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6296" w14:textId="77777777" w:rsidR="00EE5822" w:rsidRDefault="00EE5822">
      <w:pPr>
        <w:tabs>
          <w:tab w:val="left" w:pos="3574"/>
        </w:tabs>
        <w:ind w:left="88"/>
        <w:rPr>
          <w:rFonts w:ascii="Times New Roman"/>
          <w:sz w:val="20"/>
          <w:lang w:val="en-GB"/>
        </w:rPr>
      </w:pPr>
      <w:r>
        <w:rPr>
          <w:noProof/>
          <w:lang w:eastAsia="en-GB"/>
        </w:rPr>
        <w:drawing>
          <wp:anchor distT="0" distB="0" distL="114300" distR="114300" simplePos="0" relativeHeight="251698176" behindDoc="0" locked="0" layoutInCell="1" allowOverlap="1" wp14:anchorId="6BBC54B6" wp14:editId="330AB843">
            <wp:simplePos x="0" y="0"/>
            <wp:positionH relativeFrom="margin">
              <wp:posOffset>2108200</wp:posOffset>
            </wp:positionH>
            <wp:positionV relativeFrom="margin">
              <wp:posOffset>1076960</wp:posOffset>
            </wp:positionV>
            <wp:extent cx="1733550" cy="772795"/>
            <wp:effectExtent l="0" t="0" r="0" b="8255"/>
            <wp:wrapSquare wrapText="bothSides"/>
            <wp:docPr id="89404889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355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388">
        <w:rPr>
          <w:noProof/>
          <w:lang w:val="en-GB"/>
        </w:rPr>
        <w:drawing>
          <wp:anchor distT="0" distB="0" distL="114300" distR="114300" simplePos="0" relativeHeight="251653120" behindDoc="0" locked="0" layoutInCell="1" allowOverlap="1" wp14:anchorId="3D4BBCC7" wp14:editId="1D96015A">
            <wp:simplePos x="0" y="0"/>
            <wp:positionH relativeFrom="margin">
              <wp:posOffset>4164965</wp:posOffset>
            </wp:positionH>
            <wp:positionV relativeFrom="margin">
              <wp:posOffset>1073150</wp:posOffset>
            </wp:positionV>
            <wp:extent cx="2231390" cy="628650"/>
            <wp:effectExtent l="0" t="0" r="0" b="0"/>
            <wp:wrapSquare wrapText="bothSides"/>
            <wp:docPr id="17000959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139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3388">
        <w:rPr>
          <w:rFonts w:ascii="Times New Roman"/>
          <w:noProof/>
          <w:sz w:val="20"/>
          <w:lang w:val="en-GB"/>
        </w:rPr>
        <w:drawing>
          <wp:anchor distT="0" distB="0" distL="114300" distR="114300" simplePos="0" relativeHeight="251638784" behindDoc="0" locked="0" layoutInCell="1" allowOverlap="1" wp14:anchorId="1EBE921E" wp14:editId="0FF85A20">
            <wp:simplePos x="0" y="0"/>
            <wp:positionH relativeFrom="margin">
              <wp:posOffset>4163060</wp:posOffset>
            </wp:positionH>
            <wp:positionV relativeFrom="margin">
              <wp:posOffset>149225</wp:posOffset>
            </wp:positionV>
            <wp:extent cx="1901825" cy="819150"/>
            <wp:effectExtent l="0" t="0" r="3175" b="0"/>
            <wp:wrapSquare wrapText="bothSides"/>
            <wp:docPr id="189171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822">
        <w:rPr>
          <w:rFonts w:ascii="Times New Roman"/>
          <w:noProof/>
          <w:sz w:val="20"/>
          <w:lang w:val="en-GB"/>
        </w:rPr>
        <w:drawing>
          <wp:anchor distT="0" distB="0" distL="114300" distR="114300" simplePos="0" relativeHeight="251685888" behindDoc="0" locked="0" layoutInCell="1" allowOverlap="1" wp14:anchorId="45A62D34" wp14:editId="13210AD8">
            <wp:simplePos x="0" y="0"/>
            <wp:positionH relativeFrom="margin">
              <wp:posOffset>2016125</wp:posOffset>
            </wp:positionH>
            <wp:positionV relativeFrom="margin">
              <wp:posOffset>-3810</wp:posOffset>
            </wp:positionV>
            <wp:extent cx="1733550" cy="975534"/>
            <wp:effectExtent l="0" t="0" r="0" b="0"/>
            <wp:wrapSquare wrapText="bothSides"/>
            <wp:docPr id="15093942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975534"/>
                    </a:xfrm>
                    <a:prstGeom prst="rect">
                      <a:avLst/>
                    </a:prstGeom>
                    <a:noFill/>
                    <a:ln>
                      <a:noFill/>
                    </a:ln>
                  </pic:spPr>
                </pic:pic>
              </a:graphicData>
            </a:graphic>
          </wp:anchor>
        </w:drawing>
      </w:r>
      <w:r w:rsidRPr="00EE5822">
        <w:rPr>
          <w:rFonts w:ascii="Times New Roman"/>
          <w:noProof/>
          <w:sz w:val="20"/>
          <w:lang w:val="en-GB"/>
        </w:rPr>
        <w:drawing>
          <wp:anchor distT="0" distB="0" distL="114300" distR="114300" simplePos="0" relativeHeight="251668480" behindDoc="0" locked="0" layoutInCell="1" allowOverlap="1" wp14:anchorId="75A9C9F8" wp14:editId="0DB63691">
            <wp:simplePos x="0" y="0"/>
            <wp:positionH relativeFrom="margin">
              <wp:posOffset>3175</wp:posOffset>
            </wp:positionH>
            <wp:positionV relativeFrom="margin">
              <wp:posOffset>-50800</wp:posOffset>
            </wp:positionV>
            <wp:extent cx="1684020" cy="1019175"/>
            <wp:effectExtent l="0" t="0" r="0" b="9525"/>
            <wp:wrapSquare wrapText="bothSides"/>
            <wp:docPr id="1663716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822">
        <w:rPr>
          <w:rFonts w:ascii="Times New Roman"/>
          <w:sz w:val="20"/>
          <w:lang w:val="en-GB"/>
        </w:rPr>
        <w:t xml:space="preserve"> </w:t>
      </w:r>
    </w:p>
    <w:p w14:paraId="5868CC03" w14:textId="77777777" w:rsidR="002B1181" w:rsidRPr="00CD3388" w:rsidRDefault="00E05BFC">
      <w:pPr>
        <w:tabs>
          <w:tab w:val="left" w:pos="3574"/>
        </w:tabs>
        <w:ind w:left="88"/>
        <w:rPr>
          <w:rFonts w:ascii="Times New Roman"/>
          <w:sz w:val="20"/>
          <w:lang w:val="en-GB"/>
        </w:rPr>
      </w:pPr>
      <w:r w:rsidRPr="00CD3388">
        <w:rPr>
          <w:rFonts w:ascii="Times New Roman"/>
          <w:sz w:val="20"/>
          <w:lang w:val="en-GB"/>
        </w:rPr>
        <w:tab/>
      </w:r>
    </w:p>
    <w:p w14:paraId="47677FC8" w14:textId="77777777" w:rsidR="002B1181" w:rsidRPr="00CD3388" w:rsidRDefault="002B1181">
      <w:pPr>
        <w:pStyle w:val="BodyText"/>
        <w:rPr>
          <w:rFonts w:ascii="Times New Roman"/>
          <w:sz w:val="20"/>
          <w:lang w:val="en-GB"/>
        </w:rPr>
      </w:pPr>
    </w:p>
    <w:p w14:paraId="689DFCB0" w14:textId="77777777" w:rsidR="002B1181" w:rsidRDefault="00EE5822">
      <w:pPr>
        <w:pStyle w:val="BodyText"/>
        <w:rPr>
          <w:rFonts w:ascii="Times New Roman"/>
          <w:sz w:val="20"/>
          <w:lang w:val="en-GB"/>
        </w:rPr>
      </w:pPr>
      <w:r>
        <w:rPr>
          <w:noProof/>
        </w:rPr>
        <w:drawing>
          <wp:anchor distT="0" distB="0" distL="114300" distR="114300" simplePos="0" relativeHeight="251700224" behindDoc="0" locked="0" layoutInCell="1" allowOverlap="1" wp14:anchorId="22581BBD" wp14:editId="292CEAF1">
            <wp:simplePos x="0" y="0"/>
            <wp:positionH relativeFrom="margin">
              <wp:posOffset>2111375</wp:posOffset>
            </wp:positionH>
            <wp:positionV relativeFrom="margin">
              <wp:posOffset>2085975</wp:posOffset>
            </wp:positionV>
            <wp:extent cx="1847850" cy="781050"/>
            <wp:effectExtent l="0" t="0" r="0" b="0"/>
            <wp:wrapSquare wrapText="bothSides"/>
            <wp:docPr id="206669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47850" cy="781050"/>
                    </a:xfrm>
                    <a:prstGeom prst="rect">
                      <a:avLst/>
                    </a:prstGeom>
                    <a:noFill/>
                    <a:ln>
                      <a:noFill/>
                    </a:ln>
                  </pic:spPr>
                </pic:pic>
              </a:graphicData>
            </a:graphic>
          </wp:anchor>
        </w:drawing>
      </w:r>
    </w:p>
    <w:p w14:paraId="0FF3CE66" w14:textId="77777777" w:rsidR="00EE5822" w:rsidRDefault="00EE5822">
      <w:pPr>
        <w:pStyle w:val="BodyText"/>
        <w:rPr>
          <w:rFonts w:ascii="Times New Roman"/>
          <w:sz w:val="20"/>
          <w:lang w:val="en-GB"/>
        </w:rPr>
      </w:pPr>
    </w:p>
    <w:p w14:paraId="1741C618" w14:textId="77777777" w:rsidR="00EE5822" w:rsidRPr="00CD3388" w:rsidRDefault="00EE5822">
      <w:pPr>
        <w:pStyle w:val="BodyText"/>
        <w:rPr>
          <w:rFonts w:ascii="Times New Roman"/>
          <w:sz w:val="20"/>
          <w:lang w:val="en-GB"/>
        </w:rPr>
      </w:pPr>
    </w:p>
    <w:p w14:paraId="5159528C" w14:textId="77777777" w:rsidR="002B1181" w:rsidRPr="00CD3388" w:rsidRDefault="002B1181">
      <w:pPr>
        <w:pStyle w:val="BodyText"/>
        <w:rPr>
          <w:rFonts w:ascii="Times New Roman"/>
          <w:sz w:val="20"/>
          <w:lang w:val="en-GB"/>
        </w:rPr>
      </w:pPr>
    </w:p>
    <w:p w14:paraId="6AC097CD" w14:textId="77777777" w:rsidR="002B1181" w:rsidRPr="00CD3388" w:rsidRDefault="002B1181">
      <w:pPr>
        <w:pStyle w:val="BodyText"/>
        <w:rPr>
          <w:rFonts w:ascii="Times New Roman"/>
          <w:sz w:val="20"/>
          <w:lang w:val="en-GB"/>
        </w:rPr>
      </w:pPr>
    </w:p>
    <w:p w14:paraId="798C9698" w14:textId="77777777" w:rsidR="002B1181" w:rsidRPr="00CD3388" w:rsidRDefault="00EE5822">
      <w:pPr>
        <w:pStyle w:val="BodyText"/>
        <w:rPr>
          <w:rFonts w:ascii="Times New Roman"/>
          <w:sz w:val="20"/>
          <w:lang w:val="en-GB"/>
        </w:rPr>
      </w:pPr>
      <w:r w:rsidRPr="00EE5822">
        <w:rPr>
          <w:rFonts w:ascii="Times New Roman"/>
          <w:noProof/>
          <w:sz w:val="20"/>
          <w:lang w:val="en-GB"/>
        </w:rPr>
        <w:drawing>
          <wp:anchor distT="0" distB="0" distL="114300" distR="114300" simplePos="0" relativeHeight="251674624" behindDoc="0" locked="0" layoutInCell="1" allowOverlap="1" wp14:anchorId="3B3DEBC1" wp14:editId="518A1A89">
            <wp:simplePos x="0" y="0"/>
            <wp:positionH relativeFrom="margin">
              <wp:posOffset>0</wp:posOffset>
            </wp:positionH>
            <wp:positionV relativeFrom="margin">
              <wp:posOffset>990600</wp:posOffset>
            </wp:positionV>
            <wp:extent cx="1707306" cy="790575"/>
            <wp:effectExtent l="0" t="0" r="7620" b="0"/>
            <wp:wrapSquare wrapText="bothSides"/>
            <wp:docPr id="21164942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7306" cy="790575"/>
                    </a:xfrm>
                    <a:prstGeom prst="rect">
                      <a:avLst/>
                    </a:prstGeom>
                    <a:noFill/>
                    <a:ln>
                      <a:noFill/>
                    </a:ln>
                  </pic:spPr>
                </pic:pic>
              </a:graphicData>
            </a:graphic>
          </wp:anchor>
        </w:drawing>
      </w:r>
    </w:p>
    <w:p w14:paraId="217A407A" w14:textId="77777777" w:rsidR="002B1181" w:rsidRPr="00CD3388" w:rsidRDefault="002B1181">
      <w:pPr>
        <w:pStyle w:val="BodyText"/>
        <w:rPr>
          <w:rFonts w:ascii="Times New Roman"/>
          <w:sz w:val="20"/>
          <w:lang w:val="en-GB"/>
        </w:rPr>
      </w:pPr>
    </w:p>
    <w:p w14:paraId="6A085A84" w14:textId="77777777" w:rsidR="002B1181" w:rsidRPr="00CD3388" w:rsidRDefault="002B1181">
      <w:pPr>
        <w:pStyle w:val="BodyText"/>
        <w:rPr>
          <w:rFonts w:ascii="Times New Roman"/>
          <w:sz w:val="20"/>
          <w:lang w:val="en-GB"/>
        </w:rPr>
      </w:pPr>
    </w:p>
    <w:p w14:paraId="5D855DC2" w14:textId="77777777" w:rsidR="002B1181" w:rsidRPr="00CD3388" w:rsidRDefault="002B1181">
      <w:pPr>
        <w:pStyle w:val="BodyText"/>
        <w:rPr>
          <w:rFonts w:ascii="Times New Roman"/>
          <w:sz w:val="20"/>
          <w:lang w:val="en-GB"/>
        </w:rPr>
      </w:pPr>
    </w:p>
    <w:p w14:paraId="606AB337" w14:textId="77777777" w:rsidR="002B1181" w:rsidRPr="00CD3388" w:rsidRDefault="002B1181">
      <w:pPr>
        <w:pStyle w:val="BodyText"/>
        <w:rPr>
          <w:rFonts w:ascii="Times New Roman"/>
          <w:sz w:val="20"/>
          <w:lang w:val="en-GB"/>
        </w:rPr>
      </w:pPr>
    </w:p>
    <w:p w14:paraId="786A39B7" w14:textId="77777777" w:rsidR="002B1181" w:rsidRPr="00CD3388" w:rsidRDefault="002B1181">
      <w:pPr>
        <w:pStyle w:val="BodyText"/>
        <w:rPr>
          <w:rFonts w:ascii="Times New Roman"/>
          <w:sz w:val="20"/>
          <w:lang w:val="en-GB"/>
        </w:rPr>
      </w:pPr>
    </w:p>
    <w:p w14:paraId="1E352189" w14:textId="77777777" w:rsidR="002B1181" w:rsidRPr="00CD3388" w:rsidRDefault="002B1181">
      <w:pPr>
        <w:pStyle w:val="BodyText"/>
        <w:rPr>
          <w:rFonts w:ascii="Times New Roman"/>
          <w:sz w:val="20"/>
          <w:lang w:val="en-GB"/>
        </w:rPr>
      </w:pPr>
    </w:p>
    <w:p w14:paraId="77544894" w14:textId="77777777" w:rsidR="002B1181" w:rsidRPr="00CD3388" w:rsidRDefault="002B1181">
      <w:pPr>
        <w:pStyle w:val="BodyText"/>
        <w:rPr>
          <w:rFonts w:ascii="Times New Roman"/>
          <w:sz w:val="20"/>
          <w:lang w:val="en-GB"/>
        </w:rPr>
      </w:pPr>
    </w:p>
    <w:p w14:paraId="77713E5D" w14:textId="77777777" w:rsidR="002B1181" w:rsidRPr="00CD3388" w:rsidRDefault="002B1181">
      <w:pPr>
        <w:pStyle w:val="BodyText"/>
        <w:rPr>
          <w:rFonts w:ascii="Times New Roman"/>
          <w:sz w:val="20"/>
          <w:lang w:val="en-GB"/>
        </w:rPr>
      </w:pPr>
    </w:p>
    <w:p w14:paraId="4E726581" w14:textId="77777777" w:rsidR="002B1181" w:rsidRPr="00CD3388" w:rsidRDefault="002B1181">
      <w:pPr>
        <w:pStyle w:val="BodyText"/>
        <w:spacing w:before="7"/>
        <w:rPr>
          <w:rFonts w:ascii="Times New Roman"/>
          <w:sz w:val="17"/>
          <w:lang w:val="en-GB"/>
        </w:rPr>
      </w:pPr>
    </w:p>
    <w:p w14:paraId="1FF14D7B" w14:textId="154B8B82" w:rsidR="00442763" w:rsidRPr="00E57C25" w:rsidRDefault="00E05BFC" w:rsidP="002D30C8">
      <w:pPr>
        <w:spacing w:before="56" w:line="535" w:lineRule="auto"/>
        <w:ind w:right="81"/>
        <w:jc w:val="center"/>
        <w:rPr>
          <w:b/>
          <w:color w:val="FF0000"/>
          <w:lang w:val="en-GB"/>
        </w:rPr>
      </w:pPr>
      <w:r w:rsidRPr="00E57C25">
        <w:rPr>
          <w:b/>
          <w:lang w:val="en-GB"/>
        </w:rPr>
        <w:t>EASTERN REGION POLICE AND CRIME COMMISSIONERS (BEDFORDSHIRE,</w:t>
      </w:r>
      <w:r w:rsidRPr="00E57C25">
        <w:rPr>
          <w:b/>
          <w:spacing w:val="-5"/>
          <w:lang w:val="en-GB"/>
        </w:rPr>
        <w:t xml:space="preserve"> </w:t>
      </w:r>
      <w:r w:rsidRPr="00E57C25">
        <w:rPr>
          <w:b/>
          <w:lang w:val="en-GB"/>
        </w:rPr>
        <w:t>CAMBRIDGESHIRE,</w:t>
      </w:r>
      <w:r w:rsidRPr="00E57C25">
        <w:rPr>
          <w:b/>
          <w:spacing w:val="-5"/>
          <w:lang w:val="en-GB"/>
        </w:rPr>
        <w:t xml:space="preserve"> </w:t>
      </w:r>
      <w:r w:rsidRPr="00E57C25">
        <w:rPr>
          <w:b/>
          <w:lang w:val="en-GB"/>
        </w:rPr>
        <w:t>ESSEX,</w:t>
      </w:r>
      <w:r w:rsidRPr="00E57C25">
        <w:rPr>
          <w:b/>
          <w:spacing w:val="-5"/>
          <w:lang w:val="en-GB"/>
        </w:rPr>
        <w:t xml:space="preserve"> </w:t>
      </w:r>
      <w:r w:rsidRPr="00E57C25">
        <w:rPr>
          <w:b/>
          <w:lang w:val="en-GB"/>
        </w:rPr>
        <w:t>HERTFORDSHIRE,</w:t>
      </w:r>
      <w:r w:rsidRPr="00E57C25">
        <w:rPr>
          <w:b/>
          <w:spacing w:val="-7"/>
          <w:lang w:val="en-GB"/>
        </w:rPr>
        <w:t xml:space="preserve"> </w:t>
      </w:r>
      <w:proofErr w:type="gramStart"/>
      <w:r w:rsidRPr="00E57C25">
        <w:rPr>
          <w:b/>
          <w:lang w:val="en-GB"/>
        </w:rPr>
        <w:t>NORFOLK</w:t>
      </w:r>
      <w:proofErr w:type="gramEnd"/>
      <w:r w:rsidRPr="00E57C25">
        <w:rPr>
          <w:b/>
          <w:spacing w:val="-8"/>
          <w:lang w:val="en-GB"/>
        </w:rPr>
        <w:t xml:space="preserve"> </w:t>
      </w:r>
      <w:r w:rsidRPr="00E57C25">
        <w:rPr>
          <w:b/>
          <w:lang w:val="en-GB"/>
        </w:rPr>
        <w:t>AND</w:t>
      </w:r>
      <w:r w:rsidRPr="00E57C25">
        <w:rPr>
          <w:b/>
          <w:spacing w:val="-7"/>
          <w:lang w:val="en-GB"/>
        </w:rPr>
        <w:t xml:space="preserve"> </w:t>
      </w:r>
      <w:r w:rsidRPr="00E57C25">
        <w:rPr>
          <w:b/>
          <w:lang w:val="en-GB"/>
        </w:rPr>
        <w:t>SUFFOLK)</w:t>
      </w:r>
      <w:r w:rsidR="00466A4D" w:rsidRPr="00E57C25">
        <w:rPr>
          <w:b/>
          <w:lang w:val="en-GB"/>
        </w:rPr>
        <w:t xml:space="preserve"> AND THE </w:t>
      </w:r>
      <w:r w:rsidR="002D30C8" w:rsidRPr="00E57C25">
        <w:rPr>
          <w:b/>
          <w:lang w:val="en-GB"/>
        </w:rPr>
        <w:t>SECRETARY OF STATE</w:t>
      </w:r>
      <w:r w:rsidR="00B97E02" w:rsidRPr="00E57C25">
        <w:rPr>
          <w:b/>
          <w:lang w:val="en-GB"/>
        </w:rPr>
        <w:t xml:space="preserve"> FOR MINISTRY OF DEFENCE POLICE</w:t>
      </w:r>
    </w:p>
    <w:p w14:paraId="7ECFAED2" w14:textId="4827075F" w:rsidR="002B1181" w:rsidRPr="00E57C25" w:rsidRDefault="00442763" w:rsidP="002D30C8">
      <w:pPr>
        <w:spacing w:before="56" w:line="535" w:lineRule="auto"/>
        <w:ind w:right="81"/>
        <w:jc w:val="center"/>
        <w:rPr>
          <w:b/>
          <w:lang w:val="en-GB"/>
        </w:rPr>
      </w:pPr>
      <w:r w:rsidRPr="00E57C25">
        <w:rPr>
          <w:b/>
          <w:lang w:val="en-GB"/>
        </w:rPr>
        <w:t>CHAIR</w:t>
      </w:r>
      <w:r w:rsidR="00E05BFC" w:rsidRPr="00E57C25">
        <w:rPr>
          <w:b/>
          <w:lang w:val="en-GB"/>
        </w:rPr>
        <w:t>S</w:t>
      </w:r>
      <w:r w:rsidR="00E05BFC" w:rsidRPr="00E57C25">
        <w:rPr>
          <w:b/>
          <w:spacing w:val="-5"/>
          <w:lang w:val="en-GB"/>
        </w:rPr>
        <w:t xml:space="preserve"> </w:t>
      </w:r>
      <w:r w:rsidR="00E05BFC" w:rsidRPr="00E57C25">
        <w:rPr>
          <w:b/>
          <w:lang w:val="en-GB"/>
        </w:rPr>
        <w:t>OF</w:t>
      </w:r>
      <w:r w:rsidR="00E05BFC" w:rsidRPr="00E57C25">
        <w:rPr>
          <w:b/>
          <w:spacing w:val="-7"/>
          <w:lang w:val="en-GB"/>
        </w:rPr>
        <w:t xml:space="preserve"> </w:t>
      </w:r>
      <w:r w:rsidR="00E05BFC" w:rsidRPr="00E57C25">
        <w:rPr>
          <w:b/>
          <w:lang w:val="en-GB"/>
        </w:rPr>
        <w:t>POLICE</w:t>
      </w:r>
      <w:r w:rsidR="00E05BFC" w:rsidRPr="00E57C25">
        <w:rPr>
          <w:b/>
          <w:spacing w:val="-6"/>
          <w:lang w:val="en-GB"/>
        </w:rPr>
        <w:t xml:space="preserve"> </w:t>
      </w:r>
      <w:r w:rsidR="00E05BFC" w:rsidRPr="00E57C25">
        <w:rPr>
          <w:b/>
          <w:lang w:val="en-GB"/>
        </w:rPr>
        <w:t>MISCONDUCT</w:t>
      </w:r>
      <w:r w:rsidR="00E05BFC" w:rsidRPr="00E57C25">
        <w:rPr>
          <w:b/>
          <w:spacing w:val="-6"/>
          <w:lang w:val="en-GB"/>
        </w:rPr>
        <w:t xml:space="preserve"> </w:t>
      </w:r>
      <w:r w:rsidR="00E05BFC" w:rsidRPr="00E57C25">
        <w:rPr>
          <w:b/>
          <w:spacing w:val="-2"/>
          <w:lang w:val="en-GB"/>
        </w:rPr>
        <w:t>PANELS</w:t>
      </w:r>
    </w:p>
    <w:p w14:paraId="0072A847" w14:textId="77777777" w:rsidR="002B1181" w:rsidRPr="00E57C25" w:rsidRDefault="002B1181">
      <w:pPr>
        <w:pStyle w:val="BodyText"/>
        <w:rPr>
          <w:b/>
          <w:lang w:val="en-GB"/>
        </w:rPr>
      </w:pPr>
    </w:p>
    <w:p w14:paraId="49AE542E" w14:textId="77777777" w:rsidR="002B1181" w:rsidRPr="00E57C25" w:rsidRDefault="002B1181">
      <w:pPr>
        <w:pStyle w:val="BodyText"/>
        <w:rPr>
          <w:b/>
          <w:lang w:val="en-GB"/>
        </w:rPr>
      </w:pPr>
    </w:p>
    <w:p w14:paraId="3FE03EE1" w14:textId="77777777" w:rsidR="002B1181" w:rsidRPr="00E57C25" w:rsidRDefault="002B1181">
      <w:pPr>
        <w:pStyle w:val="BodyText"/>
        <w:rPr>
          <w:b/>
          <w:lang w:val="en-GB"/>
        </w:rPr>
      </w:pPr>
    </w:p>
    <w:p w14:paraId="18D91EB3" w14:textId="77777777" w:rsidR="002B1181" w:rsidRPr="00E57C25" w:rsidRDefault="002B1181">
      <w:pPr>
        <w:pStyle w:val="BodyText"/>
        <w:spacing w:before="11"/>
        <w:rPr>
          <w:b/>
          <w:sz w:val="21"/>
          <w:lang w:val="en-GB"/>
        </w:rPr>
      </w:pPr>
    </w:p>
    <w:p w14:paraId="5C7B6E26" w14:textId="77777777" w:rsidR="002B1181" w:rsidRPr="00E57C25" w:rsidRDefault="00E05BFC">
      <w:pPr>
        <w:ind w:left="1813" w:right="1732"/>
        <w:jc w:val="center"/>
        <w:rPr>
          <w:b/>
          <w:lang w:val="en-GB"/>
        </w:rPr>
      </w:pPr>
      <w:r w:rsidRPr="00E57C25">
        <w:rPr>
          <w:b/>
          <w:lang w:val="en-GB"/>
        </w:rPr>
        <w:t>TERMS</w:t>
      </w:r>
      <w:r w:rsidRPr="00E57C25">
        <w:rPr>
          <w:b/>
          <w:spacing w:val="-2"/>
          <w:lang w:val="en-GB"/>
        </w:rPr>
        <w:t xml:space="preserve"> </w:t>
      </w:r>
      <w:r w:rsidRPr="00E57C25">
        <w:rPr>
          <w:b/>
          <w:lang w:val="en-GB"/>
        </w:rPr>
        <w:t>OF</w:t>
      </w:r>
      <w:r w:rsidRPr="00E57C25">
        <w:rPr>
          <w:b/>
          <w:spacing w:val="-4"/>
          <w:lang w:val="en-GB"/>
        </w:rPr>
        <w:t xml:space="preserve"> </w:t>
      </w:r>
      <w:r w:rsidRPr="00E57C25">
        <w:rPr>
          <w:b/>
          <w:spacing w:val="-2"/>
          <w:lang w:val="en-GB"/>
        </w:rPr>
        <w:t>APPOINTMENT</w:t>
      </w:r>
    </w:p>
    <w:p w14:paraId="063D9FB2" w14:textId="77777777" w:rsidR="002B1181" w:rsidRPr="00E57C25" w:rsidRDefault="002B1181">
      <w:pPr>
        <w:jc w:val="center"/>
        <w:rPr>
          <w:lang w:val="en-GB"/>
        </w:rPr>
      </w:pPr>
    </w:p>
    <w:p w14:paraId="052414C2" w14:textId="77777777" w:rsidR="00CD3388" w:rsidRPr="00E57C25" w:rsidRDefault="00CD3388">
      <w:pPr>
        <w:jc w:val="center"/>
        <w:rPr>
          <w:lang w:val="en-GB"/>
        </w:rPr>
      </w:pPr>
    </w:p>
    <w:p w14:paraId="58C5E45F" w14:textId="77777777" w:rsidR="002B1181" w:rsidRPr="00E57C25" w:rsidRDefault="00E05BFC">
      <w:pPr>
        <w:spacing w:before="37"/>
        <w:ind w:left="1813" w:right="1732"/>
        <w:jc w:val="center"/>
        <w:rPr>
          <w:b/>
          <w:spacing w:val="-4"/>
          <w:u w:val="single"/>
          <w:lang w:val="en-GB"/>
        </w:rPr>
      </w:pPr>
      <w:r w:rsidRPr="00E57C25">
        <w:rPr>
          <w:b/>
          <w:u w:val="single"/>
          <w:lang w:val="en-GB"/>
        </w:rPr>
        <w:t>TERMS</w:t>
      </w:r>
      <w:r w:rsidRPr="00E57C25">
        <w:rPr>
          <w:b/>
          <w:spacing w:val="-4"/>
          <w:u w:val="single"/>
          <w:lang w:val="en-GB"/>
        </w:rPr>
        <w:t xml:space="preserve"> </w:t>
      </w:r>
      <w:r w:rsidRPr="00E57C25">
        <w:rPr>
          <w:b/>
          <w:u w:val="single"/>
          <w:lang w:val="en-GB"/>
        </w:rPr>
        <w:t>OF</w:t>
      </w:r>
      <w:r w:rsidRPr="00E57C25">
        <w:rPr>
          <w:b/>
          <w:spacing w:val="-8"/>
          <w:u w:val="single"/>
          <w:lang w:val="en-GB"/>
        </w:rPr>
        <w:t xml:space="preserve"> </w:t>
      </w:r>
      <w:r w:rsidRPr="00E57C25">
        <w:rPr>
          <w:b/>
          <w:u w:val="single"/>
          <w:lang w:val="en-GB"/>
        </w:rPr>
        <w:t>APPOINTMENT</w:t>
      </w:r>
      <w:r w:rsidRPr="00E57C25">
        <w:rPr>
          <w:b/>
          <w:spacing w:val="-9"/>
          <w:u w:val="single"/>
          <w:lang w:val="en-GB"/>
        </w:rPr>
        <w:t xml:space="preserve"> </w:t>
      </w:r>
      <w:r w:rsidRPr="00E57C25">
        <w:rPr>
          <w:b/>
          <w:u w:val="single"/>
          <w:lang w:val="en-GB"/>
        </w:rPr>
        <w:t>TO</w:t>
      </w:r>
      <w:r w:rsidRPr="00E57C25">
        <w:rPr>
          <w:b/>
          <w:spacing w:val="-3"/>
          <w:u w:val="single"/>
          <w:lang w:val="en-GB"/>
        </w:rPr>
        <w:t xml:space="preserve"> </w:t>
      </w:r>
      <w:r w:rsidRPr="00E57C25">
        <w:rPr>
          <w:b/>
          <w:u w:val="single"/>
          <w:lang w:val="en-GB"/>
        </w:rPr>
        <w:t>POLICE</w:t>
      </w:r>
      <w:r w:rsidRPr="00E57C25">
        <w:rPr>
          <w:b/>
          <w:spacing w:val="-4"/>
          <w:u w:val="single"/>
          <w:lang w:val="en-GB"/>
        </w:rPr>
        <w:t xml:space="preserve"> </w:t>
      </w:r>
      <w:r w:rsidRPr="00E57C25">
        <w:rPr>
          <w:b/>
          <w:u w:val="single"/>
          <w:lang w:val="en-GB"/>
        </w:rPr>
        <w:t>MISCONDUCT</w:t>
      </w:r>
      <w:r w:rsidRPr="00E57C25">
        <w:rPr>
          <w:b/>
          <w:spacing w:val="-3"/>
          <w:u w:val="single"/>
          <w:lang w:val="en-GB"/>
        </w:rPr>
        <w:t xml:space="preserve"> </w:t>
      </w:r>
      <w:r w:rsidRPr="00E57C25">
        <w:rPr>
          <w:b/>
          <w:spacing w:val="-4"/>
          <w:u w:val="single"/>
          <w:lang w:val="en-GB"/>
        </w:rPr>
        <w:t>PANEL</w:t>
      </w:r>
    </w:p>
    <w:p w14:paraId="32F636A4" w14:textId="77777777" w:rsidR="00140BB8" w:rsidRPr="00E57C25" w:rsidRDefault="00140BB8">
      <w:pPr>
        <w:spacing w:before="37"/>
        <w:ind w:left="1813" w:right="1732"/>
        <w:jc w:val="center"/>
        <w:rPr>
          <w:b/>
          <w:spacing w:val="-4"/>
          <w:u w:val="single"/>
          <w:lang w:val="en-GB"/>
        </w:rPr>
      </w:pPr>
    </w:p>
    <w:p w14:paraId="16295B0B" w14:textId="77777777" w:rsidR="00140BB8" w:rsidRPr="00E57C25" w:rsidRDefault="00140BB8">
      <w:pPr>
        <w:spacing w:before="37"/>
        <w:ind w:left="1813" w:right="1732"/>
        <w:jc w:val="center"/>
        <w:rPr>
          <w:b/>
          <w:spacing w:val="-4"/>
          <w:u w:val="single"/>
          <w:lang w:val="en-GB"/>
        </w:rPr>
      </w:pPr>
    </w:p>
    <w:p w14:paraId="631BE82C" w14:textId="77777777" w:rsidR="00140BB8" w:rsidRPr="00E57C25" w:rsidRDefault="00140BB8">
      <w:pPr>
        <w:spacing w:before="37"/>
        <w:ind w:left="1813" w:right="1732"/>
        <w:jc w:val="center"/>
        <w:rPr>
          <w:b/>
          <w:spacing w:val="-4"/>
          <w:u w:val="single"/>
          <w:lang w:val="en-GB"/>
        </w:rPr>
      </w:pPr>
    </w:p>
    <w:p w14:paraId="598C6A4B" w14:textId="77777777" w:rsidR="00140BB8" w:rsidRPr="00E57C25" w:rsidRDefault="00140BB8">
      <w:pPr>
        <w:spacing w:before="37"/>
        <w:ind w:left="1813" w:right="1732"/>
        <w:jc w:val="center"/>
        <w:rPr>
          <w:b/>
          <w:spacing w:val="-4"/>
          <w:u w:val="single"/>
          <w:lang w:val="en-GB"/>
        </w:rPr>
      </w:pPr>
    </w:p>
    <w:p w14:paraId="18D22F1A" w14:textId="77777777" w:rsidR="00140BB8" w:rsidRPr="00E57C25" w:rsidRDefault="00140BB8">
      <w:pPr>
        <w:spacing w:before="37"/>
        <w:ind w:left="1813" w:right="1732"/>
        <w:jc w:val="center"/>
        <w:rPr>
          <w:b/>
          <w:spacing w:val="-4"/>
          <w:u w:val="single"/>
          <w:lang w:val="en-GB"/>
        </w:rPr>
      </w:pPr>
    </w:p>
    <w:p w14:paraId="241670AA" w14:textId="77777777" w:rsidR="00140BB8" w:rsidRPr="00E57C25" w:rsidRDefault="00140BB8">
      <w:pPr>
        <w:spacing w:before="37"/>
        <w:ind w:left="1813" w:right="1732"/>
        <w:jc w:val="center"/>
        <w:rPr>
          <w:b/>
          <w:spacing w:val="-4"/>
          <w:u w:val="single"/>
          <w:lang w:val="en-GB"/>
        </w:rPr>
      </w:pPr>
    </w:p>
    <w:p w14:paraId="1A8E05D9" w14:textId="77777777" w:rsidR="00140BB8" w:rsidRPr="00E57C25" w:rsidRDefault="00140BB8">
      <w:pPr>
        <w:spacing w:before="37"/>
        <w:ind w:left="1813" w:right="1732"/>
        <w:jc w:val="center"/>
        <w:rPr>
          <w:b/>
          <w:spacing w:val="-4"/>
          <w:u w:val="single"/>
          <w:lang w:val="en-GB"/>
        </w:rPr>
      </w:pPr>
    </w:p>
    <w:p w14:paraId="22058AF9" w14:textId="77777777" w:rsidR="00140BB8" w:rsidRPr="00E57C25" w:rsidRDefault="00140BB8">
      <w:pPr>
        <w:spacing w:before="37"/>
        <w:ind w:left="1813" w:right="1732"/>
        <w:jc w:val="center"/>
        <w:rPr>
          <w:b/>
          <w:spacing w:val="-4"/>
          <w:u w:val="single"/>
          <w:lang w:val="en-GB"/>
        </w:rPr>
      </w:pPr>
    </w:p>
    <w:p w14:paraId="2E6A7815" w14:textId="77777777" w:rsidR="00140BB8" w:rsidRPr="00E57C25" w:rsidRDefault="00140BB8">
      <w:pPr>
        <w:spacing w:before="37"/>
        <w:ind w:left="1813" w:right="1732"/>
        <w:jc w:val="center"/>
        <w:rPr>
          <w:b/>
          <w:spacing w:val="-4"/>
          <w:u w:val="single"/>
          <w:lang w:val="en-GB"/>
        </w:rPr>
      </w:pPr>
    </w:p>
    <w:p w14:paraId="5F751C41" w14:textId="77777777" w:rsidR="00140BB8" w:rsidRPr="00E57C25" w:rsidRDefault="00140BB8">
      <w:pPr>
        <w:spacing w:before="37"/>
        <w:ind w:left="1813" w:right="1732"/>
        <w:jc w:val="center"/>
        <w:rPr>
          <w:b/>
          <w:spacing w:val="-4"/>
          <w:u w:val="single"/>
          <w:lang w:val="en-GB"/>
        </w:rPr>
      </w:pPr>
    </w:p>
    <w:p w14:paraId="1A58FF6F" w14:textId="77777777" w:rsidR="00140BB8" w:rsidRPr="00E57C25" w:rsidRDefault="00140BB8">
      <w:pPr>
        <w:spacing w:before="37"/>
        <w:ind w:left="1813" w:right="1732"/>
        <w:jc w:val="center"/>
        <w:rPr>
          <w:b/>
          <w:spacing w:val="-4"/>
          <w:u w:val="single"/>
          <w:lang w:val="en-GB"/>
        </w:rPr>
      </w:pPr>
    </w:p>
    <w:p w14:paraId="64AC926E" w14:textId="77777777" w:rsidR="00D24807" w:rsidRPr="00E57C25" w:rsidRDefault="00D24807">
      <w:pPr>
        <w:spacing w:before="37"/>
        <w:ind w:left="1813" w:right="1732"/>
        <w:jc w:val="center"/>
        <w:rPr>
          <w:b/>
          <w:lang w:val="en-GB"/>
        </w:rPr>
      </w:pPr>
    </w:p>
    <w:p w14:paraId="3AD6F43E" w14:textId="77777777" w:rsidR="002B1181" w:rsidRPr="00E57C25" w:rsidRDefault="002B1181">
      <w:pPr>
        <w:pStyle w:val="BodyText"/>
        <w:spacing w:before="5"/>
        <w:rPr>
          <w:b/>
          <w:sz w:val="17"/>
          <w:lang w:val="en-GB"/>
        </w:rPr>
      </w:pPr>
    </w:p>
    <w:p w14:paraId="6364BF4B" w14:textId="506EBEB6" w:rsidR="002B1181" w:rsidRPr="00E57C25" w:rsidRDefault="00E05BFC">
      <w:pPr>
        <w:pStyle w:val="ListParagraph"/>
        <w:numPr>
          <w:ilvl w:val="0"/>
          <w:numId w:val="1"/>
        </w:numPr>
        <w:tabs>
          <w:tab w:val="left" w:pos="785"/>
          <w:tab w:val="left" w:pos="788"/>
        </w:tabs>
        <w:spacing w:before="56"/>
        <w:ind w:right="113"/>
        <w:jc w:val="both"/>
        <w:rPr>
          <w:lang w:val="en-GB"/>
        </w:rPr>
      </w:pPr>
      <w:r w:rsidRPr="00E57C25">
        <w:rPr>
          <w:lang w:val="en-GB"/>
        </w:rPr>
        <w:t xml:space="preserve">The Eastern Region Police and Crime Commissioners (ERPCCs) </w:t>
      </w:r>
      <w:r w:rsidR="00642D1E" w:rsidRPr="00E57C25">
        <w:rPr>
          <w:lang w:val="en-GB"/>
        </w:rPr>
        <w:t xml:space="preserve">and the </w:t>
      </w:r>
      <w:r w:rsidR="00C86C25" w:rsidRPr="00E57C25">
        <w:rPr>
          <w:lang w:val="en-GB"/>
        </w:rPr>
        <w:t>Secretary of State</w:t>
      </w:r>
      <w:r w:rsidR="00140BB8" w:rsidRPr="00E57C25">
        <w:rPr>
          <w:lang w:val="en-GB"/>
        </w:rPr>
        <w:t>/delegated representative</w:t>
      </w:r>
      <w:r w:rsidR="001C61B0" w:rsidRPr="00E57C25">
        <w:rPr>
          <w:lang w:val="en-GB"/>
        </w:rPr>
        <w:t xml:space="preserve"> </w:t>
      </w:r>
      <w:r w:rsidR="00C86C25" w:rsidRPr="00E57C25">
        <w:rPr>
          <w:lang w:val="en-GB"/>
        </w:rPr>
        <w:t>have</w:t>
      </w:r>
      <w:r w:rsidRPr="00E57C25">
        <w:rPr>
          <w:lang w:val="en-GB"/>
        </w:rPr>
        <w:t xml:space="preserve"> acted together to appoint</w:t>
      </w:r>
      <w:r w:rsidRPr="00E57C25">
        <w:rPr>
          <w:spacing w:val="-9"/>
          <w:lang w:val="en-GB"/>
        </w:rPr>
        <w:t xml:space="preserve"> </w:t>
      </w:r>
      <w:r w:rsidRPr="00E57C25">
        <w:rPr>
          <w:lang w:val="en-GB"/>
        </w:rPr>
        <w:t>persons</w:t>
      </w:r>
      <w:r w:rsidRPr="00E57C25">
        <w:rPr>
          <w:spacing w:val="-9"/>
          <w:lang w:val="en-GB"/>
        </w:rPr>
        <w:t xml:space="preserve"> </w:t>
      </w:r>
      <w:r w:rsidRPr="00E57C25">
        <w:rPr>
          <w:lang w:val="en-GB"/>
        </w:rPr>
        <w:t>as</w:t>
      </w:r>
      <w:r w:rsidRPr="00E57C25">
        <w:rPr>
          <w:spacing w:val="-9"/>
          <w:lang w:val="en-GB"/>
        </w:rPr>
        <w:t xml:space="preserve"> </w:t>
      </w:r>
      <w:r w:rsidRPr="00E57C25">
        <w:rPr>
          <w:lang w:val="en-GB"/>
        </w:rPr>
        <w:t>Chairs</w:t>
      </w:r>
      <w:r w:rsidRPr="00E57C25">
        <w:rPr>
          <w:spacing w:val="-9"/>
          <w:lang w:val="en-GB"/>
        </w:rPr>
        <w:t xml:space="preserve"> </w:t>
      </w:r>
      <w:r w:rsidRPr="00E57C25">
        <w:rPr>
          <w:lang w:val="en-GB"/>
        </w:rPr>
        <w:t>for</w:t>
      </w:r>
      <w:r w:rsidRPr="00E57C25">
        <w:rPr>
          <w:spacing w:val="-9"/>
          <w:lang w:val="en-GB"/>
        </w:rPr>
        <w:t xml:space="preserve"> </w:t>
      </w:r>
      <w:r w:rsidRPr="00E57C25">
        <w:rPr>
          <w:lang w:val="en-GB"/>
        </w:rPr>
        <w:t>Police</w:t>
      </w:r>
      <w:r w:rsidRPr="00E57C25">
        <w:rPr>
          <w:spacing w:val="-11"/>
          <w:lang w:val="en-GB"/>
        </w:rPr>
        <w:t xml:space="preserve"> </w:t>
      </w:r>
      <w:r w:rsidRPr="00E57C25">
        <w:rPr>
          <w:lang w:val="en-GB"/>
        </w:rPr>
        <w:t>Misconduct</w:t>
      </w:r>
      <w:r w:rsidRPr="00E57C25">
        <w:rPr>
          <w:spacing w:val="-10"/>
          <w:lang w:val="en-GB"/>
        </w:rPr>
        <w:t xml:space="preserve"> </w:t>
      </w:r>
      <w:r w:rsidRPr="00E57C25">
        <w:rPr>
          <w:lang w:val="en-GB"/>
        </w:rPr>
        <w:t>Panels</w:t>
      </w:r>
      <w:r w:rsidRPr="00E57C25">
        <w:rPr>
          <w:spacing w:val="-10"/>
          <w:lang w:val="en-GB"/>
        </w:rPr>
        <w:t xml:space="preserve"> </w:t>
      </w:r>
      <w:r w:rsidRPr="00E57C25">
        <w:rPr>
          <w:lang w:val="en-GB"/>
        </w:rPr>
        <w:t>(“Chair(s)”),</w:t>
      </w:r>
      <w:r w:rsidRPr="00E57C25">
        <w:rPr>
          <w:spacing w:val="-9"/>
          <w:lang w:val="en-GB"/>
        </w:rPr>
        <w:t xml:space="preserve"> </w:t>
      </w:r>
      <w:r w:rsidRPr="00E57C25">
        <w:rPr>
          <w:lang w:val="en-GB"/>
        </w:rPr>
        <w:t>as</w:t>
      </w:r>
      <w:r w:rsidRPr="00E57C25">
        <w:rPr>
          <w:spacing w:val="-9"/>
          <w:lang w:val="en-GB"/>
        </w:rPr>
        <w:t xml:space="preserve"> </w:t>
      </w:r>
      <w:r w:rsidRPr="00E57C25">
        <w:rPr>
          <w:lang w:val="en-GB"/>
        </w:rPr>
        <w:t>required</w:t>
      </w:r>
      <w:r w:rsidRPr="00E57C25">
        <w:rPr>
          <w:spacing w:val="-11"/>
          <w:lang w:val="en-GB"/>
        </w:rPr>
        <w:t xml:space="preserve"> </w:t>
      </w:r>
      <w:r w:rsidRPr="00E57C25">
        <w:rPr>
          <w:lang w:val="en-GB"/>
        </w:rPr>
        <w:t>under</w:t>
      </w:r>
      <w:r w:rsidRPr="00E57C25">
        <w:rPr>
          <w:spacing w:val="-9"/>
          <w:lang w:val="en-GB"/>
        </w:rPr>
        <w:t xml:space="preserve"> </w:t>
      </w:r>
      <w:r w:rsidRPr="00E57C25">
        <w:rPr>
          <w:lang w:val="en-GB"/>
        </w:rPr>
        <w:t>The Police (Conduct) Regulations 2020 (the “Regulations”).</w:t>
      </w:r>
      <w:r w:rsidR="00956BAB" w:rsidRPr="00E57C25">
        <w:rPr>
          <w:lang w:val="en-GB"/>
        </w:rPr>
        <w:t xml:space="preserve">  </w:t>
      </w:r>
    </w:p>
    <w:p w14:paraId="2B0B991B" w14:textId="77777777" w:rsidR="002B1181" w:rsidRPr="00E57C25" w:rsidRDefault="002B1181">
      <w:pPr>
        <w:pStyle w:val="BodyText"/>
        <w:spacing w:before="11"/>
        <w:rPr>
          <w:sz w:val="21"/>
          <w:lang w:val="en-GB"/>
        </w:rPr>
      </w:pPr>
    </w:p>
    <w:p w14:paraId="76FD7A1F" w14:textId="77777777" w:rsidR="002B1181" w:rsidRPr="00E57C25" w:rsidRDefault="00E05BFC">
      <w:pPr>
        <w:pStyle w:val="ListParagraph"/>
        <w:numPr>
          <w:ilvl w:val="0"/>
          <w:numId w:val="1"/>
        </w:numPr>
        <w:tabs>
          <w:tab w:val="left" w:pos="785"/>
          <w:tab w:val="left" w:pos="788"/>
        </w:tabs>
        <w:ind w:right="112"/>
        <w:jc w:val="both"/>
        <w:rPr>
          <w:lang w:val="en-GB"/>
        </w:rPr>
      </w:pPr>
      <w:r w:rsidRPr="00E57C25">
        <w:rPr>
          <w:lang w:val="en-GB"/>
        </w:rPr>
        <w:t xml:space="preserve">The Job Description, Person Specification, Fees and Expenses payable for the Chair are </w:t>
      </w:r>
      <w:r w:rsidRPr="00E57C25">
        <w:rPr>
          <w:spacing w:val="-2"/>
          <w:lang w:val="en-GB"/>
        </w:rPr>
        <w:t>attached.</w:t>
      </w:r>
    </w:p>
    <w:p w14:paraId="7542E4E1" w14:textId="77777777" w:rsidR="002B1181" w:rsidRPr="00E57C25" w:rsidRDefault="002B1181">
      <w:pPr>
        <w:pStyle w:val="BodyText"/>
        <w:spacing w:before="1"/>
        <w:rPr>
          <w:lang w:val="en-GB"/>
        </w:rPr>
      </w:pPr>
    </w:p>
    <w:p w14:paraId="2253820D" w14:textId="17F30413" w:rsidR="002B1181" w:rsidRPr="00E57C25" w:rsidRDefault="00E05BFC">
      <w:pPr>
        <w:pStyle w:val="ListParagraph"/>
        <w:numPr>
          <w:ilvl w:val="0"/>
          <w:numId w:val="1"/>
        </w:numPr>
        <w:tabs>
          <w:tab w:val="left" w:pos="785"/>
          <w:tab w:val="left" w:pos="788"/>
        </w:tabs>
        <w:ind w:right="109"/>
        <w:jc w:val="both"/>
        <w:rPr>
          <w:lang w:val="en-GB"/>
        </w:rPr>
      </w:pPr>
      <w:r w:rsidRPr="00E57C25">
        <w:rPr>
          <w:lang w:val="en-GB"/>
        </w:rPr>
        <w:t>Appointments are set initially for five years commencing on the 1</w:t>
      </w:r>
      <w:r w:rsidRPr="00E57C25">
        <w:rPr>
          <w:vertAlign w:val="superscript"/>
          <w:lang w:val="en-GB"/>
        </w:rPr>
        <w:t>st</w:t>
      </w:r>
      <w:r w:rsidRPr="00E57C25">
        <w:rPr>
          <w:lang w:val="en-GB"/>
        </w:rPr>
        <w:t xml:space="preserve"> January 2024 with a full review of continuing suitability at the end of that time. Subject to that review, a further</w:t>
      </w:r>
      <w:r w:rsidRPr="00E57C25">
        <w:rPr>
          <w:spacing w:val="-10"/>
          <w:lang w:val="en-GB"/>
        </w:rPr>
        <w:t xml:space="preserve"> </w:t>
      </w:r>
      <w:r w:rsidRPr="00E57C25">
        <w:rPr>
          <w:lang w:val="en-GB"/>
        </w:rPr>
        <w:t>period</w:t>
      </w:r>
      <w:r w:rsidRPr="00E57C25">
        <w:rPr>
          <w:spacing w:val="-10"/>
          <w:lang w:val="en-GB"/>
        </w:rPr>
        <w:t xml:space="preserve"> </w:t>
      </w:r>
      <w:r w:rsidRPr="00E57C25">
        <w:rPr>
          <w:lang w:val="en-GB"/>
        </w:rPr>
        <w:t>of</w:t>
      </w:r>
      <w:r w:rsidRPr="00E57C25">
        <w:rPr>
          <w:spacing w:val="-12"/>
          <w:lang w:val="en-GB"/>
        </w:rPr>
        <w:t xml:space="preserve"> </w:t>
      </w:r>
      <w:r w:rsidRPr="00E57C25">
        <w:rPr>
          <w:lang w:val="en-GB"/>
        </w:rPr>
        <w:t>service</w:t>
      </w:r>
      <w:r w:rsidRPr="00E57C25">
        <w:rPr>
          <w:spacing w:val="-12"/>
          <w:lang w:val="en-GB"/>
        </w:rPr>
        <w:t xml:space="preserve"> </w:t>
      </w:r>
      <w:r w:rsidRPr="00E57C25">
        <w:rPr>
          <w:lang w:val="en-GB"/>
        </w:rPr>
        <w:t>may</w:t>
      </w:r>
      <w:r w:rsidRPr="00E57C25">
        <w:rPr>
          <w:spacing w:val="-9"/>
          <w:lang w:val="en-GB"/>
        </w:rPr>
        <w:t xml:space="preserve"> </w:t>
      </w:r>
      <w:r w:rsidRPr="00E57C25">
        <w:rPr>
          <w:lang w:val="en-GB"/>
        </w:rPr>
        <w:t>be</w:t>
      </w:r>
      <w:r w:rsidRPr="00E57C25">
        <w:rPr>
          <w:spacing w:val="-9"/>
          <w:lang w:val="en-GB"/>
        </w:rPr>
        <w:t xml:space="preserve"> </w:t>
      </w:r>
      <w:r w:rsidRPr="00E57C25">
        <w:rPr>
          <w:lang w:val="en-GB"/>
        </w:rPr>
        <w:t>agreed</w:t>
      </w:r>
      <w:r w:rsidRPr="00E57C25">
        <w:rPr>
          <w:spacing w:val="-10"/>
          <w:lang w:val="en-GB"/>
        </w:rPr>
        <w:t xml:space="preserve"> </w:t>
      </w:r>
      <w:r w:rsidRPr="00E57C25">
        <w:rPr>
          <w:lang w:val="en-GB"/>
        </w:rPr>
        <w:t>at</w:t>
      </w:r>
      <w:r w:rsidRPr="00E57C25">
        <w:rPr>
          <w:spacing w:val="-12"/>
          <w:lang w:val="en-GB"/>
        </w:rPr>
        <w:t xml:space="preserve"> </w:t>
      </w:r>
      <w:r w:rsidRPr="00E57C25">
        <w:rPr>
          <w:lang w:val="en-GB"/>
        </w:rPr>
        <w:t>the</w:t>
      </w:r>
      <w:r w:rsidRPr="00E57C25">
        <w:rPr>
          <w:spacing w:val="-9"/>
          <w:lang w:val="en-GB"/>
        </w:rPr>
        <w:t xml:space="preserve"> </w:t>
      </w:r>
      <w:r w:rsidRPr="00E57C25">
        <w:rPr>
          <w:lang w:val="en-GB"/>
        </w:rPr>
        <w:t>discretion</w:t>
      </w:r>
      <w:r w:rsidRPr="00E57C25">
        <w:rPr>
          <w:spacing w:val="-10"/>
          <w:lang w:val="en-GB"/>
        </w:rPr>
        <w:t xml:space="preserve"> </w:t>
      </w:r>
      <w:r w:rsidRPr="00E57C25">
        <w:rPr>
          <w:lang w:val="en-GB"/>
        </w:rPr>
        <w:t>of</w:t>
      </w:r>
      <w:r w:rsidRPr="00E57C25">
        <w:rPr>
          <w:spacing w:val="-11"/>
          <w:lang w:val="en-GB"/>
        </w:rPr>
        <w:t xml:space="preserve"> </w:t>
      </w:r>
      <w:r w:rsidRPr="00E57C25">
        <w:rPr>
          <w:lang w:val="en-GB"/>
        </w:rPr>
        <w:t>the</w:t>
      </w:r>
      <w:r w:rsidRPr="00E57C25">
        <w:rPr>
          <w:spacing w:val="-9"/>
          <w:lang w:val="en-GB"/>
        </w:rPr>
        <w:t xml:space="preserve"> </w:t>
      </w:r>
      <w:r w:rsidRPr="00E57C25">
        <w:rPr>
          <w:lang w:val="en-GB"/>
        </w:rPr>
        <w:t>ERPCCs</w:t>
      </w:r>
      <w:r w:rsidRPr="00E57C25">
        <w:rPr>
          <w:spacing w:val="-9"/>
          <w:lang w:val="en-GB"/>
        </w:rPr>
        <w:t xml:space="preserve"> </w:t>
      </w:r>
      <w:r w:rsidR="00A20741" w:rsidRPr="00E57C25">
        <w:rPr>
          <w:lang w:val="en-GB"/>
        </w:rPr>
        <w:t xml:space="preserve">and the Secretary of State </w:t>
      </w:r>
      <w:r w:rsidRPr="00E57C25">
        <w:rPr>
          <w:lang w:val="en-GB"/>
        </w:rPr>
        <w:t>for</w:t>
      </w:r>
      <w:r w:rsidRPr="00E57C25">
        <w:rPr>
          <w:spacing w:val="-10"/>
          <w:lang w:val="en-GB"/>
        </w:rPr>
        <w:t xml:space="preserve"> </w:t>
      </w:r>
      <w:r w:rsidRPr="00E57C25">
        <w:rPr>
          <w:lang w:val="en-GB"/>
        </w:rPr>
        <w:t>a</w:t>
      </w:r>
      <w:r w:rsidRPr="00E57C25">
        <w:rPr>
          <w:spacing w:val="-10"/>
          <w:lang w:val="en-GB"/>
        </w:rPr>
        <w:t xml:space="preserve"> </w:t>
      </w:r>
      <w:r w:rsidRPr="00E57C25">
        <w:rPr>
          <w:lang w:val="en-GB"/>
        </w:rPr>
        <w:t>possible</w:t>
      </w:r>
      <w:r w:rsidRPr="00E57C25">
        <w:rPr>
          <w:spacing w:val="-9"/>
          <w:lang w:val="en-GB"/>
        </w:rPr>
        <w:t xml:space="preserve"> </w:t>
      </w:r>
      <w:r w:rsidRPr="00E57C25">
        <w:rPr>
          <w:lang w:val="en-GB"/>
        </w:rPr>
        <w:t>term of a further five years.</w:t>
      </w:r>
    </w:p>
    <w:p w14:paraId="78B0FF5E" w14:textId="77777777" w:rsidR="002B1181" w:rsidRPr="00E57C25" w:rsidRDefault="002B1181">
      <w:pPr>
        <w:pStyle w:val="BodyText"/>
        <w:spacing w:before="11"/>
        <w:rPr>
          <w:sz w:val="21"/>
          <w:lang w:val="en-GB"/>
        </w:rPr>
      </w:pPr>
    </w:p>
    <w:p w14:paraId="3941A066" w14:textId="552F2EB8" w:rsidR="002B1181" w:rsidRPr="00E57C25" w:rsidRDefault="00E05BFC">
      <w:pPr>
        <w:pStyle w:val="ListParagraph"/>
        <w:numPr>
          <w:ilvl w:val="0"/>
          <w:numId w:val="1"/>
        </w:numPr>
        <w:tabs>
          <w:tab w:val="left" w:pos="785"/>
          <w:tab w:val="left" w:pos="788"/>
        </w:tabs>
        <w:ind w:right="108"/>
        <w:jc w:val="both"/>
        <w:rPr>
          <w:lang w:val="en-GB"/>
        </w:rPr>
      </w:pPr>
      <w:r w:rsidRPr="00E57C25">
        <w:rPr>
          <w:lang w:val="en-GB"/>
        </w:rPr>
        <w:t>Chairs are selected to sit on a</w:t>
      </w:r>
      <w:r w:rsidR="002D7370" w:rsidRPr="00E57C25">
        <w:rPr>
          <w:lang w:val="en-GB"/>
        </w:rPr>
        <w:t xml:space="preserve"> cab rank basis</w:t>
      </w:r>
      <w:r w:rsidR="00466A4D" w:rsidRPr="00E57C25">
        <w:rPr>
          <w:lang w:val="en-GB"/>
        </w:rPr>
        <w:t xml:space="preserve">.  All </w:t>
      </w:r>
      <w:r w:rsidR="002D7370" w:rsidRPr="00E57C25">
        <w:rPr>
          <w:lang w:val="en-GB"/>
        </w:rPr>
        <w:t xml:space="preserve">parties </w:t>
      </w:r>
      <w:r w:rsidRPr="00E57C25">
        <w:rPr>
          <w:lang w:val="en-GB"/>
        </w:rPr>
        <w:t>have</w:t>
      </w:r>
      <w:r w:rsidRPr="00E57C25">
        <w:rPr>
          <w:spacing w:val="-4"/>
          <w:lang w:val="en-GB"/>
        </w:rPr>
        <w:t xml:space="preserve"> </w:t>
      </w:r>
      <w:r w:rsidRPr="00E57C25">
        <w:rPr>
          <w:lang w:val="en-GB"/>
        </w:rPr>
        <w:t>agreed</w:t>
      </w:r>
      <w:r w:rsidRPr="00E57C25">
        <w:rPr>
          <w:spacing w:val="-5"/>
          <w:lang w:val="en-GB"/>
        </w:rPr>
        <w:t xml:space="preserve"> </w:t>
      </w:r>
      <w:r w:rsidRPr="00E57C25">
        <w:rPr>
          <w:lang w:val="en-GB"/>
        </w:rPr>
        <w:t>to</w:t>
      </w:r>
      <w:r w:rsidRPr="00E57C25">
        <w:rPr>
          <w:spacing w:val="-3"/>
          <w:lang w:val="en-GB"/>
        </w:rPr>
        <w:t xml:space="preserve"> </w:t>
      </w:r>
      <w:r w:rsidRPr="00E57C25">
        <w:rPr>
          <w:lang w:val="en-GB"/>
        </w:rPr>
        <w:t>work</w:t>
      </w:r>
      <w:r w:rsidRPr="00E57C25">
        <w:rPr>
          <w:spacing w:val="-5"/>
          <w:lang w:val="en-GB"/>
        </w:rPr>
        <w:t xml:space="preserve"> </w:t>
      </w:r>
      <w:r w:rsidRPr="00E57C25">
        <w:rPr>
          <w:lang w:val="en-GB"/>
        </w:rPr>
        <w:t>together</w:t>
      </w:r>
      <w:r w:rsidRPr="00E57C25">
        <w:rPr>
          <w:spacing w:val="-5"/>
          <w:lang w:val="en-GB"/>
        </w:rPr>
        <w:t xml:space="preserve"> </w:t>
      </w:r>
      <w:r w:rsidRPr="00E57C25">
        <w:rPr>
          <w:lang w:val="en-GB"/>
        </w:rPr>
        <w:t>to</w:t>
      </w:r>
      <w:r w:rsidRPr="00E57C25">
        <w:rPr>
          <w:spacing w:val="-3"/>
          <w:lang w:val="en-GB"/>
        </w:rPr>
        <w:t xml:space="preserve"> </w:t>
      </w:r>
      <w:r w:rsidRPr="00E57C25">
        <w:rPr>
          <w:lang w:val="en-GB"/>
        </w:rPr>
        <w:t xml:space="preserve">carry out this function so one office holds the list and seeks appointments on behalf of all </w:t>
      </w:r>
      <w:r w:rsidR="002D7370" w:rsidRPr="00E57C25">
        <w:rPr>
          <w:lang w:val="en-GB"/>
        </w:rPr>
        <w:t xml:space="preserve">the ERPCCs </w:t>
      </w:r>
      <w:r w:rsidR="004D0678" w:rsidRPr="00E57C25">
        <w:rPr>
          <w:lang w:val="en-GB"/>
        </w:rPr>
        <w:t>and the Secretary of State</w:t>
      </w:r>
      <w:r w:rsidRPr="00E57C25">
        <w:rPr>
          <w:lang w:val="en-GB"/>
        </w:rPr>
        <w:t>.</w:t>
      </w:r>
    </w:p>
    <w:p w14:paraId="25B34E96" w14:textId="77777777" w:rsidR="002B1181" w:rsidRPr="00E57C25" w:rsidRDefault="002B1181">
      <w:pPr>
        <w:pStyle w:val="BodyText"/>
        <w:spacing w:before="2"/>
        <w:rPr>
          <w:lang w:val="en-GB"/>
        </w:rPr>
      </w:pPr>
    </w:p>
    <w:p w14:paraId="6ADA88B0" w14:textId="77777777" w:rsidR="002B1181" w:rsidRPr="00E57C25" w:rsidRDefault="00E05BFC">
      <w:pPr>
        <w:pStyle w:val="ListParagraph"/>
        <w:numPr>
          <w:ilvl w:val="0"/>
          <w:numId w:val="1"/>
        </w:numPr>
        <w:tabs>
          <w:tab w:val="left" w:pos="788"/>
        </w:tabs>
        <w:ind w:hanging="567"/>
        <w:jc w:val="left"/>
        <w:rPr>
          <w:lang w:val="en-GB"/>
        </w:rPr>
      </w:pPr>
      <w:r w:rsidRPr="00E57C25">
        <w:rPr>
          <w:spacing w:val="-2"/>
          <w:lang w:val="en-GB"/>
        </w:rPr>
        <w:t>Chairs</w:t>
      </w:r>
      <w:r w:rsidRPr="00E57C25">
        <w:rPr>
          <w:spacing w:val="-4"/>
          <w:lang w:val="en-GB"/>
        </w:rPr>
        <w:t xml:space="preserve"> </w:t>
      </w:r>
      <w:r w:rsidRPr="00E57C25">
        <w:rPr>
          <w:spacing w:val="-2"/>
          <w:lang w:val="en-GB"/>
        </w:rPr>
        <w:t>are</w:t>
      </w:r>
      <w:r w:rsidRPr="00E57C25">
        <w:rPr>
          <w:spacing w:val="-8"/>
          <w:lang w:val="en-GB"/>
        </w:rPr>
        <w:t xml:space="preserve"> </w:t>
      </w:r>
      <w:r w:rsidRPr="00E57C25">
        <w:rPr>
          <w:spacing w:val="-2"/>
          <w:lang w:val="en-GB"/>
        </w:rPr>
        <w:t>expected</w:t>
      </w:r>
      <w:r w:rsidRPr="00E57C25">
        <w:rPr>
          <w:spacing w:val="-7"/>
          <w:lang w:val="en-GB"/>
        </w:rPr>
        <w:t xml:space="preserve"> </w:t>
      </w:r>
      <w:r w:rsidRPr="00E57C25">
        <w:rPr>
          <w:spacing w:val="-2"/>
          <w:lang w:val="en-GB"/>
        </w:rPr>
        <w:t>to</w:t>
      </w:r>
      <w:r w:rsidRPr="00E57C25">
        <w:rPr>
          <w:spacing w:val="-4"/>
          <w:lang w:val="en-GB"/>
        </w:rPr>
        <w:t xml:space="preserve"> </w:t>
      </w:r>
      <w:r w:rsidRPr="00E57C25">
        <w:rPr>
          <w:spacing w:val="-2"/>
          <w:lang w:val="en-GB"/>
        </w:rPr>
        <w:t>serve</w:t>
      </w:r>
      <w:r w:rsidRPr="00E57C25">
        <w:rPr>
          <w:spacing w:val="-6"/>
          <w:lang w:val="en-GB"/>
        </w:rPr>
        <w:t xml:space="preserve"> </w:t>
      </w:r>
      <w:r w:rsidRPr="00E57C25">
        <w:rPr>
          <w:spacing w:val="-2"/>
          <w:lang w:val="en-GB"/>
        </w:rPr>
        <w:t>on</w:t>
      </w:r>
      <w:r w:rsidRPr="00E57C25">
        <w:rPr>
          <w:spacing w:val="-5"/>
          <w:lang w:val="en-GB"/>
        </w:rPr>
        <w:t xml:space="preserve"> </w:t>
      </w:r>
      <w:r w:rsidRPr="00E57C25">
        <w:rPr>
          <w:spacing w:val="-2"/>
          <w:lang w:val="en-GB"/>
        </w:rPr>
        <w:t>Panels</w:t>
      </w:r>
      <w:r w:rsidRPr="00E57C25">
        <w:rPr>
          <w:spacing w:val="-6"/>
          <w:lang w:val="en-GB"/>
        </w:rPr>
        <w:t xml:space="preserve"> </w:t>
      </w:r>
      <w:r w:rsidRPr="00E57C25">
        <w:rPr>
          <w:spacing w:val="-2"/>
          <w:lang w:val="en-GB"/>
        </w:rPr>
        <w:t>convened</w:t>
      </w:r>
      <w:r w:rsidRPr="00E57C25">
        <w:rPr>
          <w:spacing w:val="-4"/>
          <w:lang w:val="en-GB"/>
        </w:rPr>
        <w:t xml:space="preserve"> </w:t>
      </w:r>
      <w:r w:rsidRPr="00E57C25">
        <w:rPr>
          <w:spacing w:val="-2"/>
          <w:lang w:val="en-GB"/>
        </w:rPr>
        <w:t>in</w:t>
      </w:r>
      <w:r w:rsidRPr="00E57C25">
        <w:rPr>
          <w:spacing w:val="-5"/>
          <w:lang w:val="en-GB"/>
        </w:rPr>
        <w:t xml:space="preserve"> </w:t>
      </w:r>
      <w:r w:rsidRPr="00E57C25">
        <w:rPr>
          <w:spacing w:val="-2"/>
          <w:lang w:val="en-GB"/>
        </w:rPr>
        <w:t>any</w:t>
      </w:r>
      <w:r w:rsidRPr="00E57C25">
        <w:rPr>
          <w:spacing w:val="-4"/>
          <w:lang w:val="en-GB"/>
        </w:rPr>
        <w:t xml:space="preserve"> </w:t>
      </w:r>
      <w:r w:rsidRPr="00E57C25">
        <w:rPr>
          <w:spacing w:val="-2"/>
          <w:lang w:val="en-GB"/>
        </w:rPr>
        <w:t>of</w:t>
      </w:r>
      <w:r w:rsidRPr="00E57C25">
        <w:rPr>
          <w:spacing w:val="-5"/>
          <w:lang w:val="en-GB"/>
        </w:rPr>
        <w:t xml:space="preserve"> </w:t>
      </w:r>
      <w:r w:rsidRPr="00E57C25">
        <w:rPr>
          <w:spacing w:val="-2"/>
          <w:lang w:val="en-GB"/>
        </w:rPr>
        <w:t>the</w:t>
      </w:r>
      <w:r w:rsidRPr="00E57C25">
        <w:rPr>
          <w:spacing w:val="-5"/>
          <w:lang w:val="en-GB"/>
        </w:rPr>
        <w:t xml:space="preserve"> </w:t>
      </w:r>
      <w:r w:rsidRPr="00E57C25">
        <w:rPr>
          <w:spacing w:val="-2"/>
          <w:lang w:val="en-GB"/>
        </w:rPr>
        <w:t>Eastern</w:t>
      </w:r>
      <w:r w:rsidRPr="00E57C25">
        <w:rPr>
          <w:spacing w:val="-6"/>
          <w:lang w:val="en-GB"/>
        </w:rPr>
        <w:t xml:space="preserve"> </w:t>
      </w:r>
      <w:r w:rsidRPr="00E57C25">
        <w:rPr>
          <w:spacing w:val="-2"/>
          <w:lang w:val="en-GB"/>
        </w:rPr>
        <w:t>Region</w:t>
      </w:r>
      <w:r w:rsidRPr="00E57C25">
        <w:rPr>
          <w:spacing w:val="-4"/>
          <w:lang w:val="en-GB"/>
        </w:rPr>
        <w:t xml:space="preserve"> </w:t>
      </w:r>
      <w:r w:rsidRPr="00E57C25">
        <w:rPr>
          <w:spacing w:val="-2"/>
          <w:lang w:val="en-GB"/>
        </w:rPr>
        <w:t>police</w:t>
      </w:r>
      <w:r w:rsidRPr="00E57C25">
        <w:rPr>
          <w:spacing w:val="-1"/>
          <w:lang w:val="en-GB"/>
        </w:rPr>
        <w:t xml:space="preserve"> </w:t>
      </w:r>
      <w:r w:rsidRPr="00E57C25">
        <w:rPr>
          <w:spacing w:val="-2"/>
          <w:lang w:val="en-GB"/>
        </w:rPr>
        <w:t>areas.</w:t>
      </w:r>
    </w:p>
    <w:p w14:paraId="5CBAAA9E" w14:textId="77777777" w:rsidR="002B1181" w:rsidRPr="00E57C25" w:rsidRDefault="002B1181">
      <w:pPr>
        <w:pStyle w:val="BodyText"/>
        <w:rPr>
          <w:lang w:val="en-GB"/>
        </w:rPr>
      </w:pPr>
    </w:p>
    <w:p w14:paraId="003051C9" w14:textId="77777777" w:rsidR="002B1181" w:rsidRPr="00E57C25" w:rsidRDefault="00E05BFC">
      <w:pPr>
        <w:pStyle w:val="ListParagraph"/>
        <w:numPr>
          <w:ilvl w:val="0"/>
          <w:numId w:val="1"/>
        </w:numPr>
        <w:tabs>
          <w:tab w:val="left" w:pos="785"/>
          <w:tab w:val="left" w:pos="788"/>
        </w:tabs>
        <w:ind w:right="113"/>
        <w:jc w:val="both"/>
        <w:rPr>
          <w:lang w:val="en-GB"/>
        </w:rPr>
      </w:pPr>
      <w:r w:rsidRPr="00E57C25">
        <w:rPr>
          <w:lang w:val="en-GB"/>
        </w:rPr>
        <w:t>Chairs must consider their availability to prepare for and attend hearings before a firm commitment is made to take on a case including the ability to meet the regulatory requirement for cases to start not more than 100 days after notice is given.</w:t>
      </w:r>
    </w:p>
    <w:p w14:paraId="58BE2C16" w14:textId="77777777" w:rsidR="002B1181" w:rsidRPr="00E57C25" w:rsidRDefault="002B1181">
      <w:pPr>
        <w:pStyle w:val="BodyText"/>
        <w:spacing w:before="11"/>
        <w:rPr>
          <w:sz w:val="21"/>
          <w:lang w:val="en-GB"/>
        </w:rPr>
      </w:pPr>
    </w:p>
    <w:p w14:paraId="12AE3E4F" w14:textId="77777777" w:rsidR="002B1181" w:rsidRPr="00E57C25" w:rsidRDefault="00E05BFC">
      <w:pPr>
        <w:pStyle w:val="ListParagraph"/>
        <w:numPr>
          <w:ilvl w:val="0"/>
          <w:numId w:val="1"/>
        </w:numPr>
        <w:tabs>
          <w:tab w:val="left" w:pos="785"/>
          <w:tab w:val="left" w:pos="788"/>
        </w:tabs>
        <w:ind w:right="113"/>
        <w:jc w:val="both"/>
        <w:rPr>
          <w:lang w:val="en-GB"/>
        </w:rPr>
      </w:pPr>
      <w:r w:rsidRPr="00E57C25">
        <w:rPr>
          <w:lang w:val="en-GB"/>
        </w:rPr>
        <w:t>Once</w:t>
      </w:r>
      <w:r w:rsidRPr="00E57C25">
        <w:rPr>
          <w:spacing w:val="-4"/>
          <w:lang w:val="en-GB"/>
        </w:rPr>
        <w:t xml:space="preserve"> </w:t>
      </w:r>
      <w:r w:rsidRPr="00E57C25">
        <w:rPr>
          <w:lang w:val="en-GB"/>
        </w:rPr>
        <w:t>appointed</w:t>
      </w:r>
      <w:r w:rsidRPr="00E57C25">
        <w:rPr>
          <w:spacing w:val="-7"/>
          <w:lang w:val="en-GB"/>
        </w:rPr>
        <w:t xml:space="preserve"> </w:t>
      </w:r>
      <w:r w:rsidRPr="00E57C25">
        <w:rPr>
          <w:lang w:val="en-GB"/>
        </w:rPr>
        <w:t>to</w:t>
      </w:r>
      <w:r w:rsidRPr="00E57C25">
        <w:rPr>
          <w:spacing w:val="-5"/>
          <w:lang w:val="en-GB"/>
        </w:rPr>
        <w:t xml:space="preserve"> </w:t>
      </w:r>
      <w:r w:rsidRPr="00E57C25">
        <w:rPr>
          <w:lang w:val="en-GB"/>
        </w:rPr>
        <w:t>a</w:t>
      </w:r>
      <w:r w:rsidRPr="00E57C25">
        <w:rPr>
          <w:spacing w:val="-7"/>
          <w:lang w:val="en-GB"/>
        </w:rPr>
        <w:t xml:space="preserve"> </w:t>
      </w:r>
      <w:r w:rsidRPr="00E57C25">
        <w:rPr>
          <w:lang w:val="en-GB"/>
        </w:rPr>
        <w:t>case</w:t>
      </w:r>
      <w:r w:rsidRPr="00E57C25">
        <w:rPr>
          <w:spacing w:val="-7"/>
          <w:lang w:val="en-GB"/>
        </w:rPr>
        <w:t xml:space="preserve"> </w:t>
      </w:r>
      <w:r w:rsidRPr="00E57C25">
        <w:rPr>
          <w:lang w:val="en-GB"/>
        </w:rPr>
        <w:t>a</w:t>
      </w:r>
      <w:r w:rsidRPr="00E57C25">
        <w:rPr>
          <w:spacing w:val="-7"/>
          <w:lang w:val="en-GB"/>
        </w:rPr>
        <w:t xml:space="preserve"> </w:t>
      </w:r>
      <w:r w:rsidRPr="00E57C25">
        <w:rPr>
          <w:lang w:val="en-GB"/>
        </w:rPr>
        <w:t>Chair</w:t>
      </w:r>
      <w:r w:rsidRPr="00E57C25">
        <w:rPr>
          <w:spacing w:val="-5"/>
          <w:lang w:val="en-GB"/>
        </w:rPr>
        <w:t xml:space="preserve"> </w:t>
      </w:r>
      <w:r w:rsidRPr="00E57C25">
        <w:rPr>
          <w:lang w:val="en-GB"/>
        </w:rPr>
        <w:t>must</w:t>
      </w:r>
      <w:r w:rsidRPr="00E57C25">
        <w:rPr>
          <w:spacing w:val="-4"/>
          <w:lang w:val="en-GB"/>
        </w:rPr>
        <w:t xml:space="preserve"> </w:t>
      </w:r>
      <w:r w:rsidRPr="00E57C25">
        <w:rPr>
          <w:lang w:val="en-GB"/>
        </w:rPr>
        <w:t>take</w:t>
      </w:r>
      <w:r w:rsidRPr="00E57C25">
        <w:rPr>
          <w:spacing w:val="-6"/>
          <w:lang w:val="en-GB"/>
        </w:rPr>
        <w:t xml:space="preserve"> </w:t>
      </w:r>
      <w:r w:rsidRPr="00E57C25">
        <w:rPr>
          <w:lang w:val="en-GB"/>
        </w:rPr>
        <w:t>appropriate</w:t>
      </w:r>
      <w:r w:rsidRPr="00E57C25">
        <w:rPr>
          <w:spacing w:val="-4"/>
          <w:lang w:val="en-GB"/>
        </w:rPr>
        <w:t xml:space="preserve"> </w:t>
      </w:r>
      <w:r w:rsidRPr="00E57C25">
        <w:rPr>
          <w:lang w:val="en-GB"/>
        </w:rPr>
        <w:t>action</w:t>
      </w:r>
      <w:r w:rsidRPr="00E57C25">
        <w:rPr>
          <w:spacing w:val="-8"/>
          <w:lang w:val="en-GB"/>
        </w:rPr>
        <w:t xml:space="preserve"> </w:t>
      </w:r>
      <w:r w:rsidRPr="00E57C25">
        <w:rPr>
          <w:lang w:val="en-GB"/>
        </w:rPr>
        <w:t>to</w:t>
      </w:r>
      <w:r w:rsidRPr="00E57C25">
        <w:rPr>
          <w:spacing w:val="-5"/>
          <w:lang w:val="en-GB"/>
        </w:rPr>
        <w:t xml:space="preserve"> </w:t>
      </w:r>
      <w:r w:rsidRPr="00E57C25">
        <w:rPr>
          <w:lang w:val="en-GB"/>
        </w:rPr>
        <w:t>ensure</w:t>
      </w:r>
      <w:r w:rsidRPr="00E57C25">
        <w:rPr>
          <w:spacing w:val="-7"/>
          <w:lang w:val="en-GB"/>
        </w:rPr>
        <w:t xml:space="preserve"> </w:t>
      </w:r>
      <w:r w:rsidRPr="00E57C25">
        <w:rPr>
          <w:lang w:val="en-GB"/>
        </w:rPr>
        <w:t>the</w:t>
      </w:r>
      <w:r w:rsidRPr="00E57C25">
        <w:rPr>
          <w:spacing w:val="-7"/>
          <w:lang w:val="en-GB"/>
        </w:rPr>
        <w:t xml:space="preserve"> </w:t>
      </w:r>
      <w:r w:rsidRPr="00E57C25">
        <w:rPr>
          <w:lang w:val="en-GB"/>
        </w:rPr>
        <w:t>efficient</w:t>
      </w:r>
      <w:r w:rsidRPr="00E57C25">
        <w:rPr>
          <w:spacing w:val="-5"/>
          <w:lang w:val="en-GB"/>
        </w:rPr>
        <w:t xml:space="preserve"> </w:t>
      </w:r>
      <w:r w:rsidRPr="00E57C25">
        <w:rPr>
          <w:lang w:val="en-GB"/>
        </w:rPr>
        <w:t xml:space="preserve">and effective bringing of the proceedings and that they are conducted in a timely, fair and transparent manner as well as ensuring that other relevant statutory requirements are </w:t>
      </w:r>
      <w:r w:rsidRPr="00E57C25">
        <w:rPr>
          <w:spacing w:val="-2"/>
          <w:lang w:val="en-GB"/>
        </w:rPr>
        <w:t>discharged.</w:t>
      </w:r>
    </w:p>
    <w:p w14:paraId="4199174B" w14:textId="77777777" w:rsidR="002B1181" w:rsidRPr="00E57C25" w:rsidRDefault="002B1181">
      <w:pPr>
        <w:pStyle w:val="BodyText"/>
        <w:spacing w:before="1"/>
        <w:rPr>
          <w:lang w:val="en-GB"/>
        </w:rPr>
      </w:pPr>
    </w:p>
    <w:p w14:paraId="291F73BC" w14:textId="4492D901" w:rsidR="002B1181" w:rsidRPr="00E57C25" w:rsidRDefault="00E05BFC">
      <w:pPr>
        <w:pStyle w:val="ListParagraph"/>
        <w:numPr>
          <w:ilvl w:val="0"/>
          <w:numId w:val="1"/>
        </w:numPr>
        <w:tabs>
          <w:tab w:val="left" w:pos="785"/>
          <w:tab w:val="left" w:pos="788"/>
        </w:tabs>
        <w:ind w:right="112"/>
        <w:jc w:val="both"/>
        <w:rPr>
          <w:lang w:val="en-GB"/>
        </w:rPr>
      </w:pPr>
      <w:r w:rsidRPr="00E57C25">
        <w:rPr>
          <w:lang w:val="en-GB"/>
        </w:rPr>
        <w:t>Any matters mentioned in these Terms of Appointment requiring the attention of the Chief Executive</w:t>
      </w:r>
      <w:r w:rsidR="009C52CF" w:rsidRPr="00E57C25">
        <w:rPr>
          <w:lang w:val="en-GB"/>
        </w:rPr>
        <w:t xml:space="preserve"> or the M</w:t>
      </w:r>
      <w:r w:rsidR="001C59FB" w:rsidRPr="00E57C25">
        <w:rPr>
          <w:lang w:val="en-GB"/>
        </w:rPr>
        <w:t xml:space="preserve">inistry of </w:t>
      </w:r>
      <w:r w:rsidR="009C52CF" w:rsidRPr="00E57C25">
        <w:rPr>
          <w:lang w:val="en-GB"/>
        </w:rPr>
        <w:t>D</w:t>
      </w:r>
      <w:r w:rsidR="001C59FB" w:rsidRPr="00E57C25">
        <w:rPr>
          <w:lang w:val="en-GB"/>
        </w:rPr>
        <w:t xml:space="preserve">efence </w:t>
      </w:r>
      <w:r w:rsidR="009C52CF" w:rsidRPr="00E57C25">
        <w:rPr>
          <w:lang w:val="en-GB"/>
        </w:rPr>
        <w:t>P</w:t>
      </w:r>
      <w:r w:rsidR="001C59FB" w:rsidRPr="00E57C25">
        <w:rPr>
          <w:lang w:val="en-GB"/>
        </w:rPr>
        <w:t>olice (MD</w:t>
      </w:r>
      <w:r w:rsidR="00296731" w:rsidRPr="00E57C25">
        <w:rPr>
          <w:lang w:val="en-GB"/>
        </w:rPr>
        <w:t>P)</w:t>
      </w:r>
      <w:r w:rsidR="009C52CF" w:rsidRPr="00E57C25">
        <w:rPr>
          <w:lang w:val="en-GB"/>
        </w:rPr>
        <w:t xml:space="preserve"> Chair of Police Committee</w:t>
      </w:r>
      <w:r w:rsidRPr="00E57C25">
        <w:rPr>
          <w:lang w:val="en-GB"/>
        </w:rPr>
        <w:t>, should be referred in the first instance to the Chief Executive of the Hertfordshire</w:t>
      </w:r>
      <w:r w:rsidRPr="00E57C25">
        <w:rPr>
          <w:spacing w:val="-2"/>
          <w:lang w:val="en-GB"/>
        </w:rPr>
        <w:t xml:space="preserve"> </w:t>
      </w:r>
      <w:r w:rsidRPr="00E57C25">
        <w:rPr>
          <w:lang w:val="en-GB"/>
        </w:rPr>
        <w:t>OPCC</w:t>
      </w:r>
      <w:r w:rsidRPr="00E57C25">
        <w:rPr>
          <w:spacing w:val="-4"/>
          <w:lang w:val="en-GB"/>
        </w:rPr>
        <w:t xml:space="preserve"> </w:t>
      </w:r>
      <w:r w:rsidRPr="00E57C25">
        <w:rPr>
          <w:lang w:val="en-GB"/>
        </w:rPr>
        <w:t>which</w:t>
      </w:r>
      <w:r w:rsidRPr="00E57C25">
        <w:rPr>
          <w:spacing w:val="-3"/>
          <w:lang w:val="en-GB"/>
        </w:rPr>
        <w:t xml:space="preserve"> </w:t>
      </w:r>
      <w:r w:rsidRPr="00E57C25">
        <w:rPr>
          <w:lang w:val="en-GB"/>
        </w:rPr>
        <w:t>is</w:t>
      </w:r>
      <w:r w:rsidRPr="00E57C25">
        <w:rPr>
          <w:spacing w:val="-2"/>
          <w:lang w:val="en-GB"/>
        </w:rPr>
        <w:t xml:space="preserve"> </w:t>
      </w:r>
      <w:r w:rsidRPr="00E57C25">
        <w:rPr>
          <w:lang w:val="en-GB"/>
        </w:rPr>
        <w:t>responsible</w:t>
      </w:r>
      <w:r w:rsidRPr="00E57C25">
        <w:rPr>
          <w:spacing w:val="-2"/>
          <w:lang w:val="en-GB"/>
        </w:rPr>
        <w:t xml:space="preserve"> </w:t>
      </w:r>
      <w:r w:rsidRPr="00E57C25">
        <w:rPr>
          <w:lang w:val="en-GB"/>
        </w:rPr>
        <w:t>for</w:t>
      </w:r>
      <w:r w:rsidRPr="00E57C25">
        <w:rPr>
          <w:spacing w:val="-5"/>
          <w:lang w:val="en-GB"/>
        </w:rPr>
        <w:t xml:space="preserve"> </w:t>
      </w:r>
      <w:r w:rsidRPr="00E57C25">
        <w:rPr>
          <w:lang w:val="en-GB"/>
        </w:rPr>
        <w:t>maintaining</w:t>
      </w:r>
      <w:r w:rsidRPr="00E57C25">
        <w:rPr>
          <w:spacing w:val="-5"/>
          <w:lang w:val="en-GB"/>
        </w:rPr>
        <w:t xml:space="preserve"> </w:t>
      </w:r>
      <w:r w:rsidRPr="00E57C25">
        <w:rPr>
          <w:lang w:val="en-GB"/>
        </w:rPr>
        <w:t>the</w:t>
      </w:r>
      <w:r w:rsidRPr="00E57C25">
        <w:rPr>
          <w:spacing w:val="-2"/>
          <w:lang w:val="en-GB"/>
        </w:rPr>
        <w:t xml:space="preserve"> </w:t>
      </w:r>
      <w:r w:rsidRPr="00E57C25">
        <w:rPr>
          <w:lang w:val="en-GB"/>
        </w:rPr>
        <w:t>list</w:t>
      </w:r>
      <w:r w:rsidRPr="00E57C25">
        <w:rPr>
          <w:spacing w:val="-4"/>
          <w:lang w:val="en-GB"/>
        </w:rPr>
        <w:t xml:space="preserve"> </w:t>
      </w:r>
      <w:r w:rsidRPr="00E57C25">
        <w:rPr>
          <w:lang w:val="en-GB"/>
        </w:rPr>
        <w:t>of</w:t>
      </w:r>
      <w:r w:rsidRPr="00E57C25">
        <w:rPr>
          <w:spacing w:val="-5"/>
          <w:lang w:val="en-GB"/>
        </w:rPr>
        <w:t xml:space="preserve"> </w:t>
      </w:r>
      <w:r w:rsidRPr="00E57C25">
        <w:rPr>
          <w:lang w:val="en-GB"/>
        </w:rPr>
        <w:t>Chairs</w:t>
      </w:r>
      <w:r w:rsidRPr="00E57C25">
        <w:rPr>
          <w:spacing w:val="-3"/>
          <w:lang w:val="en-GB"/>
        </w:rPr>
        <w:t xml:space="preserve"> </w:t>
      </w:r>
      <w:r w:rsidRPr="00E57C25">
        <w:rPr>
          <w:lang w:val="en-GB"/>
        </w:rPr>
        <w:t>on</w:t>
      </w:r>
      <w:r w:rsidRPr="00E57C25">
        <w:rPr>
          <w:spacing w:val="-3"/>
          <w:lang w:val="en-GB"/>
        </w:rPr>
        <w:t xml:space="preserve"> </w:t>
      </w:r>
      <w:r w:rsidRPr="00E57C25">
        <w:rPr>
          <w:lang w:val="en-GB"/>
        </w:rPr>
        <w:t>a</w:t>
      </w:r>
      <w:r w:rsidRPr="00E57C25">
        <w:rPr>
          <w:spacing w:val="-2"/>
          <w:lang w:val="en-GB"/>
        </w:rPr>
        <w:t xml:space="preserve"> </w:t>
      </w:r>
      <w:r w:rsidRPr="00E57C25">
        <w:rPr>
          <w:lang w:val="en-GB"/>
        </w:rPr>
        <w:t>day-to-day basis.</w:t>
      </w:r>
      <w:r w:rsidRPr="00E57C25">
        <w:rPr>
          <w:spacing w:val="40"/>
          <w:lang w:val="en-GB"/>
        </w:rPr>
        <w:t xml:space="preserve"> </w:t>
      </w:r>
      <w:r w:rsidRPr="00E57C25">
        <w:rPr>
          <w:lang w:val="en-GB"/>
        </w:rPr>
        <w:t xml:space="preserve">The Chief Executive will then refer the matter to either all the ERPCC’s Chief Executives </w:t>
      </w:r>
      <w:r w:rsidR="009C52CF" w:rsidRPr="00E57C25">
        <w:rPr>
          <w:lang w:val="en-GB"/>
        </w:rPr>
        <w:t xml:space="preserve">and the MDP Chair of Police Committee, </w:t>
      </w:r>
      <w:r w:rsidRPr="00E57C25">
        <w:rPr>
          <w:lang w:val="en-GB"/>
        </w:rPr>
        <w:t>or the relevant Chief Executive</w:t>
      </w:r>
      <w:r w:rsidR="009C52CF" w:rsidRPr="00E57C25">
        <w:rPr>
          <w:lang w:val="en-GB"/>
        </w:rPr>
        <w:t>/Chair of Police Committee</w:t>
      </w:r>
      <w:r w:rsidR="000C2925" w:rsidRPr="00E57C25">
        <w:rPr>
          <w:lang w:val="en-GB"/>
        </w:rPr>
        <w:t xml:space="preserve"> </w:t>
      </w:r>
      <w:r w:rsidRPr="00E57C25">
        <w:rPr>
          <w:lang w:val="en-GB"/>
        </w:rPr>
        <w:t>for the force area where the misconduct case has arisen.</w:t>
      </w:r>
    </w:p>
    <w:p w14:paraId="36A7C4D2" w14:textId="77777777" w:rsidR="002B1181" w:rsidRPr="00E57C25" w:rsidRDefault="002B1181">
      <w:pPr>
        <w:pStyle w:val="BodyText"/>
        <w:rPr>
          <w:lang w:val="en-GB"/>
        </w:rPr>
      </w:pPr>
    </w:p>
    <w:p w14:paraId="5D3677BE" w14:textId="77777777" w:rsidR="002B1181" w:rsidRPr="00E57C25" w:rsidRDefault="00E05BFC" w:rsidP="00CD3388">
      <w:pPr>
        <w:pStyle w:val="ListParagraph"/>
        <w:numPr>
          <w:ilvl w:val="0"/>
          <w:numId w:val="1"/>
        </w:numPr>
        <w:tabs>
          <w:tab w:val="left" w:pos="785"/>
          <w:tab w:val="left" w:pos="788"/>
        </w:tabs>
        <w:ind w:right="112"/>
        <w:jc w:val="both"/>
        <w:rPr>
          <w:lang w:val="en-GB"/>
        </w:rPr>
      </w:pPr>
      <w:r w:rsidRPr="00E57C25">
        <w:rPr>
          <w:lang w:val="en-GB"/>
        </w:rPr>
        <w:t>The independence and impartiality of a Chair is a fundamental requirement of the Misconduct Panel process.</w:t>
      </w:r>
      <w:r w:rsidRPr="00E57C25">
        <w:rPr>
          <w:spacing w:val="40"/>
          <w:lang w:val="en-GB"/>
        </w:rPr>
        <w:t xml:space="preserve"> </w:t>
      </w:r>
      <w:r w:rsidRPr="00E57C25">
        <w:rPr>
          <w:lang w:val="en-GB"/>
        </w:rPr>
        <w:t>Ongoing independence is essential, and Chairs must immediately inform the Chief Executive (as above) if there is any change in their circumstances that may affect their eligibility to continue as a Chair.</w:t>
      </w:r>
    </w:p>
    <w:p w14:paraId="43D58F63" w14:textId="77777777" w:rsidR="00095D2C" w:rsidRPr="00E57C25" w:rsidRDefault="00095D2C">
      <w:pPr>
        <w:pStyle w:val="BodyText"/>
        <w:spacing w:before="1"/>
        <w:ind w:left="788"/>
        <w:rPr>
          <w:spacing w:val="-2"/>
          <w:lang w:val="en-GB"/>
        </w:rPr>
      </w:pPr>
    </w:p>
    <w:p w14:paraId="0D9C8A7E" w14:textId="57466D22" w:rsidR="002B1181" w:rsidRPr="00E57C25" w:rsidRDefault="00E05BFC">
      <w:pPr>
        <w:pStyle w:val="BodyText"/>
        <w:spacing w:before="1"/>
        <w:ind w:left="788"/>
        <w:rPr>
          <w:lang w:val="en-GB"/>
        </w:rPr>
      </w:pPr>
      <w:r w:rsidRPr="00E57C25">
        <w:rPr>
          <w:spacing w:val="-2"/>
          <w:lang w:val="en-GB"/>
        </w:rPr>
        <w:t>Exclusions:</w:t>
      </w:r>
    </w:p>
    <w:p w14:paraId="60FE7B50" w14:textId="77777777" w:rsidR="002B1181" w:rsidRPr="00E57C25" w:rsidRDefault="00E05BFC">
      <w:pPr>
        <w:pStyle w:val="ListParagraph"/>
        <w:numPr>
          <w:ilvl w:val="1"/>
          <w:numId w:val="1"/>
        </w:numPr>
        <w:tabs>
          <w:tab w:val="left" w:pos="1214"/>
        </w:tabs>
        <w:ind w:left="1214" w:hanging="285"/>
        <w:jc w:val="left"/>
        <w:rPr>
          <w:lang w:val="en-GB"/>
        </w:rPr>
      </w:pPr>
      <w:r w:rsidRPr="00E57C25">
        <w:rPr>
          <w:lang w:val="en-GB"/>
        </w:rPr>
        <w:t>Serving</w:t>
      </w:r>
      <w:r w:rsidRPr="00E57C25">
        <w:rPr>
          <w:spacing w:val="-2"/>
          <w:lang w:val="en-GB"/>
        </w:rPr>
        <w:t xml:space="preserve"> </w:t>
      </w:r>
      <w:r w:rsidRPr="00E57C25">
        <w:rPr>
          <w:lang w:val="en-GB"/>
        </w:rPr>
        <w:t xml:space="preserve">Police </w:t>
      </w:r>
      <w:r w:rsidRPr="00E57C25">
        <w:rPr>
          <w:spacing w:val="-2"/>
          <w:lang w:val="en-GB"/>
        </w:rPr>
        <w:t>Officers;</w:t>
      </w:r>
    </w:p>
    <w:p w14:paraId="1DCD8FCB" w14:textId="77777777" w:rsidR="002B1181" w:rsidRPr="00E57C25" w:rsidRDefault="00E05BFC">
      <w:pPr>
        <w:pStyle w:val="ListParagraph"/>
        <w:numPr>
          <w:ilvl w:val="1"/>
          <w:numId w:val="1"/>
        </w:numPr>
        <w:tabs>
          <w:tab w:val="left" w:pos="1214"/>
        </w:tabs>
        <w:spacing w:before="1"/>
        <w:ind w:left="1214" w:hanging="285"/>
        <w:jc w:val="left"/>
        <w:rPr>
          <w:lang w:val="en-GB"/>
        </w:rPr>
      </w:pPr>
      <w:r w:rsidRPr="00E57C25">
        <w:rPr>
          <w:lang w:val="en-GB"/>
        </w:rPr>
        <w:t>Serving</w:t>
      </w:r>
      <w:r w:rsidRPr="00E57C25">
        <w:rPr>
          <w:spacing w:val="-2"/>
          <w:lang w:val="en-GB"/>
        </w:rPr>
        <w:t xml:space="preserve"> </w:t>
      </w:r>
      <w:r w:rsidRPr="00E57C25">
        <w:rPr>
          <w:lang w:val="en-GB"/>
        </w:rPr>
        <w:t xml:space="preserve">Police </w:t>
      </w:r>
      <w:r w:rsidRPr="00E57C25">
        <w:rPr>
          <w:spacing w:val="-2"/>
          <w:lang w:val="en-GB"/>
        </w:rPr>
        <w:t>staff;</w:t>
      </w:r>
    </w:p>
    <w:p w14:paraId="72122F84" w14:textId="77777777" w:rsidR="002B1181" w:rsidRPr="00E57C25" w:rsidRDefault="00E05BFC">
      <w:pPr>
        <w:pStyle w:val="ListParagraph"/>
        <w:numPr>
          <w:ilvl w:val="1"/>
          <w:numId w:val="1"/>
        </w:numPr>
        <w:tabs>
          <w:tab w:val="left" w:pos="1214"/>
        </w:tabs>
        <w:spacing w:before="1"/>
        <w:ind w:left="1214" w:hanging="285"/>
        <w:jc w:val="left"/>
        <w:rPr>
          <w:lang w:val="en-GB"/>
        </w:rPr>
      </w:pPr>
      <w:r w:rsidRPr="00E57C25">
        <w:rPr>
          <w:lang w:val="en-GB"/>
        </w:rPr>
        <w:t>Serving</w:t>
      </w:r>
      <w:r w:rsidRPr="00E57C25">
        <w:rPr>
          <w:spacing w:val="-2"/>
          <w:lang w:val="en-GB"/>
        </w:rPr>
        <w:t xml:space="preserve"> </w:t>
      </w:r>
      <w:r w:rsidRPr="00E57C25">
        <w:rPr>
          <w:lang w:val="en-GB"/>
        </w:rPr>
        <w:t>Special</w:t>
      </w:r>
      <w:r w:rsidRPr="00E57C25">
        <w:rPr>
          <w:spacing w:val="-3"/>
          <w:lang w:val="en-GB"/>
        </w:rPr>
        <w:t xml:space="preserve"> </w:t>
      </w:r>
      <w:r w:rsidRPr="00E57C25">
        <w:rPr>
          <w:spacing w:val="-2"/>
          <w:lang w:val="en-GB"/>
        </w:rPr>
        <w:t>Constables.</w:t>
      </w:r>
    </w:p>
    <w:p w14:paraId="3EB5D3D0" w14:textId="77777777" w:rsidR="002B1181" w:rsidRPr="00E57C25" w:rsidRDefault="00E05BFC">
      <w:pPr>
        <w:pStyle w:val="ListParagraph"/>
        <w:numPr>
          <w:ilvl w:val="1"/>
          <w:numId w:val="1"/>
        </w:numPr>
        <w:tabs>
          <w:tab w:val="left" w:pos="1214"/>
        </w:tabs>
        <w:ind w:left="1214" w:hanging="285"/>
        <w:jc w:val="left"/>
        <w:rPr>
          <w:lang w:val="en-GB"/>
        </w:rPr>
      </w:pPr>
      <w:r w:rsidRPr="00E57C25">
        <w:rPr>
          <w:lang w:val="en-GB"/>
        </w:rPr>
        <w:t>Cease</w:t>
      </w:r>
      <w:r w:rsidRPr="00E57C25">
        <w:rPr>
          <w:spacing w:val="-3"/>
          <w:lang w:val="en-GB"/>
        </w:rPr>
        <w:t xml:space="preserve"> </w:t>
      </w:r>
      <w:r w:rsidRPr="00E57C25">
        <w:rPr>
          <w:lang w:val="en-GB"/>
        </w:rPr>
        <w:t>to meet</w:t>
      </w:r>
      <w:r w:rsidRPr="00E57C25">
        <w:rPr>
          <w:spacing w:val="-1"/>
          <w:lang w:val="en-GB"/>
        </w:rPr>
        <w:t xml:space="preserve"> </w:t>
      </w:r>
      <w:r w:rsidRPr="00E57C25">
        <w:rPr>
          <w:lang w:val="en-GB"/>
        </w:rPr>
        <w:t>the</w:t>
      </w:r>
      <w:r w:rsidRPr="00E57C25">
        <w:rPr>
          <w:spacing w:val="3"/>
          <w:lang w:val="en-GB"/>
        </w:rPr>
        <w:t xml:space="preserve"> </w:t>
      </w:r>
      <w:r w:rsidRPr="00E57C25">
        <w:rPr>
          <w:lang w:val="en-GB"/>
        </w:rPr>
        <w:t>judicial</w:t>
      </w:r>
      <w:r w:rsidRPr="00E57C25">
        <w:rPr>
          <w:spacing w:val="-1"/>
          <w:lang w:val="en-GB"/>
        </w:rPr>
        <w:t xml:space="preserve"> </w:t>
      </w:r>
      <w:r w:rsidRPr="00E57C25">
        <w:rPr>
          <w:lang w:val="en-GB"/>
        </w:rPr>
        <w:t>appointment</w:t>
      </w:r>
      <w:r w:rsidRPr="00E57C25">
        <w:rPr>
          <w:spacing w:val="2"/>
          <w:lang w:val="en-GB"/>
        </w:rPr>
        <w:t xml:space="preserve"> </w:t>
      </w:r>
      <w:r w:rsidRPr="00E57C25">
        <w:rPr>
          <w:lang w:val="en-GB"/>
        </w:rPr>
        <w:t>eligibility</w:t>
      </w:r>
      <w:r w:rsidRPr="00E57C25">
        <w:rPr>
          <w:spacing w:val="1"/>
          <w:lang w:val="en-GB"/>
        </w:rPr>
        <w:t xml:space="preserve"> </w:t>
      </w:r>
      <w:r w:rsidRPr="00E57C25">
        <w:rPr>
          <w:lang w:val="en-GB"/>
        </w:rPr>
        <w:t>condition</w:t>
      </w:r>
      <w:r w:rsidRPr="00E57C25">
        <w:rPr>
          <w:spacing w:val="2"/>
          <w:lang w:val="en-GB"/>
        </w:rPr>
        <w:t xml:space="preserve"> </w:t>
      </w:r>
      <w:r w:rsidRPr="00E57C25">
        <w:rPr>
          <w:lang w:val="en-GB"/>
        </w:rPr>
        <w:t>on</w:t>
      </w:r>
      <w:r w:rsidRPr="00E57C25">
        <w:rPr>
          <w:spacing w:val="-3"/>
          <w:lang w:val="en-GB"/>
        </w:rPr>
        <w:t xml:space="preserve"> </w:t>
      </w:r>
      <w:r w:rsidRPr="00E57C25">
        <w:rPr>
          <w:lang w:val="en-GB"/>
        </w:rPr>
        <w:t xml:space="preserve">a five-year </w:t>
      </w:r>
      <w:proofErr w:type="gramStart"/>
      <w:r w:rsidRPr="00E57C25">
        <w:rPr>
          <w:lang w:val="en-GB"/>
        </w:rPr>
        <w:t>basis</w:t>
      </w:r>
      <w:proofErr w:type="gramEnd"/>
    </w:p>
    <w:p w14:paraId="608BABF3" w14:textId="77777777" w:rsidR="002B1181" w:rsidRPr="00E57C25" w:rsidRDefault="002B1181">
      <w:pPr>
        <w:pStyle w:val="BodyText"/>
        <w:rPr>
          <w:lang w:val="en-GB"/>
        </w:rPr>
      </w:pPr>
    </w:p>
    <w:p w14:paraId="69507DDD" w14:textId="02A89C33" w:rsidR="002B1181" w:rsidRPr="00E57C25" w:rsidRDefault="00E05BFC">
      <w:pPr>
        <w:pStyle w:val="ListParagraph"/>
        <w:numPr>
          <w:ilvl w:val="0"/>
          <w:numId w:val="1"/>
        </w:numPr>
        <w:tabs>
          <w:tab w:val="left" w:pos="785"/>
          <w:tab w:val="left" w:pos="788"/>
        </w:tabs>
        <w:spacing w:before="1"/>
        <w:ind w:right="115" w:hanging="681"/>
        <w:jc w:val="both"/>
        <w:rPr>
          <w:lang w:val="en-GB"/>
        </w:rPr>
      </w:pPr>
      <w:r w:rsidRPr="00E57C25">
        <w:rPr>
          <w:lang w:val="en-GB"/>
        </w:rPr>
        <w:t xml:space="preserve">In order to maintain confidence in the process, the ERPCCs </w:t>
      </w:r>
      <w:r w:rsidR="004D0678" w:rsidRPr="00E57C25">
        <w:rPr>
          <w:lang w:val="en-GB"/>
        </w:rPr>
        <w:t xml:space="preserve">and the Secretary of State </w:t>
      </w:r>
      <w:r w:rsidRPr="00E57C25">
        <w:rPr>
          <w:lang w:val="en-GB"/>
        </w:rPr>
        <w:t>will not normally appoint someone with unspent criminal convictions (with the exception</w:t>
      </w:r>
      <w:r w:rsidRPr="00E57C25">
        <w:rPr>
          <w:spacing w:val="-1"/>
          <w:lang w:val="en-GB"/>
        </w:rPr>
        <w:t xml:space="preserve"> </w:t>
      </w:r>
      <w:r w:rsidRPr="00E57C25">
        <w:rPr>
          <w:lang w:val="en-GB"/>
        </w:rPr>
        <w:t>of fixed penalties).</w:t>
      </w:r>
      <w:r w:rsidRPr="00E57C25">
        <w:rPr>
          <w:spacing w:val="40"/>
          <w:lang w:val="en-GB"/>
        </w:rPr>
        <w:t xml:space="preserve"> </w:t>
      </w:r>
      <w:r w:rsidRPr="00E57C25">
        <w:rPr>
          <w:lang w:val="en-GB"/>
        </w:rPr>
        <w:t>Each case</w:t>
      </w:r>
      <w:r w:rsidRPr="00E57C25">
        <w:rPr>
          <w:spacing w:val="-3"/>
          <w:lang w:val="en-GB"/>
        </w:rPr>
        <w:t xml:space="preserve"> </w:t>
      </w:r>
      <w:r w:rsidRPr="00E57C25">
        <w:rPr>
          <w:lang w:val="en-GB"/>
        </w:rPr>
        <w:t>will</w:t>
      </w:r>
      <w:r w:rsidRPr="00E57C25">
        <w:rPr>
          <w:spacing w:val="-1"/>
          <w:lang w:val="en-GB"/>
        </w:rPr>
        <w:t xml:space="preserve"> </w:t>
      </w:r>
      <w:r w:rsidRPr="00E57C25">
        <w:rPr>
          <w:lang w:val="en-GB"/>
        </w:rPr>
        <w:t>be</w:t>
      </w:r>
      <w:r w:rsidRPr="00E57C25">
        <w:rPr>
          <w:spacing w:val="-1"/>
          <w:lang w:val="en-GB"/>
        </w:rPr>
        <w:t xml:space="preserve"> </w:t>
      </w:r>
      <w:r w:rsidRPr="00E57C25">
        <w:rPr>
          <w:lang w:val="en-GB"/>
        </w:rPr>
        <w:t>considered</w:t>
      </w:r>
      <w:r w:rsidRPr="00E57C25">
        <w:rPr>
          <w:spacing w:val="-1"/>
          <w:lang w:val="en-GB"/>
        </w:rPr>
        <w:t xml:space="preserve"> </w:t>
      </w:r>
      <w:r w:rsidRPr="00E57C25">
        <w:rPr>
          <w:lang w:val="en-GB"/>
        </w:rPr>
        <w:t>on</w:t>
      </w:r>
      <w:r w:rsidRPr="00E57C25">
        <w:rPr>
          <w:spacing w:val="-2"/>
          <w:lang w:val="en-GB"/>
        </w:rPr>
        <w:t xml:space="preserve"> </w:t>
      </w:r>
      <w:r w:rsidRPr="00E57C25">
        <w:rPr>
          <w:lang w:val="en-GB"/>
        </w:rPr>
        <w:t>its merits.</w:t>
      </w:r>
      <w:r w:rsidRPr="00E57C25">
        <w:rPr>
          <w:spacing w:val="40"/>
          <w:lang w:val="en-GB"/>
        </w:rPr>
        <w:t xml:space="preserve"> </w:t>
      </w:r>
      <w:r w:rsidRPr="00E57C25">
        <w:rPr>
          <w:lang w:val="en-GB"/>
        </w:rPr>
        <w:t>Chairs</w:t>
      </w:r>
      <w:r w:rsidRPr="00E57C25">
        <w:rPr>
          <w:spacing w:val="-3"/>
          <w:lang w:val="en-GB"/>
        </w:rPr>
        <w:t xml:space="preserve"> </w:t>
      </w:r>
      <w:r w:rsidRPr="00E57C25">
        <w:rPr>
          <w:lang w:val="en-GB"/>
        </w:rPr>
        <w:t>must immediately</w:t>
      </w:r>
      <w:r w:rsidRPr="00E57C25">
        <w:rPr>
          <w:spacing w:val="-4"/>
          <w:lang w:val="en-GB"/>
        </w:rPr>
        <w:t xml:space="preserve"> </w:t>
      </w:r>
      <w:r w:rsidRPr="00E57C25">
        <w:rPr>
          <w:lang w:val="en-GB"/>
        </w:rPr>
        <w:t>notify</w:t>
      </w:r>
      <w:r w:rsidRPr="00E57C25">
        <w:rPr>
          <w:spacing w:val="-1"/>
          <w:lang w:val="en-GB"/>
        </w:rPr>
        <w:t xml:space="preserve"> </w:t>
      </w:r>
      <w:r w:rsidRPr="00E57C25">
        <w:rPr>
          <w:lang w:val="en-GB"/>
        </w:rPr>
        <w:t>the</w:t>
      </w:r>
      <w:r w:rsidRPr="00E57C25">
        <w:rPr>
          <w:spacing w:val="-1"/>
          <w:lang w:val="en-GB"/>
        </w:rPr>
        <w:t xml:space="preserve"> </w:t>
      </w:r>
      <w:r w:rsidRPr="00E57C25">
        <w:rPr>
          <w:lang w:val="en-GB"/>
        </w:rPr>
        <w:t>Chief</w:t>
      </w:r>
      <w:r w:rsidRPr="00E57C25">
        <w:rPr>
          <w:spacing w:val="-3"/>
          <w:lang w:val="en-GB"/>
        </w:rPr>
        <w:t xml:space="preserve"> </w:t>
      </w:r>
      <w:r w:rsidRPr="00E57C25">
        <w:rPr>
          <w:lang w:val="en-GB"/>
        </w:rPr>
        <w:t>Executive (as above) if they are reported for, or arrested for, or charged with a criminal offence.</w:t>
      </w:r>
    </w:p>
    <w:p w14:paraId="3C2BC6FD" w14:textId="77777777" w:rsidR="00095D2C" w:rsidRPr="00E57C25" w:rsidRDefault="00095D2C" w:rsidP="00095D2C">
      <w:pPr>
        <w:pStyle w:val="ListParagraph"/>
        <w:tabs>
          <w:tab w:val="left" w:pos="785"/>
          <w:tab w:val="left" w:pos="788"/>
        </w:tabs>
        <w:spacing w:before="1"/>
        <w:ind w:right="115" w:firstLine="0"/>
        <w:jc w:val="right"/>
        <w:rPr>
          <w:lang w:val="en-GB"/>
        </w:rPr>
      </w:pPr>
    </w:p>
    <w:p w14:paraId="30B33066" w14:textId="69018F36" w:rsidR="002B1181" w:rsidRPr="00E57C25" w:rsidRDefault="00E05BFC">
      <w:pPr>
        <w:pStyle w:val="ListParagraph"/>
        <w:numPr>
          <w:ilvl w:val="0"/>
          <w:numId w:val="1"/>
        </w:numPr>
        <w:tabs>
          <w:tab w:val="left" w:pos="784"/>
          <w:tab w:val="left" w:pos="788"/>
        </w:tabs>
        <w:spacing w:before="45"/>
        <w:ind w:right="136" w:hanging="567"/>
        <w:jc w:val="both"/>
        <w:rPr>
          <w:lang w:val="en-GB"/>
        </w:rPr>
      </w:pPr>
      <w:r w:rsidRPr="00E57C25">
        <w:rPr>
          <w:lang w:val="en-GB"/>
        </w:rPr>
        <w:t xml:space="preserve">The ERPCCs </w:t>
      </w:r>
      <w:r w:rsidR="004D0678" w:rsidRPr="00E57C25">
        <w:rPr>
          <w:lang w:val="en-GB"/>
        </w:rPr>
        <w:t xml:space="preserve">and the Secretary of State </w:t>
      </w:r>
      <w:r w:rsidRPr="00E57C25">
        <w:rPr>
          <w:lang w:val="en-GB"/>
        </w:rPr>
        <w:t>may also consider it to be inappropriate if there is perceived conflict of interest through relationships (</w:t>
      </w:r>
      <w:r w:rsidR="002D7370" w:rsidRPr="00E57C25">
        <w:rPr>
          <w:lang w:val="en-GB"/>
        </w:rPr>
        <w:t>e.g.,</w:t>
      </w:r>
      <w:r w:rsidRPr="00E57C25">
        <w:rPr>
          <w:lang w:val="en-GB"/>
        </w:rPr>
        <w:t xml:space="preserve"> </w:t>
      </w:r>
      <w:r w:rsidR="002D7370" w:rsidRPr="00E57C25">
        <w:rPr>
          <w:lang w:val="en-GB"/>
        </w:rPr>
        <w:t>family,</w:t>
      </w:r>
      <w:r w:rsidRPr="00E57C25">
        <w:rPr>
          <w:lang w:val="en-GB"/>
        </w:rPr>
        <w:t xml:space="preserve"> or close friends) with a Police and Crime Commissioner</w:t>
      </w:r>
      <w:r w:rsidRPr="00E57C25">
        <w:rPr>
          <w:spacing w:val="-9"/>
          <w:lang w:val="en-GB"/>
        </w:rPr>
        <w:t xml:space="preserve"> </w:t>
      </w:r>
      <w:r w:rsidRPr="00E57C25">
        <w:rPr>
          <w:lang w:val="en-GB"/>
        </w:rPr>
        <w:t>or</w:t>
      </w:r>
      <w:r w:rsidRPr="00E57C25">
        <w:rPr>
          <w:spacing w:val="-8"/>
          <w:lang w:val="en-GB"/>
        </w:rPr>
        <w:t xml:space="preserve"> </w:t>
      </w:r>
      <w:r w:rsidRPr="00E57C25">
        <w:rPr>
          <w:lang w:val="en-GB"/>
        </w:rPr>
        <w:t>officer</w:t>
      </w:r>
      <w:r w:rsidRPr="00E57C25">
        <w:rPr>
          <w:spacing w:val="-7"/>
          <w:lang w:val="en-GB"/>
        </w:rPr>
        <w:t xml:space="preserve"> </w:t>
      </w:r>
      <w:r w:rsidRPr="00E57C25">
        <w:rPr>
          <w:lang w:val="en-GB"/>
        </w:rPr>
        <w:t>of</w:t>
      </w:r>
      <w:r w:rsidRPr="00E57C25">
        <w:rPr>
          <w:spacing w:val="-11"/>
          <w:lang w:val="en-GB"/>
        </w:rPr>
        <w:t xml:space="preserve"> </w:t>
      </w:r>
      <w:r w:rsidRPr="00E57C25">
        <w:rPr>
          <w:lang w:val="en-GB"/>
        </w:rPr>
        <w:t>any</w:t>
      </w:r>
      <w:r w:rsidRPr="00E57C25">
        <w:rPr>
          <w:spacing w:val="-7"/>
          <w:lang w:val="en-GB"/>
        </w:rPr>
        <w:t xml:space="preserve"> </w:t>
      </w:r>
      <w:r w:rsidRPr="00E57C25">
        <w:rPr>
          <w:lang w:val="en-GB"/>
        </w:rPr>
        <w:t>of</w:t>
      </w:r>
      <w:r w:rsidRPr="00E57C25">
        <w:rPr>
          <w:spacing w:val="-8"/>
          <w:lang w:val="en-GB"/>
        </w:rPr>
        <w:t xml:space="preserve"> </w:t>
      </w:r>
      <w:r w:rsidRPr="00E57C25">
        <w:rPr>
          <w:lang w:val="en-GB"/>
        </w:rPr>
        <w:t>the</w:t>
      </w:r>
      <w:r w:rsidRPr="00E57C25">
        <w:rPr>
          <w:spacing w:val="-8"/>
          <w:lang w:val="en-GB"/>
        </w:rPr>
        <w:t xml:space="preserve"> </w:t>
      </w:r>
      <w:r w:rsidRPr="00E57C25">
        <w:rPr>
          <w:lang w:val="en-GB"/>
        </w:rPr>
        <w:t>ERPCCs</w:t>
      </w:r>
      <w:r w:rsidR="00642D1E" w:rsidRPr="00E57C25">
        <w:rPr>
          <w:lang w:val="en-GB"/>
        </w:rPr>
        <w:t xml:space="preserve"> or the MDP</w:t>
      </w:r>
      <w:r w:rsidRPr="00E57C25">
        <w:rPr>
          <w:lang w:val="en-GB"/>
        </w:rPr>
        <w:t>,</w:t>
      </w:r>
      <w:r w:rsidRPr="00E57C25">
        <w:rPr>
          <w:spacing w:val="-10"/>
          <w:lang w:val="en-GB"/>
        </w:rPr>
        <w:t xml:space="preserve"> </w:t>
      </w:r>
      <w:r w:rsidRPr="00E57C25">
        <w:rPr>
          <w:lang w:val="en-GB"/>
        </w:rPr>
        <w:t>or</w:t>
      </w:r>
      <w:r w:rsidRPr="00E57C25">
        <w:rPr>
          <w:spacing w:val="-8"/>
          <w:lang w:val="en-GB"/>
        </w:rPr>
        <w:t xml:space="preserve"> </w:t>
      </w:r>
      <w:r w:rsidRPr="00E57C25">
        <w:rPr>
          <w:lang w:val="en-GB"/>
        </w:rPr>
        <w:t>a</w:t>
      </w:r>
      <w:r w:rsidRPr="00E57C25">
        <w:rPr>
          <w:spacing w:val="-8"/>
          <w:lang w:val="en-GB"/>
        </w:rPr>
        <w:t xml:space="preserve"> </w:t>
      </w:r>
      <w:r w:rsidRPr="00E57C25">
        <w:rPr>
          <w:lang w:val="en-GB"/>
        </w:rPr>
        <w:t>police</w:t>
      </w:r>
      <w:r w:rsidRPr="00E57C25">
        <w:rPr>
          <w:spacing w:val="-7"/>
          <w:lang w:val="en-GB"/>
        </w:rPr>
        <w:t xml:space="preserve"> </w:t>
      </w:r>
      <w:r w:rsidRPr="00E57C25">
        <w:rPr>
          <w:lang w:val="en-GB"/>
        </w:rPr>
        <w:t>officer</w:t>
      </w:r>
      <w:r w:rsidRPr="00E57C25">
        <w:rPr>
          <w:spacing w:val="-8"/>
          <w:lang w:val="en-GB"/>
        </w:rPr>
        <w:t xml:space="preserve"> </w:t>
      </w:r>
      <w:r w:rsidRPr="00E57C25">
        <w:rPr>
          <w:lang w:val="en-GB"/>
        </w:rPr>
        <w:t>or</w:t>
      </w:r>
      <w:r w:rsidRPr="00E57C25">
        <w:rPr>
          <w:spacing w:val="-11"/>
          <w:lang w:val="en-GB"/>
        </w:rPr>
        <w:t xml:space="preserve"> </w:t>
      </w:r>
      <w:r w:rsidRPr="00E57C25">
        <w:rPr>
          <w:lang w:val="en-GB"/>
        </w:rPr>
        <w:t>member</w:t>
      </w:r>
      <w:r w:rsidRPr="00E57C25">
        <w:rPr>
          <w:spacing w:val="-8"/>
          <w:lang w:val="en-GB"/>
        </w:rPr>
        <w:t xml:space="preserve"> </w:t>
      </w:r>
      <w:r w:rsidRPr="00E57C25">
        <w:rPr>
          <w:lang w:val="en-GB"/>
        </w:rPr>
        <w:t>of</w:t>
      </w:r>
      <w:r w:rsidRPr="00E57C25">
        <w:rPr>
          <w:spacing w:val="-6"/>
          <w:lang w:val="en-GB"/>
        </w:rPr>
        <w:t xml:space="preserve"> </w:t>
      </w:r>
      <w:r w:rsidRPr="00E57C25">
        <w:rPr>
          <w:lang w:val="en-GB"/>
        </w:rPr>
        <w:t>police</w:t>
      </w:r>
      <w:r w:rsidRPr="00E57C25">
        <w:rPr>
          <w:spacing w:val="-5"/>
          <w:lang w:val="en-GB"/>
        </w:rPr>
        <w:t xml:space="preserve"> </w:t>
      </w:r>
      <w:r w:rsidRPr="00E57C25">
        <w:rPr>
          <w:lang w:val="en-GB"/>
        </w:rPr>
        <w:t>staff or special constable.</w:t>
      </w:r>
      <w:r w:rsidRPr="00E57C25">
        <w:rPr>
          <w:spacing w:val="40"/>
          <w:lang w:val="en-GB"/>
        </w:rPr>
        <w:t xml:space="preserve"> </w:t>
      </w:r>
      <w:r w:rsidRPr="00E57C25">
        <w:rPr>
          <w:lang w:val="en-GB"/>
        </w:rPr>
        <w:t>Chairs are required to declare any such relationships at any time during their term of appointment. Chairs must immediately notify the Chief Executive of any subsequent relationships that may give rise to a perceived conflict of interest with their role as Chair.</w:t>
      </w:r>
    </w:p>
    <w:p w14:paraId="65547392" w14:textId="77777777" w:rsidR="002B1181" w:rsidRPr="00E57C25" w:rsidRDefault="002B1181">
      <w:pPr>
        <w:pStyle w:val="BodyText"/>
        <w:rPr>
          <w:lang w:val="en-GB"/>
        </w:rPr>
      </w:pPr>
    </w:p>
    <w:p w14:paraId="73E2A2EB" w14:textId="5BEF58C3" w:rsidR="002B1181" w:rsidRPr="00E57C25" w:rsidRDefault="00E05BFC">
      <w:pPr>
        <w:pStyle w:val="ListParagraph"/>
        <w:numPr>
          <w:ilvl w:val="0"/>
          <w:numId w:val="1"/>
        </w:numPr>
        <w:tabs>
          <w:tab w:val="left" w:pos="784"/>
          <w:tab w:val="left" w:pos="788"/>
        </w:tabs>
        <w:ind w:right="135" w:hanging="567"/>
        <w:jc w:val="both"/>
        <w:rPr>
          <w:lang w:val="en-GB"/>
        </w:rPr>
      </w:pPr>
      <w:r w:rsidRPr="00E57C25">
        <w:rPr>
          <w:lang w:val="en-GB"/>
        </w:rPr>
        <w:t>Whilst</w:t>
      </w:r>
      <w:r w:rsidRPr="00E57C25">
        <w:rPr>
          <w:spacing w:val="-1"/>
          <w:lang w:val="en-GB"/>
        </w:rPr>
        <w:t xml:space="preserve"> </w:t>
      </w:r>
      <w:r w:rsidRPr="00E57C25">
        <w:rPr>
          <w:lang w:val="en-GB"/>
        </w:rPr>
        <w:t>there</w:t>
      </w:r>
      <w:r w:rsidRPr="00E57C25">
        <w:rPr>
          <w:spacing w:val="-3"/>
          <w:lang w:val="en-GB"/>
        </w:rPr>
        <w:t xml:space="preserve"> </w:t>
      </w:r>
      <w:r w:rsidRPr="00E57C25">
        <w:rPr>
          <w:lang w:val="en-GB"/>
        </w:rPr>
        <w:t>will</w:t>
      </w:r>
      <w:r w:rsidRPr="00E57C25">
        <w:rPr>
          <w:spacing w:val="-2"/>
          <w:lang w:val="en-GB"/>
        </w:rPr>
        <w:t xml:space="preserve"> </w:t>
      </w:r>
      <w:r w:rsidRPr="00E57C25">
        <w:rPr>
          <w:lang w:val="en-GB"/>
        </w:rPr>
        <w:t>be</w:t>
      </w:r>
      <w:r w:rsidRPr="00E57C25">
        <w:rPr>
          <w:spacing w:val="-1"/>
          <w:lang w:val="en-GB"/>
        </w:rPr>
        <w:t xml:space="preserve"> </w:t>
      </w:r>
      <w:r w:rsidRPr="00E57C25">
        <w:rPr>
          <w:lang w:val="en-GB"/>
        </w:rPr>
        <w:t>no formal</w:t>
      </w:r>
      <w:r w:rsidRPr="00E57C25">
        <w:rPr>
          <w:spacing w:val="-1"/>
          <w:lang w:val="en-GB"/>
        </w:rPr>
        <w:t xml:space="preserve"> </w:t>
      </w:r>
      <w:r w:rsidRPr="00E57C25">
        <w:rPr>
          <w:lang w:val="en-GB"/>
        </w:rPr>
        <w:t>appraisal</w:t>
      </w:r>
      <w:r w:rsidRPr="00E57C25">
        <w:rPr>
          <w:spacing w:val="-1"/>
          <w:lang w:val="en-GB"/>
        </w:rPr>
        <w:t xml:space="preserve"> </w:t>
      </w:r>
      <w:r w:rsidRPr="00E57C25">
        <w:rPr>
          <w:lang w:val="en-GB"/>
        </w:rPr>
        <w:t>of their performance in</w:t>
      </w:r>
      <w:r w:rsidRPr="00E57C25">
        <w:rPr>
          <w:spacing w:val="-3"/>
          <w:lang w:val="en-GB"/>
        </w:rPr>
        <w:t xml:space="preserve"> </w:t>
      </w:r>
      <w:r w:rsidRPr="00E57C25">
        <w:rPr>
          <w:lang w:val="en-GB"/>
        </w:rPr>
        <w:t>the</w:t>
      </w:r>
      <w:r w:rsidRPr="00E57C25">
        <w:rPr>
          <w:spacing w:val="-1"/>
          <w:lang w:val="en-GB"/>
        </w:rPr>
        <w:t xml:space="preserve"> </w:t>
      </w:r>
      <w:r w:rsidRPr="00E57C25">
        <w:rPr>
          <w:lang w:val="en-GB"/>
        </w:rPr>
        <w:t>role</w:t>
      </w:r>
      <w:r w:rsidRPr="00E57C25">
        <w:rPr>
          <w:spacing w:val="-3"/>
          <w:lang w:val="en-GB"/>
        </w:rPr>
        <w:t xml:space="preserve"> </w:t>
      </w:r>
      <w:r w:rsidRPr="00E57C25">
        <w:rPr>
          <w:lang w:val="en-GB"/>
        </w:rPr>
        <w:t>of</w:t>
      </w:r>
      <w:r w:rsidRPr="00E57C25">
        <w:rPr>
          <w:spacing w:val="-1"/>
          <w:lang w:val="en-GB"/>
        </w:rPr>
        <w:t xml:space="preserve"> </w:t>
      </w:r>
      <w:r w:rsidRPr="00E57C25">
        <w:rPr>
          <w:lang w:val="en-GB"/>
        </w:rPr>
        <w:t>Chair,</w:t>
      </w:r>
      <w:r w:rsidRPr="00E57C25">
        <w:rPr>
          <w:spacing w:val="-3"/>
          <w:lang w:val="en-GB"/>
        </w:rPr>
        <w:t xml:space="preserve"> </w:t>
      </w:r>
      <w:r w:rsidRPr="00E57C25">
        <w:rPr>
          <w:lang w:val="en-GB"/>
        </w:rPr>
        <w:t xml:space="preserve">ERPCCs </w:t>
      </w:r>
      <w:r w:rsidR="004D0678" w:rsidRPr="00E57C25">
        <w:rPr>
          <w:lang w:val="en-GB"/>
        </w:rPr>
        <w:t xml:space="preserve">and the Secretary of State </w:t>
      </w:r>
      <w:r w:rsidRPr="00E57C25">
        <w:rPr>
          <w:lang w:val="en-GB"/>
        </w:rPr>
        <w:t>will consider any concerns received relating to a Chair’s performance and discuss these with the Chair.</w:t>
      </w:r>
    </w:p>
    <w:p w14:paraId="58910D60" w14:textId="77777777" w:rsidR="002B1181" w:rsidRPr="00E57C25" w:rsidRDefault="002B1181">
      <w:pPr>
        <w:pStyle w:val="BodyText"/>
        <w:spacing w:before="1"/>
        <w:rPr>
          <w:lang w:val="en-GB"/>
        </w:rPr>
      </w:pPr>
    </w:p>
    <w:p w14:paraId="4FBB0D64" w14:textId="5E59F6E9" w:rsidR="002B1181" w:rsidRPr="00E57C25" w:rsidRDefault="00E05BFC">
      <w:pPr>
        <w:pStyle w:val="ListParagraph"/>
        <w:numPr>
          <w:ilvl w:val="0"/>
          <w:numId w:val="1"/>
        </w:numPr>
        <w:tabs>
          <w:tab w:val="left" w:pos="784"/>
          <w:tab w:val="left" w:pos="788"/>
        </w:tabs>
        <w:ind w:right="137" w:hanging="567"/>
        <w:jc w:val="both"/>
        <w:rPr>
          <w:lang w:val="en-GB"/>
        </w:rPr>
      </w:pPr>
      <w:r w:rsidRPr="00E57C25">
        <w:rPr>
          <w:lang w:val="en-GB"/>
        </w:rPr>
        <w:t>Any</w:t>
      </w:r>
      <w:r w:rsidRPr="00E57C25">
        <w:rPr>
          <w:spacing w:val="-4"/>
          <w:lang w:val="en-GB"/>
        </w:rPr>
        <w:t xml:space="preserve"> </w:t>
      </w:r>
      <w:r w:rsidRPr="00E57C25">
        <w:rPr>
          <w:lang w:val="en-GB"/>
        </w:rPr>
        <w:t>concerns</w:t>
      </w:r>
      <w:r w:rsidRPr="00E57C25">
        <w:rPr>
          <w:spacing w:val="-5"/>
          <w:lang w:val="en-GB"/>
        </w:rPr>
        <w:t xml:space="preserve"> </w:t>
      </w:r>
      <w:r w:rsidRPr="00E57C25">
        <w:rPr>
          <w:lang w:val="en-GB"/>
        </w:rPr>
        <w:t>about</w:t>
      </w:r>
      <w:r w:rsidRPr="00E57C25">
        <w:rPr>
          <w:spacing w:val="-5"/>
          <w:lang w:val="en-GB"/>
        </w:rPr>
        <w:t xml:space="preserve"> </w:t>
      </w:r>
      <w:r w:rsidRPr="00E57C25">
        <w:rPr>
          <w:lang w:val="en-GB"/>
        </w:rPr>
        <w:t>a</w:t>
      </w:r>
      <w:r w:rsidRPr="00E57C25">
        <w:rPr>
          <w:spacing w:val="-4"/>
          <w:lang w:val="en-GB"/>
        </w:rPr>
        <w:t xml:space="preserve"> </w:t>
      </w:r>
      <w:r w:rsidRPr="00E57C25">
        <w:rPr>
          <w:lang w:val="en-GB"/>
        </w:rPr>
        <w:t>Chair</w:t>
      </w:r>
      <w:r w:rsidRPr="00E57C25">
        <w:rPr>
          <w:spacing w:val="-8"/>
          <w:lang w:val="en-GB"/>
        </w:rPr>
        <w:t xml:space="preserve"> </w:t>
      </w:r>
      <w:r w:rsidRPr="00E57C25">
        <w:rPr>
          <w:lang w:val="en-GB"/>
        </w:rPr>
        <w:t>or</w:t>
      </w:r>
      <w:r w:rsidRPr="00E57C25">
        <w:rPr>
          <w:spacing w:val="-4"/>
          <w:lang w:val="en-GB"/>
        </w:rPr>
        <w:t xml:space="preserve"> </w:t>
      </w:r>
      <w:r w:rsidRPr="00E57C25">
        <w:rPr>
          <w:lang w:val="en-GB"/>
        </w:rPr>
        <w:t>their</w:t>
      </w:r>
      <w:r w:rsidRPr="00E57C25">
        <w:rPr>
          <w:spacing w:val="-4"/>
          <w:lang w:val="en-GB"/>
        </w:rPr>
        <w:t xml:space="preserve"> </w:t>
      </w:r>
      <w:r w:rsidRPr="00E57C25">
        <w:rPr>
          <w:lang w:val="en-GB"/>
        </w:rPr>
        <w:t>performance</w:t>
      </w:r>
      <w:r w:rsidRPr="00E57C25">
        <w:rPr>
          <w:spacing w:val="-4"/>
          <w:lang w:val="en-GB"/>
        </w:rPr>
        <w:t xml:space="preserve"> </w:t>
      </w:r>
      <w:r w:rsidRPr="00E57C25">
        <w:rPr>
          <w:lang w:val="en-GB"/>
        </w:rPr>
        <w:t>and/or</w:t>
      </w:r>
      <w:r w:rsidRPr="00E57C25">
        <w:rPr>
          <w:spacing w:val="-4"/>
          <w:lang w:val="en-GB"/>
        </w:rPr>
        <w:t xml:space="preserve"> </w:t>
      </w:r>
      <w:r w:rsidRPr="00E57C25">
        <w:rPr>
          <w:lang w:val="en-GB"/>
        </w:rPr>
        <w:t>conduct</w:t>
      </w:r>
      <w:r w:rsidRPr="00E57C25">
        <w:rPr>
          <w:spacing w:val="-4"/>
          <w:lang w:val="en-GB"/>
        </w:rPr>
        <w:t xml:space="preserve"> </w:t>
      </w:r>
      <w:r w:rsidRPr="00E57C25">
        <w:rPr>
          <w:lang w:val="en-GB"/>
        </w:rPr>
        <w:t>will</w:t>
      </w:r>
      <w:r w:rsidRPr="00E57C25">
        <w:rPr>
          <w:spacing w:val="-5"/>
          <w:lang w:val="en-GB"/>
        </w:rPr>
        <w:t xml:space="preserve"> </w:t>
      </w:r>
      <w:r w:rsidRPr="00E57C25">
        <w:rPr>
          <w:lang w:val="en-GB"/>
        </w:rPr>
        <w:t>be</w:t>
      </w:r>
      <w:r w:rsidRPr="00E57C25">
        <w:rPr>
          <w:spacing w:val="-4"/>
          <w:lang w:val="en-GB"/>
        </w:rPr>
        <w:t xml:space="preserve"> </w:t>
      </w:r>
      <w:r w:rsidRPr="00E57C25">
        <w:rPr>
          <w:lang w:val="en-GB"/>
        </w:rPr>
        <w:t>discussed</w:t>
      </w:r>
      <w:r w:rsidRPr="00E57C25">
        <w:rPr>
          <w:spacing w:val="-5"/>
          <w:lang w:val="en-GB"/>
        </w:rPr>
        <w:t xml:space="preserve"> </w:t>
      </w:r>
      <w:r w:rsidRPr="00E57C25">
        <w:rPr>
          <w:lang w:val="en-GB"/>
        </w:rPr>
        <w:t>by</w:t>
      </w:r>
      <w:r w:rsidRPr="00E57C25">
        <w:rPr>
          <w:spacing w:val="-4"/>
          <w:lang w:val="en-GB"/>
        </w:rPr>
        <w:t xml:space="preserve"> </w:t>
      </w:r>
      <w:r w:rsidRPr="00E57C25">
        <w:rPr>
          <w:lang w:val="en-GB"/>
        </w:rPr>
        <w:t xml:space="preserve">the </w:t>
      </w:r>
      <w:r w:rsidR="00095D2C" w:rsidRPr="00E57C25">
        <w:rPr>
          <w:lang w:val="en-GB"/>
        </w:rPr>
        <w:t xml:space="preserve">ERPCC </w:t>
      </w:r>
      <w:r w:rsidRPr="00E57C25">
        <w:rPr>
          <w:lang w:val="en-GB"/>
        </w:rPr>
        <w:t>Chief Executives</w:t>
      </w:r>
      <w:r w:rsidR="00095D2C" w:rsidRPr="00E57C25">
        <w:rPr>
          <w:lang w:val="en-GB"/>
        </w:rPr>
        <w:t xml:space="preserve"> and the MDP Chair of Police Committee</w:t>
      </w:r>
      <w:r w:rsidRPr="00E57C25">
        <w:rPr>
          <w:lang w:val="en-GB"/>
        </w:rPr>
        <w:t>.</w:t>
      </w:r>
      <w:r w:rsidRPr="00E57C25">
        <w:rPr>
          <w:spacing w:val="40"/>
          <w:lang w:val="en-GB"/>
        </w:rPr>
        <w:t xml:space="preserve"> </w:t>
      </w:r>
      <w:r w:rsidRPr="00E57C25">
        <w:rPr>
          <w:lang w:val="en-GB"/>
        </w:rPr>
        <w:t>Should the matter remain unresolved the procedures for considering removal would be invoked.</w:t>
      </w:r>
    </w:p>
    <w:p w14:paraId="55FD9649" w14:textId="77777777" w:rsidR="002B1181" w:rsidRPr="00E57C25" w:rsidRDefault="002B1181">
      <w:pPr>
        <w:pStyle w:val="BodyText"/>
        <w:spacing w:before="12"/>
        <w:rPr>
          <w:sz w:val="21"/>
          <w:lang w:val="en-GB"/>
        </w:rPr>
      </w:pPr>
    </w:p>
    <w:p w14:paraId="7C7B4A01" w14:textId="77777777" w:rsidR="002B1181" w:rsidRPr="00E57C25" w:rsidRDefault="00E05BFC">
      <w:pPr>
        <w:pStyle w:val="ListParagraph"/>
        <w:numPr>
          <w:ilvl w:val="0"/>
          <w:numId w:val="1"/>
        </w:numPr>
        <w:tabs>
          <w:tab w:val="left" w:pos="784"/>
          <w:tab w:val="left" w:pos="788"/>
        </w:tabs>
        <w:ind w:right="135" w:hanging="567"/>
        <w:jc w:val="both"/>
        <w:rPr>
          <w:lang w:val="en-GB"/>
        </w:rPr>
      </w:pPr>
      <w:r w:rsidRPr="00E57C25">
        <w:rPr>
          <w:lang w:val="en-GB"/>
        </w:rPr>
        <w:t>Misconduct</w:t>
      </w:r>
      <w:r w:rsidRPr="00E57C25">
        <w:rPr>
          <w:spacing w:val="-11"/>
          <w:lang w:val="en-GB"/>
        </w:rPr>
        <w:t xml:space="preserve"> </w:t>
      </w:r>
      <w:r w:rsidRPr="00E57C25">
        <w:rPr>
          <w:lang w:val="en-GB"/>
        </w:rPr>
        <w:t>may</w:t>
      </w:r>
      <w:r w:rsidRPr="00E57C25">
        <w:rPr>
          <w:spacing w:val="-8"/>
          <w:lang w:val="en-GB"/>
        </w:rPr>
        <w:t xml:space="preserve"> </w:t>
      </w:r>
      <w:r w:rsidRPr="00E57C25">
        <w:rPr>
          <w:lang w:val="en-GB"/>
        </w:rPr>
        <w:t>include</w:t>
      </w:r>
      <w:r w:rsidRPr="00E57C25">
        <w:rPr>
          <w:spacing w:val="-11"/>
          <w:lang w:val="en-GB"/>
        </w:rPr>
        <w:t xml:space="preserve"> </w:t>
      </w:r>
      <w:r w:rsidRPr="00E57C25">
        <w:rPr>
          <w:lang w:val="en-GB"/>
        </w:rPr>
        <w:t>such</w:t>
      </w:r>
      <w:r w:rsidRPr="00E57C25">
        <w:rPr>
          <w:spacing w:val="-10"/>
          <w:lang w:val="en-GB"/>
        </w:rPr>
        <w:t xml:space="preserve"> </w:t>
      </w:r>
      <w:r w:rsidRPr="00E57C25">
        <w:rPr>
          <w:lang w:val="en-GB"/>
        </w:rPr>
        <w:t>matters</w:t>
      </w:r>
      <w:r w:rsidRPr="00E57C25">
        <w:rPr>
          <w:spacing w:val="-9"/>
          <w:lang w:val="en-GB"/>
        </w:rPr>
        <w:t xml:space="preserve"> </w:t>
      </w:r>
      <w:r w:rsidRPr="00E57C25">
        <w:rPr>
          <w:lang w:val="en-GB"/>
        </w:rPr>
        <w:t>as</w:t>
      </w:r>
      <w:r w:rsidRPr="00E57C25">
        <w:rPr>
          <w:spacing w:val="-9"/>
          <w:lang w:val="en-GB"/>
        </w:rPr>
        <w:t xml:space="preserve"> </w:t>
      </w:r>
      <w:r w:rsidRPr="00E57C25">
        <w:rPr>
          <w:lang w:val="en-GB"/>
        </w:rPr>
        <w:t>a</w:t>
      </w:r>
      <w:r w:rsidRPr="00E57C25">
        <w:rPr>
          <w:spacing w:val="-12"/>
          <w:lang w:val="en-GB"/>
        </w:rPr>
        <w:t xml:space="preserve"> </w:t>
      </w:r>
      <w:r w:rsidRPr="00E57C25">
        <w:rPr>
          <w:lang w:val="en-GB"/>
        </w:rPr>
        <w:t>conviction</w:t>
      </w:r>
      <w:r w:rsidRPr="00E57C25">
        <w:rPr>
          <w:spacing w:val="-12"/>
          <w:lang w:val="en-GB"/>
        </w:rPr>
        <w:t xml:space="preserve"> </w:t>
      </w:r>
      <w:r w:rsidRPr="00E57C25">
        <w:rPr>
          <w:lang w:val="en-GB"/>
        </w:rPr>
        <w:t>for</w:t>
      </w:r>
      <w:r w:rsidRPr="00E57C25">
        <w:rPr>
          <w:spacing w:val="-9"/>
          <w:lang w:val="en-GB"/>
        </w:rPr>
        <w:t xml:space="preserve"> </w:t>
      </w:r>
      <w:r w:rsidRPr="00E57C25">
        <w:rPr>
          <w:lang w:val="en-GB"/>
        </w:rPr>
        <w:t>a</w:t>
      </w:r>
      <w:r w:rsidRPr="00E57C25">
        <w:rPr>
          <w:spacing w:val="-12"/>
          <w:lang w:val="en-GB"/>
        </w:rPr>
        <w:t xml:space="preserve"> </w:t>
      </w:r>
      <w:r w:rsidRPr="00E57C25">
        <w:rPr>
          <w:lang w:val="en-GB"/>
        </w:rPr>
        <w:t>criminal</w:t>
      </w:r>
      <w:r w:rsidRPr="00E57C25">
        <w:rPr>
          <w:spacing w:val="-12"/>
          <w:lang w:val="en-GB"/>
        </w:rPr>
        <w:t xml:space="preserve"> </w:t>
      </w:r>
      <w:r w:rsidRPr="00E57C25">
        <w:rPr>
          <w:lang w:val="en-GB"/>
        </w:rPr>
        <w:t>offence</w:t>
      </w:r>
      <w:r w:rsidRPr="00E57C25">
        <w:rPr>
          <w:spacing w:val="-11"/>
          <w:lang w:val="en-GB"/>
        </w:rPr>
        <w:t xml:space="preserve"> </w:t>
      </w:r>
      <w:r w:rsidRPr="00E57C25">
        <w:rPr>
          <w:lang w:val="en-GB"/>
        </w:rPr>
        <w:t>or</w:t>
      </w:r>
      <w:r w:rsidRPr="00E57C25">
        <w:rPr>
          <w:spacing w:val="-12"/>
          <w:lang w:val="en-GB"/>
        </w:rPr>
        <w:t xml:space="preserve"> </w:t>
      </w:r>
      <w:r w:rsidRPr="00E57C25">
        <w:rPr>
          <w:lang w:val="en-GB"/>
        </w:rPr>
        <w:t>abusing</w:t>
      </w:r>
      <w:r w:rsidRPr="00E57C25">
        <w:rPr>
          <w:spacing w:val="-9"/>
          <w:lang w:val="en-GB"/>
        </w:rPr>
        <w:t xml:space="preserve"> </w:t>
      </w:r>
      <w:r w:rsidRPr="00E57C25">
        <w:rPr>
          <w:lang w:val="en-GB"/>
        </w:rPr>
        <w:t xml:space="preserve">the position as Chair by failing to act in accordance with the agreed Job Description/Person </w:t>
      </w:r>
      <w:r w:rsidRPr="00E57C25">
        <w:rPr>
          <w:spacing w:val="-2"/>
          <w:lang w:val="en-GB"/>
        </w:rPr>
        <w:t>Specification.</w:t>
      </w:r>
    </w:p>
    <w:p w14:paraId="20D30040" w14:textId="77777777" w:rsidR="002B1181" w:rsidRPr="00E57C25" w:rsidRDefault="002B1181">
      <w:pPr>
        <w:pStyle w:val="BodyText"/>
        <w:spacing w:before="1"/>
        <w:rPr>
          <w:lang w:val="en-GB"/>
        </w:rPr>
      </w:pPr>
    </w:p>
    <w:p w14:paraId="59BD62B4" w14:textId="4BF5E2F7" w:rsidR="002B1181" w:rsidRPr="00E57C25" w:rsidRDefault="00E05BFC">
      <w:pPr>
        <w:pStyle w:val="ListParagraph"/>
        <w:numPr>
          <w:ilvl w:val="0"/>
          <w:numId w:val="1"/>
        </w:numPr>
        <w:tabs>
          <w:tab w:val="left" w:pos="784"/>
          <w:tab w:val="left" w:pos="788"/>
        </w:tabs>
        <w:ind w:right="136" w:hanging="567"/>
        <w:jc w:val="both"/>
        <w:rPr>
          <w:lang w:val="en-GB"/>
        </w:rPr>
      </w:pPr>
      <w:r w:rsidRPr="00E57C25">
        <w:rPr>
          <w:lang w:val="en-GB"/>
        </w:rPr>
        <w:t xml:space="preserve">A Chair’s appointment may be suspended at any time by the </w:t>
      </w:r>
      <w:r w:rsidR="00095D2C" w:rsidRPr="00E57C25">
        <w:rPr>
          <w:lang w:val="en-GB"/>
        </w:rPr>
        <w:t xml:space="preserve">ERPCC </w:t>
      </w:r>
      <w:r w:rsidRPr="00E57C25">
        <w:rPr>
          <w:lang w:val="en-GB"/>
        </w:rPr>
        <w:t xml:space="preserve">Chief Executives  </w:t>
      </w:r>
      <w:r w:rsidR="00095D2C" w:rsidRPr="00E57C25">
        <w:rPr>
          <w:lang w:val="en-GB"/>
        </w:rPr>
        <w:t xml:space="preserve">and the MDP Chair of Police Committee </w:t>
      </w:r>
      <w:r w:rsidRPr="00E57C25">
        <w:rPr>
          <w:lang w:val="en-GB"/>
        </w:rPr>
        <w:t>upon receiving a report of misconduct or poor performance.</w:t>
      </w:r>
    </w:p>
    <w:p w14:paraId="518069DB" w14:textId="77777777" w:rsidR="002B1181" w:rsidRPr="00E57C25" w:rsidRDefault="002B1181">
      <w:pPr>
        <w:pStyle w:val="BodyText"/>
        <w:spacing w:before="10"/>
        <w:rPr>
          <w:sz w:val="21"/>
          <w:lang w:val="en-GB"/>
        </w:rPr>
      </w:pPr>
    </w:p>
    <w:p w14:paraId="4669E7ED" w14:textId="38BB9498" w:rsidR="002B1181" w:rsidRPr="00E57C25" w:rsidRDefault="00E05BFC">
      <w:pPr>
        <w:pStyle w:val="ListParagraph"/>
        <w:numPr>
          <w:ilvl w:val="0"/>
          <w:numId w:val="1"/>
        </w:numPr>
        <w:tabs>
          <w:tab w:val="left" w:pos="784"/>
          <w:tab w:val="left" w:pos="788"/>
        </w:tabs>
        <w:ind w:right="134" w:hanging="567"/>
        <w:jc w:val="both"/>
        <w:rPr>
          <w:lang w:val="en-GB"/>
        </w:rPr>
      </w:pPr>
      <w:r w:rsidRPr="00E57C25">
        <w:rPr>
          <w:lang w:val="en-GB"/>
        </w:rPr>
        <w:t xml:space="preserve">The </w:t>
      </w:r>
      <w:r w:rsidR="00095D2C" w:rsidRPr="00E57C25">
        <w:rPr>
          <w:lang w:val="en-GB"/>
        </w:rPr>
        <w:t xml:space="preserve">ERPCC </w:t>
      </w:r>
      <w:r w:rsidRPr="00E57C25">
        <w:rPr>
          <w:lang w:val="en-GB"/>
        </w:rPr>
        <w:t xml:space="preserve">Chief Executives </w:t>
      </w:r>
      <w:r w:rsidR="00095D2C" w:rsidRPr="00E57C25">
        <w:rPr>
          <w:lang w:val="en-GB"/>
        </w:rPr>
        <w:t xml:space="preserve">and the MDP Chair of Police Committee </w:t>
      </w:r>
      <w:r w:rsidRPr="00E57C25">
        <w:rPr>
          <w:lang w:val="en-GB"/>
        </w:rPr>
        <w:t>may terminate the appointment of a Chair having considered a</w:t>
      </w:r>
      <w:r w:rsidRPr="00E57C25">
        <w:rPr>
          <w:spacing w:val="-2"/>
          <w:lang w:val="en-GB"/>
        </w:rPr>
        <w:t xml:space="preserve"> </w:t>
      </w:r>
      <w:r w:rsidRPr="00E57C25">
        <w:rPr>
          <w:lang w:val="en-GB"/>
        </w:rPr>
        <w:t>report</w:t>
      </w:r>
      <w:r w:rsidRPr="00E57C25">
        <w:rPr>
          <w:spacing w:val="-2"/>
          <w:lang w:val="en-GB"/>
        </w:rPr>
        <w:t xml:space="preserve"> </w:t>
      </w:r>
      <w:r w:rsidRPr="00E57C25">
        <w:rPr>
          <w:lang w:val="en-GB"/>
        </w:rPr>
        <w:t>of misconduct</w:t>
      </w:r>
      <w:r w:rsidRPr="00E57C25">
        <w:rPr>
          <w:spacing w:val="-1"/>
          <w:lang w:val="en-GB"/>
        </w:rPr>
        <w:t xml:space="preserve"> </w:t>
      </w:r>
      <w:r w:rsidRPr="00E57C25">
        <w:rPr>
          <w:lang w:val="en-GB"/>
        </w:rPr>
        <w:t>or poor performance providing that before a decision to</w:t>
      </w:r>
      <w:r w:rsidRPr="00E57C25">
        <w:rPr>
          <w:spacing w:val="-1"/>
          <w:lang w:val="en-GB"/>
        </w:rPr>
        <w:t xml:space="preserve"> </w:t>
      </w:r>
      <w:r w:rsidRPr="00E57C25">
        <w:rPr>
          <w:lang w:val="en-GB"/>
        </w:rPr>
        <w:t>terminate</w:t>
      </w:r>
      <w:r w:rsidRPr="00E57C25">
        <w:rPr>
          <w:spacing w:val="-1"/>
          <w:lang w:val="en-GB"/>
        </w:rPr>
        <w:t xml:space="preserve"> </w:t>
      </w:r>
      <w:r w:rsidRPr="00E57C25">
        <w:rPr>
          <w:lang w:val="en-GB"/>
        </w:rPr>
        <w:t>or</w:t>
      </w:r>
      <w:r w:rsidRPr="00E57C25">
        <w:rPr>
          <w:spacing w:val="-2"/>
          <w:lang w:val="en-GB"/>
        </w:rPr>
        <w:t xml:space="preserve"> </w:t>
      </w:r>
      <w:r w:rsidRPr="00E57C25">
        <w:rPr>
          <w:lang w:val="en-GB"/>
        </w:rPr>
        <w:t>not is</w:t>
      </w:r>
      <w:r w:rsidRPr="00E57C25">
        <w:rPr>
          <w:spacing w:val="-2"/>
          <w:lang w:val="en-GB"/>
        </w:rPr>
        <w:t xml:space="preserve"> </w:t>
      </w:r>
      <w:r w:rsidRPr="00E57C25">
        <w:rPr>
          <w:lang w:val="en-GB"/>
        </w:rPr>
        <w:t>taken an</w:t>
      </w:r>
      <w:r w:rsidRPr="00E57C25">
        <w:rPr>
          <w:spacing w:val="-1"/>
          <w:lang w:val="en-GB"/>
        </w:rPr>
        <w:t xml:space="preserve"> </w:t>
      </w:r>
      <w:r w:rsidRPr="00E57C25">
        <w:rPr>
          <w:lang w:val="en-GB"/>
        </w:rPr>
        <w:t>opportunity</w:t>
      </w:r>
      <w:r w:rsidRPr="00E57C25">
        <w:rPr>
          <w:spacing w:val="-1"/>
          <w:lang w:val="en-GB"/>
        </w:rPr>
        <w:t xml:space="preserve"> </w:t>
      </w:r>
      <w:r w:rsidRPr="00E57C25">
        <w:rPr>
          <w:lang w:val="en-GB"/>
        </w:rPr>
        <w:t>is given to the Chair in</w:t>
      </w:r>
      <w:r w:rsidRPr="00E57C25">
        <w:rPr>
          <w:spacing w:val="-1"/>
          <w:lang w:val="en-GB"/>
        </w:rPr>
        <w:t xml:space="preserve"> </w:t>
      </w:r>
      <w:r w:rsidRPr="00E57C25">
        <w:rPr>
          <w:lang w:val="en-GB"/>
        </w:rPr>
        <w:t>question to</w:t>
      </w:r>
      <w:r w:rsidRPr="00E57C25">
        <w:rPr>
          <w:spacing w:val="-1"/>
          <w:lang w:val="en-GB"/>
        </w:rPr>
        <w:t xml:space="preserve"> </w:t>
      </w:r>
      <w:r w:rsidRPr="00E57C25">
        <w:rPr>
          <w:lang w:val="en-GB"/>
        </w:rPr>
        <w:t>make</w:t>
      </w:r>
      <w:r w:rsidRPr="00E57C25">
        <w:rPr>
          <w:spacing w:val="-2"/>
          <w:lang w:val="en-GB"/>
        </w:rPr>
        <w:t xml:space="preserve"> </w:t>
      </w:r>
      <w:r w:rsidRPr="00E57C25">
        <w:rPr>
          <w:lang w:val="en-GB"/>
        </w:rPr>
        <w:t>oral and/or written representations. The Chair will be notified of the grounds on which removal is being considered in advance of their being given the opportunity to make representations. An appeal lies from this decision to the ERPCCs</w:t>
      </w:r>
      <w:r w:rsidR="00095D2C" w:rsidRPr="00E57C25">
        <w:rPr>
          <w:lang w:val="en-GB"/>
        </w:rPr>
        <w:t xml:space="preserve"> </w:t>
      </w:r>
      <w:r w:rsidR="00BC16AA" w:rsidRPr="00E57C25">
        <w:rPr>
          <w:lang w:val="en-GB"/>
        </w:rPr>
        <w:t>and the Secretary of State</w:t>
      </w:r>
      <w:r w:rsidRPr="00E57C25">
        <w:rPr>
          <w:lang w:val="en-GB"/>
        </w:rPr>
        <w:t>.</w:t>
      </w:r>
    </w:p>
    <w:p w14:paraId="67F3421E" w14:textId="77777777" w:rsidR="002B1181" w:rsidRPr="00E57C25" w:rsidRDefault="002B1181">
      <w:pPr>
        <w:pStyle w:val="BodyText"/>
        <w:spacing w:before="2"/>
        <w:rPr>
          <w:lang w:val="en-GB"/>
        </w:rPr>
      </w:pPr>
    </w:p>
    <w:p w14:paraId="7A3C5CA0" w14:textId="49ABB816" w:rsidR="002B1181" w:rsidRPr="00E57C25" w:rsidRDefault="00E05BFC">
      <w:pPr>
        <w:pStyle w:val="ListParagraph"/>
        <w:numPr>
          <w:ilvl w:val="0"/>
          <w:numId w:val="1"/>
        </w:numPr>
        <w:tabs>
          <w:tab w:val="left" w:pos="784"/>
          <w:tab w:val="left" w:pos="788"/>
        </w:tabs>
        <w:ind w:right="135" w:hanging="567"/>
        <w:jc w:val="both"/>
        <w:rPr>
          <w:lang w:val="en-GB"/>
        </w:rPr>
      </w:pPr>
      <w:r w:rsidRPr="00E57C25">
        <w:rPr>
          <w:lang w:val="en-GB"/>
        </w:rPr>
        <w:t xml:space="preserve">Similarly, the ERPCCs </w:t>
      </w:r>
      <w:r w:rsidR="00BC16AA" w:rsidRPr="00E57C25">
        <w:rPr>
          <w:lang w:val="en-GB"/>
        </w:rPr>
        <w:t xml:space="preserve">and the Secretary of State </w:t>
      </w:r>
      <w:r w:rsidRPr="00E57C25">
        <w:rPr>
          <w:lang w:val="en-GB"/>
        </w:rPr>
        <w:t>will welcome feedback from Chairs on their experiences including any</w:t>
      </w:r>
      <w:r w:rsidRPr="00E57C25">
        <w:rPr>
          <w:spacing w:val="-4"/>
          <w:lang w:val="en-GB"/>
        </w:rPr>
        <w:t xml:space="preserve"> </w:t>
      </w:r>
      <w:r w:rsidRPr="00E57C25">
        <w:rPr>
          <w:lang w:val="en-GB"/>
        </w:rPr>
        <w:t>concerns.</w:t>
      </w:r>
      <w:r w:rsidRPr="00E57C25">
        <w:rPr>
          <w:spacing w:val="-5"/>
          <w:lang w:val="en-GB"/>
        </w:rPr>
        <w:t xml:space="preserve"> </w:t>
      </w:r>
      <w:r w:rsidRPr="00E57C25">
        <w:rPr>
          <w:lang w:val="en-GB"/>
        </w:rPr>
        <w:t>Any</w:t>
      </w:r>
      <w:r w:rsidRPr="00E57C25">
        <w:rPr>
          <w:spacing w:val="-4"/>
          <w:lang w:val="en-GB"/>
        </w:rPr>
        <w:t xml:space="preserve"> </w:t>
      </w:r>
      <w:r w:rsidRPr="00E57C25">
        <w:rPr>
          <w:lang w:val="en-GB"/>
        </w:rPr>
        <w:t>feedback</w:t>
      </w:r>
      <w:r w:rsidRPr="00E57C25">
        <w:rPr>
          <w:spacing w:val="-4"/>
          <w:lang w:val="en-GB"/>
        </w:rPr>
        <w:t xml:space="preserve"> </w:t>
      </w:r>
      <w:r w:rsidRPr="00E57C25">
        <w:rPr>
          <w:lang w:val="en-GB"/>
        </w:rPr>
        <w:t>should</w:t>
      </w:r>
      <w:r w:rsidRPr="00E57C25">
        <w:rPr>
          <w:spacing w:val="-6"/>
          <w:lang w:val="en-GB"/>
        </w:rPr>
        <w:t xml:space="preserve"> </w:t>
      </w:r>
      <w:r w:rsidRPr="00E57C25">
        <w:rPr>
          <w:lang w:val="en-GB"/>
        </w:rPr>
        <w:t>in</w:t>
      </w:r>
      <w:r w:rsidRPr="00E57C25">
        <w:rPr>
          <w:spacing w:val="-8"/>
          <w:lang w:val="en-GB"/>
        </w:rPr>
        <w:t xml:space="preserve"> </w:t>
      </w:r>
      <w:r w:rsidRPr="00E57C25">
        <w:rPr>
          <w:lang w:val="en-GB"/>
        </w:rPr>
        <w:t>the</w:t>
      </w:r>
      <w:r w:rsidRPr="00E57C25">
        <w:rPr>
          <w:spacing w:val="-4"/>
          <w:lang w:val="en-GB"/>
        </w:rPr>
        <w:t xml:space="preserve"> </w:t>
      </w:r>
      <w:r w:rsidRPr="00E57C25">
        <w:rPr>
          <w:lang w:val="en-GB"/>
        </w:rPr>
        <w:t>first</w:t>
      </w:r>
      <w:r w:rsidRPr="00E57C25">
        <w:rPr>
          <w:spacing w:val="-4"/>
          <w:lang w:val="en-GB"/>
        </w:rPr>
        <w:t xml:space="preserve"> </w:t>
      </w:r>
      <w:r w:rsidRPr="00E57C25">
        <w:rPr>
          <w:lang w:val="en-GB"/>
        </w:rPr>
        <w:t>instance</w:t>
      </w:r>
      <w:r w:rsidRPr="00E57C25">
        <w:rPr>
          <w:spacing w:val="-4"/>
          <w:lang w:val="en-GB"/>
        </w:rPr>
        <w:t xml:space="preserve"> </w:t>
      </w:r>
      <w:r w:rsidRPr="00E57C25">
        <w:rPr>
          <w:lang w:val="en-GB"/>
        </w:rPr>
        <w:t>be</w:t>
      </w:r>
      <w:r w:rsidRPr="00E57C25">
        <w:rPr>
          <w:spacing w:val="-4"/>
          <w:lang w:val="en-GB"/>
        </w:rPr>
        <w:t xml:space="preserve"> </w:t>
      </w:r>
      <w:r w:rsidRPr="00E57C25">
        <w:rPr>
          <w:lang w:val="en-GB"/>
        </w:rPr>
        <w:t>referred</w:t>
      </w:r>
      <w:r w:rsidRPr="00E57C25">
        <w:rPr>
          <w:spacing w:val="-5"/>
          <w:lang w:val="en-GB"/>
        </w:rPr>
        <w:t xml:space="preserve"> </w:t>
      </w:r>
      <w:r w:rsidRPr="00E57C25">
        <w:rPr>
          <w:lang w:val="en-GB"/>
        </w:rPr>
        <w:t>to</w:t>
      </w:r>
      <w:r w:rsidRPr="00E57C25">
        <w:rPr>
          <w:spacing w:val="-3"/>
          <w:lang w:val="en-GB"/>
        </w:rPr>
        <w:t xml:space="preserve"> </w:t>
      </w:r>
      <w:r w:rsidRPr="00E57C25">
        <w:rPr>
          <w:lang w:val="en-GB"/>
        </w:rPr>
        <w:t>the</w:t>
      </w:r>
      <w:r w:rsidRPr="00E57C25">
        <w:rPr>
          <w:spacing w:val="-6"/>
          <w:lang w:val="en-GB"/>
        </w:rPr>
        <w:t xml:space="preserve"> </w:t>
      </w:r>
      <w:r w:rsidRPr="00E57C25">
        <w:rPr>
          <w:lang w:val="en-GB"/>
        </w:rPr>
        <w:t>Chief</w:t>
      </w:r>
      <w:r w:rsidRPr="00E57C25">
        <w:rPr>
          <w:spacing w:val="-7"/>
          <w:lang w:val="en-GB"/>
        </w:rPr>
        <w:t xml:space="preserve"> </w:t>
      </w:r>
      <w:r w:rsidRPr="00E57C25">
        <w:rPr>
          <w:lang w:val="en-GB"/>
        </w:rPr>
        <w:t>Executive of the Hertfordshire OPCC.</w:t>
      </w:r>
    </w:p>
    <w:p w14:paraId="78BA5D42" w14:textId="77777777" w:rsidR="002B1181" w:rsidRPr="00E57C25" w:rsidRDefault="002B1181">
      <w:pPr>
        <w:pStyle w:val="BodyText"/>
        <w:spacing w:before="11"/>
        <w:rPr>
          <w:sz w:val="21"/>
          <w:lang w:val="en-GB"/>
        </w:rPr>
      </w:pPr>
    </w:p>
    <w:p w14:paraId="2098A5FD" w14:textId="7CD7EBBC" w:rsidR="002B1181" w:rsidRPr="00E57C25" w:rsidRDefault="00E05BFC">
      <w:pPr>
        <w:pStyle w:val="ListParagraph"/>
        <w:numPr>
          <w:ilvl w:val="0"/>
          <w:numId w:val="1"/>
        </w:numPr>
        <w:tabs>
          <w:tab w:val="left" w:pos="784"/>
          <w:tab w:val="left" w:pos="788"/>
        </w:tabs>
        <w:ind w:right="133" w:hanging="567"/>
        <w:jc w:val="both"/>
        <w:rPr>
          <w:lang w:val="en-GB"/>
        </w:rPr>
      </w:pPr>
      <w:r w:rsidRPr="00E57C25">
        <w:rPr>
          <w:lang w:val="en-GB"/>
        </w:rPr>
        <w:t xml:space="preserve">Chairs who have not previously served as a legally qualified chair in police misconduct cases will not be able to sit on a Panel until they have completed training to the satisfaction of the ERPCCs </w:t>
      </w:r>
      <w:r w:rsidR="00BC16AA" w:rsidRPr="00E57C25">
        <w:rPr>
          <w:lang w:val="en-GB"/>
        </w:rPr>
        <w:t>and the Secretary of State</w:t>
      </w:r>
      <w:r w:rsidRPr="00E57C25">
        <w:rPr>
          <w:lang w:val="en-GB"/>
        </w:rPr>
        <w:t>.</w:t>
      </w:r>
      <w:r w:rsidRPr="00E57C25">
        <w:rPr>
          <w:spacing w:val="40"/>
          <w:lang w:val="en-GB"/>
        </w:rPr>
        <w:t xml:space="preserve"> </w:t>
      </w:r>
      <w:r w:rsidRPr="00E57C25">
        <w:rPr>
          <w:lang w:val="en-GB"/>
        </w:rPr>
        <w:t>Refresher training will be provided as deemed necessary</w:t>
      </w:r>
      <w:r w:rsidR="00BC16AA" w:rsidRPr="00E57C25">
        <w:rPr>
          <w:lang w:val="en-GB"/>
        </w:rPr>
        <w:t>.</w:t>
      </w:r>
    </w:p>
    <w:p w14:paraId="1B249BE0" w14:textId="77777777" w:rsidR="002B1181" w:rsidRPr="00E57C25" w:rsidRDefault="002B1181">
      <w:pPr>
        <w:pStyle w:val="BodyText"/>
        <w:spacing w:before="1"/>
        <w:rPr>
          <w:lang w:val="en-GB"/>
        </w:rPr>
      </w:pPr>
    </w:p>
    <w:p w14:paraId="667CA65B" w14:textId="77777777" w:rsidR="002B1181" w:rsidRPr="00E57C25" w:rsidRDefault="00E05BFC">
      <w:pPr>
        <w:pStyle w:val="ListParagraph"/>
        <w:numPr>
          <w:ilvl w:val="0"/>
          <w:numId w:val="1"/>
        </w:numPr>
        <w:tabs>
          <w:tab w:val="left" w:pos="784"/>
          <w:tab w:val="left" w:pos="788"/>
        </w:tabs>
        <w:ind w:right="140" w:hanging="567"/>
        <w:jc w:val="both"/>
        <w:rPr>
          <w:lang w:val="en-GB"/>
        </w:rPr>
      </w:pPr>
      <w:r w:rsidRPr="00E57C25">
        <w:rPr>
          <w:lang w:val="en-GB"/>
        </w:rPr>
        <w:t>Chairs and Panel Members are data controllers for the purposes of the Data Protection Act 2018 and the General Data Protection Regulation 2018. They will therefore need to ensure compliance with the data protection principles when receiving and handling personal data and special category data in connection with their role. In particular, data must be kept securely and confidentially, and for no longer than necessary.</w:t>
      </w:r>
    </w:p>
    <w:p w14:paraId="5706E3EC" w14:textId="77777777" w:rsidR="002B1181" w:rsidRPr="00E57C25" w:rsidRDefault="002B1181">
      <w:pPr>
        <w:pStyle w:val="BodyText"/>
        <w:rPr>
          <w:lang w:val="en-GB"/>
        </w:rPr>
      </w:pPr>
    </w:p>
    <w:p w14:paraId="6E1B7BDD" w14:textId="73737E68" w:rsidR="002B1181" w:rsidRPr="00E57C25" w:rsidRDefault="00E05BFC" w:rsidP="00586E60">
      <w:pPr>
        <w:pStyle w:val="ListParagraph"/>
        <w:numPr>
          <w:ilvl w:val="0"/>
          <w:numId w:val="1"/>
        </w:numPr>
        <w:tabs>
          <w:tab w:val="left" w:pos="788"/>
        </w:tabs>
        <w:spacing w:before="37"/>
        <w:ind w:right="135" w:hanging="567"/>
        <w:jc w:val="both"/>
        <w:rPr>
          <w:lang w:val="en-GB"/>
        </w:rPr>
      </w:pPr>
      <w:r w:rsidRPr="00E57C25">
        <w:rPr>
          <w:lang w:val="en-GB"/>
        </w:rPr>
        <w:t>In</w:t>
      </w:r>
      <w:r w:rsidRPr="00E57C25">
        <w:rPr>
          <w:spacing w:val="-4"/>
          <w:lang w:val="en-GB"/>
        </w:rPr>
        <w:t xml:space="preserve"> </w:t>
      </w:r>
      <w:r w:rsidRPr="00E57C25">
        <w:rPr>
          <w:lang w:val="en-GB"/>
        </w:rPr>
        <w:t>the</w:t>
      </w:r>
      <w:r w:rsidRPr="00E57C25">
        <w:rPr>
          <w:spacing w:val="-2"/>
          <w:lang w:val="en-GB"/>
        </w:rPr>
        <w:t xml:space="preserve"> </w:t>
      </w:r>
      <w:r w:rsidRPr="00E57C25">
        <w:rPr>
          <w:lang w:val="en-GB"/>
        </w:rPr>
        <w:t>absence</w:t>
      </w:r>
      <w:r w:rsidRPr="00E57C25">
        <w:rPr>
          <w:spacing w:val="-4"/>
          <w:lang w:val="en-GB"/>
        </w:rPr>
        <w:t xml:space="preserve"> </w:t>
      </w:r>
      <w:r w:rsidRPr="00E57C25">
        <w:rPr>
          <w:lang w:val="en-GB"/>
        </w:rPr>
        <w:t>of</w:t>
      </w:r>
      <w:r w:rsidRPr="00E57C25">
        <w:rPr>
          <w:spacing w:val="-2"/>
          <w:lang w:val="en-GB"/>
        </w:rPr>
        <w:t xml:space="preserve"> </w:t>
      </w:r>
      <w:r w:rsidRPr="00E57C25">
        <w:rPr>
          <w:lang w:val="en-GB"/>
        </w:rPr>
        <w:t>any</w:t>
      </w:r>
      <w:r w:rsidRPr="00E57C25">
        <w:rPr>
          <w:spacing w:val="-4"/>
          <w:lang w:val="en-GB"/>
        </w:rPr>
        <w:t xml:space="preserve"> </w:t>
      </w:r>
      <w:r w:rsidRPr="00E57C25">
        <w:rPr>
          <w:lang w:val="en-GB"/>
        </w:rPr>
        <w:t>other</w:t>
      </w:r>
      <w:r w:rsidRPr="00E57C25">
        <w:rPr>
          <w:spacing w:val="-5"/>
          <w:lang w:val="en-GB"/>
        </w:rPr>
        <w:t xml:space="preserve"> </w:t>
      </w:r>
      <w:r w:rsidRPr="00E57C25">
        <w:rPr>
          <w:lang w:val="en-GB"/>
        </w:rPr>
        <w:t>applicable</w:t>
      </w:r>
      <w:r w:rsidRPr="00E57C25">
        <w:rPr>
          <w:spacing w:val="-2"/>
          <w:lang w:val="en-GB"/>
        </w:rPr>
        <w:t xml:space="preserve"> </w:t>
      </w:r>
      <w:r w:rsidRPr="00E57C25">
        <w:rPr>
          <w:lang w:val="en-GB"/>
        </w:rPr>
        <w:t>indemnity</w:t>
      </w:r>
      <w:r w:rsidRPr="00E57C25">
        <w:rPr>
          <w:spacing w:val="-4"/>
          <w:lang w:val="en-GB"/>
        </w:rPr>
        <w:t xml:space="preserve"> </w:t>
      </w:r>
      <w:r w:rsidRPr="00E57C25">
        <w:rPr>
          <w:lang w:val="en-GB"/>
        </w:rPr>
        <w:t>or</w:t>
      </w:r>
      <w:r w:rsidRPr="00E57C25">
        <w:rPr>
          <w:spacing w:val="-2"/>
          <w:lang w:val="en-GB"/>
        </w:rPr>
        <w:t xml:space="preserve"> </w:t>
      </w:r>
      <w:r w:rsidRPr="00E57C25">
        <w:rPr>
          <w:lang w:val="en-GB"/>
        </w:rPr>
        <w:t>insurance, in</w:t>
      </w:r>
      <w:r w:rsidRPr="00E57C25">
        <w:rPr>
          <w:spacing w:val="-3"/>
          <w:lang w:val="en-GB"/>
        </w:rPr>
        <w:t xml:space="preserve"> </w:t>
      </w:r>
      <w:r w:rsidRPr="00E57C25">
        <w:rPr>
          <w:lang w:val="en-GB"/>
        </w:rPr>
        <w:t>respect</w:t>
      </w:r>
      <w:r w:rsidRPr="00E57C25">
        <w:rPr>
          <w:spacing w:val="-4"/>
          <w:lang w:val="en-GB"/>
        </w:rPr>
        <w:t xml:space="preserve"> </w:t>
      </w:r>
      <w:r w:rsidRPr="00E57C25">
        <w:rPr>
          <w:lang w:val="en-GB"/>
        </w:rPr>
        <w:t>of</w:t>
      </w:r>
      <w:r w:rsidRPr="00E57C25">
        <w:rPr>
          <w:spacing w:val="-5"/>
          <w:lang w:val="en-GB"/>
        </w:rPr>
        <w:t xml:space="preserve"> </w:t>
      </w:r>
      <w:r w:rsidRPr="00E57C25">
        <w:rPr>
          <w:lang w:val="en-GB"/>
        </w:rPr>
        <w:t>misconduct panels to which you are appointed the Police and Crime Commissioner</w:t>
      </w:r>
      <w:r w:rsidR="002D7370" w:rsidRPr="00E57C25">
        <w:rPr>
          <w:lang w:val="en-GB"/>
        </w:rPr>
        <w:t xml:space="preserve"> and the MDP</w:t>
      </w:r>
      <w:r w:rsidRPr="00E57C25">
        <w:rPr>
          <w:lang w:val="en-GB"/>
        </w:rPr>
        <w:t xml:space="preserve"> for the area of</w:t>
      </w:r>
      <w:r w:rsidR="00586E60" w:rsidRPr="00E57C25">
        <w:rPr>
          <w:lang w:val="en-GB"/>
        </w:rPr>
        <w:t xml:space="preserve"> </w:t>
      </w:r>
      <w:r w:rsidRPr="00E57C25">
        <w:rPr>
          <w:lang w:val="en-GB"/>
        </w:rPr>
        <w:t>the force concerned agrees to indemnify you as the Legally Qualified Chair (“LQC”) in respect of any liabilities arising (including reasonable costs as agreed with you in connection</w:t>
      </w:r>
      <w:r w:rsidRPr="00E57C25">
        <w:rPr>
          <w:spacing w:val="-5"/>
          <w:lang w:val="en-GB"/>
        </w:rPr>
        <w:t xml:space="preserve"> </w:t>
      </w:r>
      <w:r w:rsidRPr="00E57C25">
        <w:rPr>
          <w:lang w:val="en-GB"/>
        </w:rPr>
        <w:t>with</w:t>
      </w:r>
      <w:r w:rsidRPr="00E57C25">
        <w:rPr>
          <w:spacing w:val="-3"/>
          <w:lang w:val="en-GB"/>
        </w:rPr>
        <w:t xml:space="preserve"> </w:t>
      </w:r>
      <w:r w:rsidRPr="00E57C25">
        <w:rPr>
          <w:lang w:val="en-GB"/>
        </w:rPr>
        <w:t>responding</w:t>
      </w:r>
      <w:r w:rsidRPr="00E57C25">
        <w:rPr>
          <w:spacing w:val="-3"/>
          <w:lang w:val="en-GB"/>
        </w:rPr>
        <w:t xml:space="preserve"> </w:t>
      </w:r>
      <w:r w:rsidRPr="00E57C25">
        <w:rPr>
          <w:lang w:val="en-GB"/>
        </w:rPr>
        <w:t>to</w:t>
      </w:r>
      <w:r w:rsidRPr="00E57C25">
        <w:rPr>
          <w:spacing w:val="-3"/>
          <w:lang w:val="en-GB"/>
        </w:rPr>
        <w:t xml:space="preserve"> </w:t>
      </w:r>
      <w:r w:rsidRPr="00E57C25">
        <w:rPr>
          <w:lang w:val="en-GB"/>
        </w:rPr>
        <w:t>or</w:t>
      </w:r>
      <w:r w:rsidRPr="00E57C25">
        <w:rPr>
          <w:spacing w:val="-4"/>
          <w:lang w:val="en-GB"/>
        </w:rPr>
        <w:t xml:space="preserve"> </w:t>
      </w:r>
      <w:r w:rsidRPr="00E57C25">
        <w:rPr>
          <w:lang w:val="en-GB"/>
        </w:rPr>
        <w:t>engaging</w:t>
      </w:r>
      <w:r w:rsidRPr="00E57C25">
        <w:rPr>
          <w:spacing w:val="-3"/>
          <w:lang w:val="en-GB"/>
        </w:rPr>
        <w:t xml:space="preserve"> </w:t>
      </w:r>
      <w:r w:rsidRPr="00E57C25">
        <w:rPr>
          <w:lang w:val="en-GB"/>
        </w:rPr>
        <w:t>with</w:t>
      </w:r>
      <w:r w:rsidRPr="00E57C25">
        <w:rPr>
          <w:spacing w:val="-3"/>
          <w:lang w:val="en-GB"/>
        </w:rPr>
        <w:t xml:space="preserve"> </w:t>
      </w:r>
      <w:r w:rsidRPr="00E57C25">
        <w:rPr>
          <w:lang w:val="en-GB"/>
        </w:rPr>
        <w:t>any</w:t>
      </w:r>
      <w:r w:rsidRPr="00E57C25">
        <w:rPr>
          <w:spacing w:val="-3"/>
          <w:lang w:val="en-GB"/>
        </w:rPr>
        <w:t xml:space="preserve"> </w:t>
      </w:r>
      <w:r w:rsidRPr="00E57C25">
        <w:rPr>
          <w:lang w:val="en-GB"/>
        </w:rPr>
        <w:t>legal</w:t>
      </w:r>
      <w:r w:rsidRPr="00E57C25">
        <w:rPr>
          <w:spacing w:val="-3"/>
          <w:lang w:val="en-GB"/>
        </w:rPr>
        <w:t xml:space="preserve"> </w:t>
      </w:r>
      <w:r w:rsidRPr="00E57C25">
        <w:rPr>
          <w:lang w:val="en-GB"/>
        </w:rPr>
        <w:t>proceedings</w:t>
      </w:r>
      <w:r w:rsidRPr="00E57C25">
        <w:rPr>
          <w:spacing w:val="-4"/>
          <w:lang w:val="en-GB"/>
        </w:rPr>
        <w:t xml:space="preserve"> </w:t>
      </w:r>
      <w:r w:rsidRPr="00E57C25">
        <w:rPr>
          <w:lang w:val="en-GB"/>
        </w:rPr>
        <w:t>or</w:t>
      </w:r>
      <w:r w:rsidRPr="00E57C25">
        <w:rPr>
          <w:spacing w:val="-4"/>
          <w:lang w:val="en-GB"/>
        </w:rPr>
        <w:t xml:space="preserve"> </w:t>
      </w:r>
      <w:r w:rsidRPr="00E57C25">
        <w:rPr>
          <w:lang w:val="en-GB"/>
        </w:rPr>
        <w:t>matters</w:t>
      </w:r>
      <w:r w:rsidRPr="00E57C25">
        <w:rPr>
          <w:spacing w:val="-3"/>
          <w:lang w:val="en-GB"/>
        </w:rPr>
        <w:t xml:space="preserve"> </w:t>
      </w:r>
      <w:r w:rsidRPr="00E57C25">
        <w:rPr>
          <w:lang w:val="en-GB"/>
        </w:rPr>
        <w:t>arising from</w:t>
      </w:r>
      <w:r w:rsidRPr="00E57C25">
        <w:rPr>
          <w:spacing w:val="-1"/>
          <w:lang w:val="en-GB"/>
        </w:rPr>
        <w:t xml:space="preserve"> </w:t>
      </w:r>
      <w:r w:rsidRPr="00E57C25">
        <w:rPr>
          <w:lang w:val="en-GB"/>
        </w:rPr>
        <w:t>the</w:t>
      </w:r>
      <w:r w:rsidRPr="00E57C25">
        <w:rPr>
          <w:spacing w:val="-1"/>
          <w:lang w:val="en-GB"/>
        </w:rPr>
        <w:t xml:space="preserve"> </w:t>
      </w:r>
      <w:r w:rsidRPr="00E57C25">
        <w:rPr>
          <w:lang w:val="en-GB"/>
        </w:rPr>
        <w:t>discharge</w:t>
      </w:r>
      <w:r w:rsidRPr="00E57C25">
        <w:rPr>
          <w:spacing w:val="-1"/>
          <w:lang w:val="en-GB"/>
        </w:rPr>
        <w:t xml:space="preserve"> </w:t>
      </w:r>
      <w:r w:rsidRPr="00E57C25">
        <w:rPr>
          <w:lang w:val="en-GB"/>
        </w:rPr>
        <w:t>of</w:t>
      </w:r>
      <w:r w:rsidRPr="00E57C25">
        <w:rPr>
          <w:spacing w:val="-1"/>
          <w:lang w:val="en-GB"/>
        </w:rPr>
        <w:t xml:space="preserve"> </w:t>
      </w:r>
      <w:r w:rsidRPr="00E57C25">
        <w:rPr>
          <w:lang w:val="en-GB"/>
        </w:rPr>
        <w:t>your</w:t>
      </w:r>
      <w:r w:rsidRPr="00E57C25">
        <w:rPr>
          <w:spacing w:val="-1"/>
          <w:lang w:val="en-GB"/>
        </w:rPr>
        <w:t xml:space="preserve"> </w:t>
      </w:r>
      <w:r w:rsidRPr="00E57C25">
        <w:rPr>
          <w:lang w:val="en-GB"/>
        </w:rPr>
        <w:t>functions as</w:t>
      </w:r>
      <w:r w:rsidRPr="00E57C25">
        <w:rPr>
          <w:spacing w:val="-1"/>
          <w:lang w:val="en-GB"/>
        </w:rPr>
        <w:t xml:space="preserve"> </w:t>
      </w:r>
      <w:r w:rsidRPr="00E57C25">
        <w:rPr>
          <w:lang w:val="en-GB"/>
        </w:rPr>
        <w:t>an LQC for anything done</w:t>
      </w:r>
      <w:r w:rsidRPr="00E57C25">
        <w:rPr>
          <w:spacing w:val="-1"/>
          <w:lang w:val="en-GB"/>
        </w:rPr>
        <w:t xml:space="preserve"> </w:t>
      </w:r>
      <w:r w:rsidRPr="00E57C25">
        <w:rPr>
          <w:lang w:val="en-GB"/>
        </w:rPr>
        <w:t>or</w:t>
      </w:r>
      <w:r w:rsidRPr="00E57C25">
        <w:rPr>
          <w:spacing w:val="-1"/>
          <w:lang w:val="en-GB"/>
        </w:rPr>
        <w:t xml:space="preserve"> </w:t>
      </w:r>
      <w:r w:rsidRPr="00E57C25">
        <w:rPr>
          <w:lang w:val="en-GB"/>
        </w:rPr>
        <w:t>omitted</w:t>
      </w:r>
      <w:r w:rsidRPr="00E57C25">
        <w:rPr>
          <w:spacing w:val="-2"/>
          <w:lang w:val="en-GB"/>
        </w:rPr>
        <w:t xml:space="preserve"> </w:t>
      </w:r>
      <w:r w:rsidRPr="00E57C25">
        <w:rPr>
          <w:lang w:val="en-GB"/>
        </w:rPr>
        <w:t xml:space="preserve">to be done </w:t>
      </w:r>
      <w:r w:rsidRPr="00E57C25">
        <w:rPr>
          <w:lang w:val="en-GB"/>
        </w:rPr>
        <w:lastRenderedPageBreak/>
        <w:t>by you in the discharge of those functions unless, having received representations or submissions</w:t>
      </w:r>
      <w:r w:rsidRPr="00E57C25">
        <w:rPr>
          <w:spacing w:val="-3"/>
          <w:lang w:val="en-GB"/>
        </w:rPr>
        <w:t xml:space="preserve"> </w:t>
      </w:r>
      <w:r w:rsidRPr="00E57C25">
        <w:rPr>
          <w:lang w:val="en-GB"/>
        </w:rPr>
        <w:t>by</w:t>
      </w:r>
      <w:r w:rsidRPr="00E57C25">
        <w:rPr>
          <w:spacing w:val="-2"/>
          <w:lang w:val="en-GB"/>
        </w:rPr>
        <w:t xml:space="preserve"> </w:t>
      </w:r>
      <w:r w:rsidRPr="00E57C25">
        <w:rPr>
          <w:lang w:val="en-GB"/>
        </w:rPr>
        <w:t>or</w:t>
      </w:r>
      <w:r w:rsidRPr="00E57C25">
        <w:rPr>
          <w:spacing w:val="-2"/>
          <w:lang w:val="en-GB"/>
        </w:rPr>
        <w:t xml:space="preserve"> </w:t>
      </w:r>
      <w:r w:rsidRPr="00E57C25">
        <w:rPr>
          <w:lang w:val="en-GB"/>
        </w:rPr>
        <w:t>on</w:t>
      </w:r>
      <w:r w:rsidRPr="00E57C25">
        <w:rPr>
          <w:spacing w:val="-3"/>
          <w:lang w:val="en-GB"/>
        </w:rPr>
        <w:t xml:space="preserve"> </w:t>
      </w:r>
      <w:r w:rsidRPr="00E57C25">
        <w:rPr>
          <w:lang w:val="en-GB"/>
        </w:rPr>
        <w:t>your</w:t>
      </w:r>
      <w:r w:rsidRPr="00E57C25">
        <w:rPr>
          <w:spacing w:val="-2"/>
          <w:lang w:val="en-GB"/>
        </w:rPr>
        <w:t xml:space="preserve"> </w:t>
      </w:r>
      <w:r w:rsidRPr="00E57C25">
        <w:rPr>
          <w:lang w:val="en-GB"/>
        </w:rPr>
        <w:t>behalf, you</w:t>
      </w:r>
      <w:r w:rsidRPr="00E57C25">
        <w:rPr>
          <w:spacing w:val="-1"/>
          <w:lang w:val="en-GB"/>
        </w:rPr>
        <w:t xml:space="preserve"> </w:t>
      </w:r>
      <w:r w:rsidRPr="00E57C25">
        <w:rPr>
          <w:lang w:val="en-GB"/>
        </w:rPr>
        <w:t>are</w:t>
      </w:r>
      <w:r w:rsidRPr="00E57C25">
        <w:rPr>
          <w:spacing w:val="-2"/>
          <w:lang w:val="en-GB"/>
        </w:rPr>
        <w:t xml:space="preserve"> </w:t>
      </w:r>
      <w:r w:rsidRPr="00E57C25">
        <w:rPr>
          <w:lang w:val="en-GB"/>
        </w:rPr>
        <w:t>proved in</w:t>
      </w:r>
      <w:r w:rsidRPr="00E57C25">
        <w:rPr>
          <w:spacing w:val="-1"/>
          <w:lang w:val="en-GB"/>
        </w:rPr>
        <w:t xml:space="preserve"> </w:t>
      </w:r>
      <w:r w:rsidRPr="00E57C25">
        <w:rPr>
          <w:lang w:val="en-GB"/>
        </w:rPr>
        <w:t>a</w:t>
      </w:r>
      <w:r w:rsidRPr="00E57C25">
        <w:rPr>
          <w:spacing w:val="-4"/>
          <w:lang w:val="en-GB"/>
        </w:rPr>
        <w:t xml:space="preserve"> </w:t>
      </w:r>
      <w:r w:rsidRPr="00E57C25">
        <w:rPr>
          <w:lang w:val="en-GB"/>
        </w:rPr>
        <w:t>court</w:t>
      </w:r>
      <w:r w:rsidRPr="00E57C25">
        <w:rPr>
          <w:spacing w:val="-2"/>
          <w:lang w:val="en-GB"/>
        </w:rPr>
        <w:t xml:space="preserve"> </w:t>
      </w:r>
      <w:r w:rsidRPr="00E57C25">
        <w:rPr>
          <w:lang w:val="en-GB"/>
        </w:rPr>
        <w:t>of law</w:t>
      </w:r>
      <w:r w:rsidRPr="00E57C25">
        <w:rPr>
          <w:spacing w:val="-2"/>
          <w:lang w:val="en-GB"/>
        </w:rPr>
        <w:t xml:space="preserve"> </w:t>
      </w:r>
      <w:r w:rsidRPr="00E57C25">
        <w:rPr>
          <w:lang w:val="en-GB"/>
        </w:rPr>
        <w:t>or</w:t>
      </w:r>
      <w:r w:rsidRPr="00E57C25">
        <w:rPr>
          <w:spacing w:val="-2"/>
          <w:lang w:val="en-GB"/>
        </w:rPr>
        <w:t xml:space="preserve"> </w:t>
      </w:r>
      <w:r w:rsidRPr="00E57C25">
        <w:rPr>
          <w:lang w:val="en-GB"/>
        </w:rPr>
        <w:t>other</w:t>
      </w:r>
      <w:r w:rsidRPr="00E57C25">
        <w:rPr>
          <w:spacing w:val="-3"/>
          <w:lang w:val="en-GB"/>
        </w:rPr>
        <w:t xml:space="preserve"> </w:t>
      </w:r>
      <w:r w:rsidRPr="00E57C25">
        <w:rPr>
          <w:lang w:val="en-GB"/>
        </w:rPr>
        <w:t>tribunal with</w:t>
      </w:r>
      <w:r w:rsidR="00586E60" w:rsidRPr="00E57C25">
        <w:rPr>
          <w:lang w:val="en-GB"/>
        </w:rPr>
        <w:t xml:space="preserve"> </w:t>
      </w:r>
      <w:r w:rsidRPr="00E57C25">
        <w:rPr>
          <w:lang w:val="en-GB"/>
        </w:rPr>
        <w:t>appropriate jurisdiction to have acted in bad faith. Furthermore, in the event of your being held to have any liability for anything done or omitted to be done by another member</w:t>
      </w:r>
      <w:r w:rsidRPr="00E57C25">
        <w:rPr>
          <w:spacing w:val="-4"/>
          <w:lang w:val="en-GB"/>
        </w:rPr>
        <w:t xml:space="preserve"> </w:t>
      </w:r>
      <w:r w:rsidRPr="00E57C25">
        <w:rPr>
          <w:lang w:val="en-GB"/>
        </w:rPr>
        <w:t>of</w:t>
      </w:r>
      <w:r w:rsidRPr="00E57C25">
        <w:rPr>
          <w:spacing w:val="-4"/>
          <w:lang w:val="en-GB"/>
        </w:rPr>
        <w:t xml:space="preserve"> </w:t>
      </w:r>
      <w:r w:rsidRPr="00E57C25">
        <w:rPr>
          <w:lang w:val="en-GB"/>
        </w:rPr>
        <w:t>the</w:t>
      </w:r>
      <w:r w:rsidRPr="00E57C25">
        <w:rPr>
          <w:spacing w:val="-4"/>
          <w:lang w:val="en-GB"/>
        </w:rPr>
        <w:t xml:space="preserve"> </w:t>
      </w:r>
      <w:r w:rsidRPr="00E57C25">
        <w:rPr>
          <w:lang w:val="en-GB"/>
        </w:rPr>
        <w:t>Panel</w:t>
      </w:r>
      <w:r w:rsidRPr="00E57C25">
        <w:rPr>
          <w:spacing w:val="-4"/>
          <w:lang w:val="en-GB"/>
        </w:rPr>
        <w:t xml:space="preserve"> </w:t>
      </w:r>
      <w:r w:rsidRPr="00E57C25">
        <w:rPr>
          <w:lang w:val="en-GB"/>
        </w:rPr>
        <w:t>of</w:t>
      </w:r>
      <w:r w:rsidRPr="00E57C25">
        <w:rPr>
          <w:spacing w:val="-4"/>
          <w:lang w:val="en-GB"/>
        </w:rPr>
        <w:t xml:space="preserve"> </w:t>
      </w:r>
      <w:r w:rsidRPr="00E57C25">
        <w:rPr>
          <w:lang w:val="en-GB"/>
        </w:rPr>
        <w:t>which</w:t>
      </w:r>
      <w:r w:rsidRPr="00E57C25">
        <w:rPr>
          <w:spacing w:val="-3"/>
          <w:lang w:val="en-GB"/>
        </w:rPr>
        <w:t xml:space="preserve"> </w:t>
      </w:r>
      <w:r w:rsidRPr="00E57C25">
        <w:rPr>
          <w:lang w:val="en-GB"/>
        </w:rPr>
        <w:t>you</w:t>
      </w:r>
      <w:r w:rsidRPr="00E57C25">
        <w:rPr>
          <w:spacing w:val="-5"/>
          <w:lang w:val="en-GB"/>
        </w:rPr>
        <w:t xml:space="preserve"> </w:t>
      </w:r>
      <w:r w:rsidRPr="00E57C25">
        <w:rPr>
          <w:lang w:val="en-GB"/>
        </w:rPr>
        <w:t>are</w:t>
      </w:r>
      <w:r w:rsidRPr="00E57C25">
        <w:rPr>
          <w:spacing w:val="-1"/>
          <w:lang w:val="en-GB"/>
        </w:rPr>
        <w:t xml:space="preserve"> </w:t>
      </w:r>
      <w:r w:rsidRPr="00E57C25">
        <w:rPr>
          <w:lang w:val="en-GB"/>
        </w:rPr>
        <w:t>part, the</w:t>
      </w:r>
      <w:r w:rsidRPr="00E57C25">
        <w:rPr>
          <w:spacing w:val="-2"/>
          <w:lang w:val="en-GB"/>
        </w:rPr>
        <w:t xml:space="preserve"> </w:t>
      </w:r>
      <w:r w:rsidRPr="00E57C25">
        <w:rPr>
          <w:lang w:val="en-GB"/>
        </w:rPr>
        <w:t>appointing</w:t>
      </w:r>
      <w:r w:rsidRPr="00E57C25">
        <w:rPr>
          <w:spacing w:val="-3"/>
          <w:lang w:val="en-GB"/>
        </w:rPr>
        <w:t xml:space="preserve"> </w:t>
      </w:r>
      <w:r w:rsidRPr="00E57C25">
        <w:rPr>
          <w:lang w:val="en-GB"/>
        </w:rPr>
        <w:t>PCC</w:t>
      </w:r>
      <w:r w:rsidR="00355E87" w:rsidRPr="00E57C25">
        <w:rPr>
          <w:lang w:val="en-GB"/>
        </w:rPr>
        <w:t xml:space="preserve"> and the MDP</w:t>
      </w:r>
      <w:r w:rsidRPr="00E57C25">
        <w:rPr>
          <w:spacing w:val="-1"/>
          <w:lang w:val="en-GB"/>
        </w:rPr>
        <w:t xml:space="preserve"> </w:t>
      </w:r>
      <w:r w:rsidRPr="00E57C25">
        <w:rPr>
          <w:lang w:val="en-GB"/>
        </w:rPr>
        <w:t>agrees</w:t>
      </w:r>
      <w:r w:rsidRPr="00E57C25">
        <w:rPr>
          <w:spacing w:val="-4"/>
          <w:lang w:val="en-GB"/>
        </w:rPr>
        <w:t xml:space="preserve"> </w:t>
      </w:r>
      <w:r w:rsidRPr="00E57C25">
        <w:rPr>
          <w:lang w:val="en-GB"/>
        </w:rPr>
        <w:t>to</w:t>
      </w:r>
      <w:r w:rsidRPr="00E57C25">
        <w:rPr>
          <w:spacing w:val="-3"/>
          <w:lang w:val="en-GB"/>
        </w:rPr>
        <w:t xml:space="preserve"> </w:t>
      </w:r>
      <w:r w:rsidRPr="00E57C25">
        <w:rPr>
          <w:lang w:val="en-GB"/>
        </w:rPr>
        <w:t>indemnify</w:t>
      </w:r>
      <w:r w:rsidRPr="00E57C25">
        <w:rPr>
          <w:spacing w:val="-2"/>
          <w:lang w:val="en-GB"/>
        </w:rPr>
        <w:t xml:space="preserve"> </w:t>
      </w:r>
      <w:r w:rsidRPr="00E57C25">
        <w:rPr>
          <w:lang w:val="en-GB"/>
        </w:rPr>
        <w:t>you in full in respect of any such liability.</w:t>
      </w:r>
    </w:p>
    <w:p w14:paraId="2F6BBE6E" w14:textId="77777777" w:rsidR="002B1181" w:rsidRPr="00E57C25" w:rsidRDefault="002B1181">
      <w:pPr>
        <w:pStyle w:val="BodyText"/>
        <w:spacing w:before="11"/>
        <w:rPr>
          <w:sz w:val="21"/>
          <w:lang w:val="en-GB"/>
        </w:rPr>
      </w:pPr>
    </w:p>
    <w:p w14:paraId="5375403A" w14:textId="77777777" w:rsidR="002B1181" w:rsidRPr="00E57C25" w:rsidRDefault="00E05BFC">
      <w:pPr>
        <w:pStyle w:val="BodyText"/>
        <w:ind w:left="788" w:right="348"/>
        <w:rPr>
          <w:lang w:val="en-GB"/>
        </w:rPr>
      </w:pPr>
      <w:r w:rsidRPr="00E57C25">
        <w:rPr>
          <w:lang w:val="en-GB"/>
        </w:rPr>
        <w:t>In</w:t>
      </w:r>
      <w:r w:rsidRPr="00E57C25">
        <w:rPr>
          <w:spacing w:val="-4"/>
          <w:lang w:val="en-GB"/>
        </w:rPr>
        <w:t xml:space="preserve"> </w:t>
      </w:r>
      <w:r w:rsidRPr="00E57C25">
        <w:rPr>
          <w:lang w:val="en-GB"/>
        </w:rPr>
        <w:t>addition</w:t>
      </w:r>
      <w:r w:rsidRPr="00E57C25">
        <w:rPr>
          <w:spacing w:val="-3"/>
          <w:lang w:val="en-GB"/>
        </w:rPr>
        <w:t xml:space="preserve"> </w:t>
      </w:r>
      <w:r w:rsidRPr="00E57C25">
        <w:rPr>
          <w:lang w:val="en-GB"/>
        </w:rPr>
        <w:t>and/or</w:t>
      </w:r>
      <w:r w:rsidRPr="00E57C25">
        <w:rPr>
          <w:spacing w:val="-2"/>
          <w:lang w:val="en-GB"/>
        </w:rPr>
        <w:t xml:space="preserve"> </w:t>
      </w:r>
      <w:r w:rsidRPr="00E57C25">
        <w:rPr>
          <w:lang w:val="en-GB"/>
        </w:rPr>
        <w:t>for</w:t>
      </w:r>
      <w:r w:rsidRPr="00E57C25">
        <w:rPr>
          <w:spacing w:val="-2"/>
          <w:lang w:val="en-GB"/>
        </w:rPr>
        <w:t xml:space="preserve"> </w:t>
      </w:r>
      <w:r w:rsidRPr="00E57C25">
        <w:rPr>
          <w:lang w:val="en-GB"/>
        </w:rPr>
        <w:t>the</w:t>
      </w:r>
      <w:r w:rsidRPr="00E57C25">
        <w:rPr>
          <w:spacing w:val="-2"/>
          <w:lang w:val="en-GB"/>
        </w:rPr>
        <w:t xml:space="preserve"> </w:t>
      </w:r>
      <w:r w:rsidRPr="00E57C25">
        <w:rPr>
          <w:lang w:val="en-GB"/>
        </w:rPr>
        <w:t>avoidance</w:t>
      </w:r>
      <w:r w:rsidRPr="00E57C25">
        <w:rPr>
          <w:spacing w:val="-4"/>
          <w:lang w:val="en-GB"/>
        </w:rPr>
        <w:t xml:space="preserve"> </w:t>
      </w:r>
      <w:r w:rsidRPr="00E57C25">
        <w:rPr>
          <w:lang w:val="en-GB"/>
        </w:rPr>
        <w:t>of</w:t>
      </w:r>
      <w:r w:rsidRPr="00E57C25">
        <w:rPr>
          <w:spacing w:val="-2"/>
          <w:lang w:val="en-GB"/>
        </w:rPr>
        <w:t xml:space="preserve"> </w:t>
      </w:r>
      <w:r w:rsidRPr="00E57C25">
        <w:rPr>
          <w:lang w:val="en-GB"/>
        </w:rPr>
        <w:t>doubt,</w:t>
      </w:r>
      <w:r w:rsidRPr="00E57C25">
        <w:rPr>
          <w:spacing w:val="-4"/>
          <w:lang w:val="en-GB"/>
        </w:rPr>
        <w:t xml:space="preserve"> </w:t>
      </w:r>
      <w:r w:rsidRPr="00E57C25">
        <w:rPr>
          <w:lang w:val="en-GB"/>
        </w:rPr>
        <w:t>it</w:t>
      </w:r>
      <w:r w:rsidRPr="00E57C25">
        <w:rPr>
          <w:spacing w:val="-1"/>
          <w:lang w:val="en-GB"/>
        </w:rPr>
        <w:t xml:space="preserve"> </w:t>
      </w:r>
      <w:r w:rsidRPr="00E57C25">
        <w:rPr>
          <w:lang w:val="en-GB"/>
        </w:rPr>
        <w:t>is</w:t>
      </w:r>
      <w:r w:rsidRPr="00E57C25">
        <w:rPr>
          <w:spacing w:val="-5"/>
          <w:lang w:val="en-GB"/>
        </w:rPr>
        <w:t xml:space="preserve"> </w:t>
      </w:r>
      <w:r w:rsidRPr="00E57C25">
        <w:rPr>
          <w:lang w:val="en-GB"/>
        </w:rPr>
        <w:t>confirmed</w:t>
      </w:r>
      <w:r w:rsidRPr="00E57C25">
        <w:rPr>
          <w:spacing w:val="-5"/>
          <w:lang w:val="en-GB"/>
        </w:rPr>
        <w:t xml:space="preserve"> </w:t>
      </w:r>
      <w:r w:rsidRPr="00E57C25">
        <w:rPr>
          <w:lang w:val="en-GB"/>
        </w:rPr>
        <w:t>that</w:t>
      </w:r>
      <w:r w:rsidRPr="00E57C25">
        <w:rPr>
          <w:spacing w:val="-2"/>
          <w:lang w:val="en-GB"/>
        </w:rPr>
        <w:t xml:space="preserve"> </w:t>
      </w:r>
      <w:r w:rsidRPr="00E57C25">
        <w:rPr>
          <w:lang w:val="en-GB"/>
        </w:rPr>
        <w:t>this</w:t>
      </w:r>
      <w:r w:rsidRPr="00E57C25">
        <w:rPr>
          <w:spacing w:val="-5"/>
          <w:lang w:val="en-GB"/>
        </w:rPr>
        <w:t xml:space="preserve"> </w:t>
      </w:r>
      <w:r w:rsidRPr="00E57C25">
        <w:rPr>
          <w:lang w:val="en-GB"/>
        </w:rPr>
        <w:t>indemnity includes, but is not limited to, any costs you may incur:</w:t>
      </w:r>
    </w:p>
    <w:p w14:paraId="542DC8BC" w14:textId="77777777" w:rsidR="002B1181" w:rsidRPr="00E57C25" w:rsidRDefault="00E05BFC">
      <w:pPr>
        <w:pStyle w:val="ListParagraph"/>
        <w:numPr>
          <w:ilvl w:val="1"/>
          <w:numId w:val="1"/>
        </w:numPr>
        <w:tabs>
          <w:tab w:val="left" w:pos="1662"/>
        </w:tabs>
        <w:spacing w:before="1"/>
        <w:ind w:left="1662" w:right="370" w:hanging="360"/>
        <w:jc w:val="left"/>
        <w:rPr>
          <w:lang w:val="en-GB"/>
        </w:rPr>
      </w:pPr>
      <w:r w:rsidRPr="00E57C25">
        <w:rPr>
          <w:lang w:val="en-GB"/>
        </w:rPr>
        <w:t>In</w:t>
      </w:r>
      <w:r w:rsidRPr="00E57C25">
        <w:rPr>
          <w:spacing w:val="-4"/>
          <w:lang w:val="en-GB"/>
        </w:rPr>
        <w:t xml:space="preserve"> </w:t>
      </w:r>
      <w:r w:rsidRPr="00E57C25">
        <w:rPr>
          <w:lang w:val="en-GB"/>
        </w:rPr>
        <w:t>seeking</w:t>
      </w:r>
      <w:r w:rsidRPr="00E57C25">
        <w:rPr>
          <w:spacing w:val="-3"/>
          <w:lang w:val="en-GB"/>
        </w:rPr>
        <w:t xml:space="preserve"> </w:t>
      </w:r>
      <w:r w:rsidRPr="00E57C25">
        <w:rPr>
          <w:lang w:val="en-GB"/>
        </w:rPr>
        <w:t>legal</w:t>
      </w:r>
      <w:r w:rsidRPr="00E57C25">
        <w:rPr>
          <w:spacing w:val="-3"/>
          <w:lang w:val="en-GB"/>
        </w:rPr>
        <w:t xml:space="preserve"> </w:t>
      </w:r>
      <w:r w:rsidRPr="00E57C25">
        <w:rPr>
          <w:lang w:val="en-GB"/>
        </w:rPr>
        <w:t>advice</w:t>
      </w:r>
      <w:r w:rsidRPr="00E57C25">
        <w:rPr>
          <w:spacing w:val="-2"/>
          <w:lang w:val="en-GB"/>
        </w:rPr>
        <w:t xml:space="preserve"> </w:t>
      </w:r>
      <w:r w:rsidRPr="00E57C25">
        <w:rPr>
          <w:lang w:val="en-GB"/>
        </w:rPr>
        <w:t>in</w:t>
      </w:r>
      <w:r w:rsidRPr="00E57C25">
        <w:rPr>
          <w:spacing w:val="-4"/>
          <w:lang w:val="en-GB"/>
        </w:rPr>
        <w:t xml:space="preserve"> </w:t>
      </w:r>
      <w:r w:rsidRPr="00E57C25">
        <w:rPr>
          <w:lang w:val="en-GB"/>
        </w:rPr>
        <w:t>relation</w:t>
      </w:r>
      <w:r w:rsidRPr="00E57C25">
        <w:rPr>
          <w:spacing w:val="-3"/>
          <w:lang w:val="en-GB"/>
        </w:rPr>
        <w:t xml:space="preserve"> </w:t>
      </w:r>
      <w:r w:rsidRPr="00E57C25">
        <w:rPr>
          <w:lang w:val="en-GB"/>
        </w:rPr>
        <w:t>to</w:t>
      </w:r>
      <w:r w:rsidRPr="00E57C25">
        <w:rPr>
          <w:spacing w:val="-3"/>
          <w:lang w:val="en-GB"/>
        </w:rPr>
        <w:t xml:space="preserve"> </w:t>
      </w:r>
      <w:r w:rsidRPr="00E57C25">
        <w:rPr>
          <w:lang w:val="en-GB"/>
        </w:rPr>
        <w:t>the</w:t>
      </w:r>
      <w:r w:rsidRPr="00E57C25">
        <w:rPr>
          <w:spacing w:val="-2"/>
          <w:lang w:val="en-GB"/>
        </w:rPr>
        <w:t xml:space="preserve"> </w:t>
      </w:r>
      <w:r w:rsidRPr="00E57C25">
        <w:rPr>
          <w:lang w:val="en-GB"/>
        </w:rPr>
        <w:t>receipt</w:t>
      </w:r>
      <w:r w:rsidRPr="00E57C25">
        <w:rPr>
          <w:spacing w:val="-4"/>
          <w:lang w:val="en-GB"/>
        </w:rPr>
        <w:t xml:space="preserve"> </w:t>
      </w:r>
      <w:r w:rsidRPr="00E57C25">
        <w:rPr>
          <w:lang w:val="en-GB"/>
        </w:rPr>
        <w:t>of</w:t>
      </w:r>
      <w:r w:rsidRPr="00E57C25">
        <w:rPr>
          <w:spacing w:val="-4"/>
          <w:lang w:val="en-GB"/>
        </w:rPr>
        <w:t xml:space="preserve"> </w:t>
      </w:r>
      <w:r w:rsidRPr="00E57C25">
        <w:rPr>
          <w:lang w:val="en-GB"/>
        </w:rPr>
        <w:t>a</w:t>
      </w:r>
      <w:r w:rsidRPr="00E57C25">
        <w:rPr>
          <w:spacing w:val="-2"/>
          <w:lang w:val="en-GB"/>
        </w:rPr>
        <w:t xml:space="preserve"> </w:t>
      </w:r>
      <w:r w:rsidRPr="00E57C25">
        <w:rPr>
          <w:lang w:val="en-GB"/>
        </w:rPr>
        <w:t>witness</w:t>
      </w:r>
      <w:r w:rsidRPr="00E57C25">
        <w:rPr>
          <w:spacing w:val="-2"/>
          <w:lang w:val="en-GB"/>
        </w:rPr>
        <w:t xml:space="preserve"> </w:t>
      </w:r>
      <w:r w:rsidRPr="00E57C25">
        <w:rPr>
          <w:lang w:val="en-GB"/>
        </w:rPr>
        <w:t>summons/order or an application therefor;</w:t>
      </w:r>
    </w:p>
    <w:p w14:paraId="7B7AC210" w14:textId="77777777" w:rsidR="002B1181" w:rsidRPr="00E57C25" w:rsidRDefault="00E05BFC">
      <w:pPr>
        <w:pStyle w:val="ListParagraph"/>
        <w:numPr>
          <w:ilvl w:val="1"/>
          <w:numId w:val="1"/>
        </w:numPr>
        <w:tabs>
          <w:tab w:val="left" w:pos="1662"/>
        </w:tabs>
        <w:spacing w:before="1"/>
        <w:ind w:left="1662" w:right="319" w:hanging="360"/>
        <w:jc w:val="left"/>
        <w:rPr>
          <w:lang w:val="en-GB"/>
        </w:rPr>
      </w:pPr>
      <w:r w:rsidRPr="00E57C25">
        <w:rPr>
          <w:lang w:val="en-GB"/>
        </w:rPr>
        <w:t>In relation to the preparation of any representations and/or witness statements</w:t>
      </w:r>
      <w:r w:rsidRPr="00E57C25">
        <w:rPr>
          <w:spacing w:val="-3"/>
          <w:lang w:val="en-GB"/>
        </w:rPr>
        <w:t xml:space="preserve"> </w:t>
      </w:r>
      <w:r w:rsidRPr="00E57C25">
        <w:rPr>
          <w:lang w:val="en-GB"/>
        </w:rPr>
        <w:t>in</w:t>
      </w:r>
      <w:r w:rsidRPr="00E57C25">
        <w:rPr>
          <w:spacing w:val="-3"/>
          <w:lang w:val="en-GB"/>
        </w:rPr>
        <w:t xml:space="preserve"> </w:t>
      </w:r>
      <w:r w:rsidRPr="00E57C25">
        <w:rPr>
          <w:lang w:val="en-GB"/>
        </w:rPr>
        <w:t>relation</w:t>
      </w:r>
      <w:r w:rsidRPr="00E57C25">
        <w:rPr>
          <w:spacing w:val="-6"/>
          <w:lang w:val="en-GB"/>
        </w:rPr>
        <w:t xml:space="preserve"> </w:t>
      </w:r>
      <w:r w:rsidRPr="00E57C25">
        <w:rPr>
          <w:lang w:val="en-GB"/>
        </w:rPr>
        <w:t>to</w:t>
      </w:r>
      <w:r w:rsidRPr="00E57C25">
        <w:rPr>
          <w:spacing w:val="-4"/>
          <w:lang w:val="en-GB"/>
        </w:rPr>
        <w:t xml:space="preserve"> </w:t>
      </w:r>
      <w:r w:rsidRPr="00E57C25">
        <w:rPr>
          <w:lang w:val="en-GB"/>
        </w:rPr>
        <w:t>an</w:t>
      </w:r>
      <w:r w:rsidRPr="00E57C25">
        <w:rPr>
          <w:spacing w:val="-4"/>
          <w:lang w:val="en-GB"/>
        </w:rPr>
        <w:t xml:space="preserve"> </w:t>
      </w:r>
      <w:r w:rsidRPr="00E57C25">
        <w:rPr>
          <w:lang w:val="en-GB"/>
        </w:rPr>
        <w:t>application</w:t>
      </w:r>
      <w:r w:rsidRPr="00E57C25">
        <w:rPr>
          <w:spacing w:val="-4"/>
          <w:lang w:val="en-GB"/>
        </w:rPr>
        <w:t xml:space="preserve"> </w:t>
      </w:r>
      <w:r w:rsidRPr="00E57C25">
        <w:rPr>
          <w:lang w:val="en-GB"/>
        </w:rPr>
        <w:t>for</w:t>
      </w:r>
      <w:r w:rsidRPr="00E57C25">
        <w:rPr>
          <w:spacing w:val="-3"/>
          <w:lang w:val="en-GB"/>
        </w:rPr>
        <w:t xml:space="preserve"> </w:t>
      </w:r>
      <w:r w:rsidRPr="00E57C25">
        <w:rPr>
          <w:lang w:val="en-GB"/>
        </w:rPr>
        <w:t>a</w:t>
      </w:r>
      <w:r w:rsidRPr="00E57C25">
        <w:rPr>
          <w:spacing w:val="-5"/>
          <w:lang w:val="en-GB"/>
        </w:rPr>
        <w:t xml:space="preserve"> </w:t>
      </w:r>
      <w:r w:rsidRPr="00E57C25">
        <w:rPr>
          <w:lang w:val="en-GB"/>
        </w:rPr>
        <w:t>witness</w:t>
      </w:r>
      <w:r w:rsidRPr="00E57C25">
        <w:rPr>
          <w:spacing w:val="-5"/>
          <w:lang w:val="en-GB"/>
        </w:rPr>
        <w:t xml:space="preserve"> </w:t>
      </w:r>
      <w:r w:rsidRPr="00E57C25">
        <w:rPr>
          <w:lang w:val="en-GB"/>
        </w:rPr>
        <w:t>summons/order</w:t>
      </w:r>
      <w:r w:rsidRPr="00E57C25">
        <w:rPr>
          <w:spacing w:val="-3"/>
          <w:lang w:val="en-GB"/>
        </w:rPr>
        <w:t xml:space="preserve"> </w:t>
      </w:r>
      <w:r w:rsidRPr="00E57C25">
        <w:rPr>
          <w:lang w:val="en-GB"/>
        </w:rPr>
        <w:t xml:space="preserve">and/or in relation to an application to set aside the issuing of a witness </w:t>
      </w:r>
      <w:r w:rsidRPr="00E57C25">
        <w:rPr>
          <w:spacing w:val="-2"/>
          <w:lang w:val="en-GB"/>
        </w:rPr>
        <w:t>summons/order;</w:t>
      </w:r>
    </w:p>
    <w:p w14:paraId="2F73E3FD" w14:textId="77777777" w:rsidR="002B1181" w:rsidRPr="00E57C25" w:rsidRDefault="00E05BFC">
      <w:pPr>
        <w:pStyle w:val="ListParagraph"/>
        <w:numPr>
          <w:ilvl w:val="1"/>
          <w:numId w:val="1"/>
        </w:numPr>
        <w:tabs>
          <w:tab w:val="left" w:pos="1662"/>
        </w:tabs>
        <w:ind w:left="1662" w:right="210" w:hanging="360"/>
        <w:jc w:val="left"/>
        <w:rPr>
          <w:lang w:val="en-GB"/>
        </w:rPr>
      </w:pPr>
      <w:r w:rsidRPr="00E57C25">
        <w:rPr>
          <w:lang w:val="en-GB"/>
        </w:rPr>
        <w:t>In</w:t>
      </w:r>
      <w:r w:rsidRPr="00E57C25">
        <w:rPr>
          <w:spacing w:val="-4"/>
          <w:lang w:val="en-GB"/>
        </w:rPr>
        <w:t xml:space="preserve"> </w:t>
      </w:r>
      <w:r w:rsidRPr="00E57C25">
        <w:rPr>
          <w:lang w:val="en-GB"/>
        </w:rPr>
        <w:t>relation</w:t>
      </w:r>
      <w:r w:rsidRPr="00E57C25">
        <w:rPr>
          <w:spacing w:val="-6"/>
          <w:lang w:val="en-GB"/>
        </w:rPr>
        <w:t xml:space="preserve"> </w:t>
      </w:r>
      <w:r w:rsidRPr="00E57C25">
        <w:rPr>
          <w:lang w:val="en-GB"/>
        </w:rPr>
        <w:t>to</w:t>
      </w:r>
      <w:r w:rsidRPr="00E57C25">
        <w:rPr>
          <w:spacing w:val="-4"/>
          <w:lang w:val="en-GB"/>
        </w:rPr>
        <w:t xml:space="preserve"> </w:t>
      </w:r>
      <w:r w:rsidRPr="00E57C25">
        <w:rPr>
          <w:lang w:val="en-GB"/>
        </w:rPr>
        <w:t>securing</w:t>
      </w:r>
      <w:r w:rsidRPr="00E57C25">
        <w:rPr>
          <w:spacing w:val="-3"/>
          <w:lang w:val="en-GB"/>
        </w:rPr>
        <w:t xml:space="preserve"> </w:t>
      </w:r>
      <w:r w:rsidRPr="00E57C25">
        <w:rPr>
          <w:lang w:val="en-GB"/>
        </w:rPr>
        <w:t>legal</w:t>
      </w:r>
      <w:r w:rsidRPr="00E57C25">
        <w:rPr>
          <w:spacing w:val="-5"/>
          <w:lang w:val="en-GB"/>
        </w:rPr>
        <w:t xml:space="preserve"> </w:t>
      </w:r>
      <w:r w:rsidRPr="00E57C25">
        <w:rPr>
          <w:lang w:val="en-GB"/>
        </w:rPr>
        <w:t>representation</w:t>
      </w:r>
      <w:r w:rsidRPr="00E57C25">
        <w:rPr>
          <w:spacing w:val="-3"/>
          <w:lang w:val="en-GB"/>
        </w:rPr>
        <w:t xml:space="preserve"> </w:t>
      </w:r>
      <w:r w:rsidRPr="00E57C25">
        <w:rPr>
          <w:lang w:val="en-GB"/>
        </w:rPr>
        <w:t>at</w:t>
      </w:r>
      <w:r w:rsidRPr="00E57C25">
        <w:rPr>
          <w:spacing w:val="-2"/>
          <w:lang w:val="en-GB"/>
        </w:rPr>
        <w:t xml:space="preserve"> </w:t>
      </w:r>
      <w:r w:rsidRPr="00E57C25">
        <w:rPr>
          <w:lang w:val="en-GB"/>
        </w:rPr>
        <w:t>any</w:t>
      </w:r>
      <w:r w:rsidRPr="00E57C25">
        <w:rPr>
          <w:spacing w:val="-2"/>
          <w:lang w:val="en-GB"/>
        </w:rPr>
        <w:t xml:space="preserve"> </w:t>
      </w:r>
      <w:r w:rsidRPr="00E57C25">
        <w:rPr>
          <w:lang w:val="en-GB"/>
        </w:rPr>
        <w:t>hearing</w:t>
      </w:r>
      <w:r w:rsidRPr="00E57C25">
        <w:rPr>
          <w:spacing w:val="-3"/>
          <w:lang w:val="en-GB"/>
        </w:rPr>
        <w:t xml:space="preserve"> </w:t>
      </w:r>
      <w:r w:rsidRPr="00E57C25">
        <w:rPr>
          <w:lang w:val="en-GB"/>
        </w:rPr>
        <w:t>of</w:t>
      </w:r>
      <w:r w:rsidRPr="00E57C25">
        <w:rPr>
          <w:spacing w:val="-2"/>
          <w:lang w:val="en-GB"/>
        </w:rPr>
        <w:t xml:space="preserve"> </w:t>
      </w:r>
      <w:r w:rsidRPr="00E57C25">
        <w:rPr>
          <w:lang w:val="en-GB"/>
        </w:rPr>
        <w:t>an</w:t>
      </w:r>
      <w:r w:rsidRPr="00E57C25">
        <w:rPr>
          <w:spacing w:val="-2"/>
          <w:lang w:val="en-GB"/>
        </w:rPr>
        <w:t xml:space="preserve"> </w:t>
      </w:r>
      <w:r w:rsidRPr="00E57C25">
        <w:rPr>
          <w:lang w:val="en-GB"/>
        </w:rPr>
        <w:t>application</w:t>
      </w:r>
      <w:r w:rsidRPr="00E57C25">
        <w:rPr>
          <w:spacing w:val="-3"/>
          <w:lang w:val="en-GB"/>
        </w:rPr>
        <w:t xml:space="preserve"> </w:t>
      </w:r>
      <w:r w:rsidRPr="00E57C25">
        <w:rPr>
          <w:lang w:val="en-GB"/>
        </w:rPr>
        <w:t>for a witness summons/order and/or the hearing of any application to set aside the issuing of a witness summons/order;</w:t>
      </w:r>
    </w:p>
    <w:p w14:paraId="0BFE2446" w14:textId="77777777" w:rsidR="002B1181" w:rsidRPr="00E57C25" w:rsidRDefault="00E05BFC">
      <w:pPr>
        <w:pStyle w:val="ListParagraph"/>
        <w:numPr>
          <w:ilvl w:val="1"/>
          <w:numId w:val="1"/>
        </w:numPr>
        <w:tabs>
          <w:tab w:val="left" w:pos="1662"/>
        </w:tabs>
        <w:ind w:left="1662" w:right="151" w:hanging="360"/>
        <w:jc w:val="left"/>
        <w:rPr>
          <w:lang w:val="en-GB"/>
        </w:rPr>
      </w:pPr>
      <w:r w:rsidRPr="00E57C25">
        <w:rPr>
          <w:lang w:val="en-GB"/>
        </w:rPr>
        <w:t>In relation</w:t>
      </w:r>
      <w:r w:rsidRPr="00E57C25">
        <w:rPr>
          <w:spacing w:val="-2"/>
          <w:lang w:val="en-GB"/>
        </w:rPr>
        <w:t xml:space="preserve"> </w:t>
      </w:r>
      <w:r w:rsidRPr="00E57C25">
        <w:rPr>
          <w:lang w:val="en-GB"/>
        </w:rPr>
        <w:t>to the costs (including costs of legal representation) of participating in</w:t>
      </w:r>
      <w:r w:rsidRPr="00E57C25">
        <w:rPr>
          <w:spacing w:val="-5"/>
          <w:lang w:val="en-GB"/>
        </w:rPr>
        <w:t xml:space="preserve"> </w:t>
      </w:r>
      <w:r w:rsidRPr="00E57C25">
        <w:rPr>
          <w:lang w:val="en-GB"/>
        </w:rPr>
        <w:t>any</w:t>
      </w:r>
      <w:r w:rsidRPr="00E57C25">
        <w:rPr>
          <w:spacing w:val="-3"/>
          <w:lang w:val="en-GB"/>
        </w:rPr>
        <w:t xml:space="preserve"> </w:t>
      </w:r>
      <w:r w:rsidRPr="00E57C25">
        <w:rPr>
          <w:lang w:val="en-GB"/>
        </w:rPr>
        <w:t>appeal</w:t>
      </w:r>
      <w:r w:rsidRPr="00E57C25">
        <w:rPr>
          <w:spacing w:val="-3"/>
          <w:lang w:val="en-GB"/>
        </w:rPr>
        <w:t xml:space="preserve"> </w:t>
      </w:r>
      <w:r w:rsidRPr="00E57C25">
        <w:rPr>
          <w:lang w:val="en-GB"/>
        </w:rPr>
        <w:t>and/or</w:t>
      </w:r>
      <w:r w:rsidRPr="00E57C25">
        <w:rPr>
          <w:spacing w:val="-5"/>
          <w:lang w:val="en-GB"/>
        </w:rPr>
        <w:t xml:space="preserve"> </w:t>
      </w:r>
      <w:r w:rsidRPr="00E57C25">
        <w:rPr>
          <w:lang w:val="en-GB"/>
        </w:rPr>
        <w:t>application</w:t>
      </w:r>
      <w:r w:rsidRPr="00E57C25">
        <w:rPr>
          <w:spacing w:val="-4"/>
          <w:lang w:val="en-GB"/>
        </w:rPr>
        <w:t xml:space="preserve"> </w:t>
      </w:r>
      <w:r w:rsidRPr="00E57C25">
        <w:rPr>
          <w:lang w:val="en-GB"/>
        </w:rPr>
        <w:t>for</w:t>
      </w:r>
      <w:r w:rsidRPr="00E57C25">
        <w:rPr>
          <w:spacing w:val="-3"/>
          <w:lang w:val="en-GB"/>
        </w:rPr>
        <w:t xml:space="preserve"> </w:t>
      </w:r>
      <w:r w:rsidRPr="00E57C25">
        <w:rPr>
          <w:lang w:val="en-GB"/>
        </w:rPr>
        <w:t>judicial</w:t>
      </w:r>
      <w:r w:rsidRPr="00E57C25">
        <w:rPr>
          <w:spacing w:val="-3"/>
          <w:lang w:val="en-GB"/>
        </w:rPr>
        <w:t xml:space="preserve"> </w:t>
      </w:r>
      <w:r w:rsidRPr="00E57C25">
        <w:rPr>
          <w:lang w:val="en-GB"/>
        </w:rPr>
        <w:t>review</w:t>
      </w:r>
      <w:r w:rsidRPr="00E57C25">
        <w:rPr>
          <w:spacing w:val="-5"/>
          <w:lang w:val="en-GB"/>
        </w:rPr>
        <w:t xml:space="preserve"> </w:t>
      </w:r>
      <w:r w:rsidRPr="00E57C25">
        <w:rPr>
          <w:lang w:val="en-GB"/>
        </w:rPr>
        <w:t>(and</w:t>
      </w:r>
      <w:r w:rsidRPr="00E57C25">
        <w:rPr>
          <w:spacing w:val="-4"/>
          <w:lang w:val="en-GB"/>
        </w:rPr>
        <w:t xml:space="preserve"> </w:t>
      </w:r>
      <w:r w:rsidRPr="00E57C25">
        <w:rPr>
          <w:lang w:val="en-GB"/>
        </w:rPr>
        <w:t>any</w:t>
      </w:r>
      <w:r w:rsidRPr="00E57C25">
        <w:rPr>
          <w:spacing w:val="-3"/>
          <w:lang w:val="en-GB"/>
        </w:rPr>
        <w:t xml:space="preserve"> </w:t>
      </w:r>
      <w:r w:rsidRPr="00E57C25">
        <w:rPr>
          <w:lang w:val="en-GB"/>
        </w:rPr>
        <w:t>appeal</w:t>
      </w:r>
      <w:r w:rsidRPr="00E57C25">
        <w:rPr>
          <w:spacing w:val="-5"/>
          <w:lang w:val="en-GB"/>
        </w:rPr>
        <w:t xml:space="preserve"> </w:t>
      </w:r>
      <w:r w:rsidRPr="00E57C25">
        <w:rPr>
          <w:lang w:val="en-GB"/>
        </w:rPr>
        <w:t>therefrom) arising as a consequence of your being in receipt of an application for a</w:t>
      </w:r>
      <w:r w:rsidRPr="00E57C25">
        <w:rPr>
          <w:spacing w:val="40"/>
          <w:lang w:val="en-GB"/>
        </w:rPr>
        <w:t xml:space="preserve"> </w:t>
      </w:r>
      <w:r w:rsidRPr="00E57C25">
        <w:rPr>
          <w:lang w:val="en-GB"/>
        </w:rPr>
        <w:t>witness summons/order or an application therefor; and</w:t>
      </w:r>
    </w:p>
    <w:p w14:paraId="2FC25039" w14:textId="77777777" w:rsidR="002B1181" w:rsidRPr="00E57C25" w:rsidRDefault="00E05BFC">
      <w:pPr>
        <w:pStyle w:val="ListParagraph"/>
        <w:numPr>
          <w:ilvl w:val="1"/>
          <w:numId w:val="1"/>
        </w:numPr>
        <w:tabs>
          <w:tab w:val="left" w:pos="1661"/>
        </w:tabs>
        <w:spacing w:line="279" w:lineRule="exact"/>
        <w:ind w:left="1661" w:hanging="359"/>
        <w:jc w:val="left"/>
        <w:rPr>
          <w:lang w:val="en-GB"/>
        </w:rPr>
      </w:pPr>
      <w:r w:rsidRPr="00E57C25">
        <w:rPr>
          <w:lang w:val="en-GB"/>
        </w:rPr>
        <w:t>In</w:t>
      </w:r>
      <w:r w:rsidRPr="00E57C25">
        <w:rPr>
          <w:spacing w:val="-6"/>
          <w:lang w:val="en-GB"/>
        </w:rPr>
        <w:t xml:space="preserve"> </w:t>
      </w:r>
      <w:r w:rsidRPr="00E57C25">
        <w:rPr>
          <w:lang w:val="en-GB"/>
        </w:rPr>
        <w:t>relation</w:t>
      </w:r>
      <w:r w:rsidRPr="00E57C25">
        <w:rPr>
          <w:spacing w:val="-7"/>
          <w:lang w:val="en-GB"/>
        </w:rPr>
        <w:t xml:space="preserve"> </w:t>
      </w:r>
      <w:r w:rsidRPr="00E57C25">
        <w:rPr>
          <w:lang w:val="en-GB"/>
        </w:rPr>
        <w:t>to</w:t>
      </w:r>
      <w:r w:rsidRPr="00E57C25">
        <w:rPr>
          <w:spacing w:val="-6"/>
          <w:lang w:val="en-GB"/>
        </w:rPr>
        <w:t xml:space="preserve"> </w:t>
      </w:r>
      <w:r w:rsidRPr="00E57C25">
        <w:rPr>
          <w:lang w:val="en-GB"/>
        </w:rPr>
        <w:t>attending</w:t>
      </w:r>
      <w:r w:rsidRPr="00E57C25">
        <w:rPr>
          <w:spacing w:val="-5"/>
          <w:lang w:val="en-GB"/>
        </w:rPr>
        <w:t xml:space="preserve"> </w:t>
      </w:r>
      <w:r w:rsidRPr="00E57C25">
        <w:rPr>
          <w:lang w:val="en-GB"/>
        </w:rPr>
        <w:t>a</w:t>
      </w:r>
      <w:r w:rsidRPr="00E57C25">
        <w:rPr>
          <w:spacing w:val="-3"/>
          <w:lang w:val="en-GB"/>
        </w:rPr>
        <w:t xml:space="preserve"> </w:t>
      </w:r>
      <w:r w:rsidRPr="00E57C25">
        <w:rPr>
          <w:lang w:val="en-GB"/>
        </w:rPr>
        <w:t>hearing</w:t>
      </w:r>
      <w:r w:rsidRPr="00E57C25">
        <w:rPr>
          <w:spacing w:val="-5"/>
          <w:lang w:val="en-GB"/>
        </w:rPr>
        <w:t xml:space="preserve"> </w:t>
      </w:r>
      <w:r w:rsidRPr="00E57C25">
        <w:rPr>
          <w:lang w:val="en-GB"/>
        </w:rPr>
        <w:t>or</w:t>
      </w:r>
      <w:r w:rsidRPr="00E57C25">
        <w:rPr>
          <w:spacing w:val="-3"/>
          <w:lang w:val="en-GB"/>
        </w:rPr>
        <w:t xml:space="preserve"> </w:t>
      </w:r>
      <w:r w:rsidRPr="00E57C25">
        <w:rPr>
          <w:lang w:val="en-GB"/>
        </w:rPr>
        <w:t>hearings,</w:t>
      </w:r>
      <w:r w:rsidRPr="00E57C25">
        <w:rPr>
          <w:spacing w:val="-4"/>
          <w:lang w:val="en-GB"/>
        </w:rPr>
        <w:t xml:space="preserve"> </w:t>
      </w:r>
      <w:r w:rsidRPr="00E57C25">
        <w:rPr>
          <w:lang w:val="en-GB"/>
        </w:rPr>
        <w:t>including</w:t>
      </w:r>
      <w:r w:rsidRPr="00E57C25">
        <w:rPr>
          <w:spacing w:val="-5"/>
          <w:lang w:val="en-GB"/>
        </w:rPr>
        <w:t xml:space="preserve"> </w:t>
      </w:r>
      <w:r w:rsidRPr="00E57C25">
        <w:rPr>
          <w:lang w:val="en-GB"/>
        </w:rPr>
        <w:t>the</w:t>
      </w:r>
      <w:r w:rsidRPr="00E57C25">
        <w:rPr>
          <w:spacing w:val="-3"/>
          <w:lang w:val="en-GB"/>
        </w:rPr>
        <w:t xml:space="preserve"> </w:t>
      </w:r>
      <w:r w:rsidRPr="00E57C25">
        <w:rPr>
          <w:lang w:val="en-GB"/>
        </w:rPr>
        <w:t>time</w:t>
      </w:r>
      <w:r w:rsidRPr="00E57C25">
        <w:rPr>
          <w:spacing w:val="-6"/>
          <w:lang w:val="en-GB"/>
        </w:rPr>
        <w:t xml:space="preserve"> </w:t>
      </w:r>
      <w:r w:rsidRPr="00E57C25">
        <w:rPr>
          <w:lang w:val="en-GB"/>
        </w:rPr>
        <w:t>spent</w:t>
      </w:r>
      <w:r w:rsidRPr="00E57C25">
        <w:rPr>
          <w:spacing w:val="-5"/>
          <w:lang w:val="en-GB"/>
        </w:rPr>
        <w:t xml:space="preserve"> </w:t>
      </w:r>
      <w:r w:rsidRPr="00E57C25">
        <w:rPr>
          <w:spacing w:val="-2"/>
          <w:lang w:val="en-GB"/>
        </w:rPr>
        <w:t>thereat.</w:t>
      </w:r>
    </w:p>
    <w:p w14:paraId="4C8C566D" w14:textId="77777777" w:rsidR="002B1181" w:rsidRPr="00E57C25" w:rsidRDefault="002B1181">
      <w:pPr>
        <w:pStyle w:val="BodyText"/>
        <w:rPr>
          <w:lang w:val="en-GB"/>
        </w:rPr>
      </w:pPr>
    </w:p>
    <w:p w14:paraId="3EDC6485" w14:textId="78FE7921" w:rsidR="002B1181" w:rsidRPr="00E57C25" w:rsidRDefault="00E05BFC">
      <w:pPr>
        <w:pStyle w:val="BodyText"/>
        <w:spacing w:before="1"/>
        <w:ind w:left="941" w:right="135"/>
        <w:rPr>
          <w:lang w:val="en-GB"/>
        </w:rPr>
      </w:pPr>
      <w:r w:rsidRPr="00E57C25">
        <w:rPr>
          <w:lang w:val="en-GB"/>
        </w:rPr>
        <w:t>However,</w:t>
      </w:r>
      <w:r w:rsidRPr="00E57C25">
        <w:rPr>
          <w:spacing w:val="-2"/>
          <w:lang w:val="en-GB"/>
        </w:rPr>
        <w:t xml:space="preserve"> </w:t>
      </w:r>
      <w:r w:rsidRPr="00E57C25">
        <w:rPr>
          <w:lang w:val="en-GB"/>
        </w:rPr>
        <w:t>save</w:t>
      </w:r>
      <w:r w:rsidRPr="00E57C25">
        <w:rPr>
          <w:spacing w:val="-4"/>
          <w:lang w:val="en-GB"/>
        </w:rPr>
        <w:t xml:space="preserve"> </w:t>
      </w:r>
      <w:r w:rsidRPr="00E57C25">
        <w:rPr>
          <w:lang w:val="en-GB"/>
        </w:rPr>
        <w:t>where</w:t>
      </w:r>
      <w:r w:rsidRPr="00E57C25">
        <w:rPr>
          <w:spacing w:val="-4"/>
          <w:lang w:val="en-GB"/>
        </w:rPr>
        <w:t xml:space="preserve"> </w:t>
      </w:r>
      <w:r w:rsidRPr="00E57C25">
        <w:rPr>
          <w:lang w:val="en-GB"/>
        </w:rPr>
        <w:t>the</w:t>
      </w:r>
      <w:r w:rsidRPr="00E57C25">
        <w:rPr>
          <w:spacing w:val="-2"/>
          <w:lang w:val="en-GB"/>
        </w:rPr>
        <w:t xml:space="preserve"> </w:t>
      </w:r>
      <w:r w:rsidRPr="00E57C25">
        <w:rPr>
          <w:lang w:val="en-GB"/>
        </w:rPr>
        <w:t>issue/matter</w:t>
      </w:r>
      <w:r w:rsidRPr="00E57C25">
        <w:rPr>
          <w:spacing w:val="-2"/>
          <w:lang w:val="en-GB"/>
        </w:rPr>
        <w:t xml:space="preserve"> </w:t>
      </w:r>
      <w:r w:rsidRPr="00E57C25">
        <w:rPr>
          <w:lang w:val="en-GB"/>
        </w:rPr>
        <w:t>needs</w:t>
      </w:r>
      <w:r w:rsidRPr="00E57C25">
        <w:rPr>
          <w:spacing w:val="-2"/>
          <w:lang w:val="en-GB"/>
        </w:rPr>
        <w:t xml:space="preserve"> </w:t>
      </w:r>
      <w:r w:rsidRPr="00E57C25">
        <w:rPr>
          <w:lang w:val="en-GB"/>
        </w:rPr>
        <w:t>to</w:t>
      </w:r>
      <w:r w:rsidRPr="00E57C25">
        <w:rPr>
          <w:spacing w:val="-2"/>
          <w:lang w:val="en-GB"/>
        </w:rPr>
        <w:t xml:space="preserve"> </w:t>
      </w:r>
      <w:r w:rsidRPr="00E57C25">
        <w:rPr>
          <w:lang w:val="en-GB"/>
        </w:rPr>
        <w:t>be</w:t>
      </w:r>
      <w:r w:rsidRPr="00E57C25">
        <w:rPr>
          <w:spacing w:val="-2"/>
          <w:lang w:val="en-GB"/>
        </w:rPr>
        <w:t xml:space="preserve"> </w:t>
      </w:r>
      <w:r w:rsidRPr="00E57C25">
        <w:rPr>
          <w:lang w:val="en-GB"/>
        </w:rPr>
        <w:t>addressed</w:t>
      </w:r>
      <w:r w:rsidRPr="00E57C25">
        <w:rPr>
          <w:spacing w:val="-3"/>
          <w:lang w:val="en-GB"/>
        </w:rPr>
        <w:t xml:space="preserve"> </w:t>
      </w:r>
      <w:r w:rsidRPr="00E57C25">
        <w:rPr>
          <w:lang w:val="en-GB"/>
        </w:rPr>
        <w:t>by</w:t>
      </w:r>
      <w:r w:rsidRPr="00E57C25">
        <w:rPr>
          <w:spacing w:val="-4"/>
          <w:lang w:val="en-GB"/>
        </w:rPr>
        <w:t xml:space="preserve"> </w:t>
      </w:r>
      <w:r w:rsidRPr="00E57C25">
        <w:rPr>
          <w:lang w:val="en-GB"/>
        </w:rPr>
        <w:t>you</w:t>
      </w:r>
      <w:r w:rsidRPr="00E57C25">
        <w:rPr>
          <w:spacing w:val="-3"/>
          <w:lang w:val="en-GB"/>
        </w:rPr>
        <w:t xml:space="preserve"> </w:t>
      </w:r>
      <w:r w:rsidRPr="00E57C25">
        <w:rPr>
          <w:lang w:val="en-GB"/>
        </w:rPr>
        <w:t>immediately,</w:t>
      </w:r>
      <w:r w:rsidRPr="00E57C25">
        <w:rPr>
          <w:spacing w:val="-2"/>
          <w:lang w:val="en-GB"/>
        </w:rPr>
        <w:t xml:space="preserve"> </w:t>
      </w:r>
      <w:r w:rsidRPr="00E57C25">
        <w:rPr>
          <w:lang w:val="en-GB"/>
        </w:rPr>
        <w:t xml:space="preserve">no costs to which this indemnity applies should be incurred by you before you have notified the Chief Executive of the appointing PCC </w:t>
      </w:r>
      <w:r w:rsidR="00586E60" w:rsidRPr="00E57C25">
        <w:rPr>
          <w:lang w:val="en-GB"/>
        </w:rPr>
        <w:t xml:space="preserve">or the MDP Chair of Police Committee </w:t>
      </w:r>
      <w:r w:rsidRPr="00E57C25">
        <w:rPr>
          <w:lang w:val="en-GB"/>
        </w:rPr>
        <w:t>of the nature and extent of the issue/matter giving rise to a claim under it.</w:t>
      </w:r>
    </w:p>
    <w:p w14:paraId="280922C0" w14:textId="77777777" w:rsidR="002B1181" w:rsidRPr="00E57C25" w:rsidRDefault="002B1181">
      <w:pPr>
        <w:pStyle w:val="BodyText"/>
        <w:spacing w:before="1"/>
        <w:rPr>
          <w:lang w:val="en-GB"/>
        </w:rPr>
      </w:pPr>
    </w:p>
    <w:p w14:paraId="0186F0D4" w14:textId="77777777" w:rsidR="002B1181" w:rsidRPr="00E57C25" w:rsidRDefault="00E05BFC">
      <w:pPr>
        <w:pStyle w:val="ListParagraph"/>
        <w:numPr>
          <w:ilvl w:val="0"/>
          <w:numId w:val="1"/>
        </w:numPr>
        <w:tabs>
          <w:tab w:val="left" w:pos="939"/>
        </w:tabs>
        <w:ind w:left="939" w:hanging="717"/>
        <w:jc w:val="left"/>
        <w:rPr>
          <w:lang w:val="en-GB"/>
        </w:rPr>
      </w:pPr>
      <w:r w:rsidRPr="00E57C25">
        <w:rPr>
          <w:lang w:val="en-GB"/>
        </w:rPr>
        <w:t>In</w:t>
      </w:r>
      <w:r w:rsidRPr="00E57C25">
        <w:rPr>
          <w:spacing w:val="-8"/>
          <w:lang w:val="en-GB"/>
        </w:rPr>
        <w:t xml:space="preserve"> </w:t>
      </w:r>
      <w:r w:rsidRPr="00E57C25">
        <w:rPr>
          <w:lang w:val="en-GB"/>
        </w:rPr>
        <w:t>this</w:t>
      </w:r>
      <w:r w:rsidRPr="00E57C25">
        <w:rPr>
          <w:spacing w:val="-6"/>
          <w:lang w:val="en-GB"/>
        </w:rPr>
        <w:t xml:space="preserve"> </w:t>
      </w:r>
      <w:r w:rsidRPr="00E57C25">
        <w:rPr>
          <w:lang w:val="en-GB"/>
        </w:rPr>
        <w:t>document,</w:t>
      </w:r>
      <w:r w:rsidRPr="00E57C25">
        <w:rPr>
          <w:spacing w:val="-8"/>
          <w:lang w:val="en-GB"/>
        </w:rPr>
        <w:t xml:space="preserve"> </w:t>
      </w:r>
      <w:r w:rsidRPr="00E57C25">
        <w:rPr>
          <w:lang w:val="en-GB"/>
        </w:rPr>
        <w:t>the</w:t>
      </w:r>
      <w:r w:rsidRPr="00E57C25">
        <w:rPr>
          <w:spacing w:val="-6"/>
          <w:lang w:val="en-GB"/>
        </w:rPr>
        <w:t xml:space="preserve"> </w:t>
      </w:r>
      <w:r w:rsidRPr="00E57C25">
        <w:rPr>
          <w:lang w:val="en-GB"/>
        </w:rPr>
        <w:t>following</w:t>
      </w:r>
      <w:r w:rsidRPr="00E57C25">
        <w:rPr>
          <w:spacing w:val="-8"/>
          <w:lang w:val="en-GB"/>
        </w:rPr>
        <w:t xml:space="preserve"> </w:t>
      </w:r>
      <w:r w:rsidRPr="00E57C25">
        <w:rPr>
          <w:lang w:val="en-GB"/>
        </w:rPr>
        <w:t>definitions/explanation</w:t>
      </w:r>
      <w:r w:rsidRPr="00E57C25">
        <w:rPr>
          <w:spacing w:val="-6"/>
          <w:lang w:val="en-GB"/>
        </w:rPr>
        <w:t xml:space="preserve"> </w:t>
      </w:r>
      <w:r w:rsidRPr="00E57C25">
        <w:rPr>
          <w:spacing w:val="-2"/>
          <w:lang w:val="en-GB"/>
        </w:rPr>
        <w:t>apply:</w:t>
      </w:r>
    </w:p>
    <w:p w14:paraId="30D196A9" w14:textId="77777777" w:rsidR="002B1181" w:rsidRPr="00E57C25" w:rsidRDefault="002B1181">
      <w:pPr>
        <w:pStyle w:val="BodyText"/>
        <w:spacing w:before="10"/>
        <w:rPr>
          <w:sz w:val="21"/>
          <w:lang w:val="en-GB"/>
        </w:rPr>
      </w:pPr>
    </w:p>
    <w:p w14:paraId="738D9A39" w14:textId="77777777" w:rsidR="002B1181" w:rsidRPr="00E57C25" w:rsidRDefault="00E05BFC">
      <w:pPr>
        <w:ind w:left="222"/>
        <w:rPr>
          <w:b/>
          <w:lang w:val="en-GB"/>
        </w:rPr>
      </w:pPr>
      <w:r w:rsidRPr="00E57C25">
        <w:rPr>
          <w:b/>
          <w:spacing w:val="-2"/>
          <w:u w:val="single"/>
          <w:lang w:val="en-GB"/>
        </w:rPr>
        <w:t>Definitions</w:t>
      </w:r>
    </w:p>
    <w:p w14:paraId="1A627754" w14:textId="77777777" w:rsidR="002B1181" w:rsidRPr="00E57C25" w:rsidRDefault="002B1181">
      <w:pPr>
        <w:pStyle w:val="BodyText"/>
        <w:spacing w:before="11"/>
        <w:rPr>
          <w:b/>
          <w:sz w:val="17"/>
          <w:lang w:val="en-GB"/>
        </w:rPr>
      </w:pPr>
    </w:p>
    <w:p w14:paraId="4E88A210" w14:textId="21A4C30E" w:rsidR="002B1181" w:rsidRPr="00E57C25" w:rsidRDefault="00E05BFC" w:rsidP="00D24807">
      <w:pPr>
        <w:pStyle w:val="BodyText"/>
        <w:numPr>
          <w:ilvl w:val="0"/>
          <w:numId w:val="2"/>
        </w:numPr>
        <w:tabs>
          <w:tab w:val="left" w:pos="889"/>
        </w:tabs>
        <w:spacing w:before="51" w:line="268" w:lineRule="auto"/>
        <w:ind w:right="135"/>
        <w:rPr>
          <w:lang w:val="en-GB"/>
        </w:rPr>
      </w:pPr>
      <w:r w:rsidRPr="00E57C25">
        <w:rPr>
          <w:lang w:val="en-GB"/>
        </w:rPr>
        <w:t>“the</w:t>
      </w:r>
      <w:r w:rsidRPr="00E57C25">
        <w:rPr>
          <w:spacing w:val="-13"/>
          <w:lang w:val="en-GB"/>
        </w:rPr>
        <w:t xml:space="preserve"> </w:t>
      </w:r>
      <w:r w:rsidRPr="00E57C25">
        <w:rPr>
          <w:lang w:val="en-GB"/>
        </w:rPr>
        <w:t>appointing</w:t>
      </w:r>
      <w:r w:rsidRPr="00E57C25">
        <w:rPr>
          <w:spacing w:val="-12"/>
          <w:lang w:val="en-GB"/>
        </w:rPr>
        <w:t xml:space="preserve"> </w:t>
      </w:r>
      <w:r w:rsidRPr="00E57C25">
        <w:rPr>
          <w:lang w:val="en-GB"/>
        </w:rPr>
        <w:t>Police</w:t>
      </w:r>
      <w:r w:rsidRPr="00E57C25">
        <w:rPr>
          <w:spacing w:val="-13"/>
          <w:lang w:val="en-GB"/>
        </w:rPr>
        <w:t xml:space="preserve"> </w:t>
      </w:r>
      <w:r w:rsidRPr="00E57C25">
        <w:rPr>
          <w:lang w:val="en-GB"/>
        </w:rPr>
        <w:t>and</w:t>
      </w:r>
      <w:r w:rsidRPr="00E57C25">
        <w:rPr>
          <w:spacing w:val="-13"/>
          <w:lang w:val="en-GB"/>
        </w:rPr>
        <w:t xml:space="preserve"> </w:t>
      </w:r>
      <w:r w:rsidRPr="00E57C25">
        <w:rPr>
          <w:lang w:val="en-GB"/>
        </w:rPr>
        <w:t>Crime</w:t>
      </w:r>
      <w:r w:rsidRPr="00E57C25">
        <w:rPr>
          <w:spacing w:val="-12"/>
          <w:lang w:val="en-GB"/>
        </w:rPr>
        <w:t xml:space="preserve"> </w:t>
      </w:r>
      <w:r w:rsidRPr="00E57C25">
        <w:rPr>
          <w:lang w:val="en-GB"/>
        </w:rPr>
        <w:t>Commissioner</w:t>
      </w:r>
      <w:r w:rsidRPr="00E57C25">
        <w:rPr>
          <w:spacing w:val="-13"/>
          <w:lang w:val="en-GB"/>
        </w:rPr>
        <w:t xml:space="preserve"> </w:t>
      </w:r>
      <w:r w:rsidRPr="00E57C25">
        <w:rPr>
          <w:lang w:val="en-GB"/>
        </w:rPr>
        <w:t>(PCC)”</w:t>
      </w:r>
      <w:r w:rsidRPr="00E57C25">
        <w:rPr>
          <w:spacing w:val="-12"/>
          <w:lang w:val="en-GB"/>
        </w:rPr>
        <w:t xml:space="preserve"> </w:t>
      </w:r>
      <w:r w:rsidRPr="00E57C25">
        <w:rPr>
          <w:lang w:val="en-GB"/>
        </w:rPr>
        <w:t>means</w:t>
      </w:r>
      <w:r w:rsidRPr="00E57C25">
        <w:rPr>
          <w:spacing w:val="-13"/>
          <w:lang w:val="en-GB"/>
        </w:rPr>
        <w:t xml:space="preserve"> </w:t>
      </w:r>
      <w:r w:rsidRPr="00E57C25">
        <w:rPr>
          <w:lang w:val="en-GB"/>
        </w:rPr>
        <w:t>the</w:t>
      </w:r>
      <w:r w:rsidRPr="00E57C25">
        <w:rPr>
          <w:spacing w:val="-12"/>
          <w:lang w:val="en-GB"/>
        </w:rPr>
        <w:t xml:space="preserve"> </w:t>
      </w:r>
      <w:r w:rsidRPr="00E57C25">
        <w:rPr>
          <w:lang w:val="en-GB"/>
        </w:rPr>
        <w:t>PCC</w:t>
      </w:r>
      <w:r w:rsidRPr="00E57C25">
        <w:rPr>
          <w:spacing w:val="-12"/>
          <w:lang w:val="en-GB"/>
        </w:rPr>
        <w:t xml:space="preserve"> </w:t>
      </w:r>
      <w:r w:rsidRPr="00E57C25">
        <w:rPr>
          <w:lang w:val="en-GB"/>
        </w:rPr>
        <w:t>for</w:t>
      </w:r>
      <w:r w:rsidRPr="00E57C25">
        <w:rPr>
          <w:spacing w:val="-13"/>
          <w:lang w:val="en-GB"/>
        </w:rPr>
        <w:t xml:space="preserve"> </w:t>
      </w:r>
      <w:r w:rsidRPr="00E57C25">
        <w:rPr>
          <w:lang w:val="en-GB"/>
        </w:rPr>
        <w:t>the</w:t>
      </w:r>
      <w:r w:rsidRPr="00E57C25">
        <w:rPr>
          <w:spacing w:val="-12"/>
          <w:lang w:val="en-GB"/>
        </w:rPr>
        <w:t xml:space="preserve"> </w:t>
      </w:r>
      <w:r w:rsidRPr="00E57C25">
        <w:rPr>
          <w:lang w:val="en-GB"/>
        </w:rPr>
        <w:t>police</w:t>
      </w:r>
      <w:r w:rsidRPr="00E57C25">
        <w:rPr>
          <w:spacing w:val="-13"/>
          <w:lang w:val="en-GB"/>
        </w:rPr>
        <w:t xml:space="preserve"> </w:t>
      </w:r>
      <w:r w:rsidRPr="00E57C25">
        <w:rPr>
          <w:lang w:val="en-GB"/>
        </w:rPr>
        <w:t>area from where the panel hearing arises.</w:t>
      </w:r>
    </w:p>
    <w:p w14:paraId="316C4521" w14:textId="77777777" w:rsidR="00D24807" w:rsidRPr="00E57C25" w:rsidRDefault="00D24807" w:rsidP="00D24807">
      <w:pPr>
        <w:pStyle w:val="BodyText"/>
        <w:tabs>
          <w:tab w:val="left" w:pos="889"/>
        </w:tabs>
        <w:spacing w:before="51" w:line="268" w:lineRule="auto"/>
        <w:ind w:left="881" w:right="135"/>
        <w:rPr>
          <w:lang w:val="en-GB"/>
        </w:rPr>
      </w:pPr>
    </w:p>
    <w:p w14:paraId="6ABE23C4" w14:textId="77777777" w:rsidR="002B1181" w:rsidRPr="00E57C25" w:rsidRDefault="002B1181">
      <w:pPr>
        <w:pStyle w:val="BodyText"/>
        <w:spacing w:before="11"/>
        <w:rPr>
          <w:sz w:val="25"/>
          <w:lang w:val="en-GB"/>
        </w:rPr>
      </w:pPr>
    </w:p>
    <w:p w14:paraId="1B6EFBE2" w14:textId="77777777" w:rsidR="002B1181" w:rsidRPr="00E57C25" w:rsidRDefault="00E05BFC">
      <w:pPr>
        <w:spacing w:before="1"/>
        <w:ind w:left="222"/>
        <w:jc w:val="both"/>
        <w:rPr>
          <w:b/>
          <w:spacing w:val="-4"/>
          <w:lang w:val="en-GB"/>
        </w:rPr>
      </w:pPr>
      <w:r w:rsidRPr="00E57C25">
        <w:rPr>
          <w:b/>
          <w:lang w:val="en-GB"/>
        </w:rPr>
        <w:t>I</w:t>
      </w:r>
      <w:r w:rsidRPr="00E57C25">
        <w:rPr>
          <w:b/>
          <w:spacing w:val="-3"/>
          <w:lang w:val="en-GB"/>
        </w:rPr>
        <w:t xml:space="preserve"> </w:t>
      </w:r>
      <w:r w:rsidRPr="00E57C25">
        <w:rPr>
          <w:b/>
          <w:lang w:val="en-GB"/>
        </w:rPr>
        <w:t>accept</w:t>
      </w:r>
      <w:r w:rsidRPr="00E57C25">
        <w:rPr>
          <w:b/>
          <w:spacing w:val="-4"/>
          <w:lang w:val="en-GB"/>
        </w:rPr>
        <w:t xml:space="preserve"> </w:t>
      </w:r>
      <w:r w:rsidRPr="00E57C25">
        <w:rPr>
          <w:b/>
          <w:lang w:val="en-GB"/>
        </w:rPr>
        <w:t>the</w:t>
      </w:r>
      <w:r w:rsidRPr="00E57C25">
        <w:rPr>
          <w:b/>
          <w:spacing w:val="-5"/>
          <w:lang w:val="en-GB"/>
        </w:rPr>
        <w:t xml:space="preserve"> </w:t>
      </w:r>
      <w:r w:rsidRPr="00E57C25">
        <w:rPr>
          <w:b/>
          <w:lang w:val="en-GB"/>
        </w:rPr>
        <w:t>terms</w:t>
      </w:r>
      <w:r w:rsidRPr="00E57C25">
        <w:rPr>
          <w:b/>
          <w:spacing w:val="-4"/>
          <w:lang w:val="en-GB"/>
        </w:rPr>
        <w:t xml:space="preserve"> </w:t>
      </w:r>
      <w:r w:rsidRPr="00E57C25">
        <w:rPr>
          <w:b/>
          <w:lang w:val="en-GB"/>
        </w:rPr>
        <w:t>and</w:t>
      </w:r>
      <w:r w:rsidRPr="00E57C25">
        <w:rPr>
          <w:b/>
          <w:spacing w:val="-5"/>
          <w:lang w:val="en-GB"/>
        </w:rPr>
        <w:t xml:space="preserve"> </w:t>
      </w:r>
      <w:r w:rsidRPr="00E57C25">
        <w:rPr>
          <w:b/>
          <w:lang w:val="en-GB"/>
        </w:rPr>
        <w:t>conditions</w:t>
      </w:r>
      <w:r w:rsidRPr="00E57C25">
        <w:rPr>
          <w:b/>
          <w:spacing w:val="-4"/>
          <w:lang w:val="en-GB"/>
        </w:rPr>
        <w:t xml:space="preserve"> </w:t>
      </w:r>
      <w:r w:rsidRPr="00E57C25">
        <w:rPr>
          <w:b/>
          <w:lang w:val="en-GB"/>
        </w:rPr>
        <w:t>outlined</w:t>
      </w:r>
      <w:r w:rsidRPr="00E57C25">
        <w:rPr>
          <w:b/>
          <w:spacing w:val="-4"/>
          <w:lang w:val="en-GB"/>
        </w:rPr>
        <w:t xml:space="preserve"> </w:t>
      </w:r>
      <w:proofErr w:type="gramStart"/>
      <w:r w:rsidRPr="00E57C25">
        <w:rPr>
          <w:b/>
          <w:spacing w:val="-4"/>
          <w:lang w:val="en-GB"/>
        </w:rPr>
        <w:t>above</w:t>
      </w:r>
      <w:proofErr w:type="gramEnd"/>
    </w:p>
    <w:p w14:paraId="64BE4452" w14:textId="77777777" w:rsidR="00D24807" w:rsidRPr="00E57C25" w:rsidRDefault="00D24807">
      <w:pPr>
        <w:spacing w:before="1"/>
        <w:ind w:left="222"/>
        <w:jc w:val="both"/>
        <w:rPr>
          <w:b/>
          <w:lang w:val="en-GB"/>
        </w:rPr>
      </w:pPr>
    </w:p>
    <w:p w14:paraId="0BC1D33D" w14:textId="77777777" w:rsidR="002B1181" w:rsidRPr="00E57C25" w:rsidRDefault="002B1181">
      <w:pPr>
        <w:pStyle w:val="BodyText"/>
        <w:rPr>
          <w:b/>
          <w:lang w:val="en-GB"/>
        </w:rPr>
      </w:pPr>
    </w:p>
    <w:p w14:paraId="7E9F6FAC" w14:textId="458C0681" w:rsidR="00D24807" w:rsidRPr="00E57C25" w:rsidRDefault="00E05BFC" w:rsidP="00D24807">
      <w:pPr>
        <w:pStyle w:val="BodyText"/>
        <w:tabs>
          <w:tab w:val="left" w:leader="dot" w:pos="8080"/>
        </w:tabs>
        <w:spacing w:after="240" w:line="480" w:lineRule="auto"/>
        <w:ind w:left="221" w:right="363"/>
        <w:jc w:val="both"/>
        <w:rPr>
          <w:lang w:val="en-GB"/>
        </w:rPr>
      </w:pPr>
      <w:r w:rsidRPr="00E57C25">
        <w:rPr>
          <w:lang w:val="en-GB"/>
        </w:rPr>
        <w:t xml:space="preserve">Signed by Chair: </w:t>
      </w:r>
      <w:r w:rsidR="00D24807" w:rsidRPr="00E57C25">
        <w:rPr>
          <w:lang w:val="en-GB"/>
        </w:rPr>
        <w:tab/>
      </w:r>
    </w:p>
    <w:p w14:paraId="380FA3BC" w14:textId="58DC3932" w:rsidR="00D24807" w:rsidRPr="00E57C25" w:rsidRDefault="00D24807" w:rsidP="00D24807">
      <w:pPr>
        <w:pStyle w:val="BodyText"/>
        <w:tabs>
          <w:tab w:val="left" w:leader="dot" w:pos="8080"/>
        </w:tabs>
        <w:spacing w:after="240" w:line="480" w:lineRule="auto"/>
        <w:ind w:left="221" w:right="363"/>
        <w:jc w:val="both"/>
        <w:rPr>
          <w:lang w:val="en-GB"/>
        </w:rPr>
      </w:pPr>
      <w:r w:rsidRPr="00E57C25">
        <w:rPr>
          <w:lang w:val="en-GB"/>
        </w:rPr>
        <w:t>P</w:t>
      </w:r>
      <w:r w:rsidR="00E05BFC" w:rsidRPr="00E57C25">
        <w:rPr>
          <w:lang w:val="en-GB"/>
        </w:rPr>
        <w:t xml:space="preserve">rint Name: </w:t>
      </w:r>
      <w:r w:rsidRPr="00E57C25">
        <w:rPr>
          <w:lang w:val="en-GB"/>
        </w:rPr>
        <w:tab/>
      </w:r>
    </w:p>
    <w:p w14:paraId="25D17F3D" w14:textId="3E1970C6" w:rsidR="002B1181" w:rsidRPr="00E57C25" w:rsidRDefault="00E05BFC" w:rsidP="00D24807">
      <w:pPr>
        <w:pStyle w:val="BodyText"/>
        <w:tabs>
          <w:tab w:val="left" w:leader="dot" w:pos="8080"/>
        </w:tabs>
        <w:spacing w:after="240" w:line="480" w:lineRule="auto"/>
        <w:ind w:left="221" w:right="363"/>
        <w:jc w:val="both"/>
        <w:rPr>
          <w:lang w:val="en-GB"/>
        </w:rPr>
      </w:pPr>
      <w:r w:rsidRPr="00E57C25">
        <w:rPr>
          <w:lang w:val="en-GB"/>
        </w:rPr>
        <w:t xml:space="preserve">Dated: </w:t>
      </w:r>
      <w:r w:rsidR="00D24807" w:rsidRPr="00E57C25">
        <w:rPr>
          <w:lang w:val="en-GB"/>
        </w:rPr>
        <w:tab/>
      </w:r>
    </w:p>
    <w:p w14:paraId="710B03D9" w14:textId="77777777" w:rsidR="002B1181" w:rsidRPr="00E57C25" w:rsidRDefault="002B1181">
      <w:pPr>
        <w:pStyle w:val="BodyText"/>
        <w:rPr>
          <w:lang w:val="en-GB"/>
        </w:rPr>
      </w:pPr>
    </w:p>
    <w:p w14:paraId="4E9FA0FB" w14:textId="77777777" w:rsidR="002B1181" w:rsidRPr="00E57C25" w:rsidRDefault="002B1181">
      <w:pPr>
        <w:pStyle w:val="BodyText"/>
        <w:rPr>
          <w:lang w:val="en-GB"/>
        </w:rPr>
      </w:pPr>
    </w:p>
    <w:p w14:paraId="2C01A431" w14:textId="77777777" w:rsidR="00D24807" w:rsidRPr="00E57C25" w:rsidRDefault="00D24807">
      <w:pPr>
        <w:rPr>
          <w:lang w:val="en-GB"/>
        </w:rPr>
      </w:pPr>
      <w:r w:rsidRPr="00E57C25">
        <w:rPr>
          <w:lang w:val="en-GB"/>
        </w:rPr>
        <w:br w:type="page"/>
      </w:r>
    </w:p>
    <w:p w14:paraId="5CEF8E7B" w14:textId="5980D536" w:rsidR="002B1181" w:rsidRPr="00E57C25" w:rsidRDefault="00E05BFC">
      <w:pPr>
        <w:pStyle w:val="BodyText"/>
        <w:ind w:left="222"/>
        <w:rPr>
          <w:lang w:val="en-GB"/>
        </w:rPr>
      </w:pPr>
      <w:r w:rsidRPr="00E57C25">
        <w:rPr>
          <w:lang w:val="en-GB"/>
        </w:rPr>
        <w:lastRenderedPageBreak/>
        <w:t>Signed</w:t>
      </w:r>
      <w:r w:rsidRPr="00E57C25">
        <w:rPr>
          <w:spacing w:val="-5"/>
          <w:lang w:val="en-GB"/>
        </w:rPr>
        <w:t xml:space="preserve"> </w:t>
      </w:r>
      <w:r w:rsidRPr="00E57C25">
        <w:rPr>
          <w:lang w:val="en-GB"/>
        </w:rPr>
        <w:t>on</w:t>
      </w:r>
      <w:r w:rsidRPr="00E57C25">
        <w:rPr>
          <w:spacing w:val="-4"/>
          <w:lang w:val="en-GB"/>
        </w:rPr>
        <w:t xml:space="preserve"> </w:t>
      </w:r>
      <w:r w:rsidRPr="00E57C25">
        <w:rPr>
          <w:lang w:val="en-GB"/>
        </w:rPr>
        <w:t>behalf</w:t>
      </w:r>
      <w:r w:rsidRPr="00E57C25">
        <w:rPr>
          <w:spacing w:val="-5"/>
          <w:lang w:val="en-GB"/>
        </w:rPr>
        <w:t xml:space="preserve"> </w:t>
      </w:r>
      <w:r w:rsidRPr="00E57C25">
        <w:rPr>
          <w:lang w:val="en-GB"/>
        </w:rPr>
        <w:t>of</w:t>
      </w:r>
      <w:r w:rsidRPr="00E57C25">
        <w:rPr>
          <w:spacing w:val="-2"/>
          <w:lang w:val="en-GB"/>
        </w:rPr>
        <w:t xml:space="preserve"> </w:t>
      </w:r>
      <w:r w:rsidRPr="00E57C25">
        <w:rPr>
          <w:lang w:val="en-GB"/>
        </w:rPr>
        <w:t>the</w:t>
      </w:r>
      <w:r w:rsidRPr="00E57C25">
        <w:rPr>
          <w:spacing w:val="-2"/>
          <w:lang w:val="en-GB"/>
        </w:rPr>
        <w:t xml:space="preserve"> </w:t>
      </w:r>
      <w:r w:rsidRPr="00E57C25">
        <w:rPr>
          <w:lang w:val="en-GB"/>
        </w:rPr>
        <w:t>Eastern</w:t>
      </w:r>
      <w:r w:rsidRPr="00E57C25">
        <w:rPr>
          <w:spacing w:val="-4"/>
          <w:lang w:val="en-GB"/>
        </w:rPr>
        <w:t xml:space="preserve"> </w:t>
      </w:r>
      <w:r w:rsidRPr="00E57C25">
        <w:rPr>
          <w:lang w:val="en-GB"/>
        </w:rPr>
        <w:t>Region</w:t>
      </w:r>
      <w:r w:rsidRPr="00E57C25">
        <w:rPr>
          <w:spacing w:val="-5"/>
          <w:lang w:val="en-GB"/>
        </w:rPr>
        <w:t xml:space="preserve"> </w:t>
      </w:r>
      <w:r w:rsidRPr="00E57C25">
        <w:rPr>
          <w:lang w:val="en-GB"/>
        </w:rPr>
        <w:t>Police</w:t>
      </w:r>
      <w:r w:rsidRPr="00E57C25">
        <w:rPr>
          <w:spacing w:val="-3"/>
          <w:lang w:val="en-GB"/>
        </w:rPr>
        <w:t xml:space="preserve"> </w:t>
      </w:r>
      <w:r w:rsidRPr="00E57C25">
        <w:rPr>
          <w:lang w:val="en-GB"/>
        </w:rPr>
        <w:t>and</w:t>
      </w:r>
      <w:r w:rsidRPr="00E57C25">
        <w:rPr>
          <w:spacing w:val="-3"/>
          <w:lang w:val="en-GB"/>
        </w:rPr>
        <w:t xml:space="preserve"> </w:t>
      </w:r>
      <w:r w:rsidRPr="00E57C25">
        <w:rPr>
          <w:lang w:val="en-GB"/>
        </w:rPr>
        <w:t>Crime</w:t>
      </w:r>
      <w:r w:rsidRPr="00E57C25">
        <w:rPr>
          <w:spacing w:val="-4"/>
          <w:lang w:val="en-GB"/>
        </w:rPr>
        <w:t xml:space="preserve"> </w:t>
      </w:r>
      <w:r w:rsidRPr="00E57C25">
        <w:rPr>
          <w:spacing w:val="-2"/>
          <w:lang w:val="en-GB"/>
        </w:rPr>
        <w:t xml:space="preserve">Commissioners </w:t>
      </w:r>
      <w:r w:rsidR="00BC16AA" w:rsidRPr="00E57C25">
        <w:rPr>
          <w:lang w:val="en-GB"/>
        </w:rPr>
        <w:t>and the Secretary of State</w:t>
      </w:r>
    </w:p>
    <w:p w14:paraId="65D4FC66" w14:textId="77777777" w:rsidR="002B1181" w:rsidRPr="00E57C25" w:rsidRDefault="002B1181">
      <w:pPr>
        <w:pStyle w:val="BodyText"/>
        <w:rPr>
          <w:lang w:val="en-GB"/>
        </w:rPr>
      </w:pPr>
    </w:p>
    <w:p w14:paraId="3B356F63" w14:textId="77777777" w:rsidR="00D24807" w:rsidRPr="00E57C25" w:rsidRDefault="00D24807" w:rsidP="00D24807">
      <w:pPr>
        <w:pStyle w:val="BodyText"/>
        <w:rPr>
          <w:b/>
          <w:lang w:val="en-GB"/>
        </w:rPr>
      </w:pPr>
    </w:p>
    <w:p w14:paraId="0BFF0F65" w14:textId="0B812629" w:rsidR="00D24807" w:rsidRPr="00E57C25" w:rsidRDefault="00D24807" w:rsidP="00D24807">
      <w:pPr>
        <w:pStyle w:val="BodyText"/>
        <w:tabs>
          <w:tab w:val="left" w:leader="dot" w:pos="8080"/>
        </w:tabs>
        <w:spacing w:after="240" w:line="480" w:lineRule="auto"/>
        <w:ind w:left="221" w:right="363"/>
        <w:jc w:val="both"/>
        <w:rPr>
          <w:lang w:val="en-GB"/>
        </w:rPr>
      </w:pPr>
      <w:r w:rsidRPr="00E57C25">
        <w:rPr>
          <w:lang w:val="en-GB"/>
        </w:rPr>
        <w:t xml:space="preserve">Signed: </w:t>
      </w:r>
      <w:r w:rsidRPr="00E57C25">
        <w:rPr>
          <w:lang w:val="en-GB"/>
        </w:rPr>
        <w:tab/>
      </w:r>
    </w:p>
    <w:p w14:paraId="52FE54C8" w14:textId="77777777" w:rsidR="00D24807" w:rsidRPr="00E57C25" w:rsidRDefault="00D24807" w:rsidP="00D24807">
      <w:pPr>
        <w:pStyle w:val="BodyText"/>
        <w:tabs>
          <w:tab w:val="left" w:leader="dot" w:pos="8080"/>
        </w:tabs>
        <w:spacing w:after="240" w:line="480" w:lineRule="auto"/>
        <w:ind w:left="221" w:right="363"/>
        <w:jc w:val="both"/>
        <w:rPr>
          <w:lang w:val="en-GB"/>
        </w:rPr>
      </w:pPr>
      <w:r w:rsidRPr="00E57C25">
        <w:rPr>
          <w:lang w:val="en-GB"/>
        </w:rPr>
        <w:t xml:space="preserve">Print Name: </w:t>
      </w:r>
      <w:r w:rsidRPr="00E57C25">
        <w:rPr>
          <w:lang w:val="en-GB"/>
        </w:rPr>
        <w:tab/>
      </w:r>
    </w:p>
    <w:p w14:paraId="02075440" w14:textId="77777777" w:rsidR="00D24807" w:rsidRPr="00CD3388" w:rsidRDefault="00D24807" w:rsidP="00D24807">
      <w:pPr>
        <w:pStyle w:val="BodyText"/>
        <w:tabs>
          <w:tab w:val="left" w:leader="dot" w:pos="8080"/>
        </w:tabs>
        <w:spacing w:after="240" w:line="480" w:lineRule="auto"/>
        <w:ind w:left="221" w:right="363"/>
        <w:jc w:val="both"/>
        <w:rPr>
          <w:lang w:val="en-GB"/>
        </w:rPr>
      </w:pPr>
      <w:r w:rsidRPr="00E57C25">
        <w:rPr>
          <w:lang w:val="en-GB"/>
        </w:rPr>
        <w:t>Dated:</w:t>
      </w:r>
      <w:r w:rsidRPr="00D24807">
        <w:rPr>
          <w:lang w:val="en-GB"/>
        </w:rPr>
        <w:t xml:space="preserve"> </w:t>
      </w:r>
      <w:r>
        <w:rPr>
          <w:lang w:val="en-GB"/>
        </w:rPr>
        <w:tab/>
      </w:r>
    </w:p>
    <w:p w14:paraId="7BD84108" w14:textId="77777777" w:rsidR="002B1181" w:rsidRPr="00CD3388" w:rsidRDefault="002B1181">
      <w:pPr>
        <w:pStyle w:val="BodyText"/>
        <w:rPr>
          <w:lang w:val="en-GB"/>
        </w:rPr>
      </w:pPr>
    </w:p>
    <w:p w14:paraId="3243BD27" w14:textId="213DF351" w:rsidR="002B1181" w:rsidRPr="00CD3388" w:rsidRDefault="00E05BFC">
      <w:pPr>
        <w:ind w:right="138"/>
        <w:jc w:val="right"/>
        <w:rPr>
          <w:i/>
          <w:lang w:val="en-GB"/>
        </w:rPr>
      </w:pPr>
      <w:r w:rsidRPr="00CD3388">
        <w:rPr>
          <w:i/>
          <w:highlight w:val="yellow"/>
          <w:lang w:val="en-GB"/>
        </w:rPr>
        <w:t>Updated</w:t>
      </w:r>
      <w:r w:rsidRPr="00CD3388">
        <w:rPr>
          <w:i/>
          <w:spacing w:val="-4"/>
          <w:highlight w:val="yellow"/>
          <w:lang w:val="en-GB"/>
        </w:rPr>
        <w:t xml:space="preserve"> </w:t>
      </w:r>
      <w:r w:rsidR="00D24807">
        <w:rPr>
          <w:i/>
          <w:spacing w:val="-4"/>
          <w:highlight w:val="yellow"/>
          <w:lang w:val="en-GB"/>
        </w:rPr>
        <w:t>11</w:t>
      </w:r>
      <w:r w:rsidR="00CD3388" w:rsidRPr="00CD3388">
        <w:rPr>
          <w:i/>
          <w:highlight w:val="yellow"/>
          <w:lang w:val="en-GB"/>
        </w:rPr>
        <w:t xml:space="preserve"> December</w:t>
      </w:r>
      <w:r w:rsidRPr="00CD3388">
        <w:rPr>
          <w:i/>
          <w:spacing w:val="-3"/>
          <w:highlight w:val="yellow"/>
          <w:lang w:val="en-GB"/>
        </w:rPr>
        <w:t xml:space="preserve"> </w:t>
      </w:r>
      <w:r w:rsidRPr="00CD3388">
        <w:rPr>
          <w:i/>
          <w:spacing w:val="-4"/>
          <w:highlight w:val="yellow"/>
          <w:lang w:val="en-GB"/>
        </w:rPr>
        <w:t>2023</w:t>
      </w:r>
    </w:p>
    <w:sectPr w:rsidR="002B1181" w:rsidRPr="00CD3388">
      <w:footerReference w:type="default" r:id="rId16"/>
      <w:pgSz w:w="11910" w:h="16840"/>
      <w:pgMar w:top="940" w:right="1560" w:bottom="1100" w:left="1480" w:header="0" w:footer="9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188B" w14:textId="77777777" w:rsidR="003D2134" w:rsidRDefault="003D2134">
      <w:r>
        <w:separator/>
      </w:r>
    </w:p>
  </w:endnote>
  <w:endnote w:type="continuationSeparator" w:id="0">
    <w:p w14:paraId="470D87C6" w14:textId="77777777" w:rsidR="003D2134" w:rsidRDefault="003D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39BC" w14:textId="77777777" w:rsidR="002B1181" w:rsidRDefault="00E05BFC">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397B525B" wp14:editId="4B133B49">
              <wp:simplePos x="0" y="0"/>
              <wp:positionH relativeFrom="page">
                <wp:posOffset>3455034</wp:posOffset>
              </wp:positionH>
              <wp:positionV relativeFrom="page">
                <wp:posOffset>9978338</wp:posOffset>
              </wp:positionV>
              <wp:extent cx="65278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780" cy="165735"/>
                      </a:xfrm>
                      <a:prstGeom prst="rect">
                        <a:avLst/>
                      </a:prstGeom>
                    </wps:spPr>
                    <wps:txbx>
                      <w:txbxContent>
                        <w:p w14:paraId="3BD62B46" w14:textId="77777777" w:rsidR="002B1181" w:rsidRDefault="00E05BFC">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wps:txbx>
                    <wps:bodyPr wrap="square" lIns="0" tIns="0" rIns="0" bIns="0" rtlCol="0">
                      <a:noAutofit/>
                    </wps:bodyPr>
                  </wps:wsp>
                </a:graphicData>
              </a:graphic>
            </wp:anchor>
          </w:drawing>
        </mc:Choice>
        <mc:Fallback>
          <w:pict>
            <v:shapetype w14:anchorId="397B525B" id="_x0000_t202" coordsize="21600,21600" o:spt="202" path="m,l,21600r21600,l21600,xe">
              <v:stroke joinstyle="miter"/>
              <v:path gradientshapeok="t" o:connecttype="rect"/>
            </v:shapetype>
            <v:shape id="Textbox 1" o:spid="_x0000_s1026" type="#_x0000_t202" style="position:absolute;margin-left:272.05pt;margin-top:785.7pt;width:51.4pt;height:13.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" filled="f" stroked="f">
              <v:textbox inset="0,0,0,0">
                <w:txbxContent>
                  <w:p w14:paraId="3BD62B46" w14:textId="77777777" w:rsidR="002B1181" w:rsidRDefault="00E05BFC">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w:t>
                    </w:r>
                    <w:r>
                      <w:rPr>
                        <w:b/>
                      </w:rPr>
                      <w:fldChar w:fldCharType="end"/>
                    </w:r>
                    <w:r>
                      <w:rPr>
                        <w:b/>
                        <w:spacing w:val="-1"/>
                      </w:rPr>
                      <w:t xml:space="preserve"> </w:t>
                    </w:r>
                    <w:r>
                      <w:t>of</w:t>
                    </w:r>
                    <w:r>
                      <w:rPr>
                        <w:spacing w:val="-2"/>
                      </w:rPr>
                      <w:t xml:space="preserve"> </w:t>
                    </w:r>
                    <w:r>
                      <w:rPr>
                        <w:b/>
                        <w:spacing w:val="-10"/>
                      </w:rPr>
                      <w:fldChar w:fldCharType="begin"/>
                    </w:r>
                    <w:r>
                      <w:rPr>
                        <w:b/>
                        <w:spacing w:val="-10"/>
                      </w:rPr>
                      <w:instrText xml:space="preserve"> NUMPAGES </w:instrText>
                    </w:r>
                    <w:r>
                      <w:rPr>
                        <w:b/>
                        <w:spacing w:val="-10"/>
                      </w:rPr>
                      <w:fldChar w:fldCharType="separate"/>
                    </w:r>
                    <w:r>
                      <w:rPr>
                        <w:b/>
                        <w:spacing w:val="-10"/>
                      </w:rPr>
                      <w:t>4</w:t>
                    </w:r>
                    <w:r>
                      <w:rPr>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547D" w14:textId="77777777" w:rsidR="003D2134" w:rsidRDefault="003D2134">
      <w:r>
        <w:separator/>
      </w:r>
    </w:p>
  </w:footnote>
  <w:footnote w:type="continuationSeparator" w:id="0">
    <w:p w14:paraId="21B2D1C9" w14:textId="77777777" w:rsidR="003D2134" w:rsidRDefault="003D2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81389"/>
    <w:multiLevelType w:val="hybridMultilevel"/>
    <w:tmpl w:val="2F764CB0"/>
    <w:lvl w:ilvl="0" w:tplc="79F8C2A0">
      <w:start w:val="1"/>
      <w:numFmt w:val="decimal"/>
      <w:lvlText w:val="%1."/>
      <w:lvlJc w:val="left"/>
      <w:pPr>
        <w:ind w:left="788" w:hanging="568"/>
        <w:jc w:val="right"/>
      </w:pPr>
      <w:rPr>
        <w:rFonts w:ascii="Calibri" w:eastAsia="Calibri" w:hAnsi="Calibri" w:cs="Calibri" w:hint="default"/>
        <w:b w:val="0"/>
        <w:bCs w:val="0"/>
        <w:i w:val="0"/>
        <w:iCs w:val="0"/>
        <w:spacing w:val="0"/>
        <w:w w:val="100"/>
        <w:sz w:val="22"/>
        <w:szCs w:val="22"/>
        <w:lang w:val="en-US" w:eastAsia="en-US" w:bidi="ar-SA"/>
      </w:rPr>
    </w:lvl>
    <w:lvl w:ilvl="1" w:tplc="03646D26">
      <w:numFmt w:val="bullet"/>
      <w:lvlText w:val=""/>
      <w:lvlJc w:val="left"/>
      <w:pPr>
        <w:ind w:left="1215" w:hanging="286"/>
      </w:pPr>
      <w:rPr>
        <w:rFonts w:ascii="Symbol" w:eastAsia="Symbol" w:hAnsi="Symbol" w:cs="Symbol" w:hint="default"/>
        <w:b w:val="0"/>
        <w:bCs w:val="0"/>
        <w:i w:val="0"/>
        <w:iCs w:val="0"/>
        <w:spacing w:val="0"/>
        <w:w w:val="100"/>
        <w:sz w:val="22"/>
        <w:szCs w:val="22"/>
        <w:lang w:val="en-US" w:eastAsia="en-US" w:bidi="ar-SA"/>
      </w:rPr>
    </w:lvl>
    <w:lvl w:ilvl="2" w:tplc="CF848E8E">
      <w:numFmt w:val="bullet"/>
      <w:lvlText w:val="•"/>
      <w:lvlJc w:val="left"/>
      <w:pPr>
        <w:ind w:left="1660" w:hanging="286"/>
      </w:pPr>
      <w:rPr>
        <w:rFonts w:hint="default"/>
        <w:lang w:val="en-US" w:eastAsia="en-US" w:bidi="ar-SA"/>
      </w:rPr>
    </w:lvl>
    <w:lvl w:ilvl="3" w:tplc="7DE63DE8">
      <w:numFmt w:val="bullet"/>
      <w:lvlText w:val="•"/>
      <w:lvlJc w:val="left"/>
      <w:pPr>
        <w:ind w:left="2560" w:hanging="286"/>
      </w:pPr>
      <w:rPr>
        <w:rFonts w:hint="default"/>
        <w:lang w:val="en-US" w:eastAsia="en-US" w:bidi="ar-SA"/>
      </w:rPr>
    </w:lvl>
    <w:lvl w:ilvl="4" w:tplc="45CAE7A4">
      <w:numFmt w:val="bullet"/>
      <w:lvlText w:val="•"/>
      <w:lvlJc w:val="left"/>
      <w:pPr>
        <w:ind w:left="3461" w:hanging="286"/>
      </w:pPr>
      <w:rPr>
        <w:rFonts w:hint="default"/>
        <w:lang w:val="en-US" w:eastAsia="en-US" w:bidi="ar-SA"/>
      </w:rPr>
    </w:lvl>
    <w:lvl w:ilvl="5" w:tplc="338E1F2E">
      <w:numFmt w:val="bullet"/>
      <w:lvlText w:val="•"/>
      <w:lvlJc w:val="left"/>
      <w:pPr>
        <w:ind w:left="4362" w:hanging="286"/>
      </w:pPr>
      <w:rPr>
        <w:rFonts w:hint="default"/>
        <w:lang w:val="en-US" w:eastAsia="en-US" w:bidi="ar-SA"/>
      </w:rPr>
    </w:lvl>
    <w:lvl w:ilvl="6" w:tplc="A8E021E0">
      <w:numFmt w:val="bullet"/>
      <w:lvlText w:val="•"/>
      <w:lvlJc w:val="left"/>
      <w:pPr>
        <w:ind w:left="5263" w:hanging="286"/>
      </w:pPr>
      <w:rPr>
        <w:rFonts w:hint="default"/>
        <w:lang w:val="en-US" w:eastAsia="en-US" w:bidi="ar-SA"/>
      </w:rPr>
    </w:lvl>
    <w:lvl w:ilvl="7" w:tplc="12D260E2">
      <w:numFmt w:val="bullet"/>
      <w:lvlText w:val="•"/>
      <w:lvlJc w:val="left"/>
      <w:pPr>
        <w:ind w:left="6164" w:hanging="286"/>
      </w:pPr>
      <w:rPr>
        <w:rFonts w:hint="default"/>
        <w:lang w:val="en-US" w:eastAsia="en-US" w:bidi="ar-SA"/>
      </w:rPr>
    </w:lvl>
    <w:lvl w:ilvl="8" w:tplc="31422C8E">
      <w:numFmt w:val="bullet"/>
      <w:lvlText w:val="•"/>
      <w:lvlJc w:val="left"/>
      <w:pPr>
        <w:ind w:left="7064" w:hanging="286"/>
      </w:pPr>
      <w:rPr>
        <w:rFonts w:hint="default"/>
        <w:lang w:val="en-US" w:eastAsia="en-US" w:bidi="ar-SA"/>
      </w:rPr>
    </w:lvl>
  </w:abstractNum>
  <w:abstractNum w:abstractNumId="1" w15:restartNumberingAfterBreak="0">
    <w:nsid w:val="4F1A6923"/>
    <w:multiLevelType w:val="hybridMultilevel"/>
    <w:tmpl w:val="E5AEE36C"/>
    <w:lvl w:ilvl="0" w:tplc="3EFA4784">
      <w:start w:val="1"/>
      <w:numFmt w:val="decimal"/>
      <w:lvlText w:val="(%1)"/>
      <w:lvlJc w:val="left"/>
      <w:pPr>
        <w:ind w:left="881" w:hanging="660"/>
      </w:pPr>
      <w:rPr>
        <w:rFonts w:hint="default"/>
        <w:sz w:val="24"/>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num w:numId="1" w16cid:durableId="1299990945">
    <w:abstractNumId w:val="0"/>
  </w:num>
  <w:num w:numId="2" w16cid:durableId="2106222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81"/>
    <w:rsid w:val="00012144"/>
    <w:rsid w:val="00095D2C"/>
    <w:rsid w:val="000C2925"/>
    <w:rsid w:val="000F5A1E"/>
    <w:rsid w:val="00140BB8"/>
    <w:rsid w:val="001C59FB"/>
    <w:rsid w:val="001C61B0"/>
    <w:rsid w:val="002342B1"/>
    <w:rsid w:val="002603CD"/>
    <w:rsid w:val="00284D56"/>
    <w:rsid w:val="00296731"/>
    <w:rsid w:val="002B1181"/>
    <w:rsid w:val="002D30C8"/>
    <w:rsid w:val="002D7370"/>
    <w:rsid w:val="00355E87"/>
    <w:rsid w:val="00365EC1"/>
    <w:rsid w:val="003D2134"/>
    <w:rsid w:val="00410DEF"/>
    <w:rsid w:val="00442763"/>
    <w:rsid w:val="00466A4D"/>
    <w:rsid w:val="004D0678"/>
    <w:rsid w:val="00586E60"/>
    <w:rsid w:val="005F7D64"/>
    <w:rsid w:val="00642D1E"/>
    <w:rsid w:val="006F30C9"/>
    <w:rsid w:val="008B14D5"/>
    <w:rsid w:val="008E5ECD"/>
    <w:rsid w:val="00924DC5"/>
    <w:rsid w:val="00954506"/>
    <w:rsid w:val="00956BAB"/>
    <w:rsid w:val="009C52CF"/>
    <w:rsid w:val="00A20741"/>
    <w:rsid w:val="00A604A3"/>
    <w:rsid w:val="00B97E02"/>
    <w:rsid w:val="00BC16AA"/>
    <w:rsid w:val="00C86C25"/>
    <w:rsid w:val="00CC6BAC"/>
    <w:rsid w:val="00CC7793"/>
    <w:rsid w:val="00CD3388"/>
    <w:rsid w:val="00D21FBD"/>
    <w:rsid w:val="00D24807"/>
    <w:rsid w:val="00E05BFC"/>
    <w:rsid w:val="00E57C25"/>
    <w:rsid w:val="00EE5822"/>
    <w:rsid w:val="00FF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FD70"/>
  <w15:docId w15:val="{F13730B5-079D-45E6-876D-4FF5E87F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8"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A2762.D26E1940"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cid:image002.png@01DA28E6.701D52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EASTERN REGION POLICE AUTHORITIES</vt:lpstr>
    </vt:vector>
  </TitlesOfParts>
  <Company>BCH</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REGION POLICE AUTHORITIES</dc:title>
  <dc:creator>BarryBailey</dc:creator>
  <cp:lastModifiedBy>Darren Horsman 42077489</cp:lastModifiedBy>
  <cp:revision>4</cp:revision>
  <dcterms:created xsi:type="dcterms:W3CDTF">2023-12-12T07:01:00Z</dcterms:created>
  <dcterms:modified xsi:type="dcterms:W3CDTF">2023-12-12T09:06:00Z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Word for Microsoft 365</vt:lpwstr>
  </property>
  <property fmtid="{D5CDD505-2E9C-101B-9397-08002B2CF9AE}" pid="4" name="LastSaved">
    <vt:filetime>2023-12-07T00:00:00Z</vt:filetime>
  </property>
  <property fmtid="{D5CDD505-2E9C-101B-9397-08002B2CF9AE}" pid="5" name="Producer">
    <vt:lpwstr>Microsoft® Word for Microsoft 365</vt:lpwstr>
  </property>
  <property fmtid="{D5CDD505-2E9C-101B-9397-08002B2CF9AE}" pid="6" name="MSIP_Label_b8b5aee8-5735-4353-85b0-06b0f114040f_Enabled">
    <vt:lpwstr>true</vt:lpwstr>
  </property>
  <property fmtid="{D5CDD505-2E9C-101B-9397-08002B2CF9AE}" pid="7" name="MSIP_Label_b8b5aee8-5735-4353-85b0-06b0f114040f_SetDate">
    <vt:lpwstr>2023-12-07T10:34:53Z</vt:lpwstr>
  </property>
  <property fmtid="{D5CDD505-2E9C-101B-9397-08002B2CF9AE}" pid="8" name="MSIP_Label_b8b5aee8-5735-4353-85b0-06b0f114040f_Method">
    <vt:lpwstr>Standard</vt:lpwstr>
  </property>
  <property fmtid="{D5CDD505-2E9C-101B-9397-08002B2CF9AE}" pid="9" name="MSIP_Label_b8b5aee8-5735-4353-85b0-06b0f114040f_Name">
    <vt:lpwstr>b8b5aee8-5735-4353-85b0-06b0f114040f</vt:lpwstr>
  </property>
  <property fmtid="{D5CDD505-2E9C-101B-9397-08002B2CF9AE}" pid="10" name="MSIP_Label_b8b5aee8-5735-4353-85b0-06b0f114040f_SiteId">
    <vt:lpwstr>a3c59d1b-b8f1-4299-9d6a-39ad8f570422</vt:lpwstr>
  </property>
  <property fmtid="{D5CDD505-2E9C-101B-9397-08002B2CF9AE}" pid="11" name="MSIP_Label_b8b5aee8-5735-4353-85b0-06b0f114040f_ActionId">
    <vt:lpwstr>b1d95b21-50f3-462e-bc42-c61d6c5d1f7b</vt:lpwstr>
  </property>
  <property fmtid="{D5CDD505-2E9C-101B-9397-08002B2CF9AE}" pid="12" name="MSIP_Label_b8b5aee8-5735-4353-85b0-06b0f114040f_ContentBits">
    <vt:lpwstr>0</vt:lpwstr>
  </property>
  <property fmtid="{D5CDD505-2E9C-101B-9397-08002B2CF9AE}" pid="13" name="MSIP_Label_8f716d1d-13e1-4569-9dd0-bef6621415c1_Enabled">
    <vt:lpwstr>true</vt:lpwstr>
  </property>
  <property fmtid="{D5CDD505-2E9C-101B-9397-08002B2CF9AE}" pid="14" name="MSIP_Label_8f716d1d-13e1-4569-9dd0-bef6621415c1_SetDate">
    <vt:lpwstr>2023-12-12T07:01:14Z</vt:lpwstr>
  </property>
  <property fmtid="{D5CDD505-2E9C-101B-9397-08002B2CF9AE}" pid="15" name="MSIP_Label_8f716d1d-13e1-4569-9dd0-bef6621415c1_Method">
    <vt:lpwstr>Standard</vt:lpwstr>
  </property>
  <property fmtid="{D5CDD505-2E9C-101B-9397-08002B2CF9AE}" pid="16" name="MSIP_Label_8f716d1d-13e1-4569-9dd0-bef6621415c1_Name">
    <vt:lpwstr>OFFICIAL</vt:lpwstr>
  </property>
  <property fmtid="{D5CDD505-2E9C-101B-9397-08002B2CF9AE}" pid="17" name="MSIP_Label_8f716d1d-13e1-4569-9dd0-bef6621415c1_SiteId">
    <vt:lpwstr>f31b07f0-9cf9-40db-964d-6ff986a97e3d</vt:lpwstr>
  </property>
  <property fmtid="{D5CDD505-2E9C-101B-9397-08002B2CF9AE}" pid="18" name="MSIP_Label_8f716d1d-13e1-4569-9dd0-bef6621415c1_ActionId">
    <vt:lpwstr>fd85a947-0817-4d22-8c49-3691586f249a</vt:lpwstr>
  </property>
  <property fmtid="{D5CDD505-2E9C-101B-9397-08002B2CF9AE}" pid="19" name="MSIP_Label_8f716d1d-13e1-4569-9dd0-bef6621415c1_ContentBits">
    <vt:lpwstr>0</vt:lpwstr>
  </property>
</Properties>
</file>