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3EC2C" w14:textId="45F5C171" w:rsidR="00EE0F0C" w:rsidRPr="00EA15C1" w:rsidRDefault="001F3107" w:rsidP="001F3107">
      <w:pPr>
        <w:pStyle w:val="Default"/>
        <w:jc w:val="center"/>
        <w:rPr>
          <w:rFonts w:asciiTheme="minorHAnsi" w:hAnsiTheme="minorHAnsi"/>
          <w:sz w:val="36"/>
          <w:szCs w:val="36"/>
        </w:rPr>
      </w:pPr>
      <w:r w:rsidRPr="00EA15C1">
        <w:rPr>
          <w:rFonts w:asciiTheme="minorHAnsi" w:hAnsiTheme="minorHAnsi"/>
          <w:b/>
          <w:bCs/>
          <w:sz w:val="36"/>
          <w:szCs w:val="36"/>
        </w:rPr>
        <w:t xml:space="preserve">Funding Guidelines </w:t>
      </w:r>
      <w:r w:rsidR="007C2208">
        <w:rPr>
          <w:rFonts w:asciiTheme="minorHAnsi" w:hAnsiTheme="minorHAnsi"/>
          <w:b/>
          <w:bCs/>
          <w:sz w:val="36"/>
          <w:szCs w:val="36"/>
        </w:rPr>
        <w:t>–</w:t>
      </w:r>
      <w:r w:rsidRPr="00EA15C1">
        <w:rPr>
          <w:rFonts w:asciiTheme="minorHAnsi" w:hAnsiTheme="minorHAnsi"/>
          <w:b/>
          <w:bCs/>
          <w:sz w:val="36"/>
          <w:szCs w:val="36"/>
        </w:rPr>
        <w:t xml:space="preserve"> </w:t>
      </w:r>
      <w:r w:rsidR="001A678E">
        <w:rPr>
          <w:rFonts w:asciiTheme="minorHAnsi" w:hAnsiTheme="minorHAnsi"/>
          <w:b/>
          <w:bCs/>
          <w:sz w:val="36"/>
          <w:szCs w:val="36"/>
        </w:rPr>
        <w:t>PFCC Crime Prevention Fund</w:t>
      </w:r>
      <w:r w:rsidR="00237AEE">
        <w:rPr>
          <w:rFonts w:asciiTheme="minorHAnsi" w:hAnsiTheme="minorHAnsi"/>
          <w:b/>
          <w:bCs/>
          <w:sz w:val="36"/>
          <w:szCs w:val="36"/>
        </w:rPr>
        <w:t xml:space="preserve"> </w:t>
      </w:r>
      <w:r w:rsidR="007C2208">
        <w:rPr>
          <w:rFonts w:asciiTheme="minorHAnsi" w:hAnsiTheme="minorHAnsi"/>
          <w:b/>
          <w:bCs/>
          <w:sz w:val="36"/>
          <w:szCs w:val="36"/>
        </w:rPr>
        <w:t>2021-22</w:t>
      </w:r>
    </w:p>
    <w:p w14:paraId="357F4377" w14:textId="77777777" w:rsidR="00DD1E03" w:rsidRDefault="00DD1E03" w:rsidP="00EE0F0C">
      <w:pPr>
        <w:pStyle w:val="Default"/>
        <w:rPr>
          <w:rFonts w:asciiTheme="minorHAnsi" w:hAnsiTheme="minorHAnsi"/>
          <w:b/>
          <w:bCs/>
        </w:rPr>
      </w:pPr>
    </w:p>
    <w:p w14:paraId="6E4C00C0" w14:textId="77777777" w:rsidR="00EE0F0C" w:rsidRPr="00DD1E03" w:rsidRDefault="008F42A8" w:rsidP="00DD1E03">
      <w:pPr>
        <w:pStyle w:val="Default"/>
        <w:numPr>
          <w:ilvl w:val="0"/>
          <w:numId w:val="5"/>
        </w:numPr>
        <w:rPr>
          <w:rFonts w:asciiTheme="minorHAnsi" w:hAnsiTheme="minorHAnsi"/>
          <w:b/>
          <w:bCs/>
        </w:rPr>
      </w:pPr>
      <w:r w:rsidRPr="00DD1E03">
        <w:rPr>
          <w:rFonts w:asciiTheme="minorHAnsi" w:hAnsiTheme="minorHAnsi"/>
          <w:b/>
          <w:bCs/>
        </w:rPr>
        <w:t>Purpose</w:t>
      </w:r>
    </w:p>
    <w:p w14:paraId="74C5B265" w14:textId="77777777" w:rsidR="00DD1E03" w:rsidRPr="00DD1E03" w:rsidRDefault="00DD1E03" w:rsidP="00EE0F0C">
      <w:pPr>
        <w:pStyle w:val="Default"/>
        <w:rPr>
          <w:rFonts w:asciiTheme="minorHAnsi" w:hAnsiTheme="minorHAnsi"/>
          <w:b/>
          <w:bCs/>
          <w:sz w:val="22"/>
          <w:szCs w:val="22"/>
        </w:rPr>
      </w:pPr>
    </w:p>
    <w:p w14:paraId="5F59B537" w14:textId="78233AF4" w:rsidR="00EE0F0C" w:rsidRPr="00DD1E03" w:rsidRDefault="00EE0F0C" w:rsidP="00EE0F0C">
      <w:pPr>
        <w:pStyle w:val="Default"/>
        <w:rPr>
          <w:rFonts w:asciiTheme="minorHAnsi" w:hAnsiTheme="minorHAnsi"/>
          <w:sz w:val="22"/>
          <w:szCs w:val="22"/>
        </w:rPr>
      </w:pPr>
      <w:r w:rsidRPr="00DD1E03">
        <w:rPr>
          <w:rFonts w:asciiTheme="minorHAnsi" w:hAnsiTheme="minorHAnsi"/>
          <w:sz w:val="22"/>
          <w:szCs w:val="22"/>
        </w:rPr>
        <w:t>The purpose of the Police</w:t>
      </w:r>
      <w:r w:rsidR="001A678E">
        <w:rPr>
          <w:rFonts w:asciiTheme="minorHAnsi" w:hAnsiTheme="minorHAnsi"/>
          <w:sz w:val="22"/>
          <w:szCs w:val="22"/>
        </w:rPr>
        <w:t>, Fire</w:t>
      </w:r>
      <w:r w:rsidRPr="00DD1E03">
        <w:rPr>
          <w:rFonts w:asciiTheme="minorHAnsi" w:hAnsiTheme="minorHAnsi"/>
          <w:sz w:val="22"/>
          <w:szCs w:val="22"/>
        </w:rPr>
        <w:t xml:space="preserve"> and Crime Commissioner’s </w:t>
      </w:r>
      <w:r w:rsidR="001A678E">
        <w:rPr>
          <w:rFonts w:asciiTheme="minorHAnsi" w:hAnsiTheme="minorHAnsi"/>
          <w:sz w:val="22"/>
          <w:szCs w:val="22"/>
        </w:rPr>
        <w:t>Crime Prevention Fund</w:t>
      </w:r>
      <w:r w:rsidRPr="00DD1E03">
        <w:rPr>
          <w:rFonts w:asciiTheme="minorHAnsi" w:hAnsiTheme="minorHAnsi"/>
          <w:sz w:val="22"/>
          <w:szCs w:val="22"/>
        </w:rPr>
        <w:t xml:space="preserve"> is to support </w:t>
      </w:r>
      <w:r w:rsidR="008F42A8" w:rsidRPr="00DD1E03">
        <w:rPr>
          <w:rFonts w:asciiTheme="minorHAnsi" w:hAnsiTheme="minorHAnsi"/>
          <w:sz w:val="22"/>
          <w:szCs w:val="22"/>
        </w:rPr>
        <w:t xml:space="preserve">local voluntary and community safety groups </w:t>
      </w:r>
      <w:r w:rsidRPr="00DD1E03">
        <w:rPr>
          <w:rFonts w:asciiTheme="minorHAnsi" w:hAnsiTheme="minorHAnsi"/>
          <w:sz w:val="22"/>
          <w:szCs w:val="22"/>
        </w:rPr>
        <w:t xml:space="preserve">to deliver effective approaches to </w:t>
      </w:r>
      <w:r w:rsidR="00C90F12" w:rsidRPr="00C90F12">
        <w:rPr>
          <w:rFonts w:asciiTheme="minorHAnsi" w:hAnsiTheme="minorHAnsi"/>
          <w:sz w:val="22"/>
          <w:szCs w:val="22"/>
        </w:rPr>
        <w:t>prevent crime from happening in the first place</w:t>
      </w:r>
      <w:r w:rsidR="00C90F12">
        <w:rPr>
          <w:rFonts w:asciiTheme="minorHAnsi" w:hAnsiTheme="minorHAnsi"/>
          <w:sz w:val="22"/>
          <w:szCs w:val="22"/>
        </w:rPr>
        <w:t xml:space="preserve"> in order</w:t>
      </w:r>
      <w:r w:rsidR="00C90F12" w:rsidRPr="00C90F12">
        <w:rPr>
          <w:rFonts w:asciiTheme="minorHAnsi" w:hAnsiTheme="minorHAnsi"/>
          <w:sz w:val="22"/>
          <w:szCs w:val="22"/>
        </w:rPr>
        <w:t xml:space="preserve"> to reduce overall crime and keep our communities safe. </w:t>
      </w:r>
    </w:p>
    <w:p w14:paraId="0F89E7CF" w14:textId="77777777" w:rsidR="00EE0F0C" w:rsidRPr="00DD1E03" w:rsidRDefault="00EE0F0C" w:rsidP="00EE0F0C">
      <w:pPr>
        <w:pStyle w:val="Default"/>
        <w:rPr>
          <w:rFonts w:asciiTheme="minorHAnsi" w:hAnsiTheme="minorHAnsi"/>
          <w:sz w:val="22"/>
          <w:szCs w:val="22"/>
        </w:rPr>
      </w:pPr>
    </w:p>
    <w:p w14:paraId="388EA819" w14:textId="77777777" w:rsidR="00EE0F0C" w:rsidRPr="00DD1E03" w:rsidRDefault="00EE0F0C" w:rsidP="00DD1E03">
      <w:pPr>
        <w:pStyle w:val="Default"/>
        <w:numPr>
          <w:ilvl w:val="0"/>
          <w:numId w:val="5"/>
        </w:numPr>
        <w:rPr>
          <w:rFonts w:asciiTheme="minorHAnsi" w:hAnsiTheme="minorHAnsi"/>
          <w:b/>
          <w:bCs/>
        </w:rPr>
      </w:pPr>
      <w:r w:rsidRPr="00DD1E03">
        <w:rPr>
          <w:rFonts w:asciiTheme="minorHAnsi" w:hAnsiTheme="minorHAnsi"/>
          <w:b/>
          <w:bCs/>
        </w:rPr>
        <w:t xml:space="preserve">Fund criteria </w:t>
      </w:r>
    </w:p>
    <w:p w14:paraId="53D38DE3" w14:textId="77777777" w:rsidR="00DD1E03" w:rsidRPr="00DD1E03" w:rsidRDefault="00DD1E03" w:rsidP="00EE0F0C">
      <w:pPr>
        <w:pStyle w:val="Default"/>
        <w:rPr>
          <w:rFonts w:asciiTheme="minorHAnsi" w:hAnsiTheme="minorHAnsi"/>
          <w:sz w:val="22"/>
          <w:szCs w:val="22"/>
        </w:rPr>
      </w:pPr>
    </w:p>
    <w:p w14:paraId="1AEC2D4E" w14:textId="660324EB" w:rsidR="00C90F12" w:rsidRPr="00C90F12" w:rsidRDefault="008F42A8" w:rsidP="00C90F12">
      <w:pPr>
        <w:pStyle w:val="Default"/>
        <w:rPr>
          <w:rFonts w:asciiTheme="minorHAnsi" w:hAnsiTheme="minorHAnsi"/>
          <w:sz w:val="22"/>
          <w:szCs w:val="22"/>
        </w:rPr>
      </w:pPr>
      <w:r w:rsidRPr="00DD1E03">
        <w:rPr>
          <w:rFonts w:asciiTheme="minorHAnsi" w:hAnsiTheme="minorHAnsi"/>
          <w:sz w:val="22"/>
          <w:szCs w:val="22"/>
        </w:rPr>
        <w:t xml:space="preserve">Applications to the fund </w:t>
      </w:r>
      <w:r w:rsidR="00C90F12">
        <w:rPr>
          <w:rFonts w:asciiTheme="minorHAnsi" w:hAnsiTheme="minorHAnsi"/>
          <w:sz w:val="22"/>
          <w:szCs w:val="22"/>
        </w:rPr>
        <w:t>must demonstrate activity that pr</w:t>
      </w:r>
      <w:r w:rsidR="00C90F12" w:rsidRPr="00C90F12">
        <w:rPr>
          <w:rFonts w:asciiTheme="minorHAnsi" w:hAnsiTheme="minorHAnsi"/>
          <w:sz w:val="22"/>
          <w:szCs w:val="22"/>
        </w:rPr>
        <w:t>event crime from happening in the first place</w:t>
      </w:r>
      <w:r w:rsidR="00C90F12">
        <w:rPr>
          <w:rFonts w:asciiTheme="minorHAnsi" w:hAnsiTheme="minorHAnsi"/>
          <w:sz w:val="22"/>
          <w:szCs w:val="22"/>
        </w:rPr>
        <w:t xml:space="preserve"> in order</w:t>
      </w:r>
      <w:r w:rsidR="00C90F12" w:rsidRPr="00C90F12">
        <w:rPr>
          <w:rFonts w:asciiTheme="minorHAnsi" w:hAnsiTheme="minorHAnsi"/>
          <w:sz w:val="22"/>
          <w:szCs w:val="22"/>
        </w:rPr>
        <w:t xml:space="preserve"> to reduce overall crime and keep our communities safe. This can include projects that:</w:t>
      </w:r>
    </w:p>
    <w:p w14:paraId="7192CA25" w14:textId="4C5985A2" w:rsidR="00C90F12" w:rsidRPr="00C90F12" w:rsidRDefault="00C90F12" w:rsidP="00C90F12">
      <w:pPr>
        <w:pStyle w:val="Default"/>
        <w:numPr>
          <w:ilvl w:val="0"/>
          <w:numId w:val="7"/>
        </w:numPr>
        <w:rPr>
          <w:rFonts w:asciiTheme="minorHAnsi" w:hAnsiTheme="minorHAnsi"/>
          <w:sz w:val="22"/>
          <w:szCs w:val="22"/>
        </w:rPr>
      </w:pPr>
      <w:r w:rsidRPr="00C90F12">
        <w:rPr>
          <w:rFonts w:asciiTheme="minorHAnsi" w:hAnsiTheme="minorHAnsi"/>
          <w:sz w:val="22"/>
          <w:szCs w:val="22"/>
        </w:rPr>
        <w:t>Recognise and welcome the increased diversity of Essex and support communities to work together and prevent crime by encouraging reporting, identifying problem areas and target</w:t>
      </w:r>
      <w:r w:rsidR="007A389A">
        <w:rPr>
          <w:rFonts w:asciiTheme="minorHAnsi" w:hAnsiTheme="minorHAnsi"/>
          <w:sz w:val="22"/>
          <w:szCs w:val="22"/>
        </w:rPr>
        <w:t xml:space="preserve"> </w:t>
      </w:r>
      <w:r w:rsidRPr="00C90F12">
        <w:rPr>
          <w:rFonts w:asciiTheme="minorHAnsi" w:hAnsiTheme="minorHAnsi"/>
          <w:sz w:val="22"/>
          <w:szCs w:val="22"/>
        </w:rPr>
        <w:t>prevention activity.</w:t>
      </w:r>
    </w:p>
    <w:p w14:paraId="2761F237" w14:textId="77777777" w:rsidR="00C90F12" w:rsidRPr="00C90F12" w:rsidRDefault="00C90F12" w:rsidP="00C90F12">
      <w:pPr>
        <w:pStyle w:val="Default"/>
        <w:numPr>
          <w:ilvl w:val="0"/>
          <w:numId w:val="7"/>
        </w:numPr>
        <w:rPr>
          <w:rFonts w:asciiTheme="minorHAnsi" w:hAnsiTheme="minorHAnsi"/>
          <w:sz w:val="22"/>
          <w:szCs w:val="22"/>
        </w:rPr>
      </w:pPr>
      <w:r w:rsidRPr="00C90F12">
        <w:rPr>
          <w:rFonts w:asciiTheme="minorHAnsi" w:hAnsiTheme="minorHAnsi"/>
          <w:sz w:val="22"/>
          <w:szCs w:val="22"/>
        </w:rPr>
        <w:t>Work with schools and young people to develop a comprehensive education focused prevention programme delivering relevant messages, including, healthy relationships and Child Sexual Exploitation</w:t>
      </w:r>
    </w:p>
    <w:p w14:paraId="7395FCB9" w14:textId="77777777" w:rsidR="00C90F12" w:rsidRPr="00C90F12" w:rsidRDefault="00C90F12" w:rsidP="00C90F12">
      <w:pPr>
        <w:pStyle w:val="Default"/>
        <w:numPr>
          <w:ilvl w:val="0"/>
          <w:numId w:val="7"/>
        </w:numPr>
        <w:rPr>
          <w:rFonts w:asciiTheme="minorHAnsi" w:hAnsiTheme="minorHAnsi"/>
          <w:sz w:val="22"/>
          <w:szCs w:val="22"/>
        </w:rPr>
      </w:pPr>
      <w:r w:rsidRPr="00C90F12">
        <w:rPr>
          <w:rFonts w:asciiTheme="minorHAnsi" w:hAnsiTheme="minorHAnsi"/>
          <w:sz w:val="22"/>
          <w:szCs w:val="22"/>
        </w:rPr>
        <w:t>Provide extra support and early intervention for people with additional needs or who are at increased risk of becoming victims of crime</w:t>
      </w:r>
    </w:p>
    <w:p w14:paraId="5C0D2FC1" w14:textId="77777777" w:rsidR="00C90F12" w:rsidRPr="00C90F12" w:rsidRDefault="00C90F12" w:rsidP="00C90F12">
      <w:pPr>
        <w:pStyle w:val="Default"/>
        <w:numPr>
          <w:ilvl w:val="0"/>
          <w:numId w:val="7"/>
        </w:numPr>
        <w:rPr>
          <w:rFonts w:asciiTheme="minorHAnsi" w:hAnsiTheme="minorHAnsi"/>
          <w:sz w:val="22"/>
          <w:szCs w:val="22"/>
        </w:rPr>
      </w:pPr>
      <w:r w:rsidRPr="00C90F12">
        <w:rPr>
          <w:rFonts w:asciiTheme="minorHAnsi" w:hAnsiTheme="minorHAnsi"/>
          <w:sz w:val="22"/>
          <w:szCs w:val="22"/>
        </w:rPr>
        <w:t xml:space="preserve">Collaborate with rural communities and partners to understand rural communities and their issues in order to prevent crime </w:t>
      </w:r>
    </w:p>
    <w:p w14:paraId="00EDE458" w14:textId="77777777" w:rsidR="00C90F12" w:rsidRPr="00C90F12" w:rsidRDefault="00C90F12" w:rsidP="00C90F12">
      <w:pPr>
        <w:pStyle w:val="Default"/>
        <w:numPr>
          <w:ilvl w:val="0"/>
          <w:numId w:val="7"/>
        </w:numPr>
        <w:rPr>
          <w:rFonts w:asciiTheme="minorHAnsi" w:hAnsiTheme="minorHAnsi"/>
          <w:sz w:val="22"/>
          <w:szCs w:val="22"/>
        </w:rPr>
      </w:pPr>
      <w:r w:rsidRPr="00C90F12">
        <w:rPr>
          <w:rFonts w:asciiTheme="minorHAnsi" w:hAnsiTheme="minorHAnsi"/>
          <w:sz w:val="22"/>
          <w:szCs w:val="22"/>
        </w:rPr>
        <w:t>Work to reduce the fear women feel in their communities and support projects that make public space free from abuse and harassment</w:t>
      </w:r>
    </w:p>
    <w:p w14:paraId="5223E74F" w14:textId="415DC6A8" w:rsidR="001650A3" w:rsidRDefault="001650A3" w:rsidP="00C90F12">
      <w:pPr>
        <w:pStyle w:val="Default"/>
        <w:rPr>
          <w:rFonts w:asciiTheme="minorHAnsi" w:hAnsiTheme="minorHAnsi"/>
          <w:sz w:val="22"/>
          <w:szCs w:val="22"/>
        </w:rPr>
      </w:pPr>
    </w:p>
    <w:p w14:paraId="29C4EEC0" w14:textId="77777777" w:rsidR="00B6102B" w:rsidRPr="00DD1E03" w:rsidRDefault="00B6102B" w:rsidP="00B6102B">
      <w:pPr>
        <w:pStyle w:val="Default"/>
        <w:rPr>
          <w:rFonts w:asciiTheme="minorHAnsi" w:hAnsiTheme="minorHAnsi"/>
          <w:sz w:val="22"/>
          <w:szCs w:val="22"/>
        </w:rPr>
      </w:pPr>
      <w:r w:rsidRPr="00DD1E03">
        <w:rPr>
          <w:rFonts w:asciiTheme="minorHAnsi" w:hAnsiTheme="minorHAnsi"/>
          <w:sz w:val="22"/>
          <w:szCs w:val="22"/>
        </w:rPr>
        <w:t>Projects should not duplicate or compete with existing activity</w:t>
      </w:r>
      <w:r w:rsidR="00666755" w:rsidRPr="00DD1E03">
        <w:rPr>
          <w:rFonts w:asciiTheme="minorHAnsi" w:hAnsiTheme="minorHAnsi"/>
          <w:sz w:val="22"/>
          <w:szCs w:val="22"/>
        </w:rPr>
        <w:t>,</w:t>
      </w:r>
      <w:r w:rsidRPr="00DD1E03">
        <w:rPr>
          <w:rFonts w:asciiTheme="minorHAnsi" w:hAnsiTheme="minorHAnsi"/>
          <w:sz w:val="22"/>
          <w:szCs w:val="22"/>
        </w:rPr>
        <w:t xml:space="preserve"> and funding will not be allocated for projects that are unable to demonstrate effective impact upon the Police &amp; Crime Plan</w:t>
      </w:r>
      <w:r w:rsidR="00666755" w:rsidRPr="00DD1E03">
        <w:rPr>
          <w:rFonts w:asciiTheme="minorHAnsi" w:hAnsiTheme="minorHAnsi"/>
          <w:sz w:val="22"/>
          <w:szCs w:val="22"/>
        </w:rPr>
        <w:t xml:space="preserve"> priorities</w:t>
      </w:r>
      <w:r w:rsidRPr="00DD1E03">
        <w:rPr>
          <w:rFonts w:asciiTheme="minorHAnsi" w:hAnsiTheme="minorHAnsi"/>
          <w:sz w:val="22"/>
          <w:szCs w:val="22"/>
        </w:rPr>
        <w:t>.</w:t>
      </w:r>
      <w:r w:rsidR="0013427A">
        <w:rPr>
          <w:rFonts w:asciiTheme="minorHAnsi" w:hAnsiTheme="minorHAnsi"/>
          <w:sz w:val="22"/>
          <w:szCs w:val="22"/>
        </w:rPr>
        <w:t xml:space="preserve"> </w:t>
      </w:r>
    </w:p>
    <w:p w14:paraId="030814B2" w14:textId="77777777" w:rsidR="004E4F92" w:rsidRPr="00DD1E03" w:rsidRDefault="004E4F92" w:rsidP="004E4F92">
      <w:pPr>
        <w:pStyle w:val="Default"/>
        <w:rPr>
          <w:rFonts w:asciiTheme="minorHAnsi" w:hAnsiTheme="minorHAnsi"/>
          <w:sz w:val="22"/>
          <w:szCs w:val="22"/>
        </w:rPr>
      </w:pPr>
    </w:p>
    <w:p w14:paraId="680E9514" w14:textId="77777777" w:rsidR="00EE0F0C" w:rsidRDefault="00EE0F0C" w:rsidP="004E4F92">
      <w:pPr>
        <w:pStyle w:val="Default"/>
        <w:rPr>
          <w:rFonts w:asciiTheme="minorHAnsi" w:hAnsiTheme="minorHAnsi"/>
          <w:sz w:val="22"/>
          <w:szCs w:val="22"/>
        </w:rPr>
      </w:pPr>
      <w:r w:rsidRPr="00DD1E03">
        <w:rPr>
          <w:rFonts w:asciiTheme="minorHAnsi" w:hAnsiTheme="minorHAnsi"/>
          <w:sz w:val="22"/>
          <w:szCs w:val="22"/>
        </w:rPr>
        <w:t>There is no requirement for applications to generate match-funding</w:t>
      </w:r>
      <w:r w:rsidR="00594087" w:rsidRPr="00DD1E03">
        <w:rPr>
          <w:rFonts w:asciiTheme="minorHAnsi" w:hAnsiTheme="minorHAnsi"/>
          <w:sz w:val="22"/>
          <w:szCs w:val="22"/>
        </w:rPr>
        <w:t>,</w:t>
      </w:r>
      <w:r w:rsidRPr="00DD1E03">
        <w:rPr>
          <w:rFonts w:asciiTheme="minorHAnsi" w:hAnsiTheme="minorHAnsi"/>
          <w:sz w:val="22"/>
          <w:szCs w:val="22"/>
        </w:rPr>
        <w:t xml:space="preserve"> </w:t>
      </w:r>
      <w:r w:rsidR="00594087" w:rsidRPr="00DD1E03">
        <w:rPr>
          <w:rFonts w:asciiTheme="minorHAnsi" w:hAnsiTheme="minorHAnsi"/>
          <w:sz w:val="22"/>
          <w:szCs w:val="22"/>
        </w:rPr>
        <w:t xml:space="preserve">however, </w:t>
      </w:r>
      <w:r w:rsidRPr="00DD1E03">
        <w:rPr>
          <w:rFonts w:asciiTheme="minorHAnsi" w:hAnsiTheme="minorHAnsi"/>
          <w:sz w:val="22"/>
          <w:szCs w:val="22"/>
        </w:rPr>
        <w:t xml:space="preserve">evidence of match-funding is likely to improve the likelihood of the bid </w:t>
      </w:r>
      <w:r w:rsidR="00537EAC" w:rsidRPr="00DD1E03">
        <w:rPr>
          <w:rFonts w:asciiTheme="minorHAnsi" w:hAnsiTheme="minorHAnsi"/>
          <w:sz w:val="22"/>
          <w:szCs w:val="22"/>
        </w:rPr>
        <w:t>being recommended</w:t>
      </w:r>
      <w:r w:rsidRPr="00DD1E03">
        <w:rPr>
          <w:rFonts w:asciiTheme="minorHAnsi" w:hAnsiTheme="minorHAnsi"/>
          <w:sz w:val="22"/>
          <w:szCs w:val="22"/>
        </w:rPr>
        <w:t xml:space="preserve"> as this demonstrates support for the project and improves value for </w:t>
      </w:r>
      <w:r w:rsidR="00537EAC" w:rsidRPr="00DD1E03">
        <w:rPr>
          <w:rFonts w:asciiTheme="minorHAnsi" w:hAnsiTheme="minorHAnsi"/>
          <w:sz w:val="22"/>
          <w:szCs w:val="22"/>
        </w:rPr>
        <w:t xml:space="preserve">money for the </w:t>
      </w:r>
      <w:r w:rsidR="00E358CC" w:rsidRPr="00DD1E03">
        <w:rPr>
          <w:rFonts w:asciiTheme="minorHAnsi" w:hAnsiTheme="minorHAnsi"/>
          <w:sz w:val="22"/>
          <w:szCs w:val="22"/>
        </w:rPr>
        <w:t>PFCC</w:t>
      </w:r>
      <w:r w:rsidR="00537EAC" w:rsidRPr="00DD1E03">
        <w:rPr>
          <w:rFonts w:asciiTheme="minorHAnsi" w:hAnsiTheme="minorHAnsi"/>
          <w:sz w:val="22"/>
          <w:szCs w:val="22"/>
        </w:rPr>
        <w:t>’s investment.</w:t>
      </w:r>
    </w:p>
    <w:p w14:paraId="127A04C0" w14:textId="77777777" w:rsidR="00537EAC" w:rsidRPr="00DD1E03" w:rsidRDefault="00537EAC" w:rsidP="004E4F92">
      <w:pPr>
        <w:pStyle w:val="Default"/>
        <w:rPr>
          <w:rFonts w:asciiTheme="minorHAnsi" w:hAnsiTheme="minorHAnsi"/>
          <w:sz w:val="22"/>
          <w:szCs w:val="22"/>
        </w:rPr>
      </w:pPr>
    </w:p>
    <w:p w14:paraId="6E14F41E" w14:textId="71E59D69" w:rsidR="00537EAC" w:rsidRDefault="00EE0F0C" w:rsidP="00EE0F0C">
      <w:pPr>
        <w:pStyle w:val="Default"/>
        <w:rPr>
          <w:rFonts w:asciiTheme="minorHAnsi" w:hAnsiTheme="minorHAnsi"/>
          <w:sz w:val="22"/>
          <w:szCs w:val="22"/>
        </w:rPr>
      </w:pPr>
      <w:r w:rsidRPr="00DD1E03">
        <w:rPr>
          <w:rFonts w:asciiTheme="minorHAnsi" w:hAnsiTheme="minorHAnsi"/>
          <w:sz w:val="22"/>
          <w:szCs w:val="22"/>
        </w:rPr>
        <w:t xml:space="preserve">Whilst the </w:t>
      </w:r>
      <w:r w:rsidR="00E358CC" w:rsidRPr="00DD1E03">
        <w:rPr>
          <w:rFonts w:asciiTheme="minorHAnsi" w:hAnsiTheme="minorHAnsi"/>
          <w:sz w:val="22"/>
          <w:szCs w:val="22"/>
        </w:rPr>
        <w:t>PFCC</w:t>
      </w:r>
      <w:r w:rsidRPr="00DD1E03">
        <w:rPr>
          <w:rFonts w:asciiTheme="minorHAnsi" w:hAnsiTheme="minorHAnsi"/>
          <w:sz w:val="22"/>
          <w:szCs w:val="22"/>
        </w:rPr>
        <w:t xml:space="preserve"> will seek to establish local </w:t>
      </w:r>
      <w:r w:rsidR="00537EAC" w:rsidRPr="00DD1E03">
        <w:rPr>
          <w:rFonts w:asciiTheme="minorHAnsi" w:hAnsiTheme="minorHAnsi"/>
          <w:sz w:val="22"/>
          <w:szCs w:val="22"/>
        </w:rPr>
        <w:t xml:space="preserve">need and </w:t>
      </w:r>
      <w:r w:rsidRPr="00DD1E03">
        <w:rPr>
          <w:rFonts w:asciiTheme="minorHAnsi" w:hAnsiTheme="minorHAnsi"/>
          <w:sz w:val="22"/>
          <w:szCs w:val="22"/>
        </w:rPr>
        <w:t>support for individual initiatives</w:t>
      </w:r>
      <w:r w:rsidR="00C90F12">
        <w:rPr>
          <w:rFonts w:asciiTheme="minorHAnsi" w:hAnsiTheme="minorHAnsi"/>
          <w:sz w:val="22"/>
          <w:szCs w:val="22"/>
        </w:rPr>
        <w:t xml:space="preserve"> as part of the due diligence checks</w:t>
      </w:r>
      <w:r w:rsidRPr="00DD1E03">
        <w:rPr>
          <w:rFonts w:asciiTheme="minorHAnsi" w:hAnsiTheme="minorHAnsi"/>
          <w:sz w:val="22"/>
          <w:szCs w:val="22"/>
        </w:rPr>
        <w:t xml:space="preserve">, applicants are </w:t>
      </w:r>
      <w:r w:rsidR="00113083" w:rsidRPr="00DD1E03">
        <w:rPr>
          <w:rFonts w:asciiTheme="minorHAnsi" w:hAnsiTheme="minorHAnsi"/>
          <w:sz w:val="22"/>
          <w:szCs w:val="22"/>
        </w:rPr>
        <w:t>i</w:t>
      </w:r>
      <w:r w:rsidRPr="00DD1E03">
        <w:rPr>
          <w:rFonts w:asciiTheme="minorHAnsi" w:hAnsiTheme="minorHAnsi"/>
          <w:sz w:val="22"/>
          <w:szCs w:val="22"/>
        </w:rPr>
        <w:t>nvited to obtain support for their bid from relevant partners</w:t>
      </w:r>
      <w:r w:rsidR="00537EAC" w:rsidRPr="00DD1E03">
        <w:rPr>
          <w:rFonts w:asciiTheme="minorHAnsi" w:hAnsiTheme="minorHAnsi"/>
          <w:sz w:val="22"/>
          <w:szCs w:val="22"/>
        </w:rPr>
        <w:t xml:space="preserve">, including Police and local </w:t>
      </w:r>
      <w:r w:rsidR="00113083" w:rsidRPr="00DD1E03">
        <w:rPr>
          <w:rFonts w:asciiTheme="minorHAnsi" w:hAnsiTheme="minorHAnsi"/>
          <w:sz w:val="22"/>
          <w:szCs w:val="22"/>
        </w:rPr>
        <w:t>Community Safety Partnerships (see Appendix A)</w:t>
      </w:r>
      <w:r w:rsidR="00537EAC" w:rsidRPr="00DD1E03">
        <w:rPr>
          <w:rFonts w:asciiTheme="minorHAnsi" w:hAnsiTheme="minorHAnsi"/>
          <w:sz w:val="22"/>
          <w:szCs w:val="22"/>
        </w:rPr>
        <w:t>,</w:t>
      </w:r>
      <w:r w:rsidRPr="00DD1E03">
        <w:rPr>
          <w:rFonts w:asciiTheme="minorHAnsi" w:hAnsiTheme="minorHAnsi"/>
          <w:sz w:val="22"/>
          <w:szCs w:val="22"/>
        </w:rPr>
        <w:t xml:space="preserve"> in advance of submission. This offers reassurance to the </w:t>
      </w:r>
      <w:r w:rsidR="00E358CC" w:rsidRPr="00DD1E03">
        <w:rPr>
          <w:rFonts w:asciiTheme="minorHAnsi" w:hAnsiTheme="minorHAnsi"/>
          <w:sz w:val="22"/>
          <w:szCs w:val="22"/>
        </w:rPr>
        <w:t>PFCC</w:t>
      </w:r>
      <w:r w:rsidRPr="00DD1E03">
        <w:rPr>
          <w:rFonts w:asciiTheme="minorHAnsi" w:hAnsiTheme="minorHAnsi"/>
          <w:sz w:val="22"/>
          <w:szCs w:val="22"/>
        </w:rPr>
        <w:t xml:space="preserve"> that the project has the backing of key stakeholders and is therefore more likely to be delivered</w:t>
      </w:r>
      <w:r w:rsidR="00537EAC" w:rsidRPr="00DD1E03">
        <w:rPr>
          <w:rFonts w:asciiTheme="minorHAnsi" w:hAnsiTheme="minorHAnsi"/>
          <w:sz w:val="22"/>
          <w:szCs w:val="22"/>
        </w:rPr>
        <w:t xml:space="preserve"> successfully.</w:t>
      </w:r>
    </w:p>
    <w:p w14:paraId="34E60FD8" w14:textId="77777777" w:rsidR="0013427A" w:rsidRDefault="0013427A" w:rsidP="00EE0F0C">
      <w:pPr>
        <w:pStyle w:val="Default"/>
        <w:rPr>
          <w:rFonts w:asciiTheme="minorHAnsi" w:hAnsiTheme="minorHAnsi"/>
          <w:sz w:val="22"/>
          <w:szCs w:val="22"/>
        </w:rPr>
      </w:pPr>
    </w:p>
    <w:p w14:paraId="78FAAF80" w14:textId="246D7CCF" w:rsidR="0013427A" w:rsidRDefault="00D80A76" w:rsidP="0013427A">
      <w:pPr>
        <w:pStyle w:val="Default"/>
        <w:rPr>
          <w:rFonts w:asciiTheme="minorHAnsi" w:hAnsiTheme="minorHAnsi"/>
          <w:sz w:val="22"/>
          <w:szCs w:val="22"/>
        </w:rPr>
      </w:pPr>
      <w:r>
        <w:rPr>
          <w:rFonts w:asciiTheme="minorHAnsi" w:hAnsiTheme="minorHAnsi"/>
          <w:sz w:val="22"/>
          <w:szCs w:val="22"/>
        </w:rPr>
        <w:t xml:space="preserve">Projects should be delivered within one year of the grant being awarded. </w:t>
      </w:r>
      <w:r w:rsidR="0013427A">
        <w:rPr>
          <w:rFonts w:asciiTheme="minorHAnsi" w:hAnsiTheme="minorHAnsi"/>
          <w:sz w:val="22"/>
          <w:szCs w:val="22"/>
        </w:rPr>
        <w:t xml:space="preserve">The Fund should not be used as a sustainable source of funding and therefore applicants would need to demonstrate how the project will be continued after PFCC funding is required. </w:t>
      </w:r>
    </w:p>
    <w:p w14:paraId="442BC021" w14:textId="77777777" w:rsidR="0013427A" w:rsidRPr="00DD1E03" w:rsidRDefault="0013427A" w:rsidP="0013427A">
      <w:pPr>
        <w:pStyle w:val="Default"/>
        <w:rPr>
          <w:rFonts w:asciiTheme="minorHAnsi" w:hAnsiTheme="minorHAnsi"/>
          <w:sz w:val="22"/>
          <w:szCs w:val="22"/>
        </w:rPr>
      </w:pPr>
    </w:p>
    <w:p w14:paraId="5D768AED" w14:textId="77777777" w:rsidR="0013427A" w:rsidRDefault="0013427A" w:rsidP="00EE0F0C">
      <w:pPr>
        <w:pStyle w:val="Default"/>
        <w:rPr>
          <w:rFonts w:asciiTheme="minorHAnsi" w:hAnsiTheme="minorHAnsi"/>
          <w:sz w:val="22"/>
          <w:szCs w:val="22"/>
        </w:rPr>
      </w:pPr>
      <w:r>
        <w:rPr>
          <w:rFonts w:asciiTheme="minorHAnsi" w:hAnsiTheme="minorHAnsi"/>
          <w:sz w:val="22"/>
          <w:szCs w:val="22"/>
        </w:rPr>
        <w:t xml:space="preserve">This Fund welcomes continuation funding </w:t>
      </w:r>
      <w:r w:rsidR="006D234A">
        <w:rPr>
          <w:rFonts w:asciiTheme="minorHAnsi" w:hAnsiTheme="minorHAnsi"/>
          <w:sz w:val="22"/>
          <w:szCs w:val="22"/>
        </w:rPr>
        <w:t>however,</w:t>
      </w:r>
      <w:r>
        <w:rPr>
          <w:rFonts w:asciiTheme="minorHAnsi" w:hAnsiTheme="minorHAnsi"/>
          <w:sz w:val="22"/>
          <w:szCs w:val="22"/>
        </w:rPr>
        <w:t xml:space="preserve"> applicants need to clearly demonstrate that previous funding opportunities delivered against the </w:t>
      </w:r>
      <w:r w:rsidR="00657484">
        <w:rPr>
          <w:rFonts w:asciiTheme="minorHAnsi" w:hAnsiTheme="minorHAnsi"/>
          <w:sz w:val="22"/>
          <w:szCs w:val="22"/>
        </w:rPr>
        <w:t xml:space="preserve">extended </w:t>
      </w:r>
      <w:r>
        <w:rPr>
          <w:rFonts w:asciiTheme="minorHAnsi" w:hAnsiTheme="minorHAnsi"/>
          <w:sz w:val="22"/>
          <w:szCs w:val="22"/>
        </w:rPr>
        <w:t xml:space="preserve">Police and Crime Plan Priorities and </w:t>
      </w:r>
      <w:r w:rsidR="006D234A">
        <w:rPr>
          <w:rFonts w:asciiTheme="minorHAnsi" w:hAnsiTheme="minorHAnsi"/>
          <w:sz w:val="22"/>
          <w:szCs w:val="22"/>
        </w:rPr>
        <w:t xml:space="preserve">demonstrate </w:t>
      </w:r>
      <w:r>
        <w:rPr>
          <w:rFonts w:asciiTheme="minorHAnsi" w:hAnsiTheme="minorHAnsi"/>
          <w:sz w:val="22"/>
          <w:szCs w:val="22"/>
        </w:rPr>
        <w:t>how further funding will</w:t>
      </w:r>
      <w:r w:rsidR="006D234A">
        <w:rPr>
          <w:rFonts w:asciiTheme="minorHAnsi" w:hAnsiTheme="minorHAnsi"/>
          <w:sz w:val="22"/>
          <w:szCs w:val="22"/>
        </w:rPr>
        <w:t xml:space="preserve"> develop the project further</w:t>
      </w:r>
      <w:r>
        <w:rPr>
          <w:rFonts w:asciiTheme="minorHAnsi" w:hAnsiTheme="minorHAnsi"/>
          <w:sz w:val="22"/>
          <w:szCs w:val="22"/>
        </w:rPr>
        <w:t xml:space="preserve">. </w:t>
      </w:r>
    </w:p>
    <w:p w14:paraId="27BC973E" w14:textId="77777777" w:rsidR="0013427A" w:rsidRDefault="0013427A" w:rsidP="00EE0F0C">
      <w:pPr>
        <w:pStyle w:val="Default"/>
        <w:rPr>
          <w:rFonts w:asciiTheme="minorHAnsi" w:hAnsiTheme="minorHAnsi"/>
          <w:sz w:val="22"/>
          <w:szCs w:val="22"/>
        </w:rPr>
      </w:pPr>
    </w:p>
    <w:p w14:paraId="0902E3A5" w14:textId="77777777" w:rsidR="008B7E01" w:rsidRDefault="008B7E01" w:rsidP="00EE0F0C">
      <w:pPr>
        <w:pStyle w:val="Default"/>
        <w:rPr>
          <w:rFonts w:asciiTheme="minorHAnsi" w:hAnsiTheme="minorHAnsi"/>
          <w:sz w:val="22"/>
          <w:szCs w:val="22"/>
        </w:rPr>
      </w:pPr>
    </w:p>
    <w:p w14:paraId="4EE3D44F" w14:textId="77777777" w:rsidR="008B7E01" w:rsidRDefault="008B7E01" w:rsidP="00EE0F0C">
      <w:pPr>
        <w:pStyle w:val="Default"/>
        <w:rPr>
          <w:rFonts w:asciiTheme="minorHAnsi" w:hAnsiTheme="minorHAnsi"/>
          <w:sz w:val="22"/>
          <w:szCs w:val="22"/>
        </w:rPr>
      </w:pPr>
    </w:p>
    <w:p w14:paraId="1554AA5A" w14:textId="77777777" w:rsidR="008B7E01" w:rsidRDefault="008B7E01" w:rsidP="00EE0F0C">
      <w:pPr>
        <w:pStyle w:val="Default"/>
        <w:rPr>
          <w:rFonts w:asciiTheme="minorHAnsi" w:hAnsiTheme="minorHAnsi"/>
          <w:sz w:val="22"/>
          <w:szCs w:val="22"/>
        </w:rPr>
      </w:pPr>
    </w:p>
    <w:p w14:paraId="6C17F564" w14:textId="77777777" w:rsidR="00EE0F0C" w:rsidRPr="00DD1E03" w:rsidRDefault="00EE0F0C" w:rsidP="00EE0F0C">
      <w:pPr>
        <w:pStyle w:val="Default"/>
        <w:rPr>
          <w:rFonts w:asciiTheme="minorHAnsi" w:hAnsiTheme="minorHAnsi"/>
          <w:sz w:val="22"/>
          <w:szCs w:val="22"/>
        </w:rPr>
      </w:pPr>
    </w:p>
    <w:p w14:paraId="6E2DEE18" w14:textId="77777777" w:rsidR="00025558" w:rsidRPr="00DD1E03" w:rsidRDefault="00025558" w:rsidP="00DD1E03">
      <w:pPr>
        <w:pStyle w:val="Default"/>
        <w:numPr>
          <w:ilvl w:val="0"/>
          <w:numId w:val="5"/>
        </w:numPr>
        <w:rPr>
          <w:rFonts w:asciiTheme="minorHAnsi" w:hAnsiTheme="minorHAnsi"/>
          <w:b/>
          <w:bCs/>
        </w:rPr>
      </w:pPr>
      <w:r w:rsidRPr="00DD1E03">
        <w:rPr>
          <w:rFonts w:asciiTheme="minorHAnsi" w:hAnsiTheme="minorHAnsi"/>
          <w:b/>
          <w:bCs/>
        </w:rPr>
        <w:lastRenderedPageBreak/>
        <w:t>Applications</w:t>
      </w:r>
    </w:p>
    <w:p w14:paraId="7313F6CB" w14:textId="77777777" w:rsidR="00025558" w:rsidRPr="00DD1E03" w:rsidRDefault="00025558" w:rsidP="00537EAC">
      <w:pPr>
        <w:pStyle w:val="Default"/>
        <w:rPr>
          <w:rFonts w:asciiTheme="minorHAnsi" w:hAnsiTheme="minorHAnsi"/>
          <w:bCs/>
          <w:sz w:val="22"/>
          <w:szCs w:val="22"/>
        </w:rPr>
      </w:pPr>
    </w:p>
    <w:p w14:paraId="5FEFAF1F" w14:textId="64F9E0D8" w:rsidR="00025558" w:rsidRPr="00DD1E03" w:rsidRDefault="00025558" w:rsidP="00657484">
      <w:pPr>
        <w:pStyle w:val="Default"/>
        <w:rPr>
          <w:sz w:val="22"/>
          <w:szCs w:val="22"/>
        </w:rPr>
      </w:pPr>
      <w:r w:rsidRPr="00DD1E03">
        <w:rPr>
          <w:rFonts w:asciiTheme="minorHAnsi" w:hAnsiTheme="minorHAnsi"/>
          <w:sz w:val="22"/>
          <w:szCs w:val="22"/>
        </w:rPr>
        <w:t xml:space="preserve">The </w:t>
      </w:r>
      <w:r w:rsidR="00D80A76">
        <w:rPr>
          <w:rFonts w:asciiTheme="minorHAnsi" w:hAnsiTheme="minorHAnsi"/>
          <w:sz w:val="22"/>
          <w:szCs w:val="22"/>
        </w:rPr>
        <w:t xml:space="preserve">2021-22 </w:t>
      </w:r>
      <w:r w:rsidR="001A678E">
        <w:rPr>
          <w:rFonts w:asciiTheme="minorHAnsi" w:hAnsiTheme="minorHAnsi"/>
          <w:sz w:val="22"/>
          <w:szCs w:val="22"/>
        </w:rPr>
        <w:t>PFCC Crime Prevention Fund</w:t>
      </w:r>
      <w:r w:rsidRPr="00DD1E03">
        <w:rPr>
          <w:rFonts w:asciiTheme="minorHAnsi" w:hAnsiTheme="minorHAnsi"/>
          <w:sz w:val="22"/>
          <w:szCs w:val="22"/>
        </w:rPr>
        <w:t xml:space="preserve"> will be open for applications from its launch on </w:t>
      </w:r>
      <w:r w:rsidR="009228AA">
        <w:rPr>
          <w:rFonts w:asciiTheme="minorHAnsi" w:hAnsiTheme="minorHAnsi"/>
          <w:sz w:val="22"/>
          <w:szCs w:val="22"/>
        </w:rPr>
        <w:t>8</w:t>
      </w:r>
      <w:r w:rsidR="00EE38B9" w:rsidRPr="009228AA">
        <w:rPr>
          <w:rFonts w:asciiTheme="minorHAnsi" w:hAnsiTheme="minorHAnsi"/>
          <w:sz w:val="22"/>
          <w:szCs w:val="22"/>
          <w:vertAlign w:val="superscript"/>
        </w:rPr>
        <w:t>th</w:t>
      </w:r>
      <w:r w:rsidR="00EE38B9">
        <w:rPr>
          <w:rFonts w:asciiTheme="minorHAnsi" w:hAnsiTheme="minorHAnsi"/>
          <w:sz w:val="22"/>
          <w:szCs w:val="22"/>
        </w:rPr>
        <w:t xml:space="preserve"> </w:t>
      </w:r>
      <w:r w:rsidR="00EE38B9" w:rsidRPr="00D80A76">
        <w:rPr>
          <w:rFonts w:asciiTheme="minorHAnsi" w:hAnsiTheme="minorHAnsi"/>
          <w:sz w:val="22"/>
          <w:szCs w:val="22"/>
          <w:highlight w:val="yellow"/>
        </w:rPr>
        <w:t>December</w:t>
      </w:r>
      <w:r w:rsidRPr="00237AEE">
        <w:rPr>
          <w:rFonts w:asciiTheme="minorHAnsi" w:hAnsiTheme="minorHAnsi"/>
          <w:sz w:val="22"/>
          <w:szCs w:val="22"/>
        </w:rPr>
        <w:t xml:space="preserve"> 20</w:t>
      </w:r>
      <w:r w:rsidR="0057794B" w:rsidRPr="00237AEE">
        <w:rPr>
          <w:rFonts w:asciiTheme="minorHAnsi" w:hAnsiTheme="minorHAnsi"/>
          <w:sz w:val="22"/>
          <w:szCs w:val="22"/>
        </w:rPr>
        <w:t>2</w:t>
      </w:r>
      <w:r w:rsidR="009228AA" w:rsidRPr="00237AEE">
        <w:rPr>
          <w:rFonts w:asciiTheme="minorHAnsi" w:hAnsiTheme="minorHAnsi"/>
          <w:sz w:val="22"/>
          <w:szCs w:val="22"/>
        </w:rPr>
        <w:t>1</w:t>
      </w:r>
      <w:r w:rsidRPr="00237AEE">
        <w:rPr>
          <w:rFonts w:asciiTheme="minorHAnsi" w:hAnsiTheme="minorHAnsi"/>
          <w:sz w:val="22"/>
          <w:szCs w:val="22"/>
        </w:rPr>
        <w:t xml:space="preserve">.  </w:t>
      </w:r>
      <w:r w:rsidR="00657484" w:rsidRPr="00237AEE">
        <w:rPr>
          <w:rFonts w:asciiTheme="minorHAnsi" w:hAnsiTheme="minorHAnsi"/>
          <w:sz w:val="22"/>
          <w:szCs w:val="22"/>
        </w:rPr>
        <w:t>The fund will close on 1</w:t>
      </w:r>
      <w:r w:rsidR="00237AEE">
        <w:rPr>
          <w:rFonts w:asciiTheme="minorHAnsi" w:hAnsiTheme="minorHAnsi"/>
          <w:sz w:val="22"/>
          <w:szCs w:val="22"/>
        </w:rPr>
        <w:t>3</w:t>
      </w:r>
      <w:r w:rsidR="00657484" w:rsidRPr="00237AEE">
        <w:rPr>
          <w:rFonts w:asciiTheme="minorHAnsi" w:hAnsiTheme="minorHAnsi"/>
          <w:sz w:val="22"/>
          <w:szCs w:val="22"/>
          <w:vertAlign w:val="superscript"/>
        </w:rPr>
        <w:t>th</w:t>
      </w:r>
      <w:r w:rsidR="00657484" w:rsidRPr="00237AEE">
        <w:rPr>
          <w:rFonts w:asciiTheme="minorHAnsi" w:hAnsiTheme="minorHAnsi"/>
          <w:sz w:val="22"/>
          <w:szCs w:val="22"/>
        </w:rPr>
        <w:t xml:space="preserve"> February 202</w:t>
      </w:r>
      <w:r w:rsidR="007A389A">
        <w:rPr>
          <w:rFonts w:asciiTheme="minorHAnsi" w:hAnsiTheme="minorHAnsi"/>
          <w:sz w:val="22"/>
          <w:szCs w:val="22"/>
        </w:rPr>
        <w:t>2</w:t>
      </w:r>
      <w:r w:rsidR="00657484" w:rsidRPr="00237AEE">
        <w:rPr>
          <w:rFonts w:asciiTheme="minorHAnsi" w:hAnsiTheme="minorHAnsi"/>
          <w:sz w:val="22"/>
          <w:szCs w:val="22"/>
        </w:rPr>
        <w:t>.</w:t>
      </w:r>
      <w:r w:rsidR="00657484">
        <w:rPr>
          <w:rFonts w:asciiTheme="minorHAnsi" w:hAnsiTheme="minorHAnsi"/>
          <w:sz w:val="22"/>
          <w:szCs w:val="22"/>
        </w:rPr>
        <w:t xml:space="preserve"> </w:t>
      </w:r>
    </w:p>
    <w:p w14:paraId="091E2F54" w14:textId="77777777" w:rsidR="00025558" w:rsidRPr="00DD1E03" w:rsidRDefault="00025558" w:rsidP="00025558">
      <w:pPr>
        <w:pStyle w:val="Default"/>
        <w:rPr>
          <w:sz w:val="22"/>
          <w:szCs w:val="22"/>
        </w:rPr>
      </w:pPr>
    </w:p>
    <w:p w14:paraId="27BA5427" w14:textId="46B148E5" w:rsidR="007F48AC" w:rsidRPr="007772DE" w:rsidRDefault="007F48AC" w:rsidP="009C129C">
      <w:pPr>
        <w:pStyle w:val="Default"/>
        <w:rPr>
          <w:rFonts w:asciiTheme="minorHAnsi" w:hAnsiTheme="minorHAnsi"/>
          <w:sz w:val="22"/>
          <w:szCs w:val="22"/>
        </w:rPr>
      </w:pPr>
      <w:r w:rsidRPr="007772DE">
        <w:rPr>
          <w:rFonts w:asciiTheme="minorHAnsi" w:hAnsiTheme="minorHAnsi"/>
          <w:sz w:val="22"/>
          <w:szCs w:val="22"/>
        </w:rPr>
        <w:t xml:space="preserve">The </w:t>
      </w:r>
      <w:r w:rsidR="001A678E">
        <w:rPr>
          <w:rFonts w:asciiTheme="minorHAnsi" w:hAnsiTheme="minorHAnsi"/>
          <w:sz w:val="22"/>
          <w:szCs w:val="22"/>
        </w:rPr>
        <w:t>PFCC Crime Prevention Fund</w:t>
      </w:r>
      <w:r w:rsidRPr="007772DE">
        <w:rPr>
          <w:rFonts w:asciiTheme="minorHAnsi" w:hAnsiTheme="minorHAnsi"/>
          <w:sz w:val="22"/>
          <w:szCs w:val="22"/>
        </w:rPr>
        <w:t xml:space="preserve"> requires organisations to fully complete an application that is accessible through the PFCC website. Information requested within this application include</w:t>
      </w:r>
    </w:p>
    <w:p w14:paraId="323B1A23" w14:textId="77777777" w:rsidR="007F48AC" w:rsidRPr="007772DE" w:rsidRDefault="007F48AC" w:rsidP="007F48AC">
      <w:pPr>
        <w:pStyle w:val="Default"/>
        <w:numPr>
          <w:ilvl w:val="0"/>
          <w:numId w:val="13"/>
        </w:numPr>
        <w:rPr>
          <w:rFonts w:asciiTheme="minorHAnsi" w:hAnsiTheme="minorHAnsi"/>
          <w:sz w:val="22"/>
          <w:szCs w:val="22"/>
        </w:rPr>
      </w:pPr>
      <w:r w:rsidRPr="007772DE">
        <w:rPr>
          <w:rFonts w:asciiTheme="minorHAnsi" w:hAnsiTheme="minorHAnsi"/>
          <w:sz w:val="22"/>
          <w:szCs w:val="22"/>
        </w:rPr>
        <w:t>Details of the applying organisation: name, registered address company number, charity number and contact details</w:t>
      </w:r>
    </w:p>
    <w:p w14:paraId="20666C83" w14:textId="77777777" w:rsidR="007F48AC" w:rsidRPr="007772DE" w:rsidRDefault="007F48AC" w:rsidP="007F48AC">
      <w:pPr>
        <w:pStyle w:val="Default"/>
        <w:numPr>
          <w:ilvl w:val="0"/>
          <w:numId w:val="13"/>
        </w:numPr>
        <w:rPr>
          <w:rFonts w:asciiTheme="minorHAnsi" w:hAnsiTheme="minorHAnsi"/>
          <w:sz w:val="22"/>
          <w:szCs w:val="22"/>
        </w:rPr>
      </w:pPr>
      <w:r w:rsidRPr="007772DE">
        <w:rPr>
          <w:rFonts w:asciiTheme="minorHAnsi" w:hAnsiTheme="minorHAnsi"/>
          <w:sz w:val="22"/>
          <w:szCs w:val="22"/>
        </w:rPr>
        <w:t>Description of the organisation and its purpose</w:t>
      </w:r>
    </w:p>
    <w:p w14:paraId="145D8F1F" w14:textId="77777777" w:rsidR="007F48AC" w:rsidRPr="007772DE" w:rsidRDefault="007F48AC" w:rsidP="007F48AC">
      <w:pPr>
        <w:pStyle w:val="Default"/>
        <w:numPr>
          <w:ilvl w:val="0"/>
          <w:numId w:val="13"/>
        </w:numPr>
        <w:rPr>
          <w:rFonts w:asciiTheme="minorHAnsi" w:hAnsiTheme="minorHAnsi"/>
          <w:sz w:val="22"/>
          <w:szCs w:val="22"/>
        </w:rPr>
      </w:pPr>
      <w:r w:rsidRPr="007772DE">
        <w:rPr>
          <w:rFonts w:asciiTheme="minorHAnsi" w:hAnsiTheme="minorHAnsi"/>
          <w:sz w:val="22"/>
          <w:szCs w:val="22"/>
        </w:rPr>
        <w:t>Description of the proposal including expected aims and outcomes</w:t>
      </w:r>
    </w:p>
    <w:p w14:paraId="64484E35" w14:textId="77777777" w:rsidR="007F48AC" w:rsidRPr="007772DE" w:rsidRDefault="007F48AC" w:rsidP="007F48AC">
      <w:pPr>
        <w:pStyle w:val="Default"/>
        <w:numPr>
          <w:ilvl w:val="0"/>
          <w:numId w:val="13"/>
        </w:numPr>
        <w:rPr>
          <w:rFonts w:asciiTheme="minorHAnsi" w:hAnsiTheme="minorHAnsi"/>
          <w:sz w:val="22"/>
          <w:szCs w:val="22"/>
        </w:rPr>
      </w:pPr>
      <w:r w:rsidRPr="007772DE">
        <w:rPr>
          <w:rFonts w:asciiTheme="minorHAnsi" w:hAnsiTheme="minorHAnsi"/>
          <w:sz w:val="22"/>
          <w:szCs w:val="22"/>
        </w:rPr>
        <w:t>Evidence of need for proposal</w:t>
      </w:r>
    </w:p>
    <w:p w14:paraId="44ED3F10" w14:textId="77777777" w:rsidR="007F48AC" w:rsidRPr="007772DE" w:rsidRDefault="007F48AC" w:rsidP="007F48AC">
      <w:pPr>
        <w:pStyle w:val="Default"/>
        <w:numPr>
          <w:ilvl w:val="0"/>
          <w:numId w:val="13"/>
        </w:numPr>
        <w:rPr>
          <w:rFonts w:asciiTheme="minorHAnsi" w:hAnsiTheme="minorHAnsi"/>
          <w:sz w:val="22"/>
          <w:szCs w:val="22"/>
        </w:rPr>
      </w:pPr>
      <w:r w:rsidRPr="007772DE">
        <w:rPr>
          <w:rFonts w:asciiTheme="minorHAnsi" w:hAnsiTheme="minorHAnsi"/>
          <w:sz w:val="22"/>
          <w:szCs w:val="22"/>
        </w:rPr>
        <w:t>Geographical location of support</w:t>
      </w:r>
    </w:p>
    <w:p w14:paraId="5C9933A9" w14:textId="77777777" w:rsidR="007F48AC" w:rsidRPr="007772DE" w:rsidRDefault="007F48AC" w:rsidP="007F48AC">
      <w:pPr>
        <w:pStyle w:val="Default"/>
        <w:numPr>
          <w:ilvl w:val="0"/>
          <w:numId w:val="13"/>
        </w:numPr>
        <w:rPr>
          <w:rFonts w:asciiTheme="minorHAnsi" w:hAnsiTheme="minorHAnsi"/>
          <w:sz w:val="22"/>
          <w:szCs w:val="22"/>
        </w:rPr>
      </w:pPr>
      <w:r w:rsidRPr="007772DE">
        <w:rPr>
          <w:rFonts w:asciiTheme="minorHAnsi" w:hAnsiTheme="minorHAnsi"/>
          <w:sz w:val="22"/>
          <w:szCs w:val="22"/>
        </w:rPr>
        <w:t>Target audience including how the project will be accessible to the target audience</w:t>
      </w:r>
    </w:p>
    <w:p w14:paraId="7C5FB4FB" w14:textId="77777777" w:rsidR="007F48AC" w:rsidRPr="007772DE" w:rsidRDefault="007F48AC" w:rsidP="007F48AC">
      <w:pPr>
        <w:pStyle w:val="Default"/>
        <w:numPr>
          <w:ilvl w:val="0"/>
          <w:numId w:val="13"/>
        </w:numPr>
        <w:rPr>
          <w:rFonts w:asciiTheme="minorHAnsi" w:hAnsiTheme="minorHAnsi"/>
          <w:sz w:val="22"/>
          <w:szCs w:val="22"/>
        </w:rPr>
      </w:pPr>
      <w:r w:rsidRPr="007772DE">
        <w:rPr>
          <w:rFonts w:asciiTheme="minorHAnsi" w:hAnsiTheme="minorHAnsi"/>
          <w:sz w:val="22"/>
          <w:szCs w:val="22"/>
        </w:rPr>
        <w:t>Sustainability of the project following expiry of funding</w:t>
      </w:r>
    </w:p>
    <w:p w14:paraId="7EAEF22C" w14:textId="77777777" w:rsidR="007F48AC" w:rsidRPr="007772DE" w:rsidRDefault="007F48AC" w:rsidP="007F48AC">
      <w:pPr>
        <w:pStyle w:val="Default"/>
        <w:numPr>
          <w:ilvl w:val="0"/>
          <w:numId w:val="13"/>
        </w:numPr>
        <w:rPr>
          <w:rFonts w:asciiTheme="minorHAnsi" w:hAnsiTheme="minorHAnsi"/>
          <w:sz w:val="22"/>
          <w:szCs w:val="22"/>
        </w:rPr>
      </w:pPr>
      <w:r w:rsidRPr="007772DE">
        <w:rPr>
          <w:rFonts w:asciiTheme="minorHAnsi" w:hAnsiTheme="minorHAnsi"/>
          <w:sz w:val="22"/>
          <w:szCs w:val="22"/>
        </w:rPr>
        <w:t>Cost of proposal</w:t>
      </w:r>
    </w:p>
    <w:p w14:paraId="188D7EE4" w14:textId="77777777" w:rsidR="007F48AC" w:rsidRPr="007772DE" w:rsidRDefault="007F48AC" w:rsidP="007F48AC">
      <w:pPr>
        <w:pStyle w:val="Default"/>
        <w:numPr>
          <w:ilvl w:val="0"/>
          <w:numId w:val="13"/>
        </w:numPr>
        <w:rPr>
          <w:rFonts w:asciiTheme="minorHAnsi" w:hAnsiTheme="minorHAnsi"/>
          <w:sz w:val="22"/>
          <w:szCs w:val="22"/>
        </w:rPr>
      </w:pPr>
      <w:r w:rsidRPr="007772DE">
        <w:rPr>
          <w:rFonts w:asciiTheme="minorHAnsi" w:hAnsiTheme="minorHAnsi"/>
          <w:sz w:val="22"/>
          <w:szCs w:val="22"/>
        </w:rPr>
        <w:t>The police and crime plan priority supported</w:t>
      </w:r>
    </w:p>
    <w:p w14:paraId="657811E6" w14:textId="77777777" w:rsidR="009C129C" w:rsidRDefault="009C129C" w:rsidP="009C129C">
      <w:pPr>
        <w:pStyle w:val="Default"/>
        <w:rPr>
          <w:rFonts w:asciiTheme="minorHAnsi" w:hAnsiTheme="minorHAnsi"/>
          <w:bCs/>
          <w:sz w:val="22"/>
          <w:szCs w:val="22"/>
        </w:rPr>
      </w:pPr>
    </w:p>
    <w:p w14:paraId="0749C2E1" w14:textId="1B35155A" w:rsidR="007F48AC" w:rsidRDefault="009C129C" w:rsidP="009C129C">
      <w:pPr>
        <w:pStyle w:val="Default"/>
        <w:rPr>
          <w:rFonts w:asciiTheme="minorHAnsi" w:hAnsiTheme="minorHAnsi"/>
          <w:sz w:val="22"/>
          <w:szCs w:val="22"/>
        </w:rPr>
      </w:pPr>
      <w:r w:rsidRPr="00DD1E03">
        <w:rPr>
          <w:rFonts w:asciiTheme="minorHAnsi" w:hAnsiTheme="minorHAnsi"/>
          <w:bCs/>
          <w:sz w:val="22"/>
          <w:szCs w:val="22"/>
        </w:rPr>
        <w:t xml:space="preserve">Applications must be completed in full and </w:t>
      </w:r>
      <w:r w:rsidRPr="00DD1E03">
        <w:rPr>
          <w:rFonts w:asciiTheme="minorHAnsi" w:hAnsiTheme="minorHAnsi"/>
          <w:sz w:val="22"/>
          <w:szCs w:val="22"/>
        </w:rPr>
        <w:t xml:space="preserve">must be submitted on the </w:t>
      </w:r>
      <w:r w:rsidR="001A678E">
        <w:rPr>
          <w:rFonts w:asciiTheme="minorHAnsi" w:hAnsiTheme="minorHAnsi"/>
          <w:b/>
          <w:bCs/>
          <w:i/>
          <w:iCs/>
          <w:sz w:val="22"/>
          <w:szCs w:val="22"/>
        </w:rPr>
        <w:t>PFCC Crime Prevention Fund</w:t>
      </w:r>
      <w:r w:rsidRPr="00DD1E03">
        <w:rPr>
          <w:rFonts w:asciiTheme="minorHAnsi" w:hAnsiTheme="minorHAnsi"/>
          <w:b/>
          <w:bCs/>
          <w:i/>
          <w:iCs/>
          <w:sz w:val="22"/>
          <w:szCs w:val="22"/>
        </w:rPr>
        <w:t xml:space="preserve"> application form </w:t>
      </w:r>
      <w:r w:rsidRPr="00DD1E03">
        <w:rPr>
          <w:rFonts w:asciiTheme="minorHAnsi" w:hAnsiTheme="minorHAnsi"/>
          <w:sz w:val="22"/>
          <w:szCs w:val="22"/>
        </w:rPr>
        <w:t xml:space="preserve">via the PFCC’s Office </w:t>
      </w:r>
      <w:hyperlink r:id="rId7" w:history="1">
        <w:r w:rsidR="009228AA" w:rsidRPr="00683371">
          <w:rPr>
            <w:rStyle w:val="Hyperlink"/>
            <w:sz w:val="22"/>
            <w:szCs w:val="22"/>
          </w:rPr>
          <w:t>pfcc@essex.police.uk</w:t>
        </w:r>
      </w:hyperlink>
      <w:r w:rsidRPr="00DD1E03">
        <w:rPr>
          <w:rFonts w:asciiTheme="minorHAnsi" w:hAnsiTheme="minorHAnsi"/>
          <w:sz w:val="22"/>
          <w:szCs w:val="22"/>
        </w:rPr>
        <w:t>.</w:t>
      </w:r>
      <w:r w:rsidRPr="009C129C">
        <w:rPr>
          <w:rFonts w:asciiTheme="minorHAnsi" w:hAnsiTheme="minorHAnsi"/>
          <w:b/>
          <w:sz w:val="22"/>
          <w:szCs w:val="22"/>
        </w:rPr>
        <w:t xml:space="preserve"> </w:t>
      </w:r>
      <w:r w:rsidRPr="00DD1E03">
        <w:rPr>
          <w:rFonts w:asciiTheme="minorHAnsi" w:hAnsiTheme="minorHAnsi"/>
          <w:b/>
          <w:sz w:val="22"/>
          <w:szCs w:val="22"/>
        </w:rPr>
        <w:t>Once submitted please ensure you have received a receipt of confirmation from the PFCC office to ensure the application has been safely received.</w:t>
      </w:r>
    </w:p>
    <w:p w14:paraId="05A25B20" w14:textId="77777777" w:rsidR="009C129C" w:rsidRDefault="009C129C" w:rsidP="009C129C">
      <w:pPr>
        <w:pStyle w:val="Default"/>
        <w:rPr>
          <w:rFonts w:asciiTheme="minorHAnsi" w:hAnsiTheme="minorHAnsi"/>
          <w:sz w:val="22"/>
          <w:szCs w:val="22"/>
        </w:rPr>
      </w:pPr>
    </w:p>
    <w:p w14:paraId="33C5E13E" w14:textId="4A53A309" w:rsidR="007F48AC" w:rsidRPr="007772DE" w:rsidRDefault="007F48AC" w:rsidP="009C129C">
      <w:pPr>
        <w:pStyle w:val="Default"/>
        <w:rPr>
          <w:rFonts w:asciiTheme="minorHAnsi" w:hAnsiTheme="minorHAnsi"/>
          <w:sz w:val="22"/>
          <w:szCs w:val="22"/>
        </w:rPr>
      </w:pPr>
      <w:r w:rsidRPr="007772DE">
        <w:rPr>
          <w:rFonts w:asciiTheme="minorHAnsi" w:hAnsiTheme="minorHAnsi"/>
          <w:sz w:val="22"/>
          <w:szCs w:val="22"/>
        </w:rPr>
        <w:t xml:space="preserve">Applicants are encouraged to include within the application letters of endorsement from Community Safety Partnerships and other references that may support an application demonstrating the evidence of need for the service. </w:t>
      </w:r>
    </w:p>
    <w:p w14:paraId="3A91CEBA" w14:textId="77777777" w:rsidR="009C129C" w:rsidRDefault="009C129C" w:rsidP="009C129C">
      <w:pPr>
        <w:pStyle w:val="Default"/>
        <w:rPr>
          <w:rFonts w:asciiTheme="minorHAnsi" w:hAnsiTheme="minorHAnsi"/>
          <w:sz w:val="22"/>
          <w:szCs w:val="22"/>
        </w:rPr>
      </w:pPr>
    </w:p>
    <w:p w14:paraId="58E433DA" w14:textId="408E9FB6" w:rsidR="007F48AC" w:rsidRPr="007772DE" w:rsidRDefault="007F48AC" w:rsidP="009C129C">
      <w:pPr>
        <w:pStyle w:val="Default"/>
        <w:rPr>
          <w:rFonts w:asciiTheme="minorHAnsi" w:hAnsiTheme="minorHAnsi"/>
          <w:sz w:val="22"/>
          <w:szCs w:val="22"/>
        </w:rPr>
      </w:pPr>
      <w:r w:rsidRPr="007772DE">
        <w:rPr>
          <w:rFonts w:asciiTheme="minorHAnsi" w:hAnsiTheme="minorHAnsi"/>
          <w:sz w:val="22"/>
          <w:szCs w:val="22"/>
        </w:rPr>
        <w:t xml:space="preserve">Applications will be accepted from organisations that benefit society which include </w:t>
      </w:r>
    </w:p>
    <w:p w14:paraId="45A612ED" w14:textId="77777777" w:rsidR="007F48AC" w:rsidRPr="007772DE" w:rsidRDefault="007F48AC" w:rsidP="007F48AC">
      <w:pPr>
        <w:pStyle w:val="Default"/>
        <w:numPr>
          <w:ilvl w:val="0"/>
          <w:numId w:val="13"/>
        </w:numPr>
        <w:rPr>
          <w:rFonts w:asciiTheme="minorHAnsi" w:hAnsiTheme="minorHAnsi"/>
          <w:sz w:val="22"/>
          <w:szCs w:val="22"/>
        </w:rPr>
      </w:pPr>
      <w:r w:rsidRPr="007772DE">
        <w:rPr>
          <w:rFonts w:asciiTheme="minorHAnsi" w:hAnsiTheme="minorHAnsi"/>
          <w:sz w:val="22"/>
          <w:szCs w:val="22"/>
        </w:rPr>
        <w:t xml:space="preserve">registered charity </w:t>
      </w:r>
    </w:p>
    <w:p w14:paraId="0F30FB0C" w14:textId="77777777" w:rsidR="007F48AC" w:rsidRPr="007772DE" w:rsidRDefault="007F48AC" w:rsidP="007F48AC">
      <w:pPr>
        <w:pStyle w:val="Default"/>
        <w:numPr>
          <w:ilvl w:val="0"/>
          <w:numId w:val="13"/>
        </w:numPr>
        <w:rPr>
          <w:rFonts w:asciiTheme="minorHAnsi" w:hAnsiTheme="minorHAnsi"/>
          <w:sz w:val="22"/>
          <w:szCs w:val="22"/>
        </w:rPr>
      </w:pPr>
      <w:r w:rsidRPr="007772DE">
        <w:rPr>
          <w:rFonts w:asciiTheme="minorHAnsi" w:hAnsiTheme="minorHAnsi"/>
          <w:sz w:val="22"/>
          <w:szCs w:val="22"/>
        </w:rPr>
        <w:t>community interest company (CIC)</w:t>
      </w:r>
    </w:p>
    <w:p w14:paraId="651BB2E1" w14:textId="77777777" w:rsidR="007F48AC" w:rsidRPr="007772DE" w:rsidRDefault="007F48AC" w:rsidP="007F48AC">
      <w:pPr>
        <w:pStyle w:val="Default"/>
        <w:numPr>
          <w:ilvl w:val="0"/>
          <w:numId w:val="13"/>
        </w:numPr>
        <w:rPr>
          <w:rFonts w:asciiTheme="minorHAnsi" w:hAnsiTheme="minorHAnsi"/>
          <w:sz w:val="22"/>
          <w:szCs w:val="22"/>
        </w:rPr>
      </w:pPr>
      <w:r w:rsidRPr="007772DE">
        <w:rPr>
          <w:rFonts w:asciiTheme="minorHAnsi" w:hAnsiTheme="minorHAnsi"/>
          <w:sz w:val="22"/>
          <w:szCs w:val="22"/>
        </w:rPr>
        <w:t>school (as long as your project benefits and involves the communities around the school)</w:t>
      </w:r>
    </w:p>
    <w:p w14:paraId="72AA526D" w14:textId="77777777" w:rsidR="007F48AC" w:rsidRPr="007772DE" w:rsidRDefault="007F48AC" w:rsidP="007F48AC">
      <w:pPr>
        <w:pStyle w:val="Default"/>
        <w:numPr>
          <w:ilvl w:val="0"/>
          <w:numId w:val="13"/>
        </w:numPr>
        <w:rPr>
          <w:rFonts w:asciiTheme="minorHAnsi" w:hAnsiTheme="minorHAnsi"/>
          <w:sz w:val="22"/>
          <w:szCs w:val="22"/>
        </w:rPr>
      </w:pPr>
      <w:r w:rsidRPr="007772DE">
        <w:rPr>
          <w:rFonts w:asciiTheme="minorHAnsi" w:hAnsiTheme="minorHAnsi"/>
          <w:sz w:val="22"/>
          <w:szCs w:val="22"/>
        </w:rPr>
        <w:t>statutory body (including local authorities, town, parish and community council)</w:t>
      </w:r>
    </w:p>
    <w:p w14:paraId="0B2926FF" w14:textId="77777777" w:rsidR="007F48AC" w:rsidRPr="007772DE" w:rsidRDefault="007F48AC" w:rsidP="007F48AC">
      <w:pPr>
        <w:pStyle w:val="Default"/>
        <w:rPr>
          <w:rFonts w:asciiTheme="minorHAnsi" w:hAnsiTheme="minorHAnsi"/>
          <w:sz w:val="22"/>
          <w:szCs w:val="22"/>
        </w:rPr>
      </w:pPr>
    </w:p>
    <w:p w14:paraId="44C9C0CE" w14:textId="77777777" w:rsidR="007F48AC" w:rsidRPr="007772DE" w:rsidRDefault="007F48AC" w:rsidP="009C129C">
      <w:pPr>
        <w:pStyle w:val="Default"/>
        <w:rPr>
          <w:rFonts w:asciiTheme="minorHAnsi" w:hAnsiTheme="minorHAnsi"/>
          <w:sz w:val="22"/>
          <w:szCs w:val="22"/>
        </w:rPr>
      </w:pPr>
      <w:r w:rsidRPr="007772DE">
        <w:rPr>
          <w:rFonts w:asciiTheme="minorHAnsi" w:hAnsiTheme="minorHAnsi"/>
          <w:sz w:val="22"/>
          <w:szCs w:val="22"/>
        </w:rPr>
        <w:t>When submitting the application, the applicant must also include</w:t>
      </w:r>
    </w:p>
    <w:p w14:paraId="0AF67335" w14:textId="77777777" w:rsidR="007F48AC" w:rsidRPr="007772DE" w:rsidRDefault="007F48AC" w:rsidP="007F48AC">
      <w:pPr>
        <w:pStyle w:val="Default"/>
        <w:numPr>
          <w:ilvl w:val="0"/>
          <w:numId w:val="14"/>
        </w:numPr>
        <w:rPr>
          <w:rFonts w:asciiTheme="minorHAnsi" w:hAnsiTheme="minorHAnsi"/>
          <w:sz w:val="22"/>
          <w:szCs w:val="22"/>
        </w:rPr>
      </w:pPr>
      <w:bookmarkStart w:id="0" w:name="_Hlk63631859"/>
      <w:r w:rsidRPr="007772DE">
        <w:rPr>
          <w:rFonts w:asciiTheme="minorHAnsi" w:hAnsiTheme="minorHAnsi"/>
          <w:sz w:val="22"/>
          <w:szCs w:val="22"/>
        </w:rPr>
        <w:t>Operating governing documents e.g. constitution</w:t>
      </w:r>
    </w:p>
    <w:p w14:paraId="2BAE7FF6" w14:textId="77777777" w:rsidR="007F48AC" w:rsidRPr="007772DE" w:rsidRDefault="007F48AC" w:rsidP="007F48AC">
      <w:pPr>
        <w:pStyle w:val="ListParagraph"/>
        <w:numPr>
          <w:ilvl w:val="0"/>
          <w:numId w:val="14"/>
        </w:numPr>
        <w:spacing w:after="0" w:line="240" w:lineRule="auto"/>
        <w:rPr>
          <w:rFonts w:cs="Calibri"/>
          <w:color w:val="000000"/>
        </w:rPr>
      </w:pPr>
      <w:r w:rsidRPr="007772DE">
        <w:rPr>
          <w:rFonts w:cs="Calibri"/>
          <w:color w:val="000000"/>
        </w:rPr>
        <w:t xml:space="preserve">Most recent independently examined/audited accounts </w:t>
      </w:r>
    </w:p>
    <w:p w14:paraId="606FD3B0" w14:textId="77777777" w:rsidR="007F48AC" w:rsidRPr="007772DE" w:rsidRDefault="007F48AC" w:rsidP="007F48AC">
      <w:pPr>
        <w:pStyle w:val="Default"/>
        <w:numPr>
          <w:ilvl w:val="0"/>
          <w:numId w:val="14"/>
        </w:numPr>
        <w:rPr>
          <w:rFonts w:asciiTheme="minorHAnsi" w:hAnsiTheme="minorHAnsi"/>
          <w:sz w:val="22"/>
          <w:szCs w:val="22"/>
        </w:rPr>
      </w:pPr>
      <w:r w:rsidRPr="007772DE">
        <w:rPr>
          <w:rFonts w:asciiTheme="minorHAnsi" w:hAnsiTheme="minorHAnsi"/>
          <w:sz w:val="22"/>
          <w:szCs w:val="22"/>
        </w:rPr>
        <w:t xml:space="preserve">Cash position at the time of application </w:t>
      </w:r>
    </w:p>
    <w:p w14:paraId="3D18E02D" w14:textId="77777777" w:rsidR="007F48AC" w:rsidRPr="007772DE" w:rsidRDefault="007F48AC" w:rsidP="007F48AC">
      <w:pPr>
        <w:pStyle w:val="Default"/>
        <w:numPr>
          <w:ilvl w:val="0"/>
          <w:numId w:val="14"/>
        </w:numPr>
        <w:rPr>
          <w:rFonts w:asciiTheme="minorHAnsi" w:hAnsiTheme="minorHAnsi"/>
          <w:sz w:val="22"/>
          <w:szCs w:val="22"/>
        </w:rPr>
      </w:pPr>
      <w:r w:rsidRPr="007772DE">
        <w:rPr>
          <w:rFonts w:asciiTheme="minorHAnsi" w:hAnsiTheme="minorHAnsi"/>
          <w:sz w:val="22"/>
          <w:szCs w:val="22"/>
        </w:rPr>
        <w:t>Safeguarding policy</w:t>
      </w:r>
    </w:p>
    <w:p w14:paraId="7E5D04FF" w14:textId="77777777" w:rsidR="007F48AC" w:rsidRPr="007772DE" w:rsidRDefault="007F48AC" w:rsidP="007F48AC">
      <w:pPr>
        <w:pStyle w:val="Default"/>
        <w:numPr>
          <w:ilvl w:val="0"/>
          <w:numId w:val="14"/>
        </w:numPr>
        <w:rPr>
          <w:rFonts w:asciiTheme="minorHAnsi" w:hAnsiTheme="minorHAnsi"/>
          <w:sz w:val="22"/>
          <w:szCs w:val="22"/>
        </w:rPr>
      </w:pPr>
      <w:r w:rsidRPr="007772DE">
        <w:rPr>
          <w:rFonts w:asciiTheme="minorHAnsi" w:hAnsiTheme="minorHAnsi"/>
          <w:sz w:val="22"/>
          <w:szCs w:val="22"/>
        </w:rPr>
        <w:t>Compliance with GDPR policy</w:t>
      </w:r>
    </w:p>
    <w:bookmarkEnd w:id="0"/>
    <w:p w14:paraId="5195A4FE" w14:textId="77777777" w:rsidR="007F48AC" w:rsidRPr="007772DE" w:rsidRDefault="007F48AC" w:rsidP="007F48AC">
      <w:pPr>
        <w:pStyle w:val="Default"/>
        <w:ind w:left="1080"/>
        <w:rPr>
          <w:rFonts w:asciiTheme="minorHAnsi" w:hAnsiTheme="minorHAnsi"/>
          <w:sz w:val="22"/>
          <w:szCs w:val="22"/>
        </w:rPr>
      </w:pPr>
    </w:p>
    <w:p w14:paraId="74E795F0" w14:textId="77777777" w:rsidR="007F48AC" w:rsidRPr="007772DE" w:rsidRDefault="007F48AC" w:rsidP="009C129C">
      <w:pPr>
        <w:pStyle w:val="Default"/>
        <w:rPr>
          <w:rFonts w:asciiTheme="minorHAnsi" w:hAnsiTheme="minorHAnsi"/>
          <w:sz w:val="22"/>
          <w:szCs w:val="22"/>
        </w:rPr>
      </w:pPr>
      <w:r w:rsidRPr="007772DE">
        <w:rPr>
          <w:rFonts w:asciiTheme="minorHAnsi" w:hAnsiTheme="minorHAnsi"/>
          <w:sz w:val="22"/>
          <w:szCs w:val="22"/>
        </w:rPr>
        <w:t xml:space="preserve">Applications are submitted to the PFCC email address which is found on the PFCC website.  </w:t>
      </w:r>
    </w:p>
    <w:p w14:paraId="73700714" w14:textId="77777777" w:rsidR="007F48AC" w:rsidRPr="007772DE" w:rsidRDefault="007F48AC" w:rsidP="007F48AC">
      <w:pPr>
        <w:pStyle w:val="Default"/>
        <w:ind w:left="720"/>
        <w:rPr>
          <w:rFonts w:asciiTheme="minorHAnsi" w:hAnsiTheme="minorHAnsi"/>
          <w:sz w:val="22"/>
          <w:szCs w:val="22"/>
        </w:rPr>
      </w:pPr>
    </w:p>
    <w:p w14:paraId="2BCC83E0" w14:textId="77777777" w:rsidR="007F48AC" w:rsidRPr="007772DE" w:rsidRDefault="007F48AC" w:rsidP="009C129C">
      <w:pPr>
        <w:pStyle w:val="Default"/>
        <w:rPr>
          <w:rFonts w:asciiTheme="minorHAnsi" w:hAnsiTheme="minorHAnsi"/>
          <w:sz w:val="22"/>
          <w:szCs w:val="22"/>
        </w:rPr>
      </w:pPr>
      <w:r w:rsidRPr="007772DE">
        <w:rPr>
          <w:rFonts w:asciiTheme="minorHAnsi" w:hAnsiTheme="minorHAnsi"/>
          <w:sz w:val="22"/>
          <w:szCs w:val="22"/>
        </w:rPr>
        <w:t>We are keen to support organisations that support local communities and meet local the Police and Crime Plan priorities. If an organisation is unable to provide the documentation requested, they are encouraged to contact the PFCC office to discuss the project. The PFCC may consider the application however it may be subject to further due diligence and/or additional grant condition.</w:t>
      </w:r>
    </w:p>
    <w:p w14:paraId="5FEBFAB8" w14:textId="77777777" w:rsidR="007F48AC" w:rsidRPr="007772DE" w:rsidRDefault="007F48AC" w:rsidP="007F48AC">
      <w:pPr>
        <w:pStyle w:val="Default"/>
        <w:ind w:left="720"/>
        <w:rPr>
          <w:rFonts w:asciiTheme="minorHAnsi" w:hAnsiTheme="minorHAnsi"/>
          <w:sz w:val="22"/>
          <w:szCs w:val="22"/>
        </w:rPr>
      </w:pPr>
    </w:p>
    <w:p w14:paraId="7AFE5695" w14:textId="06B48599" w:rsidR="007F48AC" w:rsidRDefault="007F48AC" w:rsidP="009C129C">
      <w:pPr>
        <w:pStyle w:val="Default"/>
        <w:rPr>
          <w:rFonts w:asciiTheme="minorHAnsi" w:hAnsiTheme="minorHAnsi"/>
          <w:sz w:val="22"/>
          <w:szCs w:val="22"/>
        </w:rPr>
      </w:pPr>
      <w:r w:rsidRPr="007772DE">
        <w:rPr>
          <w:rFonts w:asciiTheme="minorHAnsi" w:hAnsiTheme="minorHAnsi"/>
          <w:sz w:val="22"/>
          <w:szCs w:val="22"/>
        </w:rPr>
        <w:t xml:space="preserve">Upon receipt of the application a member of the PFCC team will review the application to ensure it meets the outlined criteria and all required documents have been provided. </w:t>
      </w:r>
    </w:p>
    <w:p w14:paraId="05C87BA4" w14:textId="3303AA9E" w:rsidR="009C129C" w:rsidRDefault="009C129C" w:rsidP="009C129C">
      <w:pPr>
        <w:pStyle w:val="Default"/>
        <w:rPr>
          <w:rFonts w:asciiTheme="minorHAnsi" w:hAnsiTheme="minorHAnsi"/>
          <w:sz w:val="22"/>
          <w:szCs w:val="22"/>
        </w:rPr>
      </w:pPr>
      <w:r>
        <w:rPr>
          <w:rFonts w:asciiTheme="minorHAnsi" w:hAnsiTheme="minorHAnsi"/>
          <w:sz w:val="22"/>
          <w:szCs w:val="22"/>
        </w:rPr>
        <w:lastRenderedPageBreak/>
        <w:t>The outcome of applications will be announced</w:t>
      </w:r>
      <w:r w:rsidRPr="00DD1E03">
        <w:rPr>
          <w:rFonts w:asciiTheme="minorHAnsi" w:hAnsiTheme="minorHAnsi"/>
          <w:sz w:val="22"/>
          <w:szCs w:val="22"/>
        </w:rPr>
        <w:t xml:space="preserve"> within </w:t>
      </w:r>
      <w:r>
        <w:rPr>
          <w:rFonts w:asciiTheme="minorHAnsi" w:hAnsiTheme="minorHAnsi"/>
          <w:sz w:val="22"/>
          <w:szCs w:val="22"/>
        </w:rPr>
        <w:t>two</w:t>
      </w:r>
      <w:r w:rsidRPr="00DD1E03">
        <w:rPr>
          <w:rFonts w:asciiTheme="minorHAnsi" w:hAnsiTheme="minorHAnsi"/>
          <w:sz w:val="22"/>
          <w:szCs w:val="22"/>
        </w:rPr>
        <w:t xml:space="preserve"> month</w:t>
      </w:r>
      <w:r>
        <w:rPr>
          <w:rFonts w:asciiTheme="minorHAnsi" w:hAnsiTheme="minorHAnsi"/>
          <w:sz w:val="22"/>
          <w:szCs w:val="22"/>
        </w:rPr>
        <w:t>s</w:t>
      </w:r>
      <w:r w:rsidRPr="00DD1E03">
        <w:rPr>
          <w:rFonts w:asciiTheme="minorHAnsi" w:hAnsiTheme="minorHAnsi"/>
          <w:sz w:val="22"/>
          <w:szCs w:val="22"/>
        </w:rPr>
        <w:t xml:space="preserve"> of the closing date of each funding round</w:t>
      </w:r>
      <w:r>
        <w:rPr>
          <w:rFonts w:asciiTheme="minorHAnsi" w:hAnsiTheme="minorHAnsi"/>
          <w:sz w:val="22"/>
          <w:szCs w:val="22"/>
        </w:rPr>
        <w:t>.</w:t>
      </w:r>
    </w:p>
    <w:p w14:paraId="2EB542B8" w14:textId="77777777" w:rsidR="009C129C" w:rsidRDefault="009C129C" w:rsidP="009C129C">
      <w:pPr>
        <w:pStyle w:val="Default"/>
        <w:rPr>
          <w:rFonts w:asciiTheme="minorHAnsi" w:hAnsiTheme="minorHAnsi"/>
          <w:sz w:val="22"/>
          <w:szCs w:val="22"/>
        </w:rPr>
      </w:pPr>
    </w:p>
    <w:p w14:paraId="0A4C87FF" w14:textId="6992657D" w:rsidR="007F48AC" w:rsidRPr="00237AEE" w:rsidRDefault="007F48AC" w:rsidP="009C129C">
      <w:pPr>
        <w:pStyle w:val="Default"/>
        <w:numPr>
          <w:ilvl w:val="0"/>
          <w:numId w:val="5"/>
        </w:numPr>
        <w:rPr>
          <w:b/>
          <w:bCs/>
        </w:rPr>
      </w:pPr>
      <w:r w:rsidRPr="009C129C">
        <w:rPr>
          <w:rFonts w:asciiTheme="minorHAnsi" w:hAnsiTheme="minorHAnsi"/>
          <w:b/>
          <w:bCs/>
        </w:rPr>
        <w:t>Due Diligence</w:t>
      </w:r>
    </w:p>
    <w:p w14:paraId="304C69C4" w14:textId="77777777" w:rsidR="00237AEE" w:rsidRPr="009C129C" w:rsidRDefault="00237AEE" w:rsidP="00237AEE">
      <w:pPr>
        <w:pStyle w:val="Default"/>
        <w:ind w:left="720"/>
        <w:rPr>
          <w:b/>
          <w:bCs/>
        </w:rPr>
      </w:pPr>
    </w:p>
    <w:p w14:paraId="3509EA79" w14:textId="4C306773" w:rsidR="007F48AC" w:rsidRDefault="007F48AC" w:rsidP="00A04BAC">
      <w:pPr>
        <w:pStyle w:val="Default"/>
        <w:rPr>
          <w:rFonts w:asciiTheme="minorHAnsi" w:hAnsiTheme="minorHAnsi"/>
          <w:sz w:val="22"/>
          <w:szCs w:val="22"/>
        </w:rPr>
      </w:pPr>
      <w:r w:rsidRPr="007772DE">
        <w:rPr>
          <w:rFonts w:asciiTheme="minorHAnsi" w:hAnsiTheme="minorHAnsi"/>
          <w:sz w:val="22"/>
          <w:szCs w:val="22"/>
        </w:rPr>
        <w:t xml:space="preserve">The information supplied within an application will be used by the PFCC to conduct due diligence checks. Checks are conducted in order to </w:t>
      </w:r>
      <w:bookmarkStart w:id="1" w:name="_Hlk65093209"/>
      <w:r w:rsidRPr="007772DE">
        <w:rPr>
          <w:rFonts w:asciiTheme="minorHAnsi" w:hAnsiTheme="minorHAnsi"/>
          <w:sz w:val="22"/>
          <w:szCs w:val="22"/>
        </w:rPr>
        <w:t>fulfil the PFCC public duty to ensure funding is awarded responsibly and that it will be of good value to taxpayers</w:t>
      </w:r>
      <w:bookmarkEnd w:id="1"/>
      <w:r w:rsidRPr="007772DE">
        <w:rPr>
          <w:rFonts w:asciiTheme="minorHAnsi" w:hAnsiTheme="minorHAnsi"/>
          <w:sz w:val="22"/>
          <w:szCs w:val="22"/>
        </w:rPr>
        <w:t xml:space="preserve">. </w:t>
      </w:r>
      <w:bookmarkStart w:id="2" w:name="_Hlk63629955"/>
      <w:r w:rsidRPr="007772DE">
        <w:rPr>
          <w:rFonts w:asciiTheme="minorHAnsi" w:hAnsiTheme="minorHAnsi"/>
          <w:sz w:val="22"/>
          <w:szCs w:val="22"/>
        </w:rPr>
        <w:t>Using the documents that have been submitted and other resources due diligence checks will include</w:t>
      </w:r>
      <w:bookmarkEnd w:id="2"/>
    </w:p>
    <w:p w14:paraId="77FD7E11" w14:textId="77777777" w:rsidR="00A04BAC" w:rsidRPr="007772DE" w:rsidRDefault="00A04BAC" w:rsidP="00A04BAC">
      <w:pPr>
        <w:pStyle w:val="Default"/>
        <w:rPr>
          <w:rFonts w:asciiTheme="minorHAnsi" w:hAnsiTheme="minorHAnsi"/>
          <w:sz w:val="22"/>
          <w:szCs w:val="22"/>
        </w:rPr>
      </w:pPr>
    </w:p>
    <w:p w14:paraId="5874FD92" w14:textId="77777777" w:rsidR="007F48AC" w:rsidRPr="007772DE" w:rsidRDefault="007F48AC" w:rsidP="007F48AC">
      <w:pPr>
        <w:pStyle w:val="Default"/>
        <w:numPr>
          <w:ilvl w:val="0"/>
          <w:numId w:val="15"/>
        </w:numPr>
        <w:rPr>
          <w:rFonts w:asciiTheme="minorHAnsi" w:hAnsiTheme="minorHAnsi"/>
          <w:sz w:val="22"/>
          <w:szCs w:val="22"/>
        </w:rPr>
      </w:pPr>
      <w:r w:rsidRPr="007772DE">
        <w:rPr>
          <w:rFonts w:asciiTheme="minorHAnsi" w:hAnsiTheme="minorHAnsi"/>
          <w:sz w:val="22"/>
          <w:szCs w:val="22"/>
        </w:rPr>
        <w:t>Finance check ensuring there are no irregularities within accounts that have been submitted and show sound financial health and a positive cash position</w:t>
      </w:r>
    </w:p>
    <w:p w14:paraId="1B30AD2C" w14:textId="77777777" w:rsidR="007F48AC" w:rsidRPr="007772DE" w:rsidRDefault="007F48AC" w:rsidP="007F48AC">
      <w:pPr>
        <w:pStyle w:val="Default"/>
        <w:numPr>
          <w:ilvl w:val="0"/>
          <w:numId w:val="15"/>
        </w:numPr>
        <w:rPr>
          <w:rFonts w:asciiTheme="minorHAnsi" w:hAnsiTheme="minorHAnsi"/>
          <w:sz w:val="22"/>
          <w:szCs w:val="22"/>
        </w:rPr>
      </w:pPr>
      <w:r w:rsidRPr="007772DE">
        <w:rPr>
          <w:rFonts w:asciiTheme="minorHAnsi" w:hAnsiTheme="minorHAnsi"/>
          <w:sz w:val="22"/>
          <w:szCs w:val="22"/>
        </w:rPr>
        <w:t xml:space="preserve">Social media/news search </w:t>
      </w:r>
    </w:p>
    <w:p w14:paraId="35703060" w14:textId="77777777" w:rsidR="007F48AC" w:rsidRPr="007772DE" w:rsidRDefault="007F48AC" w:rsidP="007F48AC">
      <w:pPr>
        <w:pStyle w:val="Default"/>
        <w:numPr>
          <w:ilvl w:val="0"/>
          <w:numId w:val="15"/>
        </w:numPr>
        <w:rPr>
          <w:rFonts w:asciiTheme="minorHAnsi" w:hAnsiTheme="minorHAnsi"/>
          <w:sz w:val="22"/>
          <w:szCs w:val="22"/>
        </w:rPr>
      </w:pPr>
      <w:r w:rsidRPr="007772DE">
        <w:rPr>
          <w:rFonts w:asciiTheme="minorHAnsi" w:hAnsiTheme="minorHAnsi"/>
          <w:sz w:val="22"/>
          <w:szCs w:val="22"/>
        </w:rPr>
        <w:t>Review check against companies’ house and the charity commission (where applicable)</w:t>
      </w:r>
    </w:p>
    <w:p w14:paraId="2BFC9FFA" w14:textId="77777777" w:rsidR="007F48AC" w:rsidRPr="007772DE" w:rsidRDefault="007F48AC" w:rsidP="007F48AC">
      <w:pPr>
        <w:pStyle w:val="Default"/>
        <w:numPr>
          <w:ilvl w:val="0"/>
          <w:numId w:val="15"/>
        </w:numPr>
        <w:rPr>
          <w:rFonts w:asciiTheme="minorHAnsi" w:hAnsiTheme="minorHAnsi"/>
          <w:sz w:val="22"/>
          <w:szCs w:val="22"/>
        </w:rPr>
      </w:pPr>
      <w:r w:rsidRPr="007772DE">
        <w:rPr>
          <w:rFonts w:asciiTheme="minorHAnsi" w:hAnsiTheme="minorHAnsi"/>
          <w:sz w:val="22"/>
          <w:szCs w:val="22"/>
        </w:rPr>
        <w:t xml:space="preserve">Review of governing documents including review of trustees, board and committee members </w:t>
      </w:r>
    </w:p>
    <w:p w14:paraId="15921024" w14:textId="77777777" w:rsidR="007F48AC" w:rsidRPr="007772DE" w:rsidRDefault="007F48AC" w:rsidP="007F48AC">
      <w:pPr>
        <w:pStyle w:val="Default"/>
        <w:numPr>
          <w:ilvl w:val="0"/>
          <w:numId w:val="15"/>
        </w:numPr>
        <w:rPr>
          <w:rFonts w:asciiTheme="minorHAnsi" w:hAnsiTheme="minorHAnsi"/>
          <w:sz w:val="22"/>
          <w:szCs w:val="22"/>
        </w:rPr>
      </w:pPr>
      <w:r w:rsidRPr="007772DE">
        <w:rPr>
          <w:rFonts w:asciiTheme="minorHAnsi" w:hAnsiTheme="minorHAnsi"/>
          <w:sz w:val="22"/>
          <w:szCs w:val="22"/>
        </w:rPr>
        <w:t>Robustness and likely effectiveness and efficiency of the application</w:t>
      </w:r>
    </w:p>
    <w:p w14:paraId="1F81F226" w14:textId="77777777" w:rsidR="007F48AC" w:rsidRPr="007772DE" w:rsidRDefault="007F48AC" w:rsidP="007F48AC">
      <w:pPr>
        <w:pStyle w:val="Default"/>
        <w:numPr>
          <w:ilvl w:val="0"/>
          <w:numId w:val="15"/>
        </w:numPr>
        <w:rPr>
          <w:rFonts w:asciiTheme="minorHAnsi" w:hAnsiTheme="minorHAnsi"/>
          <w:sz w:val="22"/>
          <w:szCs w:val="22"/>
        </w:rPr>
      </w:pPr>
      <w:r w:rsidRPr="007772DE">
        <w:rPr>
          <w:rFonts w:asciiTheme="minorHAnsi" w:hAnsiTheme="minorHAnsi"/>
          <w:sz w:val="22"/>
          <w:szCs w:val="22"/>
        </w:rPr>
        <w:t>Sustainability of the organisation without this funding</w:t>
      </w:r>
    </w:p>
    <w:p w14:paraId="573350B4" w14:textId="77777777" w:rsidR="007F48AC" w:rsidRPr="007772DE" w:rsidRDefault="007F48AC" w:rsidP="007F48AC">
      <w:pPr>
        <w:pStyle w:val="Default"/>
        <w:numPr>
          <w:ilvl w:val="0"/>
          <w:numId w:val="15"/>
        </w:numPr>
        <w:rPr>
          <w:rFonts w:asciiTheme="minorHAnsi" w:hAnsiTheme="minorHAnsi"/>
          <w:sz w:val="22"/>
          <w:szCs w:val="22"/>
        </w:rPr>
      </w:pPr>
      <w:r w:rsidRPr="007772DE">
        <w:rPr>
          <w:rFonts w:asciiTheme="minorHAnsi" w:hAnsiTheme="minorHAnsi"/>
          <w:sz w:val="22"/>
          <w:szCs w:val="22"/>
        </w:rPr>
        <w:t xml:space="preserve">The PFCC may seek the views of key partner agencies to qualify any statements or statistics quoted within an application e.g. Police, local authority and strategic commissioned providers. </w:t>
      </w:r>
    </w:p>
    <w:p w14:paraId="66ABEC5E" w14:textId="77777777" w:rsidR="007F48AC" w:rsidRPr="007772DE" w:rsidRDefault="007F48AC" w:rsidP="007F48AC">
      <w:pPr>
        <w:pStyle w:val="Default"/>
        <w:numPr>
          <w:ilvl w:val="0"/>
          <w:numId w:val="15"/>
        </w:numPr>
        <w:rPr>
          <w:rFonts w:asciiTheme="minorHAnsi" w:hAnsiTheme="minorHAnsi"/>
          <w:sz w:val="22"/>
          <w:szCs w:val="22"/>
        </w:rPr>
      </w:pPr>
      <w:r w:rsidRPr="007772DE">
        <w:rPr>
          <w:rFonts w:asciiTheme="minorHAnsi" w:hAnsiTheme="minorHAnsi"/>
          <w:sz w:val="22"/>
          <w:szCs w:val="22"/>
        </w:rPr>
        <w:t>Robust safeguarding procedures in place</w:t>
      </w:r>
    </w:p>
    <w:p w14:paraId="6C97D053" w14:textId="77777777" w:rsidR="007F48AC" w:rsidRPr="007772DE" w:rsidRDefault="007F48AC" w:rsidP="007F48AC">
      <w:pPr>
        <w:pStyle w:val="Default"/>
        <w:numPr>
          <w:ilvl w:val="0"/>
          <w:numId w:val="15"/>
        </w:numPr>
        <w:rPr>
          <w:rFonts w:asciiTheme="minorHAnsi" w:hAnsiTheme="minorHAnsi"/>
          <w:sz w:val="22"/>
          <w:szCs w:val="22"/>
        </w:rPr>
      </w:pPr>
      <w:r w:rsidRPr="007772DE">
        <w:rPr>
          <w:rFonts w:asciiTheme="minorHAnsi" w:hAnsiTheme="minorHAnsi"/>
          <w:sz w:val="22"/>
          <w:szCs w:val="22"/>
        </w:rPr>
        <w:t>Robust GDPR processes in place</w:t>
      </w:r>
    </w:p>
    <w:p w14:paraId="48917AFA" w14:textId="77777777" w:rsidR="009C129C" w:rsidRPr="007772DE" w:rsidRDefault="009C129C" w:rsidP="007F48AC">
      <w:pPr>
        <w:pStyle w:val="Default"/>
        <w:ind w:left="720"/>
        <w:rPr>
          <w:rFonts w:asciiTheme="minorHAnsi" w:hAnsiTheme="minorHAnsi"/>
          <w:sz w:val="22"/>
          <w:szCs w:val="22"/>
        </w:rPr>
      </w:pPr>
    </w:p>
    <w:p w14:paraId="18130C0E" w14:textId="77777777" w:rsidR="007F48AC" w:rsidRPr="009C129C" w:rsidRDefault="007F48AC" w:rsidP="009C129C">
      <w:pPr>
        <w:pStyle w:val="Default"/>
        <w:numPr>
          <w:ilvl w:val="0"/>
          <w:numId w:val="5"/>
        </w:numPr>
        <w:rPr>
          <w:rFonts w:asciiTheme="minorHAnsi" w:hAnsiTheme="minorHAnsi"/>
          <w:b/>
          <w:bCs/>
        </w:rPr>
      </w:pPr>
      <w:r w:rsidRPr="009C129C">
        <w:rPr>
          <w:rFonts w:asciiTheme="minorHAnsi" w:hAnsiTheme="minorHAnsi"/>
          <w:b/>
          <w:bCs/>
        </w:rPr>
        <w:t>Decision Making</w:t>
      </w:r>
    </w:p>
    <w:p w14:paraId="3A4FC999" w14:textId="77777777" w:rsidR="009C129C" w:rsidRDefault="009C129C" w:rsidP="009C129C">
      <w:pPr>
        <w:pStyle w:val="Default"/>
        <w:ind w:left="360"/>
        <w:rPr>
          <w:rFonts w:asciiTheme="minorHAnsi" w:hAnsiTheme="minorHAnsi"/>
          <w:sz w:val="22"/>
          <w:szCs w:val="22"/>
        </w:rPr>
      </w:pPr>
    </w:p>
    <w:p w14:paraId="2DC2463C" w14:textId="2D808638" w:rsidR="007F48AC" w:rsidRPr="007772DE" w:rsidRDefault="007F48AC" w:rsidP="009C129C">
      <w:pPr>
        <w:pStyle w:val="Default"/>
        <w:rPr>
          <w:rFonts w:asciiTheme="minorHAnsi" w:hAnsiTheme="minorHAnsi"/>
          <w:sz w:val="22"/>
          <w:szCs w:val="22"/>
        </w:rPr>
      </w:pPr>
      <w:r w:rsidRPr="007772DE">
        <w:rPr>
          <w:rFonts w:asciiTheme="minorHAnsi" w:hAnsiTheme="minorHAnsi"/>
          <w:sz w:val="22"/>
          <w:szCs w:val="22"/>
        </w:rPr>
        <w:t>To ensure the PFCC continues to responsibly use public funds the funding should not</w:t>
      </w:r>
    </w:p>
    <w:p w14:paraId="110D4647" w14:textId="77777777" w:rsidR="007F48AC" w:rsidRPr="007772DE" w:rsidRDefault="007F48AC" w:rsidP="007F48AC">
      <w:pPr>
        <w:pStyle w:val="Default"/>
        <w:ind w:left="720"/>
        <w:rPr>
          <w:rFonts w:asciiTheme="minorHAnsi" w:hAnsiTheme="minorHAnsi"/>
          <w:sz w:val="22"/>
          <w:szCs w:val="22"/>
        </w:rPr>
      </w:pPr>
    </w:p>
    <w:p w14:paraId="454DBECA" w14:textId="77777777" w:rsidR="007F48AC" w:rsidRPr="007772DE" w:rsidRDefault="007F48AC" w:rsidP="00A04BAC">
      <w:pPr>
        <w:pStyle w:val="Default"/>
        <w:numPr>
          <w:ilvl w:val="0"/>
          <w:numId w:val="17"/>
        </w:numPr>
        <w:rPr>
          <w:rFonts w:asciiTheme="minorHAnsi" w:hAnsiTheme="minorHAnsi"/>
          <w:sz w:val="22"/>
          <w:szCs w:val="22"/>
        </w:rPr>
      </w:pPr>
      <w:r w:rsidRPr="007772DE">
        <w:rPr>
          <w:rFonts w:asciiTheme="minorHAnsi" w:hAnsiTheme="minorHAnsi"/>
          <w:sz w:val="22"/>
          <w:szCs w:val="22"/>
        </w:rPr>
        <w:t xml:space="preserve">Duplicate or compete with existing commissioned activity from key statutory partners which include Local Authorities, Essex Police Essex Fire. </w:t>
      </w:r>
    </w:p>
    <w:p w14:paraId="529D14ED" w14:textId="77777777" w:rsidR="007F48AC" w:rsidRPr="007772DE" w:rsidRDefault="007F48AC" w:rsidP="00A04BAC">
      <w:pPr>
        <w:pStyle w:val="Default"/>
        <w:numPr>
          <w:ilvl w:val="0"/>
          <w:numId w:val="17"/>
        </w:numPr>
        <w:rPr>
          <w:rFonts w:asciiTheme="minorHAnsi" w:hAnsiTheme="minorHAnsi"/>
          <w:sz w:val="22"/>
          <w:szCs w:val="22"/>
        </w:rPr>
      </w:pPr>
      <w:r w:rsidRPr="007772DE">
        <w:rPr>
          <w:rFonts w:asciiTheme="minorHAnsi" w:hAnsiTheme="minorHAnsi"/>
          <w:sz w:val="22"/>
          <w:szCs w:val="22"/>
        </w:rPr>
        <w:t xml:space="preserve">Be used as a sustainable source of funding.  Therefore, applicants would need to demonstrate how the project will be continued after PFCC funding is required. </w:t>
      </w:r>
    </w:p>
    <w:p w14:paraId="6F389978" w14:textId="30CE8C87" w:rsidR="007F48AC" w:rsidRDefault="007F48AC" w:rsidP="009C129C">
      <w:pPr>
        <w:spacing w:before="100" w:beforeAutospacing="1" w:after="100" w:afterAutospacing="1"/>
        <w:rPr>
          <w:rFonts w:cs="Calibri"/>
          <w:color w:val="000000"/>
        </w:rPr>
      </w:pPr>
      <w:r w:rsidRPr="000C0708">
        <w:rPr>
          <w:rFonts w:cs="Calibri"/>
          <w:color w:val="000000"/>
        </w:rPr>
        <w:t xml:space="preserve">Applications that meet the criteria will be shared with a decision panel. The decision panel is formed of partner organisations who support the PFCC in evaluating the applications in line with the set criteria. </w:t>
      </w:r>
    </w:p>
    <w:p w14:paraId="2048DB95" w14:textId="77777777" w:rsidR="009C129C" w:rsidRPr="00DD1E03" w:rsidRDefault="009C129C" w:rsidP="009C129C">
      <w:pPr>
        <w:pStyle w:val="Default"/>
        <w:rPr>
          <w:rFonts w:asciiTheme="minorHAnsi" w:hAnsiTheme="minorHAnsi"/>
          <w:sz w:val="22"/>
          <w:szCs w:val="22"/>
        </w:rPr>
      </w:pPr>
      <w:r w:rsidRPr="00DD1E03">
        <w:rPr>
          <w:rFonts w:asciiTheme="minorHAnsi" w:hAnsiTheme="minorHAnsi"/>
          <w:sz w:val="22"/>
          <w:szCs w:val="22"/>
        </w:rPr>
        <w:t>Decisions will be made using available evidence that demonstrates the initiative’s likely impact on the PFCC’s priorities</w:t>
      </w:r>
      <w:r>
        <w:rPr>
          <w:rFonts w:asciiTheme="minorHAnsi" w:hAnsiTheme="minorHAnsi"/>
          <w:sz w:val="22"/>
          <w:szCs w:val="22"/>
        </w:rPr>
        <w:t xml:space="preserve"> and the impact the project has on preventing crime and make communities safer</w:t>
      </w:r>
      <w:r w:rsidRPr="00DD1E03">
        <w:rPr>
          <w:rFonts w:asciiTheme="minorHAnsi" w:hAnsiTheme="minorHAnsi"/>
          <w:sz w:val="22"/>
          <w:szCs w:val="22"/>
        </w:rPr>
        <w:t xml:space="preserve">.  The PFCC uses a panel of independent local representatives to ensure proposed activity reflects local priorities, links-in with existing commissioned or grant-funded activity, and provides the PFCC with value for money. </w:t>
      </w:r>
    </w:p>
    <w:p w14:paraId="261C99E7" w14:textId="77777777" w:rsidR="009C129C" w:rsidRPr="00DD1E03" w:rsidRDefault="009C129C" w:rsidP="009C129C">
      <w:pPr>
        <w:pStyle w:val="Default"/>
        <w:rPr>
          <w:rFonts w:asciiTheme="minorHAnsi" w:hAnsiTheme="minorHAnsi"/>
          <w:sz w:val="22"/>
          <w:szCs w:val="22"/>
        </w:rPr>
      </w:pPr>
    </w:p>
    <w:p w14:paraId="3249044B" w14:textId="77777777" w:rsidR="009C129C" w:rsidRDefault="009C129C" w:rsidP="009C129C">
      <w:pPr>
        <w:pStyle w:val="Default"/>
        <w:rPr>
          <w:rFonts w:asciiTheme="minorHAnsi" w:hAnsiTheme="minorHAnsi"/>
          <w:sz w:val="22"/>
          <w:szCs w:val="22"/>
        </w:rPr>
      </w:pPr>
      <w:r w:rsidRPr="00DD1E03">
        <w:rPr>
          <w:rFonts w:asciiTheme="minorHAnsi" w:hAnsiTheme="minorHAnsi"/>
          <w:sz w:val="22"/>
          <w:szCs w:val="22"/>
        </w:rPr>
        <w:t>The PFCC aims to ensure a fair and equitable distribution of funding across Essex including the unitary authorities of Southend and Thurrock, and between the priorities within the Police and Crime Plan.</w:t>
      </w:r>
    </w:p>
    <w:p w14:paraId="36366EC3" w14:textId="77777777" w:rsidR="009C129C" w:rsidRDefault="009C129C" w:rsidP="009C129C">
      <w:pPr>
        <w:pStyle w:val="Default"/>
        <w:rPr>
          <w:rFonts w:asciiTheme="minorHAnsi" w:hAnsiTheme="minorHAnsi"/>
          <w:sz w:val="22"/>
          <w:szCs w:val="22"/>
        </w:rPr>
      </w:pPr>
    </w:p>
    <w:p w14:paraId="61440D8C" w14:textId="3C963DB9" w:rsidR="009C129C" w:rsidRDefault="009C129C" w:rsidP="009C129C">
      <w:pPr>
        <w:pStyle w:val="PlainText"/>
      </w:pPr>
      <w:r>
        <w:lastRenderedPageBreak/>
        <w:t>Decisions made will also try to ensure fair proportionate distribution of funding across Essex and the unitary authorities of Southend and Thurrock, and between the priorities within the Police and Crime Plan.</w:t>
      </w:r>
    </w:p>
    <w:p w14:paraId="69647479" w14:textId="77777777" w:rsidR="007F48AC" w:rsidRPr="007772DE" w:rsidRDefault="007F48AC" w:rsidP="009C129C">
      <w:pPr>
        <w:spacing w:before="100" w:beforeAutospacing="1" w:after="100" w:afterAutospacing="1"/>
        <w:rPr>
          <w:rFonts w:cs="Calibri"/>
          <w:color w:val="000000"/>
        </w:rPr>
      </w:pPr>
      <w:r w:rsidRPr="007772DE">
        <w:rPr>
          <w:rFonts w:cs="Calibri"/>
          <w:color w:val="000000"/>
        </w:rPr>
        <w:t>Following the completion of the decision panel the PFCC will contact those that are not successful. The communication to these applicants will include clear rationale for the unsuccessful application.</w:t>
      </w:r>
    </w:p>
    <w:p w14:paraId="4DD524BE" w14:textId="7CD0FEB8" w:rsidR="007F48AC" w:rsidRPr="007772DE" w:rsidRDefault="007F48AC" w:rsidP="009C129C">
      <w:pPr>
        <w:spacing w:before="100" w:beforeAutospacing="1" w:after="100" w:afterAutospacing="1"/>
        <w:rPr>
          <w:rFonts w:cs="Calibri"/>
          <w:color w:val="000000"/>
        </w:rPr>
      </w:pPr>
      <w:r w:rsidRPr="007772DE">
        <w:rPr>
          <w:rFonts w:cs="Calibri"/>
          <w:color w:val="000000"/>
        </w:rPr>
        <w:t xml:space="preserve">Those that are successfully recommended by the panel and who </w:t>
      </w:r>
      <w:r w:rsidRPr="000C0708">
        <w:rPr>
          <w:rFonts w:cs="Calibri"/>
          <w:color w:val="000000"/>
        </w:rPr>
        <w:t xml:space="preserve">pass due diligence checks (outlined in section </w:t>
      </w:r>
      <w:r w:rsidR="00A04BAC">
        <w:rPr>
          <w:rFonts w:cs="Calibri"/>
          <w:color w:val="000000"/>
        </w:rPr>
        <w:t>4</w:t>
      </w:r>
      <w:r w:rsidRPr="000C0708">
        <w:rPr>
          <w:rFonts w:cs="Calibri"/>
          <w:color w:val="000000"/>
        </w:rPr>
        <w:t xml:space="preserve">.0), </w:t>
      </w:r>
      <w:r w:rsidRPr="007772DE">
        <w:rPr>
          <w:rFonts w:cs="Calibri"/>
          <w:color w:val="000000"/>
        </w:rPr>
        <w:t>will be subject to the PFCC decision making process. In line with this process a decision report will be created which will include:</w:t>
      </w:r>
    </w:p>
    <w:p w14:paraId="04EF5E40" w14:textId="77777777" w:rsidR="007F48AC" w:rsidRPr="007772DE" w:rsidRDefault="007F48AC" w:rsidP="00A04BAC">
      <w:pPr>
        <w:pStyle w:val="ListParagraph"/>
        <w:numPr>
          <w:ilvl w:val="0"/>
          <w:numId w:val="16"/>
        </w:numPr>
        <w:spacing w:before="100" w:beforeAutospacing="1" w:after="100" w:afterAutospacing="1" w:line="240" w:lineRule="auto"/>
        <w:rPr>
          <w:rFonts w:cs="Calibri"/>
          <w:color w:val="000000"/>
        </w:rPr>
      </w:pPr>
      <w:r w:rsidRPr="007772DE">
        <w:rPr>
          <w:rFonts w:cs="Calibri"/>
          <w:color w:val="000000"/>
        </w:rPr>
        <w:t>Details of the recommended project</w:t>
      </w:r>
    </w:p>
    <w:p w14:paraId="6DFF6CD4" w14:textId="77777777" w:rsidR="007F48AC" w:rsidRPr="007772DE" w:rsidRDefault="007F48AC" w:rsidP="00A04BAC">
      <w:pPr>
        <w:pStyle w:val="ListParagraph"/>
        <w:numPr>
          <w:ilvl w:val="0"/>
          <w:numId w:val="16"/>
        </w:numPr>
        <w:spacing w:before="100" w:beforeAutospacing="1" w:after="100" w:afterAutospacing="1" w:line="240" w:lineRule="auto"/>
        <w:rPr>
          <w:rFonts w:cs="Calibri"/>
          <w:color w:val="000000"/>
        </w:rPr>
      </w:pPr>
      <w:r w:rsidRPr="007772DE">
        <w:rPr>
          <w:rFonts w:cs="Calibri"/>
          <w:color w:val="000000"/>
        </w:rPr>
        <w:t>Project value</w:t>
      </w:r>
    </w:p>
    <w:p w14:paraId="7AFEE7F7" w14:textId="77777777" w:rsidR="007F48AC" w:rsidRPr="007772DE" w:rsidRDefault="007F48AC" w:rsidP="00A04BAC">
      <w:pPr>
        <w:pStyle w:val="ListParagraph"/>
        <w:numPr>
          <w:ilvl w:val="0"/>
          <w:numId w:val="16"/>
        </w:numPr>
        <w:spacing w:before="100" w:beforeAutospacing="1" w:after="100" w:afterAutospacing="1" w:line="240" w:lineRule="auto"/>
        <w:rPr>
          <w:rFonts w:cs="Calibri"/>
          <w:color w:val="000000"/>
        </w:rPr>
      </w:pPr>
      <w:r w:rsidRPr="007772DE">
        <w:rPr>
          <w:rFonts w:cs="Calibri"/>
          <w:color w:val="000000"/>
        </w:rPr>
        <w:t>Evidence of successful completion of due diligence checks</w:t>
      </w:r>
    </w:p>
    <w:p w14:paraId="2015DEC0" w14:textId="77777777" w:rsidR="007F48AC" w:rsidRPr="007772DE" w:rsidRDefault="007F48AC" w:rsidP="00A04BAC">
      <w:pPr>
        <w:pStyle w:val="ListParagraph"/>
        <w:numPr>
          <w:ilvl w:val="0"/>
          <w:numId w:val="16"/>
        </w:numPr>
        <w:spacing w:before="100" w:beforeAutospacing="1" w:after="100" w:afterAutospacing="1" w:line="240" w:lineRule="auto"/>
        <w:rPr>
          <w:rFonts w:cs="Calibri"/>
          <w:color w:val="000000"/>
        </w:rPr>
      </w:pPr>
      <w:r w:rsidRPr="007772DE">
        <w:rPr>
          <w:rFonts w:cs="Calibri"/>
          <w:color w:val="000000"/>
        </w:rPr>
        <w:t xml:space="preserve">Identification of any previous funding by the PFCC. Where this is the case additional rationale will be included. </w:t>
      </w:r>
    </w:p>
    <w:p w14:paraId="16F3BC97" w14:textId="2D07F914" w:rsidR="00DD1E03" w:rsidRPr="009C129C" w:rsidRDefault="007F48AC" w:rsidP="009C129C">
      <w:pPr>
        <w:spacing w:before="100" w:beforeAutospacing="1" w:after="100" w:afterAutospacing="1"/>
        <w:rPr>
          <w:rFonts w:cs="Calibri"/>
          <w:color w:val="000000"/>
        </w:rPr>
      </w:pPr>
      <w:r w:rsidRPr="007772DE">
        <w:rPr>
          <w:rFonts w:cs="Calibri"/>
          <w:color w:val="000000"/>
        </w:rPr>
        <w:t>Decision reports will be approved by the PFCC Monitoring Officer, Section 151 Officer and the PFCC or DPFCC.</w:t>
      </w:r>
    </w:p>
    <w:p w14:paraId="74AA22AA" w14:textId="77777777" w:rsidR="00537EAC" w:rsidRPr="00DD1E03" w:rsidRDefault="00025558" w:rsidP="00DD1E03">
      <w:pPr>
        <w:pStyle w:val="Default"/>
        <w:numPr>
          <w:ilvl w:val="0"/>
          <w:numId w:val="5"/>
        </w:numPr>
        <w:rPr>
          <w:rFonts w:asciiTheme="minorHAnsi" w:hAnsiTheme="minorHAnsi"/>
          <w:b/>
        </w:rPr>
      </w:pPr>
      <w:r w:rsidRPr="00DD1E03">
        <w:rPr>
          <w:rFonts w:asciiTheme="minorHAnsi" w:hAnsiTheme="minorHAnsi"/>
          <w:b/>
        </w:rPr>
        <w:t>Funding</w:t>
      </w:r>
    </w:p>
    <w:p w14:paraId="3E00C1D4" w14:textId="77777777" w:rsidR="00025558" w:rsidRPr="00DD1E03" w:rsidRDefault="00025558" w:rsidP="00EE0F0C">
      <w:pPr>
        <w:pStyle w:val="Default"/>
        <w:rPr>
          <w:rFonts w:asciiTheme="minorHAnsi" w:hAnsiTheme="minorHAnsi"/>
          <w:b/>
          <w:sz w:val="22"/>
          <w:szCs w:val="22"/>
        </w:rPr>
      </w:pPr>
    </w:p>
    <w:p w14:paraId="3E18B569" w14:textId="2AABE46F" w:rsidR="001650A3" w:rsidRPr="00DD1E03" w:rsidRDefault="00025558" w:rsidP="00025558">
      <w:pPr>
        <w:spacing w:after="0"/>
      </w:pPr>
      <w:r w:rsidRPr="00DD1E03">
        <w:t xml:space="preserve">The total allocation for the </w:t>
      </w:r>
      <w:r w:rsidR="00EF4113">
        <w:t>2021-22</w:t>
      </w:r>
      <w:r w:rsidRPr="00DD1E03">
        <w:t xml:space="preserve"> </w:t>
      </w:r>
      <w:r w:rsidR="001A678E">
        <w:t>PFCC Crime Prevention Fund</w:t>
      </w:r>
      <w:r w:rsidRPr="00DD1E03">
        <w:t xml:space="preserve"> is £</w:t>
      </w:r>
      <w:r w:rsidR="00EF4113">
        <w:t>20</w:t>
      </w:r>
      <w:r w:rsidR="00657484">
        <w:t>0</w:t>
      </w:r>
      <w:r w:rsidRPr="00DD1E03">
        <w:t>,000. Applications for PFCC funding in excess of £20,000 are unlikely to be successful</w:t>
      </w:r>
    </w:p>
    <w:p w14:paraId="54F45D5A" w14:textId="77777777" w:rsidR="00EE0F0C" w:rsidRPr="00DD1E03" w:rsidRDefault="00EE0F0C" w:rsidP="00EE0F0C">
      <w:pPr>
        <w:pStyle w:val="Default"/>
        <w:rPr>
          <w:rFonts w:asciiTheme="minorHAnsi" w:hAnsiTheme="minorHAnsi"/>
          <w:sz w:val="22"/>
          <w:szCs w:val="22"/>
        </w:rPr>
      </w:pPr>
    </w:p>
    <w:p w14:paraId="3DAE283A" w14:textId="6DAD4C7F" w:rsidR="00EE0F0C" w:rsidRDefault="00EE0F0C" w:rsidP="00EE0F0C">
      <w:pPr>
        <w:pStyle w:val="Default"/>
        <w:rPr>
          <w:rFonts w:asciiTheme="minorHAnsi" w:hAnsiTheme="minorHAnsi"/>
          <w:sz w:val="22"/>
          <w:szCs w:val="22"/>
        </w:rPr>
      </w:pPr>
      <w:r w:rsidRPr="00DD1E03">
        <w:rPr>
          <w:rFonts w:asciiTheme="minorHAnsi" w:hAnsiTheme="minorHAnsi"/>
          <w:sz w:val="22"/>
          <w:szCs w:val="22"/>
        </w:rPr>
        <w:t>Funding will be released upon receipt of a signed funding agreement</w:t>
      </w:r>
      <w:r w:rsidR="00025558" w:rsidRPr="00DD1E03">
        <w:rPr>
          <w:rFonts w:asciiTheme="minorHAnsi" w:hAnsiTheme="minorHAnsi"/>
          <w:sz w:val="22"/>
          <w:szCs w:val="22"/>
        </w:rPr>
        <w:t xml:space="preserve"> and transferred via BACS</w:t>
      </w:r>
      <w:r w:rsidRPr="00DD1E03">
        <w:rPr>
          <w:rFonts w:asciiTheme="minorHAnsi" w:hAnsiTheme="minorHAnsi"/>
          <w:sz w:val="22"/>
          <w:szCs w:val="22"/>
        </w:rPr>
        <w:t xml:space="preserve">. Unless otherwise stated within the funding agreement, grants must be spent within one year of </w:t>
      </w:r>
      <w:r w:rsidR="00B6102B" w:rsidRPr="00DD1E03">
        <w:rPr>
          <w:rFonts w:asciiTheme="minorHAnsi" w:hAnsiTheme="minorHAnsi"/>
          <w:sz w:val="22"/>
          <w:szCs w:val="22"/>
        </w:rPr>
        <w:t>payment</w:t>
      </w:r>
      <w:r w:rsidR="00594087" w:rsidRPr="00DD1E03">
        <w:rPr>
          <w:rFonts w:asciiTheme="minorHAnsi" w:hAnsiTheme="minorHAnsi"/>
          <w:sz w:val="22"/>
          <w:szCs w:val="22"/>
        </w:rPr>
        <w:t xml:space="preserve"> from the </w:t>
      </w:r>
      <w:r w:rsidR="00E358CC" w:rsidRPr="00DD1E03">
        <w:rPr>
          <w:rFonts w:asciiTheme="minorHAnsi" w:hAnsiTheme="minorHAnsi"/>
          <w:sz w:val="22"/>
          <w:szCs w:val="22"/>
        </w:rPr>
        <w:t>PFCC</w:t>
      </w:r>
      <w:r w:rsidR="00594087" w:rsidRPr="00DD1E03">
        <w:rPr>
          <w:rFonts w:asciiTheme="minorHAnsi" w:hAnsiTheme="minorHAnsi"/>
          <w:sz w:val="22"/>
          <w:szCs w:val="22"/>
        </w:rPr>
        <w:t>.</w:t>
      </w:r>
    </w:p>
    <w:p w14:paraId="5D4A0D70" w14:textId="77777777" w:rsidR="00EE0F0C" w:rsidRPr="00DD1E03" w:rsidRDefault="00EE0F0C" w:rsidP="00EE0F0C">
      <w:pPr>
        <w:pStyle w:val="Default"/>
        <w:rPr>
          <w:rFonts w:asciiTheme="minorHAnsi" w:hAnsiTheme="minorHAnsi"/>
          <w:sz w:val="22"/>
          <w:szCs w:val="22"/>
        </w:rPr>
      </w:pPr>
    </w:p>
    <w:p w14:paraId="7CF26FC1" w14:textId="77777777" w:rsidR="00EE0F0C" w:rsidRPr="00DD1E03" w:rsidRDefault="00EE0F0C" w:rsidP="00DD1E03">
      <w:pPr>
        <w:pStyle w:val="Default"/>
        <w:numPr>
          <w:ilvl w:val="0"/>
          <w:numId w:val="5"/>
        </w:numPr>
        <w:rPr>
          <w:rFonts w:asciiTheme="minorHAnsi" w:hAnsiTheme="minorHAnsi"/>
          <w:b/>
          <w:bCs/>
        </w:rPr>
      </w:pPr>
      <w:r w:rsidRPr="00DD1E03">
        <w:rPr>
          <w:rFonts w:asciiTheme="minorHAnsi" w:hAnsiTheme="minorHAnsi"/>
          <w:b/>
          <w:bCs/>
        </w:rPr>
        <w:t xml:space="preserve">Monitoring and evaluation </w:t>
      </w:r>
    </w:p>
    <w:p w14:paraId="7BB638CB" w14:textId="77777777" w:rsidR="00DD1E03" w:rsidRPr="00DD1E03" w:rsidRDefault="00DD1E03" w:rsidP="00EE0F0C">
      <w:pPr>
        <w:pStyle w:val="Default"/>
        <w:rPr>
          <w:rFonts w:asciiTheme="minorHAnsi" w:hAnsiTheme="minorHAnsi"/>
          <w:b/>
          <w:bCs/>
          <w:sz w:val="22"/>
          <w:szCs w:val="22"/>
        </w:rPr>
      </w:pPr>
    </w:p>
    <w:p w14:paraId="18ADC35A" w14:textId="77777777"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Those who are awarded grants are asked to provide </w:t>
      </w:r>
      <w:r w:rsidR="00214FA4">
        <w:rPr>
          <w:rStyle w:val="Hyperlink"/>
          <w:rFonts w:asciiTheme="minorHAnsi" w:hAnsiTheme="minorHAnsi"/>
          <w:color w:val="000000"/>
          <w:sz w:val="22"/>
          <w:szCs w:val="22"/>
          <w:u w:val="none"/>
        </w:rPr>
        <w:t>f</w:t>
      </w:r>
      <w:r w:rsidRPr="00DD1E03">
        <w:rPr>
          <w:rStyle w:val="Hyperlink"/>
          <w:rFonts w:asciiTheme="minorHAnsi" w:hAnsiTheme="minorHAnsi"/>
          <w:color w:val="000000"/>
          <w:sz w:val="22"/>
          <w:szCs w:val="22"/>
          <w:u w:val="none"/>
        </w:rPr>
        <w:t>ormal reports at the mid-year and end of year stages, using the standard report template</w:t>
      </w:r>
      <w:r w:rsidR="0018582A">
        <w:rPr>
          <w:rStyle w:val="Hyperlink"/>
          <w:rFonts w:asciiTheme="minorHAnsi" w:hAnsiTheme="minorHAnsi"/>
          <w:color w:val="000000"/>
          <w:sz w:val="22"/>
          <w:szCs w:val="22"/>
          <w:u w:val="none"/>
        </w:rPr>
        <w:t xml:space="preserve"> (Appendix B).</w:t>
      </w:r>
      <w:r w:rsidR="0018582A" w:rsidRPr="00DD1E03">
        <w:rPr>
          <w:rStyle w:val="Hyperlink"/>
          <w:rFonts w:asciiTheme="minorHAnsi" w:hAnsiTheme="minorHAnsi"/>
          <w:color w:val="000000"/>
          <w:sz w:val="22"/>
          <w:szCs w:val="22"/>
          <w:u w:val="none"/>
        </w:rPr>
        <w:t xml:space="preserve"> Performance</w:t>
      </w:r>
      <w:r w:rsidRPr="00DD1E03">
        <w:rPr>
          <w:rStyle w:val="Hyperlink"/>
          <w:rFonts w:asciiTheme="minorHAnsi" w:hAnsiTheme="minorHAnsi"/>
          <w:color w:val="000000"/>
          <w:sz w:val="22"/>
          <w:szCs w:val="22"/>
          <w:u w:val="none"/>
        </w:rPr>
        <w:t xml:space="preserve"> information will need to demonstrate impact articulated in the application</w:t>
      </w:r>
      <w:r w:rsidR="0018582A">
        <w:rPr>
          <w:rStyle w:val="Hyperlink"/>
          <w:rFonts w:asciiTheme="minorHAnsi" w:hAnsiTheme="minorHAnsi"/>
          <w:color w:val="000000"/>
          <w:sz w:val="22"/>
          <w:szCs w:val="22"/>
          <w:u w:val="none"/>
        </w:rPr>
        <w:t xml:space="preserve">. </w:t>
      </w:r>
      <w:r w:rsidRPr="00DD1E03">
        <w:rPr>
          <w:rStyle w:val="Hyperlink"/>
          <w:rFonts w:asciiTheme="minorHAnsi" w:hAnsiTheme="minorHAnsi"/>
          <w:color w:val="000000"/>
          <w:sz w:val="22"/>
          <w:szCs w:val="22"/>
          <w:u w:val="none"/>
        </w:rPr>
        <w:t>Financial information presented will need to demonstrate the funding has been spent on the agreed initiatives within the Funding Application</w:t>
      </w:r>
    </w:p>
    <w:p w14:paraId="5D2C140F" w14:textId="77777777" w:rsidR="00025558" w:rsidRPr="00DD1E03" w:rsidRDefault="00025558" w:rsidP="00025558">
      <w:pPr>
        <w:pStyle w:val="Default"/>
        <w:rPr>
          <w:rStyle w:val="Hyperlink"/>
          <w:rFonts w:asciiTheme="minorHAnsi" w:hAnsiTheme="minorHAnsi"/>
          <w:color w:val="000000"/>
          <w:sz w:val="22"/>
          <w:szCs w:val="22"/>
          <w:u w:val="none"/>
        </w:rPr>
      </w:pPr>
    </w:p>
    <w:p w14:paraId="7F0A5E69" w14:textId="77777777" w:rsidR="00025558" w:rsidRPr="00DD1E03" w:rsidRDefault="00025558" w:rsidP="00025558">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The PFCC may ask for progress updates at any time, especially for those projects considered to be innovative and have wider potential application</w:t>
      </w:r>
    </w:p>
    <w:p w14:paraId="4BD4CF9D" w14:textId="77777777" w:rsidR="00025558" w:rsidRPr="00DD1E03" w:rsidRDefault="00025558" w:rsidP="00025558">
      <w:pPr>
        <w:pStyle w:val="Default"/>
        <w:rPr>
          <w:rStyle w:val="Hyperlink"/>
          <w:rFonts w:asciiTheme="minorHAnsi" w:hAnsiTheme="minorHAnsi"/>
          <w:color w:val="000000"/>
          <w:sz w:val="22"/>
          <w:szCs w:val="22"/>
          <w:u w:val="none"/>
        </w:rPr>
      </w:pPr>
    </w:p>
    <w:p w14:paraId="3E2DA269" w14:textId="41C7E863" w:rsidR="00EE0F0C" w:rsidRDefault="00666755" w:rsidP="00EE0F0C">
      <w:pPr>
        <w:pStyle w:val="Default"/>
        <w:rPr>
          <w:rFonts w:asciiTheme="minorHAnsi" w:hAnsiTheme="minorHAnsi"/>
          <w:sz w:val="22"/>
          <w:szCs w:val="22"/>
        </w:rPr>
      </w:pPr>
      <w:r w:rsidRPr="00DD1E03">
        <w:rPr>
          <w:rFonts w:asciiTheme="minorHAnsi" w:hAnsiTheme="minorHAnsi"/>
          <w:sz w:val="22"/>
          <w:szCs w:val="22"/>
        </w:rPr>
        <w:t xml:space="preserve">Successful recipients are expected </w:t>
      </w:r>
      <w:r w:rsidR="00113083" w:rsidRPr="00DD1E03">
        <w:rPr>
          <w:rFonts w:asciiTheme="minorHAnsi" w:hAnsiTheme="minorHAnsi"/>
          <w:sz w:val="22"/>
          <w:szCs w:val="22"/>
        </w:rPr>
        <w:t xml:space="preserve">and encouraged </w:t>
      </w:r>
      <w:r w:rsidRPr="00DD1E03">
        <w:rPr>
          <w:rFonts w:asciiTheme="minorHAnsi" w:hAnsiTheme="minorHAnsi"/>
          <w:sz w:val="22"/>
          <w:szCs w:val="22"/>
        </w:rPr>
        <w:t xml:space="preserve">to undertake proactive publicity to demonstrate the positive impact that their initiatives have had on the </w:t>
      </w:r>
      <w:r w:rsidR="00E358CC" w:rsidRPr="00DD1E03">
        <w:rPr>
          <w:rFonts w:asciiTheme="minorHAnsi" w:hAnsiTheme="minorHAnsi"/>
          <w:sz w:val="22"/>
          <w:szCs w:val="22"/>
        </w:rPr>
        <w:t>PFCC</w:t>
      </w:r>
      <w:r w:rsidRPr="00DD1E03">
        <w:rPr>
          <w:rFonts w:asciiTheme="minorHAnsi" w:hAnsiTheme="minorHAnsi"/>
          <w:sz w:val="22"/>
          <w:szCs w:val="22"/>
        </w:rPr>
        <w:t xml:space="preserve">’s priorities.  This may be in the form of videos, press releases or social media activity.  </w:t>
      </w:r>
    </w:p>
    <w:p w14:paraId="77BC70F4" w14:textId="77777777" w:rsidR="00666755" w:rsidRPr="00DD1E03" w:rsidRDefault="00666755" w:rsidP="00EE0F0C">
      <w:pPr>
        <w:pStyle w:val="Default"/>
        <w:rPr>
          <w:rFonts w:asciiTheme="minorHAnsi" w:hAnsiTheme="minorHAnsi"/>
          <w:sz w:val="22"/>
          <w:szCs w:val="22"/>
        </w:rPr>
      </w:pPr>
    </w:p>
    <w:p w14:paraId="1346468A" w14:textId="77777777" w:rsidR="001F3107" w:rsidRPr="00DD1E03" w:rsidRDefault="001F3107" w:rsidP="00DD1E03">
      <w:pPr>
        <w:pStyle w:val="Default"/>
        <w:numPr>
          <w:ilvl w:val="0"/>
          <w:numId w:val="5"/>
        </w:numPr>
        <w:rPr>
          <w:rFonts w:asciiTheme="minorHAnsi" w:hAnsiTheme="minorHAnsi"/>
          <w:b/>
        </w:rPr>
      </w:pPr>
      <w:r w:rsidRPr="00DD1E03">
        <w:rPr>
          <w:rFonts w:asciiTheme="minorHAnsi" w:hAnsiTheme="minorHAnsi"/>
          <w:b/>
        </w:rPr>
        <w:t>Hints and Tips</w:t>
      </w:r>
    </w:p>
    <w:p w14:paraId="0A0CE664" w14:textId="77777777" w:rsidR="00DD1E03" w:rsidRPr="00DD1E03" w:rsidRDefault="00DD1E03" w:rsidP="001F3107">
      <w:pPr>
        <w:pStyle w:val="Default"/>
        <w:rPr>
          <w:rFonts w:asciiTheme="minorHAnsi" w:hAnsiTheme="minorHAnsi"/>
          <w:b/>
          <w:sz w:val="22"/>
          <w:szCs w:val="22"/>
        </w:rPr>
      </w:pPr>
    </w:p>
    <w:p w14:paraId="2BEF3E08" w14:textId="6C81D760" w:rsidR="00565160" w:rsidRPr="00DD1E03" w:rsidRDefault="00565160"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 xml:space="preserve">Potential applicants should consult the </w:t>
      </w:r>
      <w:hyperlink r:id="rId8" w:history="1">
        <w:r w:rsidRPr="00DD1E03">
          <w:rPr>
            <w:rStyle w:val="Hyperlink"/>
            <w:rFonts w:asciiTheme="minorHAnsi" w:hAnsiTheme="minorHAnsi"/>
            <w:sz w:val="22"/>
            <w:szCs w:val="22"/>
          </w:rPr>
          <w:t xml:space="preserve">Police &amp; Crime Plan </w:t>
        </w:r>
        <w:r w:rsidR="00594087" w:rsidRPr="00DD1E03">
          <w:rPr>
            <w:rStyle w:val="Hyperlink"/>
            <w:rFonts w:asciiTheme="minorHAnsi" w:hAnsiTheme="minorHAnsi"/>
            <w:sz w:val="22"/>
            <w:szCs w:val="22"/>
          </w:rPr>
          <w:t>for Essex</w:t>
        </w:r>
      </w:hyperlink>
      <w:r w:rsidR="00594087" w:rsidRPr="00DD1E03">
        <w:rPr>
          <w:rFonts w:asciiTheme="minorHAnsi" w:hAnsiTheme="minorHAnsi"/>
          <w:sz w:val="22"/>
          <w:szCs w:val="22"/>
        </w:rPr>
        <w:t xml:space="preserve"> </w:t>
      </w:r>
      <w:r w:rsidRPr="00DD1E03">
        <w:rPr>
          <w:rFonts w:asciiTheme="minorHAnsi" w:hAnsiTheme="minorHAnsi"/>
          <w:sz w:val="22"/>
          <w:szCs w:val="22"/>
        </w:rPr>
        <w:t xml:space="preserve">to ensure their proposed activity meets the </w:t>
      </w:r>
      <w:r w:rsidR="00E358CC" w:rsidRPr="00DD1E03">
        <w:rPr>
          <w:rFonts w:asciiTheme="minorHAnsi" w:hAnsiTheme="minorHAnsi"/>
          <w:sz w:val="22"/>
          <w:szCs w:val="22"/>
        </w:rPr>
        <w:t>PFCC</w:t>
      </w:r>
      <w:r w:rsidRPr="00DD1E03">
        <w:rPr>
          <w:rFonts w:asciiTheme="minorHAnsi" w:hAnsiTheme="minorHAnsi"/>
          <w:sz w:val="22"/>
          <w:szCs w:val="22"/>
        </w:rPr>
        <w:t>’s objectives</w:t>
      </w:r>
    </w:p>
    <w:p w14:paraId="142B791F" w14:textId="77777777"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Detail provided within the application form should be proportionate to the amount of funding requested</w:t>
      </w:r>
    </w:p>
    <w:p w14:paraId="62D26749" w14:textId="77777777" w:rsidR="00666755" w:rsidRPr="00DD1E03" w:rsidRDefault="00666755" w:rsidP="001F310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lastRenderedPageBreak/>
        <w:t xml:space="preserve">Applicants are invited to seek support from their local Council for Voluntary Service (CVS) for assistance in </w:t>
      </w:r>
      <w:r w:rsidR="00565160" w:rsidRPr="00DD1E03">
        <w:rPr>
          <w:rFonts w:asciiTheme="minorHAnsi" w:hAnsiTheme="minorHAnsi"/>
          <w:sz w:val="22"/>
          <w:szCs w:val="22"/>
        </w:rPr>
        <w:t>bidding for grant-funding, or support in presenting a positive application</w:t>
      </w:r>
      <w:r w:rsidR="00113083" w:rsidRPr="00DD1E03">
        <w:rPr>
          <w:rFonts w:asciiTheme="minorHAnsi" w:hAnsiTheme="minorHAnsi"/>
          <w:sz w:val="22"/>
          <w:szCs w:val="22"/>
        </w:rPr>
        <w:t xml:space="preserve"> – see Appendix A for a list of local CVS contacts</w:t>
      </w:r>
    </w:p>
    <w:p w14:paraId="3CD1513B" w14:textId="77777777" w:rsidR="00565160" w:rsidRPr="00DD1E03" w:rsidRDefault="00565160" w:rsidP="00565160">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The average grant allocated in 20</w:t>
      </w:r>
      <w:r w:rsidR="0018582A">
        <w:rPr>
          <w:rFonts w:asciiTheme="minorHAnsi" w:hAnsiTheme="minorHAnsi"/>
          <w:sz w:val="22"/>
          <w:szCs w:val="22"/>
        </w:rPr>
        <w:t>19-20</w:t>
      </w:r>
      <w:r w:rsidRPr="00DD1E03">
        <w:rPr>
          <w:rFonts w:asciiTheme="minorHAnsi" w:hAnsiTheme="minorHAnsi"/>
          <w:sz w:val="22"/>
          <w:szCs w:val="22"/>
        </w:rPr>
        <w:t xml:space="preserve"> was £</w:t>
      </w:r>
      <w:r w:rsidR="00C95C1B">
        <w:rPr>
          <w:rFonts w:asciiTheme="minorHAnsi" w:hAnsiTheme="minorHAnsi"/>
          <w:sz w:val="22"/>
          <w:szCs w:val="22"/>
        </w:rPr>
        <w:t>1</w:t>
      </w:r>
      <w:r w:rsidR="0018582A">
        <w:rPr>
          <w:rFonts w:asciiTheme="minorHAnsi" w:hAnsiTheme="minorHAnsi"/>
          <w:sz w:val="22"/>
          <w:szCs w:val="22"/>
        </w:rPr>
        <w:t>0</w:t>
      </w:r>
      <w:r w:rsidRPr="00DD1E03">
        <w:rPr>
          <w:rFonts w:asciiTheme="minorHAnsi" w:hAnsiTheme="minorHAnsi"/>
          <w:sz w:val="22"/>
          <w:szCs w:val="22"/>
        </w:rPr>
        <w:t>,</w:t>
      </w:r>
      <w:r w:rsidR="0018582A">
        <w:rPr>
          <w:rFonts w:asciiTheme="minorHAnsi" w:hAnsiTheme="minorHAnsi"/>
          <w:sz w:val="22"/>
          <w:szCs w:val="22"/>
        </w:rPr>
        <w:t>766</w:t>
      </w:r>
      <w:r w:rsidRPr="00DD1E03">
        <w:rPr>
          <w:rFonts w:asciiTheme="minorHAnsi" w:hAnsiTheme="minorHAnsi"/>
          <w:sz w:val="22"/>
          <w:szCs w:val="22"/>
        </w:rPr>
        <w:t xml:space="preserve">.  Applications for </w:t>
      </w:r>
      <w:r w:rsidR="00E358CC" w:rsidRPr="00DD1E03">
        <w:rPr>
          <w:rFonts w:asciiTheme="minorHAnsi" w:hAnsiTheme="minorHAnsi"/>
          <w:sz w:val="22"/>
          <w:szCs w:val="22"/>
        </w:rPr>
        <w:t>PFCC</w:t>
      </w:r>
      <w:r w:rsidRPr="00DD1E03">
        <w:rPr>
          <w:rFonts w:asciiTheme="minorHAnsi" w:hAnsiTheme="minorHAnsi"/>
          <w:sz w:val="22"/>
          <w:szCs w:val="22"/>
        </w:rPr>
        <w:t xml:space="preserve"> funding in excess of £20,000 are unlikely to be successful</w:t>
      </w:r>
    </w:p>
    <w:p w14:paraId="45262BFC" w14:textId="77777777" w:rsidR="00594087" w:rsidRDefault="00113083" w:rsidP="00594087">
      <w:pPr>
        <w:pStyle w:val="Default"/>
        <w:numPr>
          <w:ilvl w:val="0"/>
          <w:numId w:val="1"/>
        </w:numPr>
        <w:spacing w:after="68"/>
        <w:rPr>
          <w:rFonts w:asciiTheme="minorHAnsi" w:hAnsiTheme="minorHAnsi"/>
          <w:sz w:val="22"/>
          <w:szCs w:val="22"/>
        </w:rPr>
      </w:pPr>
      <w:r w:rsidRPr="00DD1E03">
        <w:rPr>
          <w:rFonts w:asciiTheme="minorHAnsi" w:hAnsiTheme="minorHAnsi"/>
          <w:sz w:val="22"/>
          <w:szCs w:val="22"/>
        </w:rPr>
        <w:t>Where appropriate, e</w:t>
      </w:r>
      <w:r w:rsidR="00565160" w:rsidRPr="00DD1E03">
        <w:rPr>
          <w:rFonts w:asciiTheme="minorHAnsi" w:hAnsiTheme="minorHAnsi"/>
          <w:sz w:val="22"/>
          <w:szCs w:val="22"/>
        </w:rPr>
        <w:t>ndorsement from local Police and/or Community Safety Partnerships will improve the likelihood of applications succeeding</w:t>
      </w:r>
      <w:r w:rsidR="00594087" w:rsidRPr="00DD1E03">
        <w:rPr>
          <w:rFonts w:asciiTheme="minorHAnsi" w:hAnsiTheme="minorHAnsi"/>
          <w:sz w:val="22"/>
          <w:szCs w:val="22"/>
        </w:rPr>
        <w:t xml:space="preserve"> – the </w:t>
      </w:r>
      <w:r w:rsidR="00E358CC" w:rsidRPr="00DD1E03">
        <w:rPr>
          <w:rFonts w:asciiTheme="minorHAnsi" w:hAnsiTheme="minorHAnsi"/>
          <w:sz w:val="22"/>
          <w:szCs w:val="22"/>
        </w:rPr>
        <w:t>PFCC</w:t>
      </w:r>
      <w:r w:rsidR="00594087" w:rsidRPr="00DD1E03">
        <w:rPr>
          <w:rFonts w:asciiTheme="minorHAnsi" w:hAnsiTheme="minorHAnsi"/>
          <w:sz w:val="22"/>
          <w:szCs w:val="22"/>
        </w:rPr>
        <w:t xml:space="preserve"> </w:t>
      </w:r>
      <w:r w:rsidRPr="00DD1E03">
        <w:rPr>
          <w:rFonts w:asciiTheme="minorHAnsi" w:hAnsiTheme="minorHAnsi"/>
          <w:sz w:val="22"/>
          <w:szCs w:val="22"/>
        </w:rPr>
        <w:t xml:space="preserve">may </w:t>
      </w:r>
      <w:r w:rsidR="00594087" w:rsidRPr="00DD1E03">
        <w:rPr>
          <w:rFonts w:asciiTheme="minorHAnsi" w:hAnsiTheme="minorHAnsi"/>
          <w:sz w:val="22"/>
          <w:szCs w:val="22"/>
        </w:rPr>
        <w:t xml:space="preserve">consult </w:t>
      </w:r>
      <w:r w:rsidRPr="00DD1E03">
        <w:rPr>
          <w:rFonts w:asciiTheme="minorHAnsi" w:hAnsiTheme="minorHAnsi"/>
          <w:sz w:val="22"/>
          <w:szCs w:val="22"/>
        </w:rPr>
        <w:t xml:space="preserve">other </w:t>
      </w:r>
      <w:r w:rsidR="00594087" w:rsidRPr="00DD1E03">
        <w:rPr>
          <w:rFonts w:asciiTheme="minorHAnsi" w:hAnsiTheme="minorHAnsi"/>
          <w:sz w:val="22"/>
          <w:szCs w:val="22"/>
        </w:rPr>
        <w:t>local stakeholders when considering applications for funding</w:t>
      </w:r>
    </w:p>
    <w:p w14:paraId="64723D6F" w14:textId="77777777" w:rsidR="0018582A" w:rsidRPr="0018582A" w:rsidRDefault="0018582A" w:rsidP="0018582A">
      <w:pPr>
        <w:pStyle w:val="Default"/>
        <w:numPr>
          <w:ilvl w:val="0"/>
          <w:numId w:val="1"/>
        </w:numPr>
        <w:spacing w:after="68"/>
        <w:rPr>
          <w:rFonts w:asciiTheme="minorHAnsi" w:hAnsiTheme="minorHAnsi"/>
          <w:sz w:val="22"/>
          <w:szCs w:val="22"/>
        </w:rPr>
      </w:pPr>
      <w:r>
        <w:rPr>
          <w:rFonts w:asciiTheme="minorHAnsi" w:hAnsiTheme="minorHAnsi"/>
          <w:sz w:val="22"/>
          <w:szCs w:val="22"/>
        </w:rPr>
        <w:t>The Fund should not be used as a sustainable source of funding and therefore applicants would need to demonstrate how the project will be continued after PFCC funding is required. Where funding has been previously awarded and funding is being requested to develop and grow services evidence of outcomes and performance should be included within the application</w:t>
      </w:r>
    </w:p>
    <w:p w14:paraId="0DABB1D4" w14:textId="5CBC77F4" w:rsidR="001F3107" w:rsidRPr="0018582A" w:rsidRDefault="00565160" w:rsidP="00EE0F0C">
      <w:pPr>
        <w:pStyle w:val="Default"/>
        <w:numPr>
          <w:ilvl w:val="0"/>
          <w:numId w:val="1"/>
        </w:numPr>
        <w:spacing w:after="68"/>
      </w:pPr>
      <w:r w:rsidRPr="00DD1E03">
        <w:rPr>
          <w:rFonts w:asciiTheme="minorHAnsi" w:hAnsiTheme="minorHAnsi"/>
          <w:sz w:val="22"/>
          <w:szCs w:val="22"/>
        </w:rPr>
        <w:t xml:space="preserve">Questions about the fund should be e-mailed to </w:t>
      </w:r>
      <w:hyperlink r:id="rId9" w:history="1">
        <w:r w:rsidR="00E358CC" w:rsidRPr="0018582A">
          <w:t>PFCC</w:t>
        </w:r>
        <w:r w:rsidRPr="0018582A">
          <w:t>@essex.pnn.police.uk</w:t>
        </w:r>
      </w:hyperlink>
      <w:r w:rsidR="007F48AC">
        <w:t xml:space="preserve"> </w:t>
      </w:r>
    </w:p>
    <w:p w14:paraId="0ED1D814" w14:textId="77777777" w:rsidR="00025558" w:rsidRPr="0018582A" w:rsidRDefault="00025558" w:rsidP="0018582A">
      <w:pPr>
        <w:pStyle w:val="Default"/>
        <w:spacing w:after="68"/>
        <w:ind w:left="720"/>
      </w:pPr>
    </w:p>
    <w:p w14:paraId="235B2460" w14:textId="77777777" w:rsidR="00DB59FC" w:rsidRPr="00DD1E03" w:rsidRDefault="00DB59FC" w:rsidP="00DD1E03">
      <w:pPr>
        <w:pStyle w:val="Default"/>
        <w:numPr>
          <w:ilvl w:val="0"/>
          <w:numId w:val="5"/>
        </w:numPr>
        <w:spacing w:after="68"/>
        <w:rPr>
          <w:rStyle w:val="Hyperlink"/>
          <w:rFonts w:asciiTheme="minorHAnsi" w:hAnsiTheme="minorHAnsi"/>
          <w:b/>
          <w:color w:val="000000"/>
          <w:u w:val="none"/>
        </w:rPr>
      </w:pPr>
      <w:r w:rsidRPr="00DD1E03">
        <w:rPr>
          <w:rStyle w:val="Hyperlink"/>
          <w:rFonts w:asciiTheme="minorHAnsi" w:hAnsiTheme="minorHAnsi"/>
          <w:b/>
          <w:color w:val="000000"/>
          <w:u w:val="none"/>
        </w:rPr>
        <w:t>Data Protection</w:t>
      </w:r>
    </w:p>
    <w:p w14:paraId="7A8F37AF" w14:textId="77777777" w:rsidR="00DB59FC" w:rsidRPr="00DD1E03" w:rsidRDefault="00DB59FC" w:rsidP="00DB59FC">
      <w:pPr>
        <w:pStyle w:val="Default"/>
        <w:spacing w:after="68"/>
        <w:rPr>
          <w:rStyle w:val="Hyperlink"/>
          <w:rFonts w:asciiTheme="minorHAnsi" w:hAnsiTheme="minorHAnsi"/>
          <w:color w:val="000000"/>
          <w:sz w:val="22"/>
          <w:szCs w:val="22"/>
          <w:u w:val="none"/>
        </w:rPr>
      </w:pPr>
    </w:p>
    <w:p w14:paraId="63583958" w14:textId="68C4805A" w:rsidR="00DB59FC" w:rsidRDefault="00DB59FC" w:rsidP="00A04BAC">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must comply with the Data Protection Act 1998 and the EU General Data Protection Regulation. </w:t>
      </w:r>
      <w:r w:rsidR="00F65455">
        <w:rPr>
          <w:rStyle w:val="Hyperlink"/>
          <w:rFonts w:asciiTheme="minorHAnsi" w:hAnsiTheme="minorHAnsi"/>
          <w:color w:val="000000"/>
          <w:sz w:val="22"/>
          <w:szCs w:val="22"/>
          <w:u w:val="none"/>
        </w:rPr>
        <w:t>Prior to grant award applicants must evidence how they comply with the data protection responsibilities.</w:t>
      </w:r>
    </w:p>
    <w:p w14:paraId="557CEDC3" w14:textId="77777777" w:rsidR="00A04BAC" w:rsidRDefault="00A04BAC" w:rsidP="00A04BAC">
      <w:pPr>
        <w:pStyle w:val="Default"/>
        <w:rPr>
          <w:rStyle w:val="Hyperlink"/>
          <w:rFonts w:asciiTheme="minorHAnsi" w:hAnsiTheme="minorHAnsi"/>
          <w:color w:val="000000"/>
          <w:sz w:val="22"/>
          <w:szCs w:val="22"/>
          <w:u w:val="none"/>
        </w:rPr>
      </w:pPr>
    </w:p>
    <w:p w14:paraId="4A9CE013" w14:textId="77777777" w:rsidR="00485417" w:rsidRPr="00DD1E03" w:rsidRDefault="00DB59FC" w:rsidP="00A04BAC">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Applicants must submit their information in an application form, provid</w:t>
      </w:r>
      <w:r w:rsidR="00CB3B53">
        <w:rPr>
          <w:rStyle w:val="Hyperlink"/>
          <w:rFonts w:asciiTheme="minorHAnsi" w:hAnsiTheme="minorHAnsi"/>
          <w:color w:val="000000"/>
          <w:sz w:val="22"/>
          <w:szCs w:val="22"/>
          <w:u w:val="none"/>
        </w:rPr>
        <w:t>ing</w:t>
      </w:r>
      <w:r w:rsidRPr="00DD1E03">
        <w:rPr>
          <w:rStyle w:val="Hyperlink"/>
          <w:rFonts w:asciiTheme="minorHAnsi" w:hAnsiTheme="minorHAnsi"/>
          <w:color w:val="000000"/>
          <w:sz w:val="22"/>
          <w:szCs w:val="22"/>
          <w:u w:val="none"/>
        </w:rPr>
        <w:t xml:space="preserve"> full details of their proposal including costs and benefits. Any personal information that is provided in the application are </w:t>
      </w:r>
      <w:r w:rsidR="00485417" w:rsidRPr="00DD1E03">
        <w:rPr>
          <w:rStyle w:val="Hyperlink"/>
          <w:rFonts w:asciiTheme="minorHAnsi" w:hAnsiTheme="minorHAnsi"/>
          <w:color w:val="000000"/>
          <w:sz w:val="22"/>
          <w:szCs w:val="22"/>
          <w:u w:val="none"/>
        </w:rPr>
        <w:t xml:space="preserve">shared with the independent evaluating panel and </w:t>
      </w:r>
      <w:r w:rsidRPr="00DD1E03">
        <w:rPr>
          <w:rStyle w:val="Hyperlink"/>
          <w:rFonts w:asciiTheme="minorHAnsi" w:hAnsiTheme="minorHAnsi"/>
          <w:color w:val="000000"/>
          <w:sz w:val="22"/>
          <w:szCs w:val="22"/>
          <w:u w:val="none"/>
        </w:rPr>
        <w:t>used only for the purpose of reviewing the grant application and the ongoing administration and management</w:t>
      </w:r>
      <w:r w:rsidR="00D27CF5" w:rsidRPr="00DD1E03">
        <w:rPr>
          <w:rStyle w:val="Hyperlink"/>
          <w:rFonts w:asciiTheme="minorHAnsi" w:hAnsiTheme="minorHAnsi"/>
          <w:color w:val="000000"/>
          <w:sz w:val="22"/>
          <w:szCs w:val="22"/>
          <w:u w:val="none"/>
        </w:rPr>
        <w:t xml:space="preserve"> of any grants that are awarded. </w:t>
      </w:r>
    </w:p>
    <w:p w14:paraId="65B75D8B" w14:textId="77777777" w:rsidR="00A04BAC" w:rsidRDefault="00A04BAC" w:rsidP="00A04BAC">
      <w:pPr>
        <w:pStyle w:val="Default"/>
        <w:rPr>
          <w:rStyle w:val="Hyperlink"/>
          <w:rFonts w:asciiTheme="minorHAnsi" w:hAnsiTheme="minorHAnsi"/>
          <w:color w:val="000000"/>
          <w:sz w:val="22"/>
          <w:szCs w:val="22"/>
          <w:u w:val="none"/>
        </w:rPr>
      </w:pPr>
    </w:p>
    <w:p w14:paraId="7F4D2372" w14:textId="468C9322" w:rsidR="00485417" w:rsidRDefault="00D27CF5" w:rsidP="00A04BAC">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The PFCC uses </w:t>
      </w:r>
      <w:r w:rsidR="00025558" w:rsidRPr="00DD1E03">
        <w:rPr>
          <w:rStyle w:val="Hyperlink"/>
          <w:rFonts w:asciiTheme="minorHAnsi" w:hAnsiTheme="minorHAnsi"/>
          <w:color w:val="000000"/>
          <w:sz w:val="22"/>
          <w:szCs w:val="22"/>
          <w:u w:val="none"/>
        </w:rPr>
        <w:t>a</w:t>
      </w:r>
      <w:r w:rsidRPr="00DD1E03">
        <w:rPr>
          <w:rStyle w:val="Hyperlink"/>
          <w:rFonts w:asciiTheme="minorHAnsi" w:hAnsiTheme="minorHAnsi"/>
          <w:color w:val="000000"/>
          <w:sz w:val="22"/>
          <w:szCs w:val="22"/>
          <w:u w:val="none"/>
        </w:rPr>
        <w:t xml:space="preserve"> </w:t>
      </w:r>
      <w:r w:rsidR="003E31E7" w:rsidRPr="00DD1E03">
        <w:rPr>
          <w:rStyle w:val="Hyperlink"/>
          <w:rFonts w:asciiTheme="minorHAnsi" w:hAnsiTheme="minorHAnsi"/>
          <w:color w:val="000000"/>
          <w:sz w:val="22"/>
          <w:szCs w:val="22"/>
          <w:u w:val="none"/>
        </w:rPr>
        <w:t>third-party</w:t>
      </w:r>
      <w:r w:rsidRPr="00DD1E03">
        <w:rPr>
          <w:rStyle w:val="Hyperlink"/>
          <w:rFonts w:asciiTheme="minorHAnsi" w:hAnsiTheme="minorHAnsi"/>
          <w:color w:val="000000"/>
          <w:sz w:val="22"/>
          <w:szCs w:val="22"/>
          <w:u w:val="none"/>
        </w:rPr>
        <w:t xml:space="preserve"> </w:t>
      </w:r>
      <w:r w:rsidR="00025558" w:rsidRPr="00DD1E03">
        <w:rPr>
          <w:rStyle w:val="Hyperlink"/>
          <w:rFonts w:asciiTheme="minorHAnsi" w:hAnsiTheme="minorHAnsi"/>
          <w:color w:val="000000"/>
          <w:sz w:val="22"/>
          <w:szCs w:val="22"/>
          <w:u w:val="none"/>
        </w:rPr>
        <w:t xml:space="preserve">copy writer </w:t>
      </w:r>
      <w:r w:rsidRPr="00DD1E03">
        <w:rPr>
          <w:rStyle w:val="Hyperlink"/>
          <w:rFonts w:asciiTheme="minorHAnsi" w:hAnsiTheme="minorHAnsi"/>
          <w:color w:val="000000"/>
          <w:sz w:val="22"/>
          <w:szCs w:val="22"/>
          <w:u w:val="none"/>
        </w:rPr>
        <w:t xml:space="preserve">in order to </w:t>
      </w:r>
      <w:r w:rsidR="00025558" w:rsidRPr="00DD1E03">
        <w:rPr>
          <w:rStyle w:val="Hyperlink"/>
          <w:rFonts w:asciiTheme="minorHAnsi" w:hAnsiTheme="minorHAnsi"/>
          <w:color w:val="000000"/>
          <w:sz w:val="22"/>
          <w:szCs w:val="22"/>
          <w:u w:val="none"/>
        </w:rPr>
        <w:t xml:space="preserve">publicise </w:t>
      </w:r>
      <w:r w:rsidR="00DD1E03" w:rsidRPr="00DD1E03">
        <w:rPr>
          <w:rStyle w:val="Hyperlink"/>
          <w:rFonts w:asciiTheme="minorHAnsi" w:hAnsiTheme="minorHAnsi"/>
          <w:color w:val="000000"/>
          <w:sz w:val="22"/>
          <w:szCs w:val="22"/>
          <w:u w:val="none"/>
        </w:rPr>
        <w:t xml:space="preserve">projects on </w:t>
      </w:r>
      <w:r w:rsidR="00357E8C" w:rsidRPr="00DD1E03">
        <w:rPr>
          <w:rStyle w:val="Hyperlink"/>
          <w:rFonts w:asciiTheme="minorHAnsi" w:hAnsiTheme="minorHAnsi"/>
          <w:color w:val="000000"/>
          <w:sz w:val="22"/>
          <w:szCs w:val="22"/>
          <w:u w:val="none"/>
        </w:rPr>
        <w:t xml:space="preserve">social media, the PFCC website and </w:t>
      </w:r>
      <w:r w:rsidR="00485417" w:rsidRPr="00DD1E03">
        <w:rPr>
          <w:rStyle w:val="Hyperlink"/>
          <w:rFonts w:asciiTheme="minorHAnsi" w:hAnsiTheme="minorHAnsi"/>
          <w:color w:val="000000"/>
          <w:sz w:val="22"/>
          <w:szCs w:val="22"/>
          <w:u w:val="none"/>
        </w:rPr>
        <w:t xml:space="preserve">to </w:t>
      </w:r>
      <w:r w:rsidR="00357E8C" w:rsidRPr="00DD1E03">
        <w:rPr>
          <w:rStyle w:val="Hyperlink"/>
          <w:rFonts w:asciiTheme="minorHAnsi" w:hAnsiTheme="minorHAnsi"/>
          <w:color w:val="000000"/>
          <w:sz w:val="22"/>
          <w:szCs w:val="22"/>
          <w:u w:val="none"/>
        </w:rPr>
        <w:t xml:space="preserve">other members of the public </w:t>
      </w:r>
      <w:r w:rsidR="00025558" w:rsidRPr="00DD1E03">
        <w:rPr>
          <w:rStyle w:val="Hyperlink"/>
          <w:rFonts w:asciiTheme="minorHAnsi" w:hAnsiTheme="minorHAnsi"/>
          <w:color w:val="000000"/>
          <w:sz w:val="22"/>
          <w:szCs w:val="22"/>
          <w:u w:val="none"/>
        </w:rPr>
        <w:t xml:space="preserve">via press releases. </w:t>
      </w:r>
      <w:r w:rsidR="00DD1E03" w:rsidRPr="00DD1E03">
        <w:rPr>
          <w:rStyle w:val="Hyperlink"/>
          <w:rFonts w:asciiTheme="minorHAnsi" w:hAnsiTheme="minorHAnsi"/>
          <w:color w:val="000000"/>
          <w:sz w:val="22"/>
          <w:szCs w:val="22"/>
          <w:u w:val="none"/>
        </w:rPr>
        <w:t xml:space="preserve">Applicants consent to the sharing of </w:t>
      </w:r>
      <w:r w:rsidR="00025558" w:rsidRPr="00DD1E03">
        <w:rPr>
          <w:rStyle w:val="Hyperlink"/>
          <w:rFonts w:asciiTheme="minorHAnsi" w:hAnsiTheme="minorHAnsi"/>
          <w:color w:val="000000"/>
          <w:sz w:val="22"/>
          <w:szCs w:val="22"/>
          <w:u w:val="none"/>
        </w:rPr>
        <w:t>name, contact details and short description of proposal</w:t>
      </w:r>
      <w:r w:rsidR="00DD1E03" w:rsidRPr="00DD1E03">
        <w:rPr>
          <w:rStyle w:val="Hyperlink"/>
          <w:rFonts w:asciiTheme="minorHAnsi" w:hAnsiTheme="minorHAnsi"/>
          <w:color w:val="000000"/>
          <w:sz w:val="22"/>
          <w:szCs w:val="22"/>
          <w:u w:val="none"/>
        </w:rPr>
        <w:t xml:space="preserve"> with the third party by ticking the consent box on the application form.</w:t>
      </w:r>
    </w:p>
    <w:p w14:paraId="19F55FF0" w14:textId="77777777" w:rsidR="00A04BAC" w:rsidRPr="00DD1E03" w:rsidRDefault="00A04BAC" w:rsidP="00A04BAC">
      <w:pPr>
        <w:pStyle w:val="Default"/>
        <w:rPr>
          <w:rStyle w:val="Hyperlink"/>
          <w:rFonts w:asciiTheme="minorHAnsi" w:hAnsiTheme="minorHAnsi"/>
          <w:color w:val="000000"/>
          <w:sz w:val="22"/>
          <w:szCs w:val="22"/>
          <w:u w:val="none"/>
        </w:rPr>
      </w:pPr>
    </w:p>
    <w:p w14:paraId="4D55D7DB" w14:textId="0D1C135E" w:rsidR="00687BB6" w:rsidRDefault="00A50135" w:rsidP="00A04BAC">
      <w:pPr>
        <w:pStyle w:val="Default"/>
        <w:rPr>
          <w:rStyle w:val="Hyperlink"/>
          <w:rFonts w:asciiTheme="minorHAnsi" w:hAnsiTheme="minorHAnsi"/>
          <w:color w:val="000000"/>
          <w:sz w:val="22"/>
          <w:szCs w:val="22"/>
          <w:u w:val="none"/>
        </w:rPr>
      </w:pPr>
      <w:r w:rsidRPr="00CB3B53">
        <w:rPr>
          <w:rStyle w:val="Hyperlink"/>
          <w:rFonts w:asciiTheme="minorHAnsi" w:hAnsiTheme="minorHAnsi"/>
          <w:color w:val="000000"/>
          <w:sz w:val="22"/>
          <w:szCs w:val="22"/>
          <w:u w:val="none"/>
        </w:rPr>
        <w:t xml:space="preserve">Payment details will be shared with Essex Police Business Centre for the sole purpose of processing the funding payment. </w:t>
      </w:r>
    </w:p>
    <w:p w14:paraId="091FA623" w14:textId="77777777" w:rsidR="001823A2" w:rsidRPr="00DD1E03" w:rsidRDefault="001823A2" w:rsidP="00A04BAC">
      <w:pPr>
        <w:pStyle w:val="Default"/>
        <w:rPr>
          <w:rStyle w:val="Hyperlink"/>
          <w:rFonts w:asciiTheme="minorHAnsi" w:hAnsiTheme="minorHAnsi"/>
          <w:color w:val="000000"/>
          <w:sz w:val="22"/>
          <w:szCs w:val="22"/>
          <w:u w:val="none"/>
        </w:rPr>
      </w:pPr>
    </w:p>
    <w:p w14:paraId="7146C7BE" w14:textId="52511702" w:rsidR="00651FFC" w:rsidRDefault="007D5574" w:rsidP="00A04BAC">
      <w:pPr>
        <w:pStyle w:val="Default"/>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To uphold the standards set out in the PFCC Ethic and Integrity Framework all PFCC decisions including grant awards are published on the PFCC website. Information disclosed on the PFCC website will include Organisation name, short description of project and value of award. </w:t>
      </w:r>
    </w:p>
    <w:p w14:paraId="0BEC8E4F" w14:textId="77777777" w:rsidR="001823A2" w:rsidRDefault="001823A2" w:rsidP="00A04BAC">
      <w:pPr>
        <w:pStyle w:val="Default"/>
        <w:rPr>
          <w:rStyle w:val="Hyperlink"/>
          <w:rFonts w:asciiTheme="minorHAnsi" w:hAnsiTheme="minorHAnsi"/>
          <w:color w:val="000000"/>
          <w:sz w:val="22"/>
          <w:szCs w:val="22"/>
          <w:u w:val="none"/>
        </w:rPr>
      </w:pPr>
    </w:p>
    <w:p w14:paraId="4369C666" w14:textId="0644CF26" w:rsidR="009619AA" w:rsidRDefault="00107D52" w:rsidP="00A04BAC">
      <w:pPr>
        <w:pStyle w:val="Default"/>
        <w:rPr>
          <w:rStyle w:val="Hyperlink"/>
          <w:rFonts w:asciiTheme="minorHAnsi" w:hAnsiTheme="minorHAnsi"/>
          <w:color w:val="000000"/>
          <w:sz w:val="22"/>
          <w:szCs w:val="22"/>
          <w:u w:val="none"/>
        </w:rPr>
      </w:pPr>
      <w:r>
        <w:rPr>
          <w:rStyle w:val="Hyperlink"/>
          <w:rFonts w:asciiTheme="minorHAnsi" w:hAnsiTheme="minorHAnsi"/>
          <w:color w:val="000000"/>
          <w:sz w:val="22"/>
          <w:szCs w:val="22"/>
          <w:u w:val="none"/>
        </w:rPr>
        <w:t>D</w:t>
      </w:r>
      <w:r w:rsidRPr="00107D52">
        <w:rPr>
          <w:rStyle w:val="Hyperlink"/>
          <w:rFonts w:asciiTheme="minorHAnsi" w:hAnsiTheme="minorHAnsi"/>
          <w:color w:val="000000"/>
          <w:sz w:val="22"/>
          <w:szCs w:val="22"/>
          <w:u w:val="none"/>
        </w:rPr>
        <w:t xml:space="preserve">ata will be stored for </w:t>
      </w:r>
      <w:r>
        <w:rPr>
          <w:rStyle w:val="Hyperlink"/>
          <w:rFonts w:asciiTheme="minorHAnsi" w:hAnsiTheme="minorHAnsi"/>
          <w:color w:val="000000"/>
          <w:sz w:val="22"/>
          <w:szCs w:val="22"/>
          <w:u w:val="none"/>
        </w:rPr>
        <w:t>six</w:t>
      </w:r>
      <w:r w:rsidRPr="00107D52">
        <w:rPr>
          <w:rStyle w:val="Hyperlink"/>
          <w:rFonts w:asciiTheme="minorHAnsi" w:hAnsiTheme="minorHAnsi"/>
          <w:color w:val="000000"/>
          <w:sz w:val="22"/>
          <w:szCs w:val="22"/>
          <w:u w:val="none"/>
        </w:rPr>
        <w:t xml:space="preserve"> years once</w:t>
      </w:r>
      <w:r>
        <w:rPr>
          <w:rStyle w:val="Hyperlink"/>
          <w:rFonts w:asciiTheme="minorHAnsi" w:hAnsiTheme="minorHAnsi"/>
          <w:color w:val="000000"/>
          <w:sz w:val="22"/>
          <w:szCs w:val="22"/>
          <w:u w:val="none"/>
        </w:rPr>
        <w:t xml:space="preserve"> the</w:t>
      </w:r>
      <w:r w:rsidRPr="00107D52">
        <w:rPr>
          <w:rStyle w:val="Hyperlink"/>
          <w:rFonts w:asciiTheme="minorHAnsi" w:hAnsiTheme="minorHAnsi"/>
          <w:color w:val="000000"/>
          <w:sz w:val="22"/>
          <w:szCs w:val="22"/>
          <w:u w:val="none"/>
        </w:rPr>
        <w:t xml:space="preserve"> grant period </w:t>
      </w:r>
      <w:r>
        <w:rPr>
          <w:rStyle w:val="Hyperlink"/>
          <w:rFonts w:asciiTheme="minorHAnsi" w:hAnsiTheme="minorHAnsi"/>
          <w:color w:val="000000"/>
          <w:sz w:val="22"/>
          <w:szCs w:val="22"/>
          <w:u w:val="none"/>
        </w:rPr>
        <w:t>has ended for the purpose of</w:t>
      </w:r>
      <w:r w:rsidR="009619AA">
        <w:rPr>
          <w:rStyle w:val="Hyperlink"/>
          <w:rFonts w:asciiTheme="minorHAnsi" w:hAnsiTheme="minorHAnsi"/>
          <w:color w:val="000000"/>
          <w:sz w:val="22"/>
          <w:szCs w:val="22"/>
          <w:u w:val="none"/>
        </w:rPr>
        <w:t xml:space="preserve"> evidence of funding distributed but we will ensure that we comply we data protection legal requirements. </w:t>
      </w:r>
      <w:r>
        <w:rPr>
          <w:rStyle w:val="Hyperlink"/>
          <w:rFonts w:asciiTheme="minorHAnsi" w:hAnsiTheme="minorHAnsi"/>
          <w:color w:val="000000"/>
          <w:sz w:val="22"/>
          <w:szCs w:val="22"/>
          <w:u w:val="none"/>
        </w:rPr>
        <w:t>You have the right at any time to remove consent and to ask that information about you be removed from our systems.</w:t>
      </w:r>
    </w:p>
    <w:p w14:paraId="18CBA6BF" w14:textId="77777777" w:rsidR="00F65455" w:rsidRDefault="00F65455" w:rsidP="00107D52">
      <w:pPr>
        <w:pStyle w:val="Default"/>
        <w:spacing w:after="68"/>
        <w:rPr>
          <w:rStyle w:val="Hyperlink"/>
          <w:rFonts w:asciiTheme="minorHAnsi" w:hAnsiTheme="minorHAnsi"/>
          <w:color w:val="000000"/>
          <w:sz w:val="22"/>
          <w:szCs w:val="22"/>
          <w:u w:val="none"/>
        </w:rPr>
      </w:pPr>
    </w:p>
    <w:p w14:paraId="4BED12FE" w14:textId="77777777" w:rsidR="00357E8C" w:rsidRPr="00DD1E03" w:rsidRDefault="00357E8C" w:rsidP="00DD1E03">
      <w:pPr>
        <w:pStyle w:val="Default"/>
        <w:numPr>
          <w:ilvl w:val="0"/>
          <w:numId w:val="5"/>
        </w:numPr>
        <w:spacing w:after="68"/>
        <w:rPr>
          <w:rStyle w:val="Hyperlink"/>
          <w:rFonts w:asciiTheme="minorHAnsi" w:hAnsiTheme="minorHAnsi"/>
          <w:b/>
          <w:color w:val="000000"/>
          <w:u w:val="none"/>
        </w:rPr>
      </w:pPr>
      <w:r w:rsidRPr="00DD1E03">
        <w:rPr>
          <w:rStyle w:val="Hyperlink"/>
          <w:rFonts w:asciiTheme="minorHAnsi" w:hAnsiTheme="minorHAnsi"/>
          <w:b/>
          <w:color w:val="000000"/>
          <w:u w:val="none"/>
        </w:rPr>
        <w:t>Safeguarding</w:t>
      </w:r>
    </w:p>
    <w:p w14:paraId="60FE6F3E" w14:textId="5EA49C11" w:rsidR="00357E8C" w:rsidRPr="00DD1E03" w:rsidRDefault="00357E8C" w:rsidP="00DB59FC">
      <w:pPr>
        <w:pStyle w:val="Default"/>
        <w:spacing w:after="68"/>
        <w:rPr>
          <w:rStyle w:val="Hyperlink"/>
          <w:rFonts w:asciiTheme="minorHAnsi" w:hAnsiTheme="minorHAnsi"/>
          <w:color w:val="000000"/>
          <w:sz w:val="22"/>
          <w:szCs w:val="22"/>
          <w:u w:val="none"/>
        </w:rPr>
      </w:pPr>
      <w:r w:rsidRPr="00DD1E03">
        <w:rPr>
          <w:rStyle w:val="Hyperlink"/>
          <w:rFonts w:asciiTheme="minorHAnsi" w:hAnsiTheme="minorHAnsi"/>
          <w:color w:val="000000"/>
          <w:sz w:val="22"/>
          <w:szCs w:val="22"/>
          <w:u w:val="none"/>
        </w:rPr>
        <w:t xml:space="preserve">All applicants whose projects are likely to include children or vulnerable adults are expected to have robust safeguarding policies </w:t>
      </w:r>
      <w:r w:rsidR="00A50135" w:rsidRPr="00DD1E03">
        <w:rPr>
          <w:rStyle w:val="Hyperlink"/>
          <w:rFonts w:asciiTheme="minorHAnsi" w:hAnsiTheme="minorHAnsi"/>
          <w:color w:val="000000"/>
          <w:sz w:val="22"/>
          <w:szCs w:val="22"/>
          <w:u w:val="none"/>
        </w:rPr>
        <w:t xml:space="preserve">in order to protect those client groups according to legislation. All applicants who are likely to include children or vulnerable adults </w:t>
      </w:r>
      <w:r w:rsidR="00F65455">
        <w:rPr>
          <w:rStyle w:val="Hyperlink"/>
          <w:rFonts w:asciiTheme="minorHAnsi" w:hAnsiTheme="minorHAnsi"/>
          <w:color w:val="000000"/>
          <w:sz w:val="22"/>
          <w:szCs w:val="22"/>
          <w:u w:val="none"/>
        </w:rPr>
        <w:t xml:space="preserve">must evidence </w:t>
      </w:r>
      <w:r w:rsidR="00A50135" w:rsidRPr="00DD1E03">
        <w:rPr>
          <w:rStyle w:val="Hyperlink"/>
          <w:rFonts w:asciiTheme="minorHAnsi" w:hAnsiTheme="minorHAnsi"/>
          <w:color w:val="000000"/>
          <w:sz w:val="22"/>
          <w:szCs w:val="22"/>
          <w:u w:val="none"/>
        </w:rPr>
        <w:t>a safeguarding policy</w:t>
      </w:r>
      <w:r w:rsidR="00F65455">
        <w:rPr>
          <w:rStyle w:val="Hyperlink"/>
          <w:rFonts w:asciiTheme="minorHAnsi" w:hAnsiTheme="minorHAnsi"/>
          <w:color w:val="000000"/>
          <w:sz w:val="22"/>
          <w:szCs w:val="22"/>
          <w:u w:val="none"/>
        </w:rPr>
        <w:t xml:space="preserve"> prior to any grant being awarded.</w:t>
      </w:r>
      <w:r w:rsidR="00A50135" w:rsidRPr="00DD1E03">
        <w:rPr>
          <w:rStyle w:val="Hyperlink"/>
          <w:rFonts w:asciiTheme="minorHAnsi" w:hAnsiTheme="minorHAnsi"/>
          <w:color w:val="000000"/>
          <w:sz w:val="22"/>
          <w:szCs w:val="22"/>
          <w:u w:val="none"/>
        </w:rPr>
        <w:t xml:space="preserve"> </w:t>
      </w:r>
    </w:p>
    <w:p w14:paraId="1BFE769E" w14:textId="5C5DB4B6" w:rsidR="00026811" w:rsidRDefault="00026811" w:rsidP="00DB59FC">
      <w:pPr>
        <w:rPr>
          <w:b/>
        </w:rPr>
      </w:pPr>
      <w:r w:rsidRPr="00DD1E03">
        <w:rPr>
          <w:rStyle w:val="Hyperlink"/>
        </w:rPr>
        <w:br w:type="page"/>
      </w:r>
      <w:r w:rsidRPr="00026811">
        <w:rPr>
          <w:b/>
        </w:rPr>
        <w:lastRenderedPageBreak/>
        <w:t xml:space="preserve">Appendix A – Community Safety Partnership </w:t>
      </w:r>
      <w:r w:rsidR="009228AA">
        <w:rPr>
          <w:b/>
        </w:rPr>
        <w:t xml:space="preserve">(CSP) </w:t>
      </w:r>
      <w:r w:rsidRPr="00026811">
        <w:rPr>
          <w:b/>
        </w:rPr>
        <w:t>and Council for Voluntary Service contacts</w:t>
      </w:r>
    </w:p>
    <w:p w14:paraId="1C6B1060" w14:textId="7C08AF1F" w:rsidR="001823A2" w:rsidRPr="0044661D" w:rsidRDefault="001823A2" w:rsidP="00DB59FC">
      <w:pPr>
        <w:rPr>
          <w:bCs/>
        </w:rPr>
      </w:pPr>
      <w:r w:rsidRPr="0044661D">
        <w:rPr>
          <w:bCs/>
        </w:rPr>
        <w:t xml:space="preserve">If seeking support and wanting to work in partnership with your local CSP please ensure you do so with plenty of time prior to submission of the application deadline. </w:t>
      </w:r>
      <w:r w:rsidR="009228AA" w:rsidRPr="0044661D">
        <w:rPr>
          <w:bCs/>
        </w:rPr>
        <w:t>The CSP may not be able to endorse if adequate time is not given.</w:t>
      </w:r>
    </w:p>
    <w:tbl>
      <w:tblPr>
        <w:tblW w:w="0" w:type="auto"/>
        <w:tblInd w:w="93" w:type="dxa"/>
        <w:tblLayout w:type="fixed"/>
        <w:tblLook w:val="04A0" w:firstRow="1" w:lastRow="0" w:firstColumn="1" w:lastColumn="0" w:noHBand="0" w:noVBand="1"/>
      </w:tblPr>
      <w:tblGrid>
        <w:gridCol w:w="1745"/>
        <w:gridCol w:w="1843"/>
        <w:gridCol w:w="5335"/>
      </w:tblGrid>
      <w:tr w:rsidR="00026811" w:rsidRPr="00026811" w14:paraId="4C121663" w14:textId="77777777" w:rsidTr="0044661D">
        <w:trPr>
          <w:trHeight w:val="300"/>
        </w:trPr>
        <w:tc>
          <w:tcPr>
            <w:tcW w:w="8923"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F62CAFD" w14:textId="3119C1B4" w:rsidR="00026811" w:rsidRPr="00026811" w:rsidRDefault="009228AA" w:rsidP="009228AA">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Contact details</w:t>
            </w:r>
          </w:p>
        </w:tc>
      </w:tr>
      <w:tr w:rsidR="009228AA" w:rsidRPr="00026811" w14:paraId="36587DFA" w14:textId="77777777" w:rsidTr="0044661D">
        <w:trPr>
          <w:trHeight w:val="300"/>
        </w:trPr>
        <w:tc>
          <w:tcPr>
            <w:tcW w:w="1745" w:type="dxa"/>
            <w:tcBorders>
              <w:top w:val="single" w:sz="4" w:space="0" w:color="auto"/>
              <w:left w:val="single" w:sz="4" w:space="0" w:color="auto"/>
              <w:bottom w:val="single" w:sz="4" w:space="0" w:color="auto"/>
              <w:right w:val="nil"/>
            </w:tcBorders>
            <w:shd w:val="clear" w:color="auto" w:fill="auto"/>
            <w:noWrap/>
            <w:vAlign w:val="center"/>
          </w:tcPr>
          <w:p w14:paraId="4A28BC19" w14:textId="48554DB1" w:rsidR="009228AA" w:rsidRPr="00026811" w:rsidRDefault="009228AA"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District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4F422" w14:textId="74936DEA" w:rsidR="009228AA" w:rsidRPr="00026811" w:rsidRDefault="009228AA"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CSP Manager</w:t>
            </w:r>
          </w:p>
        </w:tc>
        <w:tc>
          <w:tcPr>
            <w:tcW w:w="5335" w:type="dxa"/>
            <w:tcBorders>
              <w:top w:val="single" w:sz="4" w:space="0" w:color="auto"/>
              <w:left w:val="nil"/>
              <w:bottom w:val="single" w:sz="4" w:space="0" w:color="auto"/>
              <w:right w:val="single" w:sz="4" w:space="0" w:color="auto"/>
            </w:tcBorders>
            <w:shd w:val="clear" w:color="auto" w:fill="auto"/>
            <w:noWrap/>
            <w:vAlign w:val="center"/>
          </w:tcPr>
          <w:p w14:paraId="79D68926" w14:textId="0D20268C" w:rsidR="009228AA" w:rsidRDefault="009228AA" w:rsidP="00026811">
            <w:pPr>
              <w:spacing w:after="0" w:line="240" w:lineRule="auto"/>
            </w:pPr>
            <w:r>
              <w:t>Link to contact details</w:t>
            </w:r>
          </w:p>
        </w:tc>
      </w:tr>
      <w:tr w:rsidR="00026811" w:rsidRPr="00026811" w14:paraId="5188E9CE" w14:textId="77777777" w:rsidTr="0044661D">
        <w:trPr>
          <w:trHeight w:val="300"/>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6CF1C2E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0250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Paula Mason</w:t>
            </w:r>
          </w:p>
        </w:tc>
        <w:tc>
          <w:tcPr>
            <w:tcW w:w="5335" w:type="dxa"/>
            <w:tcBorders>
              <w:top w:val="single" w:sz="4" w:space="0" w:color="auto"/>
              <w:left w:val="nil"/>
              <w:bottom w:val="single" w:sz="4" w:space="0" w:color="auto"/>
              <w:right w:val="single" w:sz="4" w:space="0" w:color="auto"/>
            </w:tcBorders>
            <w:shd w:val="clear" w:color="auto" w:fill="auto"/>
            <w:noWrap/>
            <w:vAlign w:val="center"/>
            <w:hideMark/>
          </w:tcPr>
          <w:p w14:paraId="7929BEC8" w14:textId="593160EB" w:rsidR="00026811" w:rsidRPr="00026811" w:rsidRDefault="00761A79" w:rsidP="00026811">
            <w:pPr>
              <w:spacing w:after="0" w:line="240" w:lineRule="auto"/>
              <w:rPr>
                <w:rFonts w:ascii="Calibri" w:eastAsia="Times New Roman" w:hAnsi="Calibri" w:cs="Times New Roman"/>
                <w:color w:val="0000FF"/>
                <w:u w:val="single"/>
                <w:lang w:eastAsia="en-GB"/>
              </w:rPr>
            </w:pPr>
            <w:hyperlink r:id="rId10" w:history="1">
              <w:r w:rsidR="009228AA" w:rsidRPr="00683371">
                <w:rPr>
                  <w:rStyle w:val="Hyperlink"/>
                </w:rPr>
                <w:t>https://www.basildon.gov.uk/article/6253/Basildon-Council-Community-Safety-Team</w:t>
              </w:r>
            </w:hyperlink>
            <w:r w:rsidR="009228AA">
              <w:t xml:space="preserve"> </w:t>
            </w:r>
          </w:p>
        </w:tc>
      </w:tr>
      <w:tr w:rsidR="00026811" w:rsidRPr="00026811" w14:paraId="79431E06" w14:textId="77777777" w:rsidTr="0044661D">
        <w:trPr>
          <w:trHeight w:val="300"/>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0C7E541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C981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Tracey Parry</w:t>
            </w:r>
          </w:p>
        </w:tc>
        <w:tc>
          <w:tcPr>
            <w:tcW w:w="5335" w:type="dxa"/>
            <w:tcBorders>
              <w:top w:val="single" w:sz="4" w:space="0" w:color="auto"/>
              <w:left w:val="nil"/>
              <w:bottom w:val="single" w:sz="4" w:space="0" w:color="auto"/>
              <w:right w:val="single" w:sz="4" w:space="0" w:color="auto"/>
            </w:tcBorders>
            <w:shd w:val="clear" w:color="auto" w:fill="auto"/>
            <w:noWrap/>
            <w:vAlign w:val="center"/>
            <w:hideMark/>
          </w:tcPr>
          <w:p w14:paraId="1212E0B4" w14:textId="002ADD92" w:rsidR="00026811" w:rsidRPr="00026811" w:rsidRDefault="00761A79" w:rsidP="00026811">
            <w:pPr>
              <w:spacing w:after="0" w:line="240" w:lineRule="auto"/>
              <w:rPr>
                <w:rFonts w:ascii="Calibri" w:eastAsia="Times New Roman" w:hAnsi="Calibri" w:cs="Times New Roman"/>
                <w:color w:val="0000FF"/>
                <w:u w:val="single"/>
                <w:lang w:eastAsia="en-GB"/>
              </w:rPr>
            </w:pPr>
            <w:hyperlink r:id="rId11" w:history="1">
              <w:r w:rsidR="009228AA" w:rsidRPr="00683371">
                <w:rPr>
                  <w:rStyle w:val="Hyperlink"/>
                </w:rPr>
                <w:t>https://www.braintree.gov.uk/community/community-safety-partnership</w:t>
              </w:r>
            </w:hyperlink>
            <w:r w:rsidR="009228AA">
              <w:t xml:space="preserve"> </w:t>
            </w:r>
          </w:p>
        </w:tc>
      </w:tr>
      <w:tr w:rsidR="00026811" w:rsidRPr="00026811" w14:paraId="51263354" w14:textId="77777777" w:rsidTr="0044661D">
        <w:trPr>
          <w:trHeight w:val="300"/>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1EE3B4B5"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84638" w14:textId="77777777" w:rsidR="00026811" w:rsidRPr="00026811" w:rsidRDefault="008B5904"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Daniel Cannon</w:t>
            </w:r>
          </w:p>
        </w:tc>
        <w:tc>
          <w:tcPr>
            <w:tcW w:w="5335" w:type="dxa"/>
            <w:tcBorders>
              <w:top w:val="single" w:sz="4" w:space="0" w:color="auto"/>
              <w:left w:val="nil"/>
              <w:bottom w:val="single" w:sz="4" w:space="0" w:color="auto"/>
              <w:right w:val="single" w:sz="4" w:space="0" w:color="auto"/>
            </w:tcBorders>
            <w:shd w:val="clear" w:color="auto" w:fill="auto"/>
            <w:noWrap/>
            <w:vAlign w:val="center"/>
          </w:tcPr>
          <w:p w14:paraId="0CCA8A3E" w14:textId="45CF4DA2" w:rsidR="00026811" w:rsidRPr="00026811" w:rsidRDefault="009228AA" w:rsidP="00026811">
            <w:pPr>
              <w:spacing w:after="0" w:line="240" w:lineRule="auto"/>
              <w:rPr>
                <w:rFonts w:ascii="Calibri" w:eastAsia="Times New Roman" w:hAnsi="Calibri" w:cs="Times New Roman"/>
                <w:color w:val="0000FF"/>
                <w:u w:val="single"/>
                <w:lang w:eastAsia="en-GB"/>
              </w:rPr>
            </w:pPr>
            <w:r w:rsidRPr="009228AA">
              <w:rPr>
                <w:rFonts w:ascii="Calibri" w:eastAsia="Times New Roman" w:hAnsi="Calibri" w:cs="Times New Roman"/>
                <w:color w:val="0000FF"/>
                <w:u w:val="single"/>
                <w:lang w:eastAsia="en-GB"/>
              </w:rPr>
              <w:t>https://www.brentwood.gov.uk/-/brentwood-community-safety-partnership</w:t>
            </w:r>
          </w:p>
        </w:tc>
      </w:tr>
      <w:tr w:rsidR="00026811" w:rsidRPr="00026811" w14:paraId="656D7BE6" w14:textId="77777777" w:rsidTr="0044661D">
        <w:trPr>
          <w:trHeight w:val="300"/>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418C104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A64AA"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Helen Collins</w:t>
            </w:r>
          </w:p>
        </w:tc>
        <w:tc>
          <w:tcPr>
            <w:tcW w:w="5335" w:type="dxa"/>
            <w:tcBorders>
              <w:top w:val="single" w:sz="4" w:space="0" w:color="auto"/>
              <w:left w:val="nil"/>
              <w:bottom w:val="single" w:sz="4" w:space="0" w:color="auto"/>
              <w:right w:val="single" w:sz="4" w:space="0" w:color="auto"/>
            </w:tcBorders>
            <w:shd w:val="clear" w:color="auto" w:fill="auto"/>
            <w:noWrap/>
            <w:vAlign w:val="center"/>
            <w:hideMark/>
          </w:tcPr>
          <w:p w14:paraId="67D4AFE9" w14:textId="17536598" w:rsidR="00026811" w:rsidRPr="00026811" w:rsidRDefault="00761A79" w:rsidP="00026811">
            <w:pPr>
              <w:spacing w:after="0" w:line="240" w:lineRule="auto"/>
              <w:rPr>
                <w:rFonts w:ascii="Calibri" w:eastAsia="Times New Roman" w:hAnsi="Calibri" w:cs="Times New Roman"/>
                <w:color w:val="0000FF"/>
                <w:u w:val="single"/>
                <w:lang w:eastAsia="en-GB"/>
              </w:rPr>
            </w:pPr>
            <w:hyperlink r:id="rId12" w:history="1">
              <w:r w:rsidR="009228AA" w:rsidRPr="00683371">
                <w:rPr>
                  <w:rStyle w:val="Hyperlink"/>
                </w:rPr>
                <w:t>https://www.castlepoint.gov.uk/community-safety-partnership/</w:t>
              </w:r>
            </w:hyperlink>
            <w:r w:rsidR="009228AA">
              <w:t xml:space="preserve"> </w:t>
            </w:r>
          </w:p>
        </w:tc>
      </w:tr>
      <w:tr w:rsidR="00026811" w:rsidRPr="00026811" w14:paraId="4FA47C43" w14:textId="77777777" w:rsidTr="0044661D">
        <w:trPr>
          <w:trHeight w:val="300"/>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343702D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5D019"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5335" w:type="dxa"/>
            <w:tcBorders>
              <w:top w:val="single" w:sz="4" w:space="0" w:color="auto"/>
              <w:left w:val="nil"/>
              <w:bottom w:val="single" w:sz="4" w:space="0" w:color="auto"/>
              <w:right w:val="single" w:sz="4" w:space="0" w:color="auto"/>
            </w:tcBorders>
            <w:shd w:val="clear" w:color="auto" w:fill="auto"/>
            <w:noWrap/>
            <w:vAlign w:val="center"/>
            <w:hideMark/>
          </w:tcPr>
          <w:p w14:paraId="6BBD1390" w14:textId="0B1FCB94" w:rsidR="00026811" w:rsidRPr="00026811" w:rsidRDefault="00761A79" w:rsidP="00026811">
            <w:pPr>
              <w:spacing w:after="0" w:line="240" w:lineRule="auto"/>
              <w:rPr>
                <w:rFonts w:ascii="Calibri" w:eastAsia="Times New Roman" w:hAnsi="Calibri" w:cs="Times New Roman"/>
                <w:color w:val="0000FF"/>
                <w:u w:val="single"/>
                <w:lang w:eastAsia="en-GB"/>
              </w:rPr>
            </w:pPr>
            <w:hyperlink r:id="rId13" w:history="1">
              <w:r w:rsidR="009228AA" w:rsidRPr="00683371">
                <w:rPr>
                  <w:rStyle w:val="Hyperlink"/>
                </w:rPr>
                <w:t>https://www.chelmsford.gov.uk/communities/community-safety/</w:t>
              </w:r>
            </w:hyperlink>
            <w:r w:rsidR="009228AA">
              <w:t xml:space="preserve"> </w:t>
            </w:r>
          </w:p>
        </w:tc>
      </w:tr>
      <w:tr w:rsidR="0044661D" w:rsidRPr="00026811" w14:paraId="2B63FB5C" w14:textId="77777777" w:rsidTr="0044661D">
        <w:trPr>
          <w:trHeight w:val="300"/>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74400767"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8FE4A" w14:textId="1BDB293C"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Mel</w:t>
            </w:r>
            <w:r w:rsidR="0044661D">
              <w:rPr>
                <w:rFonts w:ascii="Calibri" w:eastAsia="Times New Roman" w:hAnsi="Calibri" w:cs="Times New Roman"/>
                <w:color w:val="000000"/>
                <w:lang w:eastAsia="en-GB"/>
              </w:rPr>
              <w:t>anie</w:t>
            </w:r>
            <w:r w:rsidRPr="00026811">
              <w:rPr>
                <w:rFonts w:ascii="Calibri" w:eastAsia="Times New Roman" w:hAnsi="Calibri" w:cs="Times New Roman"/>
                <w:color w:val="000000"/>
                <w:lang w:eastAsia="en-GB"/>
              </w:rPr>
              <w:t xml:space="preserve"> Rundle</w:t>
            </w:r>
          </w:p>
        </w:tc>
        <w:tc>
          <w:tcPr>
            <w:tcW w:w="5335" w:type="dxa"/>
            <w:tcBorders>
              <w:top w:val="single" w:sz="4" w:space="0" w:color="auto"/>
              <w:left w:val="nil"/>
              <w:bottom w:val="single" w:sz="4" w:space="0" w:color="auto"/>
              <w:right w:val="single" w:sz="4" w:space="0" w:color="auto"/>
            </w:tcBorders>
            <w:shd w:val="clear" w:color="auto" w:fill="auto"/>
            <w:noWrap/>
            <w:vAlign w:val="center"/>
          </w:tcPr>
          <w:p w14:paraId="71F05118" w14:textId="4A0DA4EE" w:rsidR="00026811" w:rsidRPr="00026811" w:rsidRDefault="0044661D" w:rsidP="00026811">
            <w:pPr>
              <w:spacing w:after="0" w:line="240" w:lineRule="auto"/>
              <w:rPr>
                <w:rFonts w:ascii="Calibri" w:eastAsia="Times New Roman" w:hAnsi="Calibri" w:cs="Times New Roman"/>
                <w:color w:val="0000FF"/>
                <w:u w:val="single"/>
                <w:lang w:eastAsia="en-GB"/>
              </w:rPr>
            </w:pPr>
            <w:r w:rsidRPr="0044661D">
              <w:rPr>
                <w:rFonts w:ascii="Calibri" w:eastAsia="Times New Roman" w:hAnsi="Calibri" w:cs="Times New Roman"/>
                <w:color w:val="0000FF"/>
                <w:u w:val="single"/>
                <w:lang w:eastAsia="en-GB"/>
              </w:rPr>
              <w:t>https://www.safercolchester.co.uk/</w:t>
            </w:r>
          </w:p>
        </w:tc>
      </w:tr>
      <w:tr w:rsidR="0044661D" w:rsidRPr="00026811" w14:paraId="7EE119BE" w14:textId="77777777" w:rsidTr="0044661D">
        <w:trPr>
          <w:trHeight w:val="300"/>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35AEB2CB"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DDC55"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Caroline Wiggins</w:t>
            </w:r>
          </w:p>
        </w:tc>
        <w:tc>
          <w:tcPr>
            <w:tcW w:w="5335" w:type="dxa"/>
            <w:tcBorders>
              <w:top w:val="single" w:sz="4" w:space="0" w:color="auto"/>
              <w:left w:val="nil"/>
              <w:bottom w:val="single" w:sz="4" w:space="0" w:color="auto"/>
              <w:right w:val="single" w:sz="4" w:space="0" w:color="auto"/>
            </w:tcBorders>
            <w:shd w:val="clear" w:color="auto" w:fill="auto"/>
            <w:noWrap/>
            <w:vAlign w:val="center"/>
          </w:tcPr>
          <w:p w14:paraId="50CA6066" w14:textId="78ABE80D" w:rsidR="00026811" w:rsidRPr="00026811" w:rsidRDefault="00761A79" w:rsidP="00026811">
            <w:pPr>
              <w:spacing w:after="0" w:line="240" w:lineRule="auto"/>
              <w:rPr>
                <w:rFonts w:ascii="Calibri" w:eastAsia="Times New Roman" w:hAnsi="Calibri" w:cs="Times New Roman"/>
                <w:color w:val="0000FF"/>
                <w:u w:val="single"/>
                <w:lang w:eastAsia="en-GB"/>
              </w:rPr>
            </w:pPr>
            <w:hyperlink r:id="rId14" w:history="1">
              <w:r w:rsidR="009228AA" w:rsidRPr="00683371">
                <w:rPr>
                  <w:rStyle w:val="Hyperlink"/>
                  <w:rFonts w:ascii="Calibri" w:eastAsia="Times New Roman" w:hAnsi="Calibri" w:cs="Times New Roman"/>
                  <w:lang w:eastAsia="en-GB"/>
                </w:rPr>
                <w:t>https://www.eppingforestdc.gov.uk/crime-and-safety/community-safety-partnership/</w:t>
              </w:r>
            </w:hyperlink>
            <w:r w:rsidR="009228AA">
              <w:rPr>
                <w:rFonts w:ascii="Calibri" w:eastAsia="Times New Roman" w:hAnsi="Calibri" w:cs="Times New Roman"/>
                <w:color w:val="0000FF"/>
                <w:u w:val="single"/>
                <w:lang w:eastAsia="en-GB"/>
              </w:rPr>
              <w:t xml:space="preserve"> </w:t>
            </w:r>
          </w:p>
        </w:tc>
      </w:tr>
      <w:tr w:rsidR="0044661D" w:rsidRPr="00026811" w14:paraId="5938D017" w14:textId="77777777" w:rsidTr="0044661D">
        <w:trPr>
          <w:trHeight w:val="300"/>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1CA5956C"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20C68"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Marysia Rudgley</w:t>
            </w:r>
          </w:p>
        </w:tc>
        <w:tc>
          <w:tcPr>
            <w:tcW w:w="5335" w:type="dxa"/>
            <w:tcBorders>
              <w:top w:val="single" w:sz="4" w:space="0" w:color="auto"/>
              <w:left w:val="nil"/>
              <w:bottom w:val="single" w:sz="4" w:space="0" w:color="auto"/>
              <w:right w:val="single" w:sz="4" w:space="0" w:color="auto"/>
            </w:tcBorders>
            <w:shd w:val="clear" w:color="auto" w:fill="auto"/>
            <w:noWrap/>
            <w:vAlign w:val="center"/>
          </w:tcPr>
          <w:p w14:paraId="27829FCA" w14:textId="62CED1AB" w:rsidR="00026811" w:rsidRPr="00026811" w:rsidRDefault="00761A79" w:rsidP="00026811">
            <w:pPr>
              <w:spacing w:after="0" w:line="240" w:lineRule="auto"/>
              <w:rPr>
                <w:rFonts w:ascii="Calibri" w:eastAsia="Times New Roman" w:hAnsi="Calibri" w:cs="Times New Roman"/>
                <w:color w:val="0000FF"/>
                <w:u w:val="single"/>
                <w:lang w:eastAsia="en-GB"/>
              </w:rPr>
            </w:pPr>
            <w:hyperlink r:id="rId15" w:history="1">
              <w:r w:rsidR="0044661D" w:rsidRPr="00683371">
                <w:rPr>
                  <w:rStyle w:val="Hyperlink"/>
                  <w:rFonts w:ascii="Calibri" w:eastAsia="Times New Roman" w:hAnsi="Calibri" w:cs="Times New Roman"/>
                  <w:lang w:eastAsia="en-GB"/>
                </w:rPr>
                <w:t>https://www.harlow.gov.uk/safety-and-crime/safer-harlow-partnership</w:t>
              </w:r>
            </w:hyperlink>
          </w:p>
        </w:tc>
      </w:tr>
      <w:tr w:rsidR="0044661D" w:rsidRPr="00026811" w14:paraId="526136CE" w14:textId="77777777" w:rsidTr="0044661D">
        <w:trPr>
          <w:trHeight w:val="300"/>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7393D5AC"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92717"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Spencer Clarke</w:t>
            </w:r>
          </w:p>
        </w:tc>
        <w:tc>
          <w:tcPr>
            <w:tcW w:w="5335" w:type="dxa"/>
            <w:tcBorders>
              <w:top w:val="single" w:sz="4" w:space="0" w:color="auto"/>
              <w:left w:val="nil"/>
              <w:bottom w:val="single" w:sz="4" w:space="0" w:color="auto"/>
              <w:right w:val="single" w:sz="4" w:space="0" w:color="auto"/>
            </w:tcBorders>
            <w:shd w:val="clear" w:color="auto" w:fill="auto"/>
            <w:noWrap/>
            <w:vAlign w:val="center"/>
          </w:tcPr>
          <w:p w14:paraId="07DD5DB9" w14:textId="27BD9B87" w:rsidR="00026811" w:rsidRPr="00026811" w:rsidRDefault="0044661D" w:rsidP="00026811">
            <w:pPr>
              <w:spacing w:after="0" w:line="240" w:lineRule="auto"/>
              <w:rPr>
                <w:rFonts w:ascii="Calibri" w:eastAsia="Times New Roman" w:hAnsi="Calibri" w:cs="Times New Roman"/>
                <w:color w:val="0000FF"/>
                <w:u w:val="single"/>
                <w:lang w:eastAsia="en-GB"/>
              </w:rPr>
            </w:pPr>
            <w:r w:rsidRPr="0044661D">
              <w:rPr>
                <w:rFonts w:ascii="Calibri" w:eastAsia="Times New Roman" w:hAnsi="Calibri" w:cs="Times New Roman"/>
                <w:color w:val="0000FF"/>
                <w:u w:val="single"/>
                <w:lang w:eastAsia="en-GB"/>
              </w:rPr>
              <w:t>https://www.maldon.gov.uk/info/20082/community_safety/9864/what_is_the_community_safety_partnership</w:t>
            </w:r>
          </w:p>
        </w:tc>
      </w:tr>
      <w:tr w:rsidR="00026811" w:rsidRPr="00026811" w14:paraId="57172A1A" w14:textId="77777777" w:rsidTr="0044661D">
        <w:trPr>
          <w:trHeight w:val="289"/>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76806A4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B1AA3" w14:textId="77777777" w:rsidR="00026811" w:rsidRPr="00026811" w:rsidRDefault="008B5904" w:rsidP="0002681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Andy Parkman</w:t>
            </w:r>
          </w:p>
        </w:tc>
        <w:tc>
          <w:tcPr>
            <w:tcW w:w="5335" w:type="dxa"/>
            <w:tcBorders>
              <w:top w:val="single" w:sz="4" w:space="0" w:color="auto"/>
              <w:left w:val="nil"/>
              <w:bottom w:val="single" w:sz="4" w:space="0" w:color="auto"/>
              <w:right w:val="single" w:sz="4" w:space="0" w:color="auto"/>
            </w:tcBorders>
            <w:shd w:val="clear" w:color="auto" w:fill="auto"/>
            <w:noWrap/>
            <w:vAlign w:val="center"/>
          </w:tcPr>
          <w:p w14:paraId="08B9B310" w14:textId="2F5C9B04" w:rsidR="00026811" w:rsidRPr="00026811" w:rsidRDefault="0044661D" w:rsidP="00026811">
            <w:pPr>
              <w:spacing w:after="0" w:line="240" w:lineRule="auto"/>
              <w:rPr>
                <w:rFonts w:ascii="Calibri" w:eastAsia="Times New Roman" w:hAnsi="Calibri" w:cs="Times New Roman"/>
                <w:color w:val="0000FF"/>
                <w:u w:val="single"/>
                <w:lang w:eastAsia="en-GB"/>
              </w:rPr>
            </w:pPr>
            <w:r w:rsidRPr="0044661D">
              <w:rPr>
                <w:rFonts w:ascii="Calibri" w:eastAsia="Times New Roman" w:hAnsi="Calibri" w:cs="Times New Roman"/>
                <w:color w:val="0000FF"/>
                <w:u w:val="single"/>
                <w:lang w:eastAsia="en-GB"/>
              </w:rPr>
              <w:t>https://www.rochford.gov.uk/community-and-people/community-safety/community-safety-partnership-csp</w:t>
            </w:r>
          </w:p>
        </w:tc>
      </w:tr>
      <w:tr w:rsidR="0044661D" w:rsidRPr="00026811" w14:paraId="0AC1A674" w14:textId="77777777" w:rsidTr="0044661D">
        <w:trPr>
          <w:trHeight w:val="289"/>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2EB7179D"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Southend-on-Sea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1B8A7"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Simon Ford</w:t>
            </w:r>
          </w:p>
        </w:tc>
        <w:tc>
          <w:tcPr>
            <w:tcW w:w="5335" w:type="dxa"/>
            <w:tcBorders>
              <w:top w:val="single" w:sz="4" w:space="0" w:color="auto"/>
              <w:left w:val="nil"/>
              <w:bottom w:val="single" w:sz="4" w:space="0" w:color="auto"/>
              <w:right w:val="single" w:sz="4" w:space="0" w:color="auto"/>
            </w:tcBorders>
            <w:shd w:val="clear" w:color="auto" w:fill="auto"/>
            <w:noWrap/>
            <w:vAlign w:val="center"/>
          </w:tcPr>
          <w:p w14:paraId="5FE5B79B" w14:textId="0CCFC8EE" w:rsidR="00026811" w:rsidRPr="00026811" w:rsidRDefault="00761A79" w:rsidP="00026811">
            <w:pPr>
              <w:spacing w:after="0" w:line="240" w:lineRule="auto"/>
              <w:rPr>
                <w:rFonts w:ascii="Calibri" w:eastAsia="Times New Roman" w:hAnsi="Calibri" w:cs="Times New Roman"/>
                <w:color w:val="0000FF"/>
                <w:u w:val="single"/>
                <w:lang w:eastAsia="en-GB"/>
              </w:rPr>
            </w:pPr>
            <w:hyperlink r:id="rId16" w:history="1">
              <w:r w:rsidR="0044661D" w:rsidRPr="00683371">
                <w:rPr>
                  <w:rStyle w:val="Hyperlink"/>
                  <w:rFonts w:ascii="Calibri" w:eastAsia="Times New Roman" w:hAnsi="Calibri" w:cs="Times New Roman"/>
                  <w:lang w:eastAsia="en-GB"/>
                </w:rPr>
                <w:t>https://southendcsp.org.uk/</w:t>
              </w:r>
            </w:hyperlink>
            <w:r w:rsidR="0044661D">
              <w:rPr>
                <w:rFonts w:ascii="Calibri" w:eastAsia="Times New Roman" w:hAnsi="Calibri" w:cs="Times New Roman"/>
                <w:color w:val="0000FF"/>
                <w:u w:val="single"/>
                <w:lang w:eastAsia="en-GB"/>
              </w:rPr>
              <w:t xml:space="preserve"> </w:t>
            </w:r>
          </w:p>
        </w:tc>
      </w:tr>
      <w:tr w:rsidR="0044661D" w:rsidRPr="00026811" w14:paraId="5E181A7A" w14:textId="77777777" w:rsidTr="0044661D">
        <w:trPr>
          <w:trHeight w:val="289"/>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421B6E4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1A3B5"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Leanne Thornton</w:t>
            </w:r>
          </w:p>
        </w:tc>
        <w:tc>
          <w:tcPr>
            <w:tcW w:w="5335" w:type="dxa"/>
            <w:tcBorders>
              <w:top w:val="single" w:sz="4" w:space="0" w:color="auto"/>
              <w:left w:val="nil"/>
              <w:bottom w:val="single" w:sz="4" w:space="0" w:color="auto"/>
              <w:right w:val="single" w:sz="4" w:space="0" w:color="auto"/>
            </w:tcBorders>
            <w:shd w:val="clear" w:color="auto" w:fill="auto"/>
            <w:noWrap/>
            <w:vAlign w:val="center"/>
          </w:tcPr>
          <w:p w14:paraId="09D22668" w14:textId="7A3017A1" w:rsidR="00026811" w:rsidRPr="00026811" w:rsidRDefault="00761A79" w:rsidP="00026811">
            <w:pPr>
              <w:spacing w:after="0" w:line="240" w:lineRule="auto"/>
              <w:rPr>
                <w:rFonts w:ascii="Calibri" w:eastAsia="Times New Roman" w:hAnsi="Calibri" w:cs="Times New Roman"/>
                <w:color w:val="0000FF"/>
                <w:u w:val="single"/>
                <w:lang w:eastAsia="en-GB"/>
              </w:rPr>
            </w:pPr>
            <w:hyperlink r:id="rId17" w:history="1">
              <w:r w:rsidR="0044661D" w:rsidRPr="00683371">
                <w:rPr>
                  <w:rStyle w:val="Hyperlink"/>
                  <w:rFonts w:ascii="Calibri" w:eastAsia="Times New Roman" w:hAnsi="Calibri" w:cs="Times New Roman"/>
                  <w:lang w:eastAsia="en-GB"/>
                </w:rPr>
                <w:t>https://www.tendringdc.gov.uk/community/crime-community-safety/community-safety-partnership</w:t>
              </w:r>
            </w:hyperlink>
          </w:p>
        </w:tc>
      </w:tr>
      <w:tr w:rsidR="0044661D" w:rsidRPr="00026811" w14:paraId="799F0672" w14:textId="77777777" w:rsidTr="0044661D">
        <w:trPr>
          <w:trHeight w:val="289"/>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5DBCAB1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C52FF"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Michelle Cunningham</w:t>
            </w:r>
          </w:p>
        </w:tc>
        <w:tc>
          <w:tcPr>
            <w:tcW w:w="5335" w:type="dxa"/>
            <w:tcBorders>
              <w:top w:val="single" w:sz="4" w:space="0" w:color="auto"/>
              <w:left w:val="nil"/>
              <w:bottom w:val="single" w:sz="4" w:space="0" w:color="auto"/>
              <w:right w:val="single" w:sz="4" w:space="0" w:color="auto"/>
            </w:tcBorders>
            <w:shd w:val="clear" w:color="auto" w:fill="auto"/>
            <w:noWrap/>
            <w:vAlign w:val="center"/>
          </w:tcPr>
          <w:p w14:paraId="5008B89C" w14:textId="44A9D70A" w:rsidR="00026811" w:rsidRPr="00026811" w:rsidRDefault="00761A79" w:rsidP="00026811">
            <w:pPr>
              <w:spacing w:after="0" w:line="240" w:lineRule="auto"/>
              <w:rPr>
                <w:rFonts w:ascii="Calibri" w:eastAsia="Times New Roman" w:hAnsi="Calibri" w:cs="Times New Roman"/>
                <w:color w:val="0000FF"/>
                <w:u w:val="single"/>
                <w:lang w:eastAsia="en-GB"/>
              </w:rPr>
            </w:pPr>
            <w:hyperlink r:id="rId18" w:history="1">
              <w:r w:rsidR="0044661D" w:rsidRPr="00683371">
                <w:rPr>
                  <w:rStyle w:val="Hyperlink"/>
                  <w:rFonts w:ascii="Calibri" w:eastAsia="Times New Roman" w:hAnsi="Calibri" w:cs="Times New Roman"/>
                  <w:lang w:eastAsia="en-GB"/>
                </w:rPr>
                <w:t>https://www.thurrock.gov.uk/community-safety-partnership/thurrock-community-safety-partnership</w:t>
              </w:r>
            </w:hyperlink>
          </w:p>
        </w:tc>
      </w:tr>
      <w:tr w:rsidR="0044661D" w:rsidRPr="00026811" w14:paraId="08A41822" w14:textId="77777777" w:rsidTr="0044661D">
        <w:trPr>
          <w:trHeight w:val="289"/>
        </w:trPr>
        <w:tc>
          <w:tcPr>
            <w:tcW w:w="1745" w:type="dxa"/>
            <w:tcBorders>
              <w:top w:val="single" w:sz="4" w:space="0" w:color="auto"/>
              <w:left w:val="single" w:sz="4" w:space="0" w:color="auto"/>
              <w:bottom w:val="single" w:sz="4" w:space="0" w:color="auto"/>
              <w:right w:val="nil"/>
            </w:tcBorders>
            <w:shd w:val="clear" w:color="auto" w:fill="auto"/>
            <w:noWrap/>
            <w:vAlign w:val="center"/>
            <w:hideMark/>
          </w:tcPr>
          <w:p w14:paraId="64C73215"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93468"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Fiona Gardner</w:t>
            </w:r>
          </w:p>
        </w:tc>
        <w:tc>
          <w:tcPr>
            <w:tcW w:w="5335" w:type="dxa"/>
            <w:tcBorders>
              <w:top w:val="single" w:sz="4" w:space="0" w:color="auto"/>
              <w:left w:val="nil"/>
              <w:bottom w:val="single" w:sz="4" w:space="0" w:color="auto"/>
              <w:right w:val="single" w:sz="4" w:space="0" w:color="auto"/>
            </w:tcBorders>
            <w:shd w:val="clear" w:color="auto" w:fill="auto"/>
            <w:noWrap/>
            <w:vAlign w:val="center"/>
          </w:tcPr>
          <w:p w14:paraId="4FBC5F62" w14:textId="68EA01FD" w:rsidR="00026811" w:rsidRPr="00026811" w:rsidRDefault="0044661D" w:rsidP="00026811">
            <w:pPr>
              <w:spacing w:after="0" w:line="240" w:lineRule="auto"/>
              <w:rPr>
                <w:rFonts w:ascii="Calibri" w:eastAsia="Times New Roman" w:hAnsi="Calibri" w:cs="Times New Roman"/>
                <w:color w:val="0000FF"/>
                <w:u w:val="single"/>
                <w:lang w:eastAsia="en-GB"/>
              </w:rPr>
            </w:pPr>
            <w:r w:rsidRPr="0044661D">
              <w:rPr>
                <w:rFonts w:ascii="Calibri" w:eastAsia="Times New Roman" w:hAnsi="Calibri" w:cs="Times New Roman"/>
                <w:color w:val="0000FF"/>
                <w:u w:val="single"/>
                <w:lang w:eastAsia="en-GB"/>
              </w:rPr>
              <w:t>https://www.uttlesford.gov.uk/article/5539/Community-Safety-Partnership</w:t>
            </w:r>
          </w:p>
        </w:tc>
      </w:tr>
      <w:tr w:rsidR="00026811" w:rsidRPr="00026811" w14:paraId="17E72B85" w14:textId="77777777" w:rsidTr="0044661D">
        <w:trPr>
          <w:trHeight w:val="289"/>
        </w:trPr>
        <w:tc>
          <w:tcPr>
            <w:tcW w:w="1745" w:type="dxa"/>
            <w:tcBorders>
              <w:top w:val="nil"/>
              <w:left w:val="nil"/>
              <w:bottom w:val="single" w:sz="4" w:space="0" w:color="auto"/>
              <w:right w:val="nil"/>
            </w:tcBorders>
            <w:shd w:val="clear" w:color="auto" w:fill="auto"/>
            <w:noWrap/>
            <w:vAlign w:val="center"/>
            <w:hideMark/>
          </w:tcPr>
          <w:p w14:paraId="1A3E888D" w14:textId="77777777" w:rsidR="00026811" w:rsidRPr="00026811" w:rsidRDefault="00026811" w:rsidP="00026811">
            <w:pPr>
              <w:spacing w:after="0" w:line="240" w:lineRule="auto"/>
              <w:rPr>
                <w:rFonts w:ascii="Calibri" w:eastAsia="Times New Roman" w:hAnsi="Calibri" w:cs="Times New Roman"/>
                <w:color w:val="000000"/>
                <w:lang w:eastAsia="en-GB"/>
              </w:rPr>
            </w:pPr>
          </w:p>
        </w:tc>
        <w:tc>
          <w:tcPr>
            <w:tcW w:w="1843" w:type="dxa"/>
            <w:tcBorders>
              <w:top w:val="nil"/>
              <w:left w:val="nil"/>
              <w:bottom w:val="single" w:sz="4" w:space="0" w:color="auto"/>
              <w:right w:val="nil"/>
            </w:tcBorders>
            <w:shd w:val="clear" w:color="auto" w:fill="auto"/>
            <w:noWrap/>
            <w:vAlign w:val="center"/>
            <w:hideMark/>
          </w:tcPr>
          <w:p w14:paraId="6C09458A" w14:textId="77777777" w:rsidR="00026811" w:rsidRPr="00026811" w:rsidRDefault="00026811" w:rsidP="00026811">
            <w:pPr>
              <w:spacing w:after="0" w:line="240" w:lineRule="auto"/>
              <w:rPr>
                <w:rFonts w:ascii="Calibri" w:eastAsia="Times New Roman" w:hAnsi="Calibri" w:cs="Times New Roman"/>
                <w:color w:val="000000"/>
                <w:lang w:eastAsia="en-GB"/>
              </w:rPr>
            </w:pPr>
          </w:p>
        </w:tc>
        <w:tc>
          <w:tcPr>
            <w:tcW w:w="5335" w:type="dxa"/>
            <w:tcBorders>
              <w:top w:val="nil"/>
              <w:left w:val="nil"/>
              <w:bottom w:val="single" w:sz="4" w:space="0" w:color="auto"/>
              <w:right w:val="nil"/>
            </w:tcBorders>
            <w:shd w:val="clear" w:color="auto" w:fill="auto"/>
            <w:noWrap/>
            <w:vAlign w:val="center"/>
            <w:hideMark/>
          </w:tcPr>
          <w:p w14:paraId="3ABDA170" w14:textId="77777777" w:rsidR="00026811" w:rsidRPr="00026811" w:rsidRDefault="00026811" w:rsidP="00026811">
            <w:pPr>
              <w:spacing w:after="0" w:line="240" w:lineRule="auto"/>
              <w:rPr>
                <w:rFonts w:ascii="Calibri" w:eastAsia="Times New Roman" w:hAnsi="Calibri" w:cs="Times New Roman"/>
                <w:color w:val="000000"/>
                <w:lang w:eastAsia="en-GB"/>
              </w:rPr>
            </w:pPr>
          </w:p>
        </w:tc>
      </w:tr>
      <w:tr w:rsidR="00026811" w:rsidRPr="00026811" w14:paraId="514E2760" w14:textId="77777777" w:rsidTr="0044661D">
        <w:trPr>
          <w:trHeight w:val="289"/>
        </w:trPr>
        <w:tc>
          <w:tcPr>
            <w:tcW w:w="8923"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A7D3B06"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b/>
                <w:bCs/>
                <w:color w:val="000000"/>
                <w:lang w:eastAsia="en-GB"/>
              </w:rPr>
              <w:t>Council Voluntary Services</w:t>
            </w:r>
          </w:p>
        </w:tc>
      </w:tr>
      <w:tr w:rsidR="00026811" w:rsidRPr="00026811" w14:paraId="2E271A04" w14:textId="77777777" w:rsidTr="0044661D">
        <w:trPr>
          <w:trHeight w:val="289"/>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971AE"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Basildon</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AF7F4"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19" w:history="1">
              <w:r w:rsidR="00026811" w:rsidRPr="00584614">
                <w:rPr>
                  <w:rStyle w:val="Hyperlink"/>
                  <w:rFonts w:ascii="Calibri" w:eastAsia="Times New Roman" w:hAnsi="Calibri" w:cs="Times New Roman"/>
                  <w:lang w:eastAsia="en-GB"/>
                </w:rPr>
                <w:t>admin@bbwcvs.org.uk</w:t>
              </w:r>
            </w:hyperlink>
          </w:p>
        </w:tc>
      </w:tr>
      <w:tr w:rsidR="00026811" w:rsidRPr="00026811" w14:paraId="01FE1FFC" w14:textId="77777777" w:rsidTr="0044661D">
        <w:trPr>
          <w:trHeight w:val="289"/>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DE525"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Braintree</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C802D"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20" w:history="1">
              <w:r w:rsidR="00026811" w:rsidRPr="00584614">
                <w:rPr>
                  <w:rStyle w:val="Hyperlink"/>
                  <w:rFonts w:ascii="Calibri" w:eastAsia="Times New Roman" w:hAnsi="Calibri" w:cs="Times New Roman"/>
                  <w:lang w:eastAsia="en-GB"/>
                </w:rPr>
                <w:t>bdvsa@bdvsa.org</w:t>
              </w:r>
            </w:hyperlink>
          </w:p>
        </w:tc>
      </w:tr>
      <w:tr w:rsidR="00026811" w:rsidRPr="00026811" w14:paraId="57E04A82" w14:textId="77777777" w:rsidTr="0044661D">
        <w:trPr>
          <w:trHeight w:val="289"/>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DADBD"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Brentwood</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EDF10"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21" w:history="1">
              <w:r w:rsidR="00026811" w:rsidRPr="00584614">
                <w:rPr>
                  <w:rStyle w:val="Hyperlink"/>
                  <w:rFonts w:ascii="Calibri" w:eastAsia="Times New Roman" w:hAnsi="Calibri" w:cs="Times New Roman"/>
                  <w:lang w:eastAsia="en-GB"/>
                </w:rPr>
                <w:t>enquiries@brentwoodcvs.org.uk</w:t>
              </w:r>
            </w:hyperlink>
          </w:p>
        </w:tc>
      </w:tr>
      <w:tr w:rsidR="00026811" w:rsidRPr="00026811" w14:paraId="65CEF46A" w14:textId="77777777" w:rsidTr="0044661D">
        <w:trPr>
          <w:trHeight w:val="289"/>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748BF"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Castle Point</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EBA54"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22" w:history="1">
              <w:r w:rsidR="00026811" w:rsidRPr="00584614">
                <w:rPr>
                  <w:rStyle w:val="Hyperlink"/>
                  <w:rFonts w:ascii="Calibri" w:eastAsia="Times New Roman" w:hAnsi="Calibri" w:cs="Times New Roman"/>
                  <w:lang w:eastAsia="en-GB"/>
                </w:rPr>
                <w:t>office@castlepointavs.org.uk</w:t>
              </w:r>
            </w:hyperlink>
          </w:p>
        </w:tc>
      </w:tr>
      <w:tr w:rsidR="00026811" w:rsidRPr="00026811" w14:paraId="5C9E19A9" w14:textId="77777777" w:rsidTr="0044661D">
        <w:trPr>
          <w:trHeight w:val="289"/>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386C9"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Chelmsford</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6A5AA"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23" w:history="1">
              <w:r w:rsidR="00026811" w:rsidRPr="00584614">
                <w:rPr>
                  <w:rStyle w:val="Hyperlink"/>
                  <w:rFonts w:ascii="Calibri" w:eastAsia="Times New Roman" w:hAnsi="Calibri" w:cs="Times New Roman"/>
                  <w:lang w:eastAsia="en-GB"/>
                </w:rPr>
                <w:t>info@chelmsfordcvs.org.uk</w:t>
              </w:r>
            </w:hyperlink>
          </w:p>
        </w:tc>
      </w:tr>
      <w:tr w:rsidR="00026811" w:rsidRPr="00026811" w14:paraId="1F279668" w14:textId="77777777" w:rsidTr="0044661D">
        <w:trPr>
          <w:trHeight w:val="289"/>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5D5C"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Colchester</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95AA7"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24" w:history="1">
              <w:r w:rsidR="00026811" w:rsidRPr="00584614">
                <w:rPr>
                  <w:rStyle w:val="Hyperlink"/>
                  <w:rFonts w:ascii="Calibri" w:eastAsia="Times New Roman" w:hAnsi="Calibri" w:cs="Times New Roman"/>
                  <w:lang w:eastAsia="en-GB"/>
                </w:rPr>
                <w:t>information@ccvs.org</w:t>
              </w:r>
            </w:hyperlink>
          </w:p>
        </w:tc>
      </w:tr>
      <w:tr w:rsidR="00026811" w:rsidRPr="00026811" w14:paraId="610EF2AE" w14:textId="77777777" w:rsidTr="0044661D">
        <w:trPr>
          <w:trHeight w:val="289"/>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D02C"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Epping Forest</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C1142"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25" w:history="1">
              <w:r w:rsidR="00026811" w:rsidRPr="00584614">
                <w:rPr>
                  <w:rStyle w:val="Hyperlink"/>
                  <w:rFonts w:ascii="Calibri" w:eastAsia="Times New Roman" w:hAnsi="Calibri" w:cs="Times New Roman"/>
                  <w:lang w:eastAsia="en-GB"/>
                </w:rPr>
                <w:t>admin@vaef.org.uk</w:t>
              </w:r>
            </w:hyperlink>
            <w:r w:rsidR="00026811" w:rsidRPr="00026811">
              <w:rPr>
                <w:rFonts w:ascii="Calibri" w:eastAsia="Times New Roman" w:hAnsi="Calibri" w:cs="Times New Roman"/>
                <w:color w:val="000000"/>
                <w:lang w:eastAsia="en-GB"/>
              </w:rPr>
              <w:t xml:space="preserve"> </w:t>
            </w:r>
          </w:p>
        </w:tc>
      </w:tr>
      <w:tr w:rsidR="00026811" w:rsidRPr="00026811" w14:paraId="137AFEFA" w14:textId="77777777" w:rsidTr="0044661D">
        <w:trPr>
          <w:trHeight w:val="289"/>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0F805"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Harlow</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7A67F"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26" w:history="1">
              <w:r w:rsidR="009A0E7F" w:rsidRPr="003620C5">
                <w:rPr>
                  <w:rStyle w:val="Hyperlink"/>
                  <w:rFonts w:ascii="Calibri" w:eastAsia="Times New Roman" w:hAnsi="Calibri" w:cs="Times New Roman"/>
                  <w:lang w:eastAsia="en-GB"/>
                </w:rPr>
                <w:t>info@rainbowservices.org.uk</w:t>
              </w:r>
            </w:hyperlink>
          </w:p>
        </w:tc>
      </w:tr>
      <w:tr w:rsidR="00026811" w:rsidRPr="00026811" w14:paraId="4B2996F3" w14:textId="77777777" w:rsidTr="0044661D">
        <w:trPr>
          <w:trHeight w:val="289"/>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47012"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Maldon</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C45AC"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27" w:history="1">
              <w:r w:rsidR="00026811" w:rsidRPr="00584614">
                <w:rPr>
                  <w:rStyle w:val="Hyperlink"/>
                  <w:rFonts w:ascii="Calibri" w:eastAsia="Times New Roman" w:hAnsi="Calibri" w:cs="Times New Roman"/>
                  <w:lang w:eastAsia="en-GB"/>
                </w:rPr>
                <w:t>admin@maldoncvs.org.uk</w:t>
              </w:r>
            </w:hyperlink>
          </w:p>
        </w:tc>
      </w:tr>
      <w:tr w:rsidR="00026811" w:rsidRPr="00026811" w14:paraId="630142D8" w14:textId="77777777" w:rsidTr="0044661D">
        <w:trPr>
          <w:trHeight w:val="289"/>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0BC5A"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Rochford</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67487"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28" w:history="1">
              <w:r w:rsidR="00026811" w:rsidRPr="00584614">
                <w:rPr>
                  <w:rStyle w:val="Hyperlink"/>
                  <w:rFonts w:ascii="Calibri" w:eastAsia="Times New Roman" w:hAnsi="Calibri" w:cs="Times New Roman"/>
                  <w:lang w:eastAsia="en-GB"/>
                </w:rPr>
                <w:t>rravs@rravs.org.uk</w:t>
              </w:r>
            </w:hyperlink>
          </w:p>
        </w:tc>
      </w:tr>
      <w:tr w:rsidR="00026811" w:rsidRPr="00026811" w14:paraId="6A8F92FB" w14:textId="77777777" w:rsidTr="0044661D">
        <w:trPr>
          <w:trHeight w:val="289"/>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5693"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lastRenderedPageBreak/>
              <w:t>Southend-on-Sea</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C13C8"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29" w:history="1">
              <w:r w:rsidR="00026811" w:rsidRPr="00584614">
                <w:rPr>
                  <w:rStyle w:val="Hyperlink"/>
                  <w:rFonts w:ascii="Calibri" w:eastAsia="Times New Roman" w:hAnsi="Calibri" w:cs="Times New Roman"/>
                  <w:lang w:eastAsia="en-GB"/>
                </w:rPr>
                <w:t>publicity@savs-southend.co.uk</w:t>
              </w:r>
            </w:hyperlink>
          </w:p>
        </w:tc>
      </w:tr>
      <w:tr w:rsidR="00026811" w:rsidRPr="00026811" w14:paraId="6C5B0ADB" w14:textId="77777777" w:rsidTr="0044661D">
        <w:trPr>
          <w:trHeight w:val="300"/>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9149"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Tendring</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58CA"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30" w:history="1">
              <w:r w:rsidR="00026811" w:rsidRPr="00584614">
                <w:rPr>
                  <w:rStyle w:val="Hyperlink"/>
                  <w:rFonts w:ascii="Calibri" w:eastAsia="Times New Roman" w:hAnsi="Calibri" w:cs="Times New Roman"/>
                  <w:lang w:eastAsia="en-GB"/>
                </w:rPr>
                <w:t>admin@cvstendring.org.uk</w:t>
              </w:r>
            </w:hyperlink>
          </w:p>
        </w:tc>
      </w:tr>
      <w:tr w:rsidR="00026811" w:rsidRPr="00026811" w14:paraId="4DE76634" w14:textId="77777777" w:rsidTr="0044661D">
        <w:trPr>
          <w:trHeight w:val="300"/>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C6CB7"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Thurrock</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39DBF"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31" w:history="1">
              <w:r w:rsidR="00026811" w:rsidRPr="00584614">
                <w:rPr>
                  <w:rStyle w:val="Hyperlink"/>
                  <w:rFonts w:ascii="Calibri" w:eastAsia="Times New Roman" w:hAnsi="Calibri" w:cs="Times New Roman"/>
                  <w:lang w:eastAsia="en-GB"/>
                </w:rPr>
                <w:t>info@thurrockcvs.org</w:t>
              </w:r>
            </w:hyperlink>
          </w:p>
        </w:tc>
      </w:tr>
      <w:tr w:rsidR="00026811" w:rsidRPr="00026811" w14:paraId="75C0EAE5" w14:textId="77777777" w:rsidTr="0044661D">
        <w:trPr>
          <w:trHeight w:val="300"/>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8AD1C" w14:textId="77777777" w:rsidR="00026811" w:rsidRPr="00026811" w:rsidRDefault="00026811" w:rsidP="00026811">
            <w:pPr>
              <w:spacing w:after="0" w:line="240" w:lineRule="auto"/>
              <w:rPr>
                <w:rFonts w:ascii="Calibri" w:eastAsia="Times New Roman" w:hAnsi="Calibri" w:cs="Times New Roman"/>
                <w:color w:val="000000"/>
                <w:lang w:eastAsia="en-GB"/>
              </w:rPr>
            </w:pPr>
            <w:r w:rsidRPr="00026811">
              <w:rPr>
                <w:rFonts w:ascii="Calibri" w:eastAsia="Times New Roman" w:hAnsi="Calibri" w:cs="Times New Roman"/>
                <w:color w:val="000000"/>
                <w:lang w:eastAsia="en-GB"/>
              </w:rPr>
              <w:t>Uttlesford</w:t>
            </w:r>
          </w:p>
        </w:tc>
        <w:tc>
          <w:tcPr>
            <w:tcW w:w="7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5EB4F" w14:textId="77777777" w:rsidR="00026811" w:rsidRPr="00026811" w:rsidRDefault="00761A79" w:rsidP="00026811">
            <w:pPr>
              <w:spacing w:after="0" w:line="240" w:lineRule="auto"/>
              <w:rPr>
                <w:rFonts w:ascii="Calibri" w:eastAsia="Times New Roman" w:hAnsi="Calibri" w:cs="Times New Roman"/>
                <w:color w:val="000000"/>
                <w:lang w:eastAsia="en-GB"/>
              </w:rPr>
            </w:pPr>
            <w:hyperlink r:id="rId32" w:history="1">
              <w:r w:rsidR="00026811" w:rsidRPr="00584614">
                <w:rPr>
                  <w:rStyle w:val="Hyperlink"/>
                  <w:rFonts w:ascii="Calibri" w:eastAsia="Times New Roman" w:hAnsi="Calibri" w:cs="Times New Roman"/>
                  <w:lang w:eastAsia="en-GB"/>
                </w:rPr>
                <w:t>enquiries@cvsu.org.uk</w:t>
              </w:r>
            </w:hyperlink>
          </w:p>
        </w:tc>
      </w:tr>
    </w:tbl>
    <w:p w14:paraId="0500520D" w14:textId="77777777" w:rsidR="00026811" w:rsidRDefault="00026811" w:rsidP="00026811">
      <w:pPr>
        <w:pStyle w:val="Default"/>
        <w:spacing w:after="68"/>
        <w:rPr>
          <w:rFonts w:asciiTheme="minorHAnsi" w:hAnsiTheme="minorHAnsi"/>
        </w:rPr>
      </w:pPr>
    </w:p>
    <w:p w14:paraId="78585DC3" w14:textId="77777777" w:rsidR="00026811" w:rsidRDefault="00026811" w:rsidP="00026811">
      <w:pPr>
        <w:pStyle w:val="Default"/>
        <w:spacing w:after="68"/>
        <w:rPr>
          <w:rFonts w:asciiTheme="minorHAnsi" w:hAnsiTheme="minorHAnsi"/>
        </w:rPr>
      </w:pPr>
    </w:p>
    <w:p w14:paraId="71120603" w14:textId="1DDFA3B4" w:rsidR="00026811" w:rsidRDefault="0044661D" w:rsidP="00026811">
      <w:pPr>
        <w:pStyle w:val="Default"/>
        <w:spacing w:after="68"/>
        <w:rPr>
          <w:rFonts w:asciiTheme="minorHAnsi" w:hAnsiTheme="minorHAnsi"/>
        </w:rPr>
      </w:pPr>
      <w:r>
        <w:rPr>
          <w:rFonts w:asciiTheme="minorHAnsi" w:hAnsiTheme="minorHAnsi"/>
        </w:rPr>
        <w:t>Updated</w:t>
      </w:r>
      <w:r w:rsidR="00026811">
        <w:rPr>
          <w:rFonts w:asciiTheme="minorHAnsi" w:hAnsiTheme="minorHAnsi"/>
        </w:rPr>
        <w:t xml:space="preserve"> </w:t>
      </w:r>
      <w:r w:rsidR="00AC3B0E">
        <w:rPr>
          <w:rFonts w:asciiTheme="minorHAnsi" w:hAnsiTheme="minorHAnsi"/>
        </w:rPr>
        <w:t>November 202</w:t>
      </w:r>
      <w:r>
        <w:rPr>
          <w:rFonts w:asciiTheme="minorHAnsi" w:hAnsiTheme="minorHAnsi"/>
        </w:rPr>
        <w:t>1</w:t>
      </w:r>
    </w:p>
    <w:p w14:paraId="5B7D8AD0" w14:textId="77777777" w:rsidR="009A0E7F" w:rsidRDefault="009A0E7F" w:rsidP="00026811">
      <w:pPr>
        <w:pStyle w:val="Default"/>
        <w:spacing w:after="68"/>
        <w:rPr>
          <w:rFonts w:asciiTheme="minorHAnsi" w:hAnsiTheme="minorHAnsi"/>
        </w:rPr>
      </w:pPr>
    </w:p>
    <w:p w14:paraId="7A4332CA" w14:textId="77777777" w:rsidR="009A0E7F" w:rsidRDefault="009A0E7F" w:rsidP="00026811">
      <w:pPr>
        <w:pStyle w:val="Default"/>
        <w:spacing w:after="68"/>
        <w:rPr>
          <w:rFonts w:asciiTheme="minorHAnsi" w:hAnsiTheme="minorHAnsi"/>
        </w:rPr>
      </w:pPr>
    </w:p>
    <w:p w14:paraId="7F00586E" w14:textId="77777777" w:rsidR="009A0E7F" w:rsidRDefault="009A0E7F" w:rsidP="00026811">
      <w:pPr>
        <w:pStyle w:val="Default"/>
        <w:spacing w:after="68"/>
        <w:rPr>
          <w:rFonts w:asciiTheme="minorHAnsi" w:hAnsiTheme="minorHAnsi"/>
        </w:rPr>
      </w:pPr>
    </w:p>
    <w:p w14:paraId="4B4D6746" w14:textId="77777777" w:rsidR="009A0E7F" w:rsidRDefault="009A0E7F" w:rsidP="00026811">
      <w:pPr>
        <w:pStyle w:val="Default"/>
        <w:spacing w:after="68"/>
        <w:rPr>
          <w:rFonts w:asciiTheme="minorHAnsi" w:hAnsiTheme="minorHAnsi"/>
        </w:rPr>
      </w:pPr>
    </w:p>
    <w:p w14:paraId="737FD73F" w14:textId="77777777" w:rsidR="009A0E7F" w:rsidRDefault="009A0E7F" w:rsidP="00026811">
      <w:pPr>
        <w:pStyle w:val="Default"/>
        <w:spacing w:after="68"/>
        <w:rPr>
          <w:rFonts w:asciiTheme="minorHAnsi" w:hAnsiTheme="minorHAnsi"/>
        </w:rPr>
      </w:pPr>
    </w:p>
    <w:p w14:paraId="0A717E88" w14:textId="77777777" w:rsidR="009A0E7F" w:rsidRDefault="009A0E7F" w:rsidP="00026811">
      <w:pPr>
        <w:pStyle w:val="Default"/>
        <w:spacing w:after="68"/>
        <w:rPr>
          <w:rFonts w:asciiTheme="minorHAnsi" w:hAnsiTheme="minorHAnsi"/>
        </w:rPr>
      </w:pPr>
    </w:p>
    <w:p w14:paraId="3F0FD796" w14:textId="77777777" w:rsidR="009A0E7F" w:rsidRDefault="009A0E7F" w:rsidP="00026811">
      <w:pPr>
        <w:pStyle w:val="Default"/>
        <w:spacing w:after="68"/>
        <w:rPr>
          <w:rFonts w:asciiTheme="minorHAnsi" w:hAnsiTheme="minorHAnsi"/>
        </w:rPr>
      </w:pPr>
    </w:p>
    <w:p w14:paraId="5DCE6776" w14:textId="77777777" w:rsidR="00107D52" w:rsidRDefault="00107D52" w:rsidP="00026811">
      <w:pPr>
        <w:pStyle w:val="Default"/>
        <w:spacing w:after="68"/>
        <w:rPr>
          <w:rFonts w:asciiTheme="minorHAnsi" w:hAnsiTheme="minorHAnsi"/>
        </w:rPr>
        <w:sectPr w:rsidR="00107D52">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pPr>
    </w:p>
    <w:p w14:paraId="52640F21" w14:textId="4AD58AB1" w:rsidR="00107D52" w:rsidRDefault="007F27DE" w:rsidP="007F27DE">
      <w:pPr>
        <w:pStyle w:val="Default"/>
        <w:spacing w:after="68"/>
        <w:rPr>
          <w:rFonts w:asciiTheme="minorHAnsi" w:hAnsiTheme="minorHAnsi"/>
        </w:rPr>
      </w:pPr>
      <w:r>
        <w:rPr>
          <w:rFonts w:asciiTheme="minorHAnsi" w:hAnsiTheme="minorHAnsi"/>
        </w:rPr>
        <w:lastRenderedPageBreak/>
        <w:t>Appendix B – Monitoring Form</w:t>
      </w:r>
    </w:p>
    <w:p w14:paraId="7D368C7A" w14:textId="30B81EE7" w:rsidR="00F65455" w:rsidRDefault="00F65455" w:rsidP="007F27DE">
      <w:pPr>
        <w:pStyle w:val="Default"/>
        <w:spacing w:after="68"/>
        <w:rPr>
          <w:rFonts w:asciiTheme="minorHAnsi" w:hAnsiTheme="minorHAnsi"/>
        </w:rPr>
      </w:pPr>
    </w:p>
    <w:p w14:paraId="18B9224A" w14:textId="77777777" w:rsidR="00F65455" w:rsidRPr="006F2A9E" w:rsidRDefault="00F65455" w:rsidP="00F65455">
      <w:pPr>
        <w:pBdr>
          <w:bottom w:val="single" w:sz="4" w:space="1" w:color="auto"/>
        </w:pBdr>
        <w:spacing w:after="0"/>
        <w:rPr>
          <w:b/>
          <w:sz w:val="28"/>
          <w:szCs w:val="28"/>
        </w:rPr>
      </w:pPr>
      <w:r w:rsidRPr="006F2A9E">
        <w:rPr>
          <w:b/>
          <w:sz w:val="28"/>
          <w:szCs w:val="28"/>
        </w:rPr>
        <w:t>Essex Police</w:t>
      </w:r>
      <w:r>
        <w:rPr>
          <w:b/>
          <w:sz w:val="28"/>
          <w:szCs w:val="28"/>
        </w:rPr>
        <w:t>, Fire and Crime Commissioner:</w:t>
      </w:r>
    </w:p>
    <w:p w14:paraId="11652303" w14:textId="77777777" w:rsidR="00F65455" w:rsidRPr="006F2A9E" w:rsidRDefault="00F65455" w:rsidP="00F65455">
      <w:pPr>
        <w:pBdr>
          <w:bottom w:val="single" w:sz="4" w:space="1" w:color="auto"/>
        </w:pBdr>
        <w:spacing w:after="0"/>
      </w:pPr>
      <w:r w:rsidRPr="006F2A9E">
        <w:t>Monitoring Report</w:t>
      </w:r>
    </w:p>
    <w:p w14:paraId="6FFCF16B" w14:textId="77777777" w:rsidR="00F65455" w:rsidRPr="006F2A9E" w:rsidRDefault="00F65455" w:rsidP="00F65455">
      <w:pPr>
        <w:spacing w:after="0"/>
      </w:pPr>
    </w:p>
    <w:p w14:paraId="55C69313" w14:textId="77777777" w:rsidR="00F65455" w:rsidRPr="006F2A9E" w:rsidRDefault="00F65455" w:rsidP="00F65455">
      <w:pPr>
        <w:pBdr>
          <w:bottom w:val="single" w:sz="4" w:space="1" w:color="808080"/>
        </w:pBdr>
        <w:spacing w:after="0"/>
        <w:rPr>
          <w:b/>
        </w:rPr>
      </w:pPr>
      <w:r w:rsidRPr="006F2A9E">
        <w:rPr>
          <w:b/>
        </w:rPr>
        <w:t>Summary of Award</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781"/>
        <w:gridCol w:w="11167"/>
      </w:tblGrid>
      <w:tr w:rsidR="007F48AC" w:rsidRPr="006F2A9E" w14:paraId="20F83964" w14:textId="77777777" w:rsidTr="007F48AC">
        <w:tc>
          <w:tcPr>
            <w:tcW w:w="2781" w:type="dxa"/>
            <w:tcBorders>
              <w:top w:val="single" w:sz="4" w:space="0" w:color="808080"/>
              <w:left w:val="single" w:sz="4" w:space="0" w:color="808080"/>
              <w:bottom w:val="single" w:sz="4" w:space="0" w:color="808080"/>
              <w:right w:val="single" w:sz="4" w:space="0" w:color="808080"/>
            </w:tcBorders>
            <w:shd w:val="clear" w:color="auto" w:fill="D9D9D9"/>
          </w:tcPr>
          <w:p w14:paraId="5607AF2C" w14:textId="77777777" w:rsidR="007F48AC" w:rsidRPr="006F2A9E" w:rsidRDefault="007F48AC" w:rsidP="008916F3">
            <w:pPr>
              <w:spacing w:before="120"/>
              <w:rPr>
                <w:b/>
                <w:i/>
                <w:color w:val="404040"/>
              </w:rPr>
            </w:pPr>
            <w:r w:rsidRPr="006F2A9E">
              <w:rPr>
                <w:b/>
                <w:i/>
                <w:color w:val="404040"/>
              </w:rPr>
              <w:t>Organisation:</w:t>
            </w:r>
          </w:p>
        </w:tc>
        <w:tc>
          <w:tcPr>
            <w:tcW w:w="11167" w:type="dxa"/>
            <w:tcBorders>
              <w:top w:val="single" w:sz="4" w:space="0" w:color="808080"/>
              <w:left w:val="single" w:sz="4" w:space="0" w:color="808080"/>
              <w:bottom w:val="single" w:sz="4" w:space="0" w:color="808080"/>
              <w:right w:val="single" w:sz="4" w:space="0" w:color="808080"/>
            </w:tcBorders>
          </w:tcPr>
          <w:p w14:paraId="7FD81DB2" w14:textId="77777777" w:rsidR="007F48AC" w:rsidRPr="006F2A9E" w:rsidRDefault="007F48AC" w:rsidP="008916F3">
            <w:pPr>
              <w:spacing w:before="120"/>
            </w:pPr>
          </w:p>
        </w:tc>
      </w:tr>
      <w:tr w:rsidR="007F48AC" w:rsidRPr="006F2A9E" w14:paraId="2AA54666" w14:textId="77777777" w:rsidTr="007F48AC">
        <w:tc>
          <w:tcPr>
            <w:tcW w:w="2781" w:type="dxa"/>
            <w:tcBorders>
              <w:top w:val="single" w:sz="4" w:space="0" w:color="808080"/>
              <w:left w:val="single" w:sz="4" w:space="0" w:color="808080"/>
              <w:bottom w:val="single" w:sz="4" w:space="0" w:color="808080"/>
              <w:right w:val="single" w:sz="4" w:space="0" w:color="808080"/>
            </w:tcBorders>
            <w:shd w:val="clear" w:color="auto" w:fill="D9D9D9"/>
          </w:tcPr>
          <w:p w14:paraId="6DBE7164" w14:textId="77777777" w:rsidR="007F48AC" w:rsidRPr="006F2A9E" w:rsidRDefault="007F48AC" w:rsidP="008916F3">
            <w:pPr>
              <w:spacing w:before="120"/>
              <w:rPr>
                <w:b/>
                <w:i/>
                <w:color w:val="404040"/>
              </w:rPr>
            </w:pPr>
            <w:r w:rsidRPr="006F2A9E">
              <w:rPr>
                <w:b/>
                <w:i/>
                <w:color w:val="404040"/>
              </w:rPr>
              <w:t>Project name:</w:t>
            </w:r>
          </w:p>
        </w:tc>
        <w:tc>
          <w:tcPr>
            <w:tcW w:w="11167" w:type="dxa"/>
            <w:tcBorders>
              <w:top w:val="single" w:sz="4" w:space="0" w:color="808080"/>
              <w:left w:val="single" w:sz="4" w:space="0" w:color="808080"/>
              <w:bottom w:val="single" w:sz="4" w:space="0" w:color="808080"/>
              <w:right w:val="single" w:sz="4" w:space="0" w:color="808080"/>
            </w:tcBorders>
          </w:tcPr>
          <w:p w14:paraId="3E10EEC8" w14:textId="77777777" w:rsidR="007F48AC" w:rsidRPr="006F2A9E" w:rsidRDefault="007F48AC" w:rsidP="008916F3">
            <w:pPr>
              <w:spacing w:before="120"/>
            </w:pPr>
          </w:p>
        </w:tc>
      </w:tr>
      <w:tr w:rsidR="007F48AC" w:rsidRPr="006F2A9E" w14:paraId="245F1868" w14:textId="77777777" w:rsidTr="007F48AC">
        <w:tc>
          <w:tcPr>
            <w:tcW w:w="2781" w:type="dxa"/>
            <w:tcBorders>
              <w:top w:val="single" w:sz="4" w:space="0" w:color="808080"/>
              <w:left w:val="single" w:sz="4" w:space="0" w:color="808080"/>
              <w:bottom w:val="single" w:sz="4" w:space="0" w:color="808080"/>
              <w:right w:val="single" w:sz="4" w:space="0" w:color="808080"/>
            </w:tcBorders>
            <w:shd w:val="clear" w:color="auto" w:fill="D9D9D9"/>
          </w:tcPr>
          <w:p w14:paraId="218A856F" w14:textId="77777777" w:rsidR="007F48AC" w:rsidRPr="006F2A9E" w:rsidRDefault="007F48AC" w:rsidP="008916F3">
            <w:pPr>
              <w:spacing w:before="120"/>
              <w:rPr>
                <w:b/>
                <w:i/>
                <w:color w:val="404040"/>
              </w:rPr>
            </w:pPr>
            <w:r w:rsidRPr="006F2A9E">
              <w:rPr>
                <w:b/>
                <w:i/>
                <w:color w:val="404040"/>
              </w:rPr>
              <w:t>Amount awarded by P</w:t>
            </w:r>
            <w:r>
              <w:rPr>
                <w:b/>
                <w:i/>
                <w:color w:val="404040"/>
              </w:rPr>
              <w:t>F</w:t>
            </w:r>
            <w:r w:rsidRPr="006F2A9E">
              <w:rPr>
                <w:b/>
                <w:i/>
                <w:color w:val="404040"/>
              </w:rPr>
              <w:t>CC:</w:t>
            </w:r>
          </w:p>
        </w:tc>
        <w:tc>
          <w:tcPr>
            <w:tcW w:w="11167" w:type="dxa"/>
            <w:tcBorders>
              <w:top w:val="single" w:sz="4" w:space="0" w:color="808080"/>
              <w:left w:val="single" w:sz="4" w:space="0" w:color="808080"/>
              <w:bottom w:val="single" w:sz="4" w:space="0" w:color="808080"/>
              <w:right w:val="single" w:sz="4" w:space="0" w:color="808080"/>
            </w:tcBorders>
          </w:tcPr>
          <w:p w14:paraId="5A2DA6A6" w14:textId="77777777" w:rsidR="007F48AC" w:rsidRPr="006F2A9E" w:rsidRDefault="007F48AC" w:rsidP="008916F3">
            <w:pPr>
              <w:spacing w:before="120"/>
            </w:pPr>
          </w:p>
        </w:tc>
      </w:tr>
      <w:tr w:rsidR="007F48AC" w:rsidRPr="006F2A9E" w14:paraId="0894487A" w14:textId="77777777" w:rsidTr="007F48AC">
        <w:tc>
          <w:tcPr>
            <w:tcW w:w="2781" w:type="dxa"/>
            <w:tcBorders>
              <w:top w:val="single" w:sz="4" w:space="0" w:color="808080"/>
              <w:left w:val="single" w:sz="4" w:space="0" w:color="808080"/>
              <w:bottom w:val="single" w:sz="4" w:space="0" w:color="808080"/>
              <w:right w:val="single" w:sz="4" w:space="0" w:color="808080"/>
            </w:tcBorders>
            <w:shd w:val="clear" w:color="auto" w:fill="D9D9D9"/>
          </w:tcPr>
          <w:p w14:paraId="6F38090C" w14:textId="77777777" w:rsidR="007F48AC" w:rsidRPr="006F2A9E" w:rsidRDefault="007F48AC" w:rsidP="008916F3">
            <w:pPr>
              <w:spacing w:before="120"/>
              <w:rPr>
                <w:b/>
                <w:i/>
                <w:color w:val="404040"/>
              </w:rPr>
            </w:pPr>
            <w:r w:rsidRPr="006F2A9E">
              <w:rPr>
                <w:b/>
                <w:i/>
                <w:color w:val="404040"/>
              </w:rPr>
              <w:t>Project commencement date:</w:t>
            </w:r>
          </w:p>
        </w:tc>
        <w:tc>
          <w:tcPr>
            <w:tcW w:w="11167" w:type="dxa"/>
            <w:tcBorders>
              <w:top w:val="single" w:sz="4" w:space="0" w:color="808080"/>
              <w:left w:val="single" w:sz="4" w:space="0" w:color="808080"/>
              <w:bottom w:val="single" w:sz="4" w:space="0" w:color="808080"/>
              <w:right w:val="single" w:sz="4" w:space="0" w:color="808080"/>
            </w:tcBorders>
          </w:tcPr>
          <w:p w14:paraId="53C00533" w14:textId="77777777" w:rsidR="007F48AC" w:rsidRPr="007F48AC" w:rsidRDefault="007F48AC" w:rsidP="008916F3">
            <w:pPr>
              <w:spacing w:before="120"/>
            </w:pPr>
          </w:p>
        </w:tc>
      </w:tr>
    </w:tbl>
    <w:tbl>
      <w:tblPr>
        <w:tblStyle w:val="TableGrid"/>
        <w:tblW w:w="14454" w:type="dxa"/>
        <w:tblLook w:val="04A0" w:firstRow="1" w:lastRow="0" w:firstColumn="1" w:lastColumn="0" w:noHBand="0" w:noVBand="1"/>
      </w:tblPr>
      <w:tblGrid>
        <w:gridCol w:w="1702"/>
        <w:gridCol w:w="5546"/>
        <w:gridCol w:w="7206"/>
      </w:tblGrid>
      <w:tr w:rsidR="00F65455" w14:paraId="35BB3D04" w14:textId="77777777" w:rsidTr="00F65455">
        <w:tc>
          <w:tcPr>
            <w:tcW w:w="1702" w:type="dxa"/>
            <w:vAlign w:val="center"/>
          </w:tcPr>
          <w:p w14:paraId="64B5F362" w14:textId="77777777" w:rsidR="00F65455" w:rsidRPr="0066737F" w:rsidRDefault="00F65455" w:rsidP="00F65455">
            <w:pPr>
              <w:pStyle w:val="ListParagraph"/>
              <w:numPr>
                <w:ilvl w:val="0"/>
                <w:numId w:val="9"/>
              </w:numPr>
              <w:spacing w:after="120"/>
              <w:jc w:val="center"/>
              <w:rPr>
                <w:b/>
              </w:rPr>
            </w:pPr>
          </w:p>
        </w:tc>
        <w:tc>
          <w:tcPr>
            <w:tcW w:w="5546" w:type="dxa"/>
          </w:tcPr>
          <w:p w14:paraId="3346D6BD" w14:textId="77777777" w:rsidR="00F65455" w:rsidRPr="009933D6" w:rsidRDefault="00F65455" w:rsidP="00F65455">
            <w:r>
              <w:rPr>
                <w:b/>
              </w:rPr>
              <w:t xml:space="preserve">Please provide your </w:t>
            </w:r>
            <w:r w:rsidRPr="002F4408">
              <w:rPr>
                <w:b/>
                <w:u w:val="single"/>
              </w:rPr>
              <w:t xml:space="preserve">Annual Report </w:t>
            </w:r>
            <w:r w:rsidRPr="009933D6">
              <w:t xml:space="preserve">and/or explain how your funding was </w:t>
            </w:r>
            <w:r>
              <w:t xml:space="preserve">allocated in 2021/22. </w:t>
            </w:r>
          </w:p>
          <w:p w14:paraId="3FA8D153" w14:textId="77777777" w:rsidR="00F65455" w:rsidRPr="00C66ECA" w:rsidRDefault="00F65455" w:rsidP="00F65455"/>
        </w:tc>
        <w:tc>
          <w:tcPr>
            <w:tcW w:w="7206" w:type="dxa"/>
          </w:tcPr>
          <w:p w14:paraId="4A732DA0" w14:textId="77777777" w:rsidR="00F65455" w:rsidRDefault="00F65455" w:rsidP="00F65455"/>
          <w:p w14:paraId="3FAA301D" w14:textId="77777777" w:rsidR="00F65455" w:rsidRDefault="00F65455" w:rsidP="00F65455"/>
          <w:p w14:paraId="7F048BF8" w14:textId="77777777" w:rsidR="00F65455" w:rsidRDefault="00F65455" w:rsidP="00F65455"/>
          <w:p w14:paraId="6C7A9537" w14:textId="77777777" w:rsidR="00F65455" w:rsidRPr="0072546F" w:rsidRDefault="00F65455" w:rsidP="00F65455">
            <w:pPr>
              <w:rPr>
                <w:color w:val="365F91" w:themeColor="accent1" w:themeShade="BF"/>
              </w:rPr>
            </w:pPr>
          </w:p>
        </w:tc>
      </w:tr>
    </w:tbl>
    <w:p w14:paraId="6B209ACB" w14:textId="77777777" w:rsidR="00F65455" w:rsidRDefault="00F65455" w:rsidP="00F65455"/>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980"/>
        <w:gridCol w:w="2173"/>
        <w:gridCol w:w="1953"/>
        <w:gridCol w:w="7842"/>
      </w:tblGrid>
      <w:tr w:rsidR="00F65455" w:rsidRPr="006F2A9E" w14:paraId="64289ADE" w14:textId="77777777" w:rsidTr="00F65455">
        <w:trPr>
          <w:trHeight w:val="290"/>
        </w:trPr>
        <w:tc>
          <w:tcPr>
            <w:tcW w:w="710" w:type="pct"/>
            <w:shd w:val="clear" w:color="auto" w:fill="D9D9D9"/>
          </w:tcPr>
          <w:p w14:paraId="5CDF3D81" w14:textId="77777777" w:rsidR="00F65455" w:rsidRPr="006F2A9E" w:rsidRDefault="00F65455" w:rsidP="00F65455">
            <w:pPr>
              <w:spacing w:after="0"/>
              <w:rPr>
                <w:b/>
                <w:i/>
                <w:color w:val="404040"/>
              </w:rPr>
            </w:pPr>
            <w:r>
              <w:rPr>
                <w:b/>
                <w:i/>
                <w:color w:val="404040"/>
              </w:rPr>
              <w:t>Activity</w:t>
            </w:r>
          </w:p>
        </w:tc>
        <w:tc>
          <w:tcPr>
            <w:tcW w:w="779" w:type="pct"/>
            <w:shd w:val="clear" w:color="auto" w:fill="D9D9D9"/>
          </w:tcPr>
          <w:p w14:paraId="7B475D18" w14:textId="6D0465A6" w:rsidR="00F65455" w:rsidRPr="006F2A9E" w:rsidRDefault="00F65455" w:rsidP="00F65455">
            <w:pPr>
              <w:spacing w:after="0"/>
              <w:jc w:val="center"/>
              <w:rPr>
                <w:b/>
                <w:i/>
                <w:color w:val="404040"/>
              </w:rPr>
            </w:pPr>
            <w:r w:rsidRPr="006F2A9E">
              <w:rPr>
                <w:b/>
                <w:i/>
                <w:color w:val="404040"/>
              </w:rPr>
              <w:t>Planned spend</w:t>
            </w:r>
            <w:r>
              <w:rPr>
                <w:b/>
                <w:i/>
                <w:color w:val="404040"/>
              </w:rPr>
              <w:t xml:space="preserve"> </w:t>
            </w:r>
            <w:r w:rsidR="007F48AC">
              <w:rPr>
                <w:b/>
                <w:i/>
                <w:color w:val="404040"/>
              </w:rPr>
              <w:t>2021/22</w:t>
            </w:r>
          </w:p>
        </w:tc>
        <w:tc>
          <w:tcPr>
            <w:tcW w:w="700" w:type="pct"/>
            <w:shd w:val="clear" w:color="auto" w:fill="D9D9D9"/>
          </w:tcPr>
          <w:p w14:paraId="7BCB5CBF" w14:textId="77777777" w:rsidR="00F65455" w:rsidRDefault="00F65455" w:rsidP="00F65455">
            <w:pPr>
              <w:spacing w:after="0"/>
              <w:jc w:val="center"/>
              <w:rPr>
                <w:b/>
                <w:i/>
                <w:color w:val="404040"/>
              </w:rPr>
            </w:pPr>
            <w:r w:rsidRPr="006F2A9E">
              <w:rPr>
                <w:b/>
                <w:i/>
                <w:color w:val="404040"/>
              </w:rPr>
              <w:t>Actual spend</w:t>
            </w:r>
          </w:p>
          <w:p w14:paraId="43B2157B" w14:textId="77777777" w:rsidR="00F65455" w:rsidRPr="006F2A9E" w:rsidRDefault="00F65455" w:rsidP="00F65455">
            <w:pPr>
              <w:spacing w:after="0"/>
              <w:jc w:val="center"/>
              <w:rPr>
                <w:b/>
                <w:i/>
                <w:color w:val="404040"/>
              </w:rPr>
            </w:pPr>
            <w:r>
              <w:rPr>
                <w:b/>
                <w:i/>
                <w:color w:val="404040"/>
              </w:rPr>
              <w:t>2021/22</w:t>
            </w:r>
          </w:p>
        </w:tc>
        <w:tc>
          <w:tcPr>
            <w:tcW w:w="2811" w:type="pct"/>
            <w:shd w:val="clear" w:color="auto" w:fill="D9D9D9"/>
          </w:tcPr>
          <w:p w14:paraId="21EEE089" w14:textId="77777777" w:rsidR="00F65455" w:rsidRPr="006F2A9E" w:rsidRDefault="00F65455" w:rsidP="00F65455">
            <w:pPr>
              <w:spacing w:after="0"/>
              <w:rPr>
                <w:i/>
                <w:color w:val="404040"/>
              </w:rPr>
            </w:pPr>
            <w:r>
              <w:rPr>
                <w:b/>
                <w:i/>
                <w:color w:val="404040"/>
              </w:rPr>
              <w:t>Additional commentary</w:t>
            </w:r>
          </w:p>
        </w:tc>
      </w:tr>
      <w:tr w:rsidR="00F65455" w:rsidRPr="006F2A9E" w14:paraId="02C8A3CD" w14:textId="77777777" w:rsidTr="00F65455">
        <w:trPr>
          <w:trHeight w:val="407"/>
        </w:trPr>
        <w:tc>
          <w:tcPr>
            <w:tcW w:w="710" w:type="pct"/>
          </w:tcPr>
          <w:p w14:paraId="04CA3236" w14:textId="77777777" w:rsidR="00F65455" w:rsidRPr="006F2A9E" w:rsidRDefault="00F65455" w:rsidP="00F65455">
            <w:pPr>
              <w:spacing w:after="0"/>
              <w:rPr>
                <w:i/>
              </w:rPr>
            </w:pPr>
          </w:p>
        </w:tc>
        <w:tc>
          <w:tcPr>
            <w:tcW w:w="779" w:type="pct"/>
          </w:tcPr>
          <w:p w14:paraId="5BF4E2E2" w14:textId="77777777" w:rsidR="00F65455" w:rsidRPr="006F2A9E" w:rsidRDefault="00F65455" w:rsidP="00F65455">
            <w:pPr>
              <w:spacing w:after="0"/>
              <w:rPr>
                <w:b/>
              </w:rPr>
            </w:pPr>
            <w:r>
              <w:rPr>
                <w:b/>
                <w:i/>
                <w:color w:val="404040"/>
              </w:rPr>
              <w:t>£</w:t>
            </w:r>
          </w:p>
        </w:tc>
        <w:tc>
          <w:tcPr>
            <w:tcW w:w="700" w:type="pct"/>
          </w:tcPr>
          <w:p w14:paraId="5CB0EAD1" w14:textId="77777777" w:rsidR="00F65455" w:rsidRPr="006F2A9E" w:rsidRDefault="00F65455" w:rsidP="00F65455">
            <w:pPr>
              <w:spacing w:after="0"/>
              <w:rPr>
                <w:b/>
              </w:rPr>
            </w:pPr>
            <w:r>
              <w:rPr>
                <w:b/>
              </w:rPr>
              <w:t>£</w:t>
            </w:r>
          </w:p>
        </w:tc>
        <w:tc>
          <w:tcPr>
            <w:tcW w:w="2811" w:type="pct"/>
          </w:tcPr>
          <w:p w14:paraId="0A2D314A" w14:textId="77777777" w:rsidR="00F65455" w:rsidRPr="006F2A9E" w:rsidRDefault="00F65455" w:rsidP="00F65455">
            <w:pPr>
              <w:spacing w:after="0"/>
              <w:rPr>
                <w:i/>
              </w:rPr>
            </w:pPr>
            <w:r>
              <w:rPr>
                <w:i/>
              </w:rPr>
              <w:t>Please provide any reasons for divergence from agreed costs</w:t>
            </w:r>
          </w:p>
        </w:tc>
      </w:tr>
      <w:tr w:rsidR="00F65455" w:rsidRPr="006F2A9E" w14:paraId="2D800415" w14:textId="77777777" w:rsidTr="00F65455">
        <w:trPr>
          <w:trHeight w:val="407"/>
        </w:trPr>
        <w:tc>
          <w:tcPr>
            <w:tcW w:w="710" w:type="pct"/>
          </w:tcPr>
          <w:p w14:paraId="6640A0A0" w14:textId="77777777" w:rsidR="00F65455" w:rsidRPr="006F2A9E" w:rsidRDefault="00F65455" w:rsidP="00F65455">
            <w:pPr>
              <w:spacing w:after="0"/>
            </w:pPr>
          </w:p>
        </w:tc>
        <w:tc>
          <w:tcPr>
            <w:tcW w:w="779" w:type="pct"/>
          </w:tcPr>
          <w:p w14:paraId="585EF9F6" w14:textId="77777777" w:rsidR="00F65455" w:rsidRDefault="00F65455" w:rsidP="00F65455">
            <w:pPr>
              <w:spacing w:after="0"/>
              <w:rPr>
                <w:b/>
                <w:i/>
                <w:color w:val="404040"/>
              </w:rPr>
            </w:pPr>
            <w:r>
              <w:rPr>
                <w:b/>
                <w:i/>
                <w:color w:val="404040"/>
              </w:rPr>
              <w:t>£</w:t>
            </w:r>
          </w:p>
        </w:tc>
        <w:tc>
          <w:tcPr>
            <w:tcW w:w="700" w:type="pct"/>
          </w:tcPr>
          <w:p w14:paraId="4EA8290F" w14:textId="77777777" w:rsidR="00F65455" w:rsidRDefault="00F65455" w:rsidP="00F65455">
            <w:pPr>
              <w:spacing w:after="0"/>
              <w:rPr>
                <w:b/>
              </w:rPr>
            </w:pPr>
            <w:r>
              <w:rPr>
                <w:b/>
              </w:rPr>
              <w:t>£</w:t>
            </w:r>
          </w:p>
        </w:tc>
        <w:tc>
          <w:tcPr>
            <w:tcW w:w="2811" w:type="pct"/>
          </w:tcPr>
          <w:p w14:paraId="243C045C" w14:textId="77777777" w:rsidR="00F65455" w:rsidRDefault="00F65455" w:rsidP="00F65455">
            <w:pPr>
              <w:spacing w:after="0"/>
              <w:rPr>
                <w:i/>
              </w:rPr>
            </w:pPr>
          </w:p>
        </w:tc>
      </w:tr>
      <w:tr w:rsidR="00F65455" w:rsidRPr="006F2A9E" w14:paraId="7A4DC9FB" w14:textId="77777777" w:rsidTr="00F65455">
        <w:trPr>
          <w:trHeight w:val="407"/>
        </w:trPr>
        <w:tc>
          <w:tcPr>
            <w:tcW w:w="710" w:type="pct"/>
          </w:tcPr>
          <w:p w14:paraId="2329581F" w14:textId="77777777" w:rsidR="00F65455" w:rsidRPr="006F2A9E" w:rsidRDefault="00F65455" w:rsidP="00F65455">
            <w:pPr>
              <w:spacing w:after="0"/>
            </w:pPr>
          </w:p>
        </w:tc>
        <w:tc>
          <w:tcPr>
            <w:tcW w:w="779" w:type="pct"/>
          </w:tcPr>
          <w:p w14:paraId="04266379" w14:textId="77777777" w:rsidR="00F65455" w:rsidRDefault="00F65455" w:rsidP="00F65455">
            <w:pPr>
              <w:spacing w:after="0"/>
              <w:rPr>
                <w:b/>
                <w:i/>
                <w:color w:val="404040"/>
              </w:rPr>
            </w:pPr>
            <w:r>
              <w:rPr>
                <w:b/>
                <w:i/>
                <w:color w:val="404040"/>
              </w:rPr>
              <w:t>£</w:t>
            </w:r>
          </w:p>
        </w:tc>
        <w:tc>
          <w:tcPr>
            <w:tcW w:w="700" w:type="pct"/>
          </w:tcPr>
          <w:p w14:paraId="4FC2D400" w14:textId="77777777" w:rsidR="00F65455" w:rsidRDefault="00F65455" w:rsidP="00F65455">
            <w:pPr>
              <w:spacing w:after="0"/>
              <w:rPr>
                <w:b/>
              </w:rPr>
            </w:pPr>
            <w:r>
              <w:rPr>
                <w:b/>
              </w:rPr>
              <w:t>£</w:t>
            </w:r>
          </w:p>
        </w:tc>
        <w:tc>
          <w:tcPr>
            <w:tcW w:w="2811" w:type="pct"/>
          </w:tcPr>
          <w:p w14:paraId="004BE2F0" w14:textId="77777777" w:rsidR="00F65455" w:rsidRDefault="00F65455" w:rsidP="00F65455">
            <w:pPr>
              <w:spacing w:after="0"/>
              <w:rPr>
                <w:i/>
              </w:rPr>
            </w:pPr>
          </w:p>
        </w:tc>
      </w:tr>
      <w:tr w:rsidR="00F65455" w:rsidRPr="006F2A9E" w14:paraId="1A38E3F5" w14:textId="77777777" w:rsidTr="00F65455">
        <w:trPr>
          <w:trHeight w:val="407"/>
        </w:trPr>
        <w:tc>
          <w:tcPr>
            <w:tcW w:w="710" w:type="pct"/>
          </w:tcPr>
          <w:p w14:paraId="154A9640" w14:textId="77777777" w:rsidR="00F65455" w:rsidRPr="006F2A9E" w:rsidRDefault="00F65455" w:rsidP="00F65455">
            <w:pPr>
              <w:spacing w:after="0"/>
            </w:pPr>
          </w:p>
        </w:tc>
        <w:tc>
          <w:tcPr>
            <w:tcW w:w="779" w:type="pct"/>
          </w:tcPr>
          <w:p w14:paraId="6972E50C" w14:textId="77777777" w:rsidR="00F65455" w:rsidRPr="006F2A9E" w:rsidRDefault="00F65455" w:rsidP="00F65455">
            <w:pPr>
              <w:spacing w:after="0"/>
              <w:rPr>
                <w:b/>
              </w:rPr>
            </w:pPr>
            <w:r>
              <w:rPr>
                <w:b/>
                <w:i/>
                <w:color w:val="404040"/>
              </w:rPr>
              <w:t>£</w:t>
            </w:r>
          </w:p>
        </w:tc>
        <w:tc>
          <w:tcPr>
            <w:tcW w:w="700" w:type="pct"/>
          </w:tcPr>
          <w:p w14:paraId="77C9E85B" w14:textId="77777777" w:rsidR="00F65455" w:rsidRPr="006F2A9E" w:rsidRDefault="00F65455" w:rsidP="00F65455">
            <w:pPr>
              <w:spacing w:after="0"/>
              <w:rPr>
                <w:b/>
              </w:rPr>
            </w:pPr>
            <w:r>
              <w:rPr>
                <w:b/>
              </w:rPr>
              <w:t>£</w:t>
            </w:r>
          </w:p>
        </w:tc>
        <w:tc>
          <w:tcPr>
            <w:tcW w:w="2811" w:type="pct"/>
          </w:tcPr>
          <w:p w14:paraId="17E3D396" w14:textId="77777777" w:rsidR="00F65455" w:rsidRDefault="00F65455" w:rsidP="00F65455">
            <w:pPr>
              <w:spacing w:after="0"/>
              <w:rPr>
                <w:i/>
              </w:rPr>
            </w:pPr>
          </w:p>
        </w:tc>
      </w:tr>
      <w:tr w:rsidR="00F65455" w:rsidRPr="006F2A9E" w14:paraId="28D383F7" w14:textId="77777777" w:rsidTr="00F65455">
        <w:trPr>
          <w:trHeight w:val="407"/>
        </w:trPr>
        <w:tc>
          <w:tcPr>
            <w:tcW w:w="710" w:type="pct"/>
          </w:tcPr>
          <w:p w14:paraId="138DE5E7" w14:textId="77777777" w:rsidR="00F65455" w:rsidRPr="006F2A9E" w:rsidRDefault="00F65455" w:rsidP="00F65455">
            <w:pPr>
              <w:spacing w:after="0"/>
            </w:pPr>
          </w:p>
        </w:tc>
        <w:tc>
          <w:tcPr>
            <w:tcW w:w="779" w:type="pct"/>
          </w:tcPr>
          <w:p w14:paraId="45B995BA" w14:textId="77777777" w:rsidR="00F65455" w:rsidRPr="006F2A9E" w:rsidRDefault="00F65455" w:rsidP="00F65455">
            <w:pPr>
              <w:spacing w:after="0"/>
              <w:rPr>
                <w:b/>
              </w:rPr>
            </w:pPr>
            <w:r>
              <w:rPr>
                <w:b/>
                <w:i/>
                <w:color w:val="404040"/>
              </w:rPr>
              <w:t>£</w:t>
            </w:r>
          </w:p>
        </w:tc>
        <w:tc>
          <w:tcPr>
            <w:tcW w:w="700" w:type="pct"/>
          </w:tcPr>
          <w:p w14:paraId="7BB1CCFE" w14:textId="77777777" w:rsidR="00F65455" w:rsidRPr="006F2A9E" w:rsidRDefault="00F65455" w:rsidP="00F65455">
            <w:pPr>
              <w:spacing w:after="0"/>
              <w:rPr>
                <w:b/>
              </w:rPr>
            </w:pPr>
            <w:r>
              <w:rPr>
                <w:b/>
              </w:rPr>
              <w:t>£</w:t>
            </w:r>
          </w:p>
        </w:tc>
        <w:tc>
          <w:tcPr>
            <w:tcW w:w="2811" w:type="pct"/>
          </w:tcPr>
          <w:p w14:paraId="6F1236F7" w14:textId="77777777" w:rsidR="00F65455" w:rsidRPr="006F2A9E" w:rsidRDefault="00F65455" w:rsidP="00F65455">
            <w:pPr>
              <w:spacing w:after="0"/>
              <w:rPr>
                <w:i/>
              </w:rPr>
            </w:pPr>
          </w:p>
        </w:tc>
      </w:tr>
      <w:tr w:rsidR="00F65455" w:rsidRPr="006F2A9E" w14:paraId="3A7EB00F" w14:textId="77777777" w:rsidTr="00F65455">
        <w:tc>
          <w:tcPr>
            <w:tcW w:w="710" w:type="pct"/>
            <w:shd w:val="clear" w:color="auto" w:fill="D9D9D9"/>
          </w:tcPr>
          <w:p w14:paraId="557A534D" w14:textId="77777777" w:rsidR="00F65455" w:rsidRPr="006F2A9E" w:rsidRDefault="00F65455" w:rsidP="00F65455">
            <w:pPr>
              <w:spacing w:after="0"/>
              <w:rPr>
                <w:b/>
                <w:i/>
              </w:rPr>
            </w:pPr>
            <w:r w:rsidRPr="006F2A9E">
              <w:rPr>
                <w:b/>
                <w:i/>
              </w:rPr>
              <w:t>P</w:t>
            </w:r>
            <w:r>
              <w:rPr>
                <w:b/>
                <w:i/>
              </w:rPr>
              <w:t>F</w:t>
            </w:r>
            <w:r w:rsidRPr="006F2A9E">
              <w:rPr>
                <w:b/>
                <w:i/>
              </w:rPr>
              <w:t>CC funding</w:t>
            </w:r>
          </w:p>
        </w:tc>
        <w:tc>
          <w:tcPr>
            <w:tcW w:w="779" w:type="pct"/>
            <w:shd w:val="clear" w:color="auto" w:fill="D9D9D9"/>
          </w:tcPr>
          <w:p w14:paraId="50DA9022" w14:textId="77777777" w:rsidR="00F65455" w:rsidRPr="006F2A9E" w:rsidRDefault="00F65455" w:rsidP="00F65455">
            <w:pPr>
              <w:spacing w:after="0"/>
              <w:rPr>
                <w:b/>
              </w:rPr>
            </w:pPr>
            <w:r>
              <w:rPr>
                <w:b/>
              </w:rPr>
              <w:t>£</w:t>
            </w:r>
          </w:p>
        </w:tc>
        <w:tc>
          <w:tcPr>
            <w:tcW w:w="700" w:type="pct"/>
            <w:shd w:val="clear" w:color="auto" w:fill="D9D9D9"/>
          </w:tcPr>
          <w:p w14:paraId="6BD8360D" w14:textId="77777777" w:rsidR="00F65455" w:rsidRPr="006F2A9E" w:rsidRDefault="00F65455" w:rsidP="00F65455">
            <w:pPr>
              <w:spacing w:after="0"/>
              <w:rPr>
                <w:b/>
              </w:rPr>
            </w:pPr>
            <w:r>
              <w:rPr>
                <w:b/>
              </w:rPr>
              <w:t>£</w:t>
            </w:r>
          </w:p>
        </w:tc>
        <w:tc>
          <w:tcPr>
            <w:tcW w:w="2811" w:type="pct"/>
            <w:shd w:val="clear" w:color="auto" w:fill="D9D9D9"/>
          </w:tcPr>
          <w:p w14:paraId="609E786C" w14:textId="77777777" w:rsidR="00F65455" w:rsidRPr="006F2A9E" w:rsidRDefault="00F65455" w:rsidP="00F65455">
            <w:pPr>
              <w:spacing w:after="0"/>
              <w:jc w:val="right"/>
              <w:rPr>
                <w:b/>
              </w:rPr>
            </w:pPr>
            <w:r w:rsidRPr="006F2A9E">
              <w:rPr>
                <w:b/>
              </w:rPr>
              <w:t>£</w:t>
            </w:r>
          </w:p>
        </w:tc>
      </w:tr>
    </w:tbl>
    <w:p w14:paraId="29350DB6" w14:textId="77777777" w:rsidR="00F65455" w:rsidRDefault="00F65455" w:rsidP="00F65455"/>
    <w:p w14:paraId="735BC5EC" w14:textId="77777777" w:rsidR="00F65455" w:rsidRDefault="00F65455" w:rsidP="00F65455"/>
    <w:p w14:paraId="22C4E187" w14:textId="77777777" w:rsidR="00F65455" w:rsidRDefault="00F65455" w:rsidP="00F65455"/>
    <w:tbl>
      <w:tblPr>
        <w:tblStyle w:val="TableGrid"/>
        <w:tblW w:w="14454" w:type="dxa"/>
        <w:tblLook w:val="04A0" w:firstRow="1" w:lastRow="0" w:firstColumn="1" w:lastColumn="0" w:noHBand="0" w:noVBand="1"/>
      </w:tblPr>
      <w:tblGrid>
        <w:gridCol w:w="1702"/>
        <w:gridCol w:w="5546"/>
        <w:gridCol w:w="7206"/>
      </w:tblGrid>
      <w:tr w:rsidR="00F65455" w14:paraId="415174B9" w14:textId="77777777" w:rsidTr="00F65455">
        <w:tc>
          <w:tcPr>
            <w:tcW w:w="1702" w:type="dxa"/>
            <w:vAlign w:val="center"/>
          </w:tcPr>
          <w:p w14:paraId="760CB601" w14:textId="77777777" w:rsidR="00F65455" w:rsidRPr="0066737F" w:rsidRDefault="00F65455" w:rsidP="00F65455">
            <w:pPr>
              <w:pStyle w:val="ListParagraph"/>
              <w:numPr>
                <w:ilvl w:val="0"/>
                <w:numId w:val="9"/>
              </w:numPr>
              <w:spacing w:after="120"/>
              <w:jc w:val="center"/>
              <w:rPr>
                <w:b/>
              </w:rPr>
            </w:pPr>
          </w:p>
        </w:tc>
        <w:tc>
          <w:tcPr>
            <w:tcW w:w="5546" w:type="dxa"/>
          </w:tcPr>
          <w:p w14:paraId="60AF4CE2" w14:textId="77777777" w:rsidR="00F65455" w:rsidRPr="00C66ECA" w:rsidRDefault="00F65455" w:rsidP="00F65455">
            <w:r w:rsidRPr="00C66ECA">
              <w:t xml:space="preserve">What </w:t>
            </w:r>
            <w:r>
              <w:t xml:space="preserve">was the </w:t>
            </w:r>
            <w:r w:rsidRPr="00C66ECA">
              <w:rPr>
                <w:b/>
              </w:rPr>
              <w:t>impact</w:t>
            </w:r>
            <w:r w:rsidRPr="00C66ECA">
              <w:t xml:space="preserve"> </w:t>
            </w:r>
            <w:r>
              <w:t xml:space="preserve">of the </w:t>
            </w:r>
            <w:r w:rsidRPr="00C66ECA">
              <w:t>PFCC grant funding</w:t>
            </w:r>
            <w:r>
              <w:t xml:space="preserve">? </w:t>
            </w:r>
          </w:p>
          <w:p w14:paraId="40255225" w14:textId="77777777" w:rsidR="00F65455" w:rsidRPr="0066737F" w:rsidRDefault="00F65455" w:rsidP="00F65455">
            <w:pPr>
              <w:rPr>
                <w:color w:val="808080" w:themeColor="background1" w:themeShade="80"/>
              </w:rPr>
            </w:pPr>
          </w:p>
        </w:tc>
        <w:tc>
          <w:tcPr>
            <w:tcW w:w="7206" w:type="dxa"/>
          </w:tcPr>
          <w:p w14:paraId="72CD1953" w14:textId="77777777" w:rsidR="00F65455" w:rsidRPr="0066737F" w:rsidRDefault="00F65455" w:rsidP="00F65455">
            <w:pPr>
              <w:rPr>
                <w:color w:val="808080" w:themeColor="background1" w:themeShade="80"/>
              </w:rPr>
            </w:pPr>
          </w:p>
        </w:tc>
      </w:tr>
      <w:tr w:rsidR="00F65455" w14:paraId="5D98A7D4" w14:textId="77777777" w:rsidTr="00F65455">
        <w:tc>
          <w:tcPr>
            <w:tcW w:w="1702" w:type="dxa"/>
            <w:vAlign w:val="center"/>
          </w:tcPr>
          <w:p w14:paraId="6CF7A283" w14:textId="77777777" w:rsidR="00F65455" w:rsidRDefault="00F65455" w:rsidP="00F65455">
            <w:pPr>
              <w:pStyle w:val="ListParagraph"/>
              <w:numPr>
                <w:ilvl w:val="0"/>
                <w:numId w:val="9"/>
              </w:numPr>
              <w:spacing w:after="120"/>
              <w:jc w:val="center"/>
              <w:rPr>
                <w:b/>
              </w:rPr>
            </w:pPr>
          </w:p>
        </w:tc>
        <w:tc>
          <w:tcPr>
            <w:tcW w:w="5546" w:type="dxa"/>
          </w:tcPr>
          <w:p w14:paraId="73227C77" w14:textId="77777777" w:rsidR="00F65455" w:rsidRDefault="00F65455" w:rsidP="00F65455">
            <w:pPr>
              <w:pStyle w:val="ListParagraph"/>
              <w:ind w:left="28" w:hanging="28"/>
              <w:rPr>
                <w:b/>
              </w:rPr>
            </w:pPr>
            <w:r>
              <w:rPr>
                <w:b/>
              </w:rPr>
              <w:t>Equality Act</w:t>
            </w:r>
          </w:p>
          <w:p w14:paraId="0D0DCB42" w14:textId="77777777" w:rsidR="00F65455" w:rsidRDefault="00F65455" w:rsidP="00F65455">
            <w:pPr>
              <w:pStyle w:val="ListParagraph"/>
              <w:ind w:left="28" w:hanging="28"/>
              <w:rPr>
                <w:bCs/>
              </w:rPr>
            </w:pPr>
            <w:r w:rsidRPr="0088389D">
              <w:rPr>
                <w:bCs/>
              </w:rPr>
              <w:t xml:space="preserve">How </w:t>
            </w:r>
            <w:r>
              <w:rPr>
                <w:bCs/>
              </w:rPr>
              <w:t>will</w:t>
            </w:r>
            <w:r w:rsidRPr="0088389D">
              <w:rPr>
                <w:bCs/>
              </w:rPr>
              <w:t xml:space="preserve"> this Grant support</w:t>
            </w:r>
            <w:r>
              <w:rPr>
                <w:bCs/>
              </w:rPr>
              <w:t xml:space="preserve"> </w:t>
            </w:r>
            <w:r w:rsidRPr="0088389D">
              <w:rPr>
                <w:bCs/>
              </w:rPr>
              <w:t>delivery against the three aims of the Public Sector Equality Duty?</w:t>
            </w:r>
          </w:p>
          <w:p w14:paraId="653B5759" w14:textId="77777777" w:rsidR="00F65455" w:rsidRDefault="00F65455" w:rsidP="00F65455">
            <w:pPr>
              <w:pStyle w:val="ListParagraph"/>
              <w:numPr>
                <w:ilvl w:val="0"/>
                <w:numId w:val="8"/>
              </w:numPr>
              <w:spacing w:after="120"/>
              <w:jc w:val="both"/>
              <w:rPr>
                <w:bCs/>
              </w:rPr>
            </w:pPr>
            <w:r>
              <w:rPr>
                <w:bCs/>
              </w:rPr>
              <w:t>To eliminate unlawful discrimination, harassment and victimisation</w:t>
            </w:r>
          </w:p>
          <w:p w14:paraId="3092F043" w14:textId="77777777" w:rsidR="00F65455" w:rsidRDefault="00F65455" w:rsidP="00F65455">
            <w:pPr>
              <w:pStyle w:val="ListParagraph"/>
              <w:numPr>
                <w:ilvl w:val="0"/>
                <w:numId w:val="8"/>
              </w:numPr>
              <w:spacing w:after="120"/>
              <w:jc w:val="both"/>
              <w:rPr>
                <w:bCs/>
              </w:rPr>
            </w:pPr>
            <w:r w:rsidRPr="0088389D">
              <w:rPr>
                <w:bCs/>
              </w:rPr>
              <w:t>Advance equality of opportunity between people who share one or more protected characteristics and those who do not</w:t>
            </w:r>
            <w:r>
              <w:rPr>
                <w:bCs/>
              </w:rPr>
              <w:t>.</w:t>
            </w:r>
          </w:p>
          <w:p w14:paraId="101808A5" w14:textId="77777777" w:rsidR="00F65455" w:rsidRPr="0088389D" w:rsidRDefault="00F65455" w:rsidP="00F65455">
            <w:pPr>
              <w:pStyle w:val="ListParagraph"/>
              <w:numPr>
                <w:ilvl w:val="0"/>
                <w:numId w:val="8"/>
              </w:numPr>
              <w:spacing w:after="120"/>
              <w:jc w:val="both"/>
              <w:rPr>
                <w:bCs/>
              </w:rPr>
            </w:pPr>
            <w:r w:rsidRPr="0088389D">
              <w:rPr>
                <w:bCs/>
              </w:rPr>
              <w:t>Foster good relations between people who share one or more protected characteristics and those who do not</w:t>
            </w:r>
          </w:p>
        </w:tc>
        <w:tc>
          <w:tcPr>
            <w:tcW w:w="7206" w:type="dxa"/>
          </w:tcPr>
          <w:p w14:paraId="05104E4E" w14:textId="77777777" w:rsidR="00F65455" w:rsidRPr="0072546F" w:rsidRDefault="00F65455" w:rsidP="00F65455">
            <w:pPr>
              <w:rPr>
                <w:color w:val="808080" w:themeColor="background1" w:themeShade="80"/>
              </w:rPr>
            </w:pPr>
            <w:r>
              <w:rPr>
                <w:color w:val="808080" w:themeColor="background1" w:themeShade="80"/>
              </w:rPr>
              <w:t xml:space="preserve">If you have any demographic data to evidence response, please provide below. </w:t>
            </w:r>
          </w:p>
        </w:tc>
      </w:tr>
    </w:tbl>
    <w:p w14:paraId="446B5146" w14:textId="77777777" w:rsidR="00F65455" w:rsidRDefault="00F65455" w:rsidP="00F65455"/>
    <w:tbl>
      <w:tblPr>
        <w:tblStyle w:val="TableGrid"/>
        <w:tblW w:w="0" w:type="auto"/>
        <w:tblLayout w:type="fixed"/>
        <w:tblLook w:val="04A0" w:firstRow="1" w:lastRow="0" w:firstColumn="1" w:lastColumn="0" w:noHBand="0" w:noVBand="1"/>
      </w:tblPr>
      <w:tblGrid>
        <w:gridCol w:w="2268"/>
        <w:gridCol w:w="737"/>
        <w:gridCol w:w="2268"/>
        <w:gridCol w:w="737"/>
        <w:gridCol w:w="2268"/>
        <w:gridCol w:w="737"/>
        <w:gridCol w:w="2268"/>
        <w:gridCol w:w="737"/>
        <w:gridCol w:w="2268"/>
        <w:gridCol w:w="737"/>
      </w:tblGrid>
      <w:tr w:rsidR="00F65455" w14:paraId="69403FEB" w14:textId="77777777" w:rsidTr="00F65455">
        <w:tc>
          <w:tcPr>
            <w:tcW w:w="1729" w:type="dxa"/>
          </w:tcPr>
          <w:p w14:paraId="6419BB6D" w14:textId="77777777" w:rsidR="00F65455" w:rsidRDefault="00F65455" w:rsidP="00F65455">
            <w:r w:rsidRPr="00434F3D">
              <w:rPr>
                <w:rFonts w:ascii="Calibri" w:eastAsia="Times New Roman" w:hAnsi="Calibri" w:cs="Calibri"/>
                <w:b/>
                <w:bCs/>
                <w:lang w:eastAsia="en-GB"/>
              </w:rPr>
              <w:t>At the point the information was requested what was their gender?</w:t>
            </w:r>
          </w:p>
        </w:tc>
        <w:tc>
          <w:tcPr>
            <w:tcW w:w="737" w:type="dxa"/>
          </w:tcPr>
          <w:p w14:paraId="4A382C00" w14:textId="77777777" w:rsidR="00F65455" w:rsidRPr="000B2B90" w:rsidRDefault="00F65455" w:rsidP="00F65455">
            <w:pPr>
              <w:jc w:val="center"/>
              <w:rPr>
                <w:b/>
                <w:bCs/>
              </w:rPr>
            </w:pPr>
            <w:r w:rsidRPr="000B2B90">
              <w:rPr>
                <w:b/>
                <w:bCs/>
              </w:rPr>
              <w:t>Total</w:t>
            </w:r>
          </w:p>
        </w:tc>
        <w:tc>
          <w:tcPr>
            <w:tcW w:w="2268" w:type="dxa"/>
          </w:tcPr>
          <w:p w14:paraId="67FCC8F3" w14:textId="77777777" w:rsidR="00F65455" w:rsidRPr="000B2B90" w:rsidRDefault="00F65455" w:rsidP="00F65455">
            <w:pPr>
              <w:jc w:val="center"/>
              <w:rPr>
                <w:b/>
                <w:bCs/>
              </w:rPr>
            </w:pPr>
            <w:r w:rsidRPr="000B2B90">
              <w:rPr>
                <w:rFonts w:ascii="Calibri" w:eastAsia="Times New Roman" w:hAnsi="Calibri" w:cs="Calibri"/>
                <w:b/>
                <w:bCs/>
                <w:lang w:eastAsia="en-GB"/>
              </w:rPr>
              <w:t>At the point the information was requested what was their age?</w:t>
            </w:r>
          </w:p>
        </w:tc>
        <w:tc>
          <w:tcPr>
            <w:tcW w:w="737" w:type="dxa"/>
          </w:tcPr>
          <w:p w14:paraId="67B60105" w14:textId="77777777" w:rsidR="00F65455" w:rsidRPr="000B2B90" w:rsidRDefault="00F65455" w:rsidP="00F65455">
            <w:pPr>
              <w:jc w:val="center"/>
              <w:rPr>
                <w:b/>
                <w:bCs/>
              </w:rPr>
            </w:pPr>
            <w:r w:rsidRPr="000B2B90">
              <w:rPr>
                <w:b/>
                <w:bCs/>
              </w:rPr>
              <w:t>Total</w:t>
            </w:r>
          </w:p>
        </w:tc>
        <w:tc>
          <w:tcPr>
            <w:tcW w:w="2268" w:type="dxa"/>
          </w:tcPr>
          <w:p w14:paraId="4C52087D" w14:textId="77777777" w:rsidR="00F65455" w:rsidRPr="000B2B90" w:rsidRDefault="00F65455" w:rsidP="00F65455">
            <w:pPr>
              <w:jc w:val="center"/>
              <w:rPr>
                <w:b/>
                <w:bCs/>
              </w:rPr>
            </w:pPr>
            <w:r w:rsidRPr="000B2B90">
              <w:rPr>
                <w:rFonts w:ascii="Calibri" w:eastAsia="Times New Roman" w:hAnsi="Calibri" w:cs="Calibri"/>
                <w:b/>
                <w:bCs/>
                <w:lang w:eastAsia="en-GB"/>
              </w:rPr>
              <w:t>At the point the information was requested what was their sexual orientation?</w:t>
            </w:r>
          </w:p>
        </w:tc>
        <w:tc>
          <w:tcPr>
            <w:tcW w:w="737" w:type="dxa"/>
          </w:tcPr>
          <w:p w14:paraId="021C7DED" w14:textId="77777777" w:rsidR="00F65455" w:rsidRPr="000B2B90" w:rsidRDefault="00F65455" w:rsidP="00F65455">
            <w:pPr>
              <w:jc w:val="center"/>
              <w:rPr>
                <w:b/>
                <w:bCs/>
              </w:rPr>
            </w:pPr>
            <w:r w:rsidRPr="000B2B90">
              <w:rPr>
                <w:b/>
                <w:bCs/>
              </w:rPr>
              <w:t>Total</w:t>
            </w:r>
          </w:p>
        </w:tc>
        <w:tc>
          <w:tcPr>
            <w:tcW w:w="2268" w:type="dxa"/>
          </w:tcPr>
          <w:p w14:paraId="1A17B0C3" w14:textId="77777777" w:rsidR="00F65455" w:rsidRPr="000B2B90" w:rsidRDefault="00F65455" w:rsidP="00F65455">
            <w:pPr>
              <w:jc w:val="center"/>
              <w:rPr>
                <w:b/>
                <w:bCs/>
              </w:rPr>
            </w:pPr>
            <w:r w:rsidRPr="00434F3D">
              <w:rPr>
                <w:rFonts w:ascii="Calibri" w:eastAsia="Times New Roman" w:hAnsi="Calibri" w:cs="Calibri"/>
                <w:b/>
                <w:bCs/>
                <w:lang w:eastAsia="en-GB"/>
              </w:rPr>
              <w:t>At the point the information was requested what was their identified Ethnicity?</w:t>
            </w:r>
          </w:p>
        </w:tc>
        <w:tc>
          <w:tcPr>
            <w:tcW w:w="737" w:type="dxa"/>
          </w:tcPr>
          <w:p w14:paraId="19E4DD25" w14:textId="77777777" w:rsidR="00F65455" w:rsidRPr="000B2B90" w:rsidRDefault="00F65455" w:rsidP="00F65455">
            <w:pPr>
              <w:jc w:val="center"/>
              <w:rPr>
                <w:b/>
                <w:bCs/>
              </w:rPr>
            </w:pPr>
            <w:r>
              <w:rPr>
                <w:b/>
                <w:bCs/>
              </w:rPr>
              <w:t>Total</w:t>
            </w:r>
          </w:p>
        </w:tc>
        <w:tc>
          <w:tcPr>
            <w:tcW w:w="2268" w:type="dxa"/>
          </w:tcPr>
          <w:p w14:paraId="7C0496AD" w14:textId="77777777" w:rsidR="00F65455" w:rsidRPr="000B2B90" w:rsidRDefault="00F65455" w:rsidP="00F65455">
            <w:pPr>
              <w:jc w:val="center"/>
              <w:rPr>
                <w:b/>
                <w:bCs/>
              </w:rPr>
            </w:pPr>
            <w:r w:rsidRPr="00434F3D">
              <w:rPr>
                <w:rFonts w:ascii="Calibri" w:eastAsia="Times New Roman" w:hAnsi="Calibri" w:cs="Calibri"/>
                <w:b/>
                <w:bCs/>
                <w:lang w:eastAsia="en-GB"/>
              </w:rPr>
              <w:t>At the point the information was requested how many had a Disability* or were identified as disabled?</w:t>
            </w:r>
          </w:p>
        </w:tc>
        <w:tc>
          <w:tcPr>
            <w:tcW w:w="737" w:type="dxa"/>
          </w:tcPr>
          <w:p w14:paraId="57155A91" w14:textId="77777777" w:rsidR="00F65455" w:rsidRPr="000B2B90" w:rsidRDefault="00F65455" w:rsidP="00F65455">
            <w:pPr>
              <w:jc w:val="center"/>
              <w:rPr>
                <w:b/>
                <w:bCs/>
              </w:rPr>
            </w:pPr>
            <w:r>
              <w:rPr>
                <w:b/>
                <w:bCs/>
              </w:rPr>
              <w:t>Total</w:t>
            </w:r>
          </w:p>
        </w:tc>
      </w:tr>
      <w:tr w:rsidR="00F65455" w14:paraId="2A3C5C41" w14:textId="77777777" w:rsidTr="00F65455">
        <w:tc>
          <w:tcPr>
            <w:tcW w:w="2268" w:type="dxa"/>
            <w:vAlign w:val="center"/>
          </w:tcPr>
          <w:p w14:paraId="60E11301" w14:textId="77777777" w:rsidR="00F65455" w:rsidRDefault="00F65455" w:rsidP="00F65455">
            <w:r w:rsidRPr="00434F3D">
              <w:rPr>
                <w:rFonts w:ascii="Calibri" w:eastAsia="Times New Roman" w:hAnsi="Calibri" w:cs="Calibri"/>
                <w:lang w:eastAsia="en-GB"/>
              </w:rPr>
              <w:lastRenderedPageBreak/>
              <w:t>Female</w:t>
            </w:r>
          </w:p>
        </w:tc>
        <w:tc>
          <w:tcPr>
            <w:tcW w:w="737" w:type="dxa"/>
          </w:tcPr>
          <w:p w14:paraId="35A2F823" w14:textId="77777777" w:rsidR="00F65455" w:rsidRDefault="00F65455" w:rsidP="00F65455"/>
        </w:tc>
        <w:tc>
          <w:tcPr>
            <w:tcW w:w="2268" w:type="dxa"/>
            <w:vAlign w:val="center"/>
          </w:tcPr>
          <w:p w14:paraId="48162A56" w14:textId="77777777" w:rsidR="00F65455" w:rsidRDefault="00F65455" w:rsidP="00F65455">
            <w:r w:rsidRPr="00434F3D">
              <w:rPr>
                <w:rFonts w:ascii="Calibri" w:eastAsia="Times New Roman" w:hAnsi="Calibri" w:cs="Calibri"/>
                <w:lang w:eastAsia="en-GB"/>
              </w:rPr>
              <w:t>12 years and under</w:t>
            </w:r>
          </w:p>
        </w:tc>
        <w:tc>
          <w:tcPr>
            <w:tcW w:w="737" w:type="dxa"/>
          </w:tcPr>
          <w:p w14:paraId="1562F3FF" w14:textId="77777777" w:rsidR="00F65455" w:rsidRDefault="00F65455" w:rsidP="00F65455"/>
        </w:tc>
        <w:tc>
          <w:tcPr>
            <w:tcW w:w="2268" w:type="dxa"/>
            <w:vAlign w:val="center"/>
          </w:tcPr>
          <w:p w14:paraId="10372D72" w14:textId="77777777" w:rsidR="00F65455" w:rsidRDefault="00F65455" w:rsidP="00F65455">
            <w:r w:rsidRPr="00434F3D">
              <w:rPr>
                <w:rFonts w:ascii="Calibri" w:eastAsia="Times New Roman" w:hAnsi="Calibri" w:cs="Calibri"/>
                <w:lang w:eastAsia="en-GB"/>
              </w:rPr>
              <w:t>Heterosexual/ Straight</w:t>
            </w:r>
          </w:p>
        </w:tc>
        <w:tc>
          <w:tcPr>
            <w:tcW w:w="737" w:type="dxa"/>
          </w:tcPr>
          <w:p w14:paraId="2FD71D8C" w14:textId="77777777" w:rsidR="00F65455" w:rsidRDefault="00F65455" w:rsidP="00F65455"/>
        </w:tc>
        <w:tc>
          <w:tcPr>
            <w:tcW w:w="2268" w:type="dxa"/>
            <w:vAlign w:val="center"/>
          </w:tcPr>
          <w:p w14:paraId="6A954100" w14:textId="77777777" w:rsidR="00F65455" w:rsidRDefault="00F65455" w:rsidP="00F65455">
            <w:r w:rsidRPr="00434F3D">
              <w:rPr>
                <w:rFonts w:ascii="Calibri" w:eastAsia="Times New Roman" w:hAnsi="Calibri" w:cs="Calibri"/>
                <w:lang w:eastAsia="en-GB"/>
              </w:rPr>
              <w:t>White (English, Welsh, Scottish, Northern Irish, Irish, Gypsy or Irish Traveller, any other White background)</w:t>
            </w:r>
          </w:p>
        </w:tc>
        <w:tc>
          <w:tcPr>
            <w:tcW w:w="737" w:type="dxa"/>
          </w:tcPr>
          <w:p w14:paraId="7AEB7F3A" w14:textId="77777777" w:rsidR="00F65455" w:rsidRDefault="00F65455" w:rsidP="00F65455"/>
        </w:tc>
        <w:tc>
          <w:tcPr>
            <w:tcW w:w="2268" w:type="dxa"/>
            <w:vAlign w:val="center"/>
          </w:tcPr>
          <w:p w14:paraId="377CD94B" w14:textId="77777777" w:rsidR="00F65455" w:rsidRDefault="00F65455" w:rsidP="00F65455">
            <w:r w:rsidRPr="00434F3D">
              <w:rPr>
                <w:rFonts w:ascii="Calibri" w:eastAsia="Times New Roman" w:hAnsi="Calibri" w:cs="Calibri"/>
                <w:lang w:eastAsia="en-GB"/>
              </w:rPr>
              <w:t>Has a disability</w:t>
            </w:r>
          </w:p>
        </w:tc>
        <w:tc>
          <w:tcPr>
            <w:tcW w:w="737" w:type="dxa"/>
          </w:tcPr>
          <w:p w14:paraId="4BA8EA96" w14:textId="77777777" w:rsidR="00F65455" w:rsidRDefault="00F65455" w:rsidP="00F65455"/>
        </w:tc>
      </w:tr>
      <w:tr w:rsidR="00F65455" w14:paraId="52D9A502" w14:textId="77777777" w:rsidTr="00F65455">
        <w:tc>
          <w:tcPr>
            <w:tcW w:w="2268" w:type="dxa"/>
            <w:vAlign w:val="center"/>
          </w:tcPr>
          <w:p w14:paraId="68ABE255" w14:textId="77777777" w:rsidR="00F65455" w:rsidRDefault="00F65455" w:rsidP="00F65455">
            <w:r w:rsidRPr="00434F3D">
              <w:rPr>
                <w:rFonts w:ascii="Calibri" w:eastAsia="Times New Roman" w:hAnsi="Calibri" w:cs="Calibri"/>
                <w:lang w:eastAsia="en-GB"/>
              </w:rPr>
              <w:t>Male</w:t>
            </w:r>
          </w:p>
        </w:tc>
        <w:tc>
          <w:tcPr>
            <w:tcW w:w="737" w:type="dxa"/>
          </w:tcPr>
          <w:p w14:paraId="2516C3FA" w14:textId="77777777" w:rsidR="00F65455" w:rsidRDefault="00F65455" w:rsidP="00F65455"/>
        </w:tc>
        <w:tc>
          <w:tcPr>
            <w:tcW w:w="2268" w:type="dxa"/>
            <w:vAlign w:val="center"/>
          </w:tcPr>
          <w:p w14:paraId="75691347" w14:textId="77777777" w:rsidR="00F65455" w:rsidRDefault="00F65455" w:rsidP="00F65455">
            <w:r w:rsidRPr="00434F3D">
              <w:rPr>
                <w:rFonts w:ascii="Calibri" w:eastAsia="Times New Roman" w:hAnsi="Calibri" w:cs="Calibri"/>
                <w:lang w:eastAsia="en-GB"/>
              </w:rPr>
              <w:t>13 to 17 years</w:t>
            </w:r>
          </w:p>
        </w:tc>
        <w:tc>
          <w:tcPr>
            <w:tcW w:w="737" w:type="dxa"/>
          </w:tcPr>
          <w:p w14:paraId="5B15733E" w14:textId="77777777" w:rsidR="00F65455" w:rsidRDefault="00F65455" w:rsidP="00F65455"/>
        </w:tc>
        <w:tc>
          <w:tcPr>
            <w:tcW w:w="2268" w:type="dxa"/>
            <w:vAlign w:val="center"/>
          </w:tcPr>
          <w:p w14:paraId="60F2F374" w14:textId="77777777" w:rsidR="00F65455" w:rsidRDefault="00F65455" w:rsidP="00F65455">
            <w:r w:rsidRPr="00434F3D">
              <w:rPr>
                <w:rFonts w:ascii="Calibri" w:eastAsia="Times New Roman" w:hAnsi="Calibri" w:cs="Calibri"/>
                <w:lang w:eastAsia="en-GB"/>
              </w:rPr>
              <w:t>Gay / Lesbian</w:t>
            </w:r>
          </w:p>
        </w:tc>
        <w:tc>
          <w:tcPr>
            <w:tcW w:w="737" w:type="dxa"/>
          </w:tcPr>
          <w:p w14:paraId="6372927D" w14:textId="77777777" w:rsidR="00F65455" w:rsidRDefault="00F65455" w:rsidP="00F65455"/>
        </w:tc>
        <w:tc>
          <w:tcPr>
            <w:tcW w:w="2268" w:type="dxa"/>
            <w:vAlign w:val="center"/>
          </w:tcPr>
          <w:p w14:paraId="3D6AAE16" w14:textId="77777777" w:rsidR="00F65455" w:rsidRDefault="00F65455" w:rsidP="00F65455">
            <w:r w:rsidRPr="00434F3D">
              <w:rPr>
                <w:rFonts w:ascii="Calibri" w:eastAsia="Times New Roman" w:hAnsi="Calibri" w:cs="Calibri"/>
                <w:lang w:eastAsia="en-GB"/>
              </w:rPr>
              <w:t>Mixed / Multiple Ethnic Groups (White and Black Caribbean, White and Black African, White and Asian, Any other mixed/multiple ethnic background)</w:t>
            </w:r>
          </w:p>
        </w:tc>
        <w:tc>
          <w:tcPr>
            <w:tcW w:w="737" w:type="dxa"/>
          </w:tcPr>
          <w:p w14:paraId="40A55251" w14:textId="77777777" w:rsidR="00F65455" w:rsidRDefault="00F65455" w:rsidP="00F65455"/>
        </w:tc>
        <w:tc>
          <w:tcPr>
            <w:tcW w:w="2268" w:type="dxa"/>
            <w:vAlign w:val="center"/>
          </w:tcPr>
          <w:p w14:paraId="2153BC7A" w14:textId="77777777" w:rsidR="00F65455" w:rsidRDefault="00F65455" w:rsidP="00F65455">
            <w:r w:rsidRPr="00434F3D">
              <w:rPr>
                <w:rFonts w:ascii="Calibri" w:eastAsia="Times New Roman" w:hAnsi="Calibri" w:cs="Calibri"/>
                <w:lang w:eastAsia="en-GB"/>
              </w:rPr>
              <w:t>Does not have a disability</w:t>
            </w:r>
          </w:p>
        </w:tc>
        <w:tc>
          <w:tcPr>
            <w:tcW w:w="737" w:type="dxa"/>
          </w:tcPr>
          <w:p w14:paraId="24726000" w14:textId="77777777" w:rsidR="00F65455" w:rsidRDefault="00F65455" w:rsidP="00F65455"/>
        </w:tc>
      </w:tr>
      <w:tr w:rsidR="00F65455" w14:paraId="5B350886" w14:textId="77777777" w:rsidTr="00F65455">
        <w:tc>
          <w:tcPr>
            <w:tcW w:w="2268" w:type="dxa"/>
            <w:vAlign w:val="center"/>
          </w:tcPr>
          <w:p w14:paraId="029C22BC" w14:textId="77777777" w:rsidR="00F65455" w:rsidRDefault="00F65455" w:rsidP="00F65455">
            <w:r w:rsidRPr="00434F3D">
              <w:rPr>
                <w:rFonts w:ascii="Calibri" w:eastAsia="Times New Roman" w:hAnsi="Calibri" w:cs="Calibri"/>
                <w:lang w:eastAsia="en-GB"/>
              </w:rPr>
              <w:t>Non-Binary</w:t>
            </w:r>
          </w:p>
        </w:tc>
        <w:tc>
          <w:tcPr>
            <w:tcW w:w="737" w:type="dxa"/>
          </w:tcPr>
          <w:p w14:paraId="3AED3414" w14:textId="77777777" w:rsidR="00F65455" w:rsidRDefault="00F65455" w:rsidP="00F65455"/>
        </w:tc>
        <w:tc>
          <w:tcPr>
            <w:tcW w:w="2268" w:type="dxa"/>
            <w:vAlign w:val="center"/>
          </w:tcPr>
          <w:p w14:paraId="38F3BC6F" w14:textId="77777777" w:rsidR="00F65455" w:rsidRDefault="00F65455" w:rsidP="00F65455">
            <w:r w:rsidRPr="00434F3D">
              <w:rPr>
                <w:rFonts w:ascii="Calibri" w:eastAsia="Times New Roman" w:hAnsi="Calibri" w:cs="Calibri"/>
                <w:lang w:eastAsia="en-GB"/>
              </w:rPr>
              <w:t>18 to 24 years</w:t>
            </w:r>
          </w:p>
        </w:tc>
        <w:tc>
          <w:tcPr>
            <w:tcW w:w="737" w:type="dxa"/>
          </w:tcPr>
          <w:p w14:paraId="7990BEA5" w14:textId="77777777" w:rsidR="00F65455" w:rsidRDefault="00F65455" w:rsidP="00F65455"/>
        </w:tc>
        <w:tc>
          <w:tcPr>
            <w:tcW w:w="2268" w:type="dxa"/>
            <w:vAlign w:val="center"/>
          </w:tcPr>
          <w:p w14:paraId="40EEB55B" w14:textId="77777777" w:rsidR="00F65455" w:rsidRDefault="00F65455" w:rsidP="00F65455">
            <w:r w:rsidRPr="00434F3D">
              <w:rPr>
                <w:rFonts w:ascii="Calibri" w:eastAsia="Times New Roman" w:hAnsi="Calibri" w:cs="Calibri"/>
                <w:lang w:eastAsia="en-GB"/>
              </w:rPr>
              <w:t>Bisexual</w:t>
            </w:r>
          </w:p>
        </w:tc>
        <w:tc>
          <w:tcPr>
            <w:tcW w:w="737" w:type="dxa"/>
          </w:tcPr>
          <w:p w14:paraId="20B02FD0" w14:textId="77777777" w:rsidR="00F65455" w:rsidRDefault="00F65455" w:rsidP="00F65455"/>
        </w:tc>
        <w:tc>
          <w:tcPr>
            <w:tcW w:w="2268" w:type="dxa"/>
            <w:vAlign w:val="center"/>
          </w:tcPr>
          <w:p w14:paraId="22270A8B" w14:textId="77777777" w:rsidR="00F65455" w:rsidRDefault="00F65455" w:rsidP="00F65455">
            <w:r w:rsidRPr="00434F3D">
              <w:rPr>
                <w:rFonts w:ascii="Calibri" w:eastAsia="Times New Roman" w:hAnsi="Calibri" w:cs="Calibri"/>
                <w:lang w:eastAsia="en-GB"/>
              </w:rPr>
              <w:t>Asian / Asian British (including Chinese, Indian, Pakistani, Bangladeshi and any other Asian background)</w:t>
            </w:r>
          </w:p>
        </w:tc>
        <w:tc>
          <w:tcPr>
            <w:tcW w:w="737" w:type="dxa"/>
          </w:tcPr>
          <w:p w14:paraId="4ECC3104" w14:textId="77777777" w:rsidR="00F65455" w:rsidRDefault="00F65455" w:rsidP="00F65455"/>
        </w:tc>
        <w:tc>
          <w:tcPr>
            <w:tcW w:w="2268" w:type="dxa"/>
            <w:vAlign w:val="center"/>
          </w:tcPr>
          <w:p w14:paraId="0A813AFA" w14:textId="77777777" w:rsidR="00F65455" w:rsidRDefault="00F65455" w:rsidP="00F65455">
            <w:r w:rsidRPr="00434F3D">
              <w:rPr>
                <w:rFonts w:ascii="Calibri" w:eastAsia="Times New Roman" w:hAnsi="Calibri" w:cs="Calibri"/>
                <w:lang w:eastAsia="en-GB"/>
              </w:rPr>
              <w:t>Not Stated</w:t>
            </w:r>
          </w:p>
        </w:tc>
        <w:tc>
          <w:tcPr>
            <w:tcW w:w="737" w:type="dxa"/>
          </w:tcPr>
          <w:p w14:paraId="1AC0381A" w14:textId="77777777" w:rsidR="00F65455" w:rsidRDefault="00F65455" w:rsidP="00F65455"/>
        </w:tc>
      </w:tr>
      <w:tr w:rsidR="00F65455" w14:paraId="1DAE3867" w14:textId="77777777" w:rsidTr="00F65455">
        <w:tc>
          <w:tcPr>
            <w:tcW w:w="2268" w:type="dxa"/>
            <w:vAlign w:val="center"/>
          </w:tcPr>
          <w:p w14:paraId="1C94D6AC" w14:textId="77777777" w:rsidR="00F65455" w:rsidRDefault="00F65455" w:rsidP="00F65455">
            <w:r w:rsidRPr="00434F3D">
              <w:rPr>
                <w:rFonts w:ascii="Calibri" w:eastAsia="Times New Roman" w:hAnsi="Calibri" w:cs="Calibri"/>
                <w:lang w:eastAsia="en-GB"/>
              </w:rPr>
              <w:t>Not stated</w:t>
            </w:r>
          </w:p>
        </w:tc>
        <w:tc>
          <w:tcPr>
            <w:tcW w:w="737" w:type="dxa"/>
          </w:tcPr>
          <w:p w14:paraId="14FC3DBC" w14:textId="77777777" w:rsidR="00F65455" w:rsidRDefault="00F65455" w:rsidP="00F65455"/>
        </w:tc>
        <w:tc>
          <w:tcPr>
            <w:tcW w:w="2268" w:type="dxa"/>
            <w:vAlign w:val="center"/>
          </w:tcPr>
          <w:p w14:paraId="2BD90015" w14:textId="77777777" w:rsidR="00F65455" w:rsidRDefault="00F65455" w:rsidP="00F65455">
            <w:r w:rsidRPr="00434F3D">
              <w:rPr>
                <w:rFonts w:ascii="Calibri" w:eastAsia="Times New Roman" w:hAnsi="Calibri" w:cs="Calibri"/>
                <w:lang w:eastAsia="en-GB"/>
              </w:rPr>
              <w:t>25 to 34 years</w:t>
            </w:r>
          </w:p>
        </w:tc>
        <w:tc>
          <w:tcPr>
            <w:tcW w:w="737" w:type="dxa"/>
          </w:tcPr>
          <w:p w14:paraId="3EE4F49B" w14:textId="77777777" w:rsidR="00F65455" w:rsidRDefault="00F65455" w:rsidP="00F65455"/>
        </w:tc>
        <w:tc>
          <w:tcPr>
            <w:tcW w:w="2268" w:type="dxa"/>
            <w:vAlign w:val="center"/>
          </w:tcPr>
          <w:p w14:paraId="7088A304" w14:textId="77777777" w:rsidR="00F65455" w:rsidRDefault="00F65455" w:rsidP="00F65455">
            <w:r w:rsidRPr="00434F3D">
              <w:rPr>
                <w:rFonts w:ascii="Calibri" w:eastAsia="Times New Roman" w:hAnsi="Calibri" w:cs="Calibri"/>
                <w:lang w:eastAsia="en-GB"/>
              </w:rPr>
              <w:t>Other</w:t>
            </w:r>
          </w:p>
        </w:tc>
        <w:tc>
          <w:tcPr>
            <w:tcW w:w="737" w:type="dxa"/>
          </w:tcPr>
          <w:p w14:paraId="44E2BFF2" w14:textId="77777777" w:rsidR="00F65455" w:rsidRDefault="00F65455" w:rsidP="00F65455"/>
        </w:tc>
        <w:tc>
          <w:tcPr>
            <w:tcW w:w="2268" w:type="dxa"/>
            <w:vAlign w:val="center"/>
          </w:tcPr>
          <w:p w14:paraId="49EA8B8B" w14:textId="77777777" w:rsidR="00F65455" w:rsidRDefault="00F65455" w:rsidP="00F65455">
            <w:r w:rsidRPr="00434F3D">
              <w:rPr>
                <w:rFonts w:ascii="Calibri" w:eastAsia="Times New Roman" w:hAnsi="Calibri" w:cs="Calibri"/>
                <w:lang w:eastAsia="en-GB"/>
              </w:rPr>
              <w:t>Black / African / Caribbean / Black British</w:t>
            </w:r>
          </w:p>
        </w:tc>
        <w:tc>
          <w:tcPr>
            <w:tcW w:w="737" w:type="dxa"/>
          </w:tcPr>
          <w:p w14:paraId="45F82B2A" w14:textId="77777777" w:rsidR="00F65455" w:rsidRDefault="00F65455" w:rsidP="00F65455"/>
        </w:tc>
        <w:tc>
          <w:tcPr>
            <w:tcW w:w="2268" w:type="dxa"/>
            <w:vAlign w:val="center"/>
          </w:tcPr>
          <w:p w14:paraId="5C9CB1AA" w14:textId="77777777" w:rsidR="00F65455" w:rsidRDefault="00F65455" w:rsidP="00F65455">
            <w:r w:rsidRPr="00434F3D">
              <w:rPr>
                <w:rFonts w:ascii="Calibri" w:eastAsia="Times New Roman" w:hAnsi="Calibri" w:cs="Calibri"/>
                <w:lang w:eastAsia="en-GB"/>
              </w:rPr>
              <w:t xml:space="preserve">Total </w:t>
            </w:r>
            <w:r w:rsidRPr="00434F3D">
              <w:rPr>
                <w:rFonts w:ascii="Calibri" w:eastAsia="Times New Roman" w:hAnsi="Calibri" w:cs="Calibri"/>
                <w:lang w:eastAsia="en-GB"/>
              </w:rPr>
              <w:br/>
            </w:r>
            <w:r w:rsidRPr="00434F3D">
              <w:rPr>
                <w:rFonts w:ascii="Calibri" w:eastAsia="Times New Roman" w:hAnsi="Calibri" w:cs="Calibri"/>
                <w:i/>
                <w:iCs/>
                <w:sz w:val="20"/>
                <w:szCs w:val="20"/>
                <w:lang w:eastAsia="en-GB"/>
              </w:rPr>
              <w:t>No input required, auto sum function</w:t>
            </w:r>
          </w:p>
        </w:tc>
        <w:tc>
          <w:tcPr>
            <w:tcW w:w="737" w:type="dxa"/>
          </w:tcPr>
          <w:p w14:paraId="0258A492" w14:textId="77777777" w:rsidR="00F65455" w:rsidRDefault="00F65455" w:rsidP="00F65455"/>
        </w:tc>
      </w:tr>
      <w:tr w:rsidR="00F65455" w14:paraId="7FFAC7A3" w14:textId="77777777" w:rsidTr="00F65455">
        <w:tc>
          <w:tcPr>
            <w:tcW w:w="2268" w:type="dxa"/>
            <w:vAlign w:val="center"/>
          </w:tcPr>
          <w:p w14:paraId="3FB68636" w14:textId="77777777" w:rsidR="00F65455" w:rsidRPr="00434F3D" w:rsidRDefault="00F65455" w:rsidP="00F65455">
            <w:pPr>
              <w:rPr>
                <w:rFonts w:ascii="Calibri" w:eastAsia="Times New Roman" w:hAnsi="Calibri" w:cs="Calibri"/>
                <w:lang w:eastAsia="en-GB"/>
              </w:rPr>
            </w:pPr>
            <w:r w:rsidRPr="00434F3D">
              <w:rPr>
                <w:rFonts w:ascii="Calibri" w:eastAsia="Times New Roman" w:hAnsi="Calibri" w:cs="Calibri"/>
                <w:lang w:eastAsia="en-GB"/>
              </w:rPr>
              <w:t xml:space="preserve">Total </w:t>
            </w:r>
            <w:r w:rsidRPr="00434F3D">
              <w:rPr>
                <w:rFonts w:ascii="Calibri" w:eastAsia="Times New Roman" w:hAnsi="Calibri" w:cs="Calibri"/>
                <w:lang w:eastAsia="en-GB"/>
              </w:rPr>
              <w:br/>
            </w:r>
            <w:r w:rsidRPr="00434F3D">
              <w:rPr>
                <w:rFonts w:ascii="Calibri" w:eastAsia="Times New Roman" w:hAnsi="Calibri" w:cs="Calibri"/>
                <w:i/>
                <w:iCs/>
                <w:sz w:val="20"/>
                <w:szCs w:val="20"/>
                <w:lang w:eastAsia="en-GB"/>
              </w:rPr>
              <w:t>No input required, auto sum function</w:t>
            </w:r>
          </w:p>
        </w:tc>
        <w:tc>
          <w:tcPr>
            <w:tcW w:w="737" w:type="dxa"/>
          </w:tcPr>
          <w:p w14:paraId="58479856" w14:textId="77777777" w:rsidR="00F65455" w:rsidRDefault="00F65455" w:rsidP="00F65455"/>
        </w:tc>
        <w:tc>
          <w:tcPr>
            <w:tcW w:w="2268" w:type="dxa"/>
            <w:vAlign w:val="center"/>
          </w:tcPr>
          <w:p w14:paraId="4DAC0976" w14:textId="77777777" w:rsidR="00F65455" w:rsidRDefault="00F65455" w:rsidP="00F65455">
            <w:r w:rsidRPr="00434F3D">
              <w:rPr>
                <w:rFonts w:ascii="Calibri" w:eastAsia="Times New Roman" w:hAnsi="Calibri" w:cs="Calibri"/>
                <w:lang w:eastAsia="en-GB"/>
              </w:rPr>
              <w:t>35 to 44 years</w:t>
            </w:r>
          </w:p>
        </w:tc>
        <w:tc>
          <w:tcPr>
            <w:tcW w:w="737" w:type="dxa"/>
          </w:tcPr>
          <w:p w14:paraId="5BF3D51F" w14:textId="77777777" w:rsidR="00F65455" w:rsidRDefault="00F65455" w:rsidP="00F65455"/>
        </w:tc>
        <w:tc>
          <w:tcPr>
            <w:tcW w:w="2268" w:type="dxa"/>
            <w:vAlign w:val="center"/>
          </w:tcPr>
          <w:p w14:paraId="3443FDA0" w14:textId="77777777" w:rsidR="00F65455" w:rsidRDefault="00F65455" w:rsidP="00F65455">
            <w:r w:rsidRPr="00434F3D">
              <w:rPr>
                <w:rFonts w:ascii="Calibri" w:eastAsia="Times New Roman" w:hAnsi="Calibri" w:cs="Calibri"/>
                <w:lang w:eastAsia="en-GB"/>
              </w:rPr>
              <w:t>Not stated</w:t>
            </w:r>
          </w:p>
        </w:tc>
        <w:tc>
          <w:tcPr>
            <w:tcW w:w="737" w:type="dxa"/>
          </w:tcPr>
          <w:p w14:paraId="2F65A42A" w14:textId="77777777" w:rsidR="00F65455" w:rsidRDefault="00F65455" w:rsidP="00F65455"/>
        </w:tc>
        <w:tc>
          <w:tcPr>
            <w:tcW w:w="2268" w:type="dxa"/>
            <w:vAlign w:val="center"/>
          </w:tcPr>
          <w:p w14:paraId="6957AC35" w14:textId="77777777" w:rsidR="00F65455" w:rsidRDefault="00F65455" w:rsidP="00F65455">
            <w:r w:rsidRPr="00434F3D">
              <w:rPr>
                <w:rFonts w:ascii="Calibri" w:eastAsia="Times New Roman" w:hAnsi="Calibri" w:cs="Calibri"/>
                <w:lang w:eastAsia="en-GB"/>
              </w:rPr>
              <w:t xml:space="preserve">Other Ethnic Group (including Arab and any other ethnic group) </w:t>
            </w:r>
          </w:p>
        </w:tc>
        <w:tc>
          <w:tcPr>
            <w:tcW w:w="737" w:type="dxa"/>
          </w:tcPr>
          <w:p w14:paraId="63765BFF" w14:textId="77777777" w:rsidR="00F65455" w:rsidRDefault="00F65455" w:rsidP="00F65455"/>
        </w:tc>
        <w:tc>
          <w:tcPr>
            <w:tcW w:w="2268" w:type="dxa"/>
          </w:tcPr>
          <w:p w14:paraId="4EB4314F" w14:textId="77777777" w:rsidR="00F65455" w:rsidRDefault="00F65455" w:rsidP="00F65455"/>
        </w:tc>
        <w:tc>
          <w:tcPr>
            <w:tcW w:w="737" w:type="dxa"/>
          </w:tcPr>
          <w:p w14:paraId="71D47E36" w14:textId="77777777" w:rsidR="00F65455" w:rsidRDefault="00F65455" w:rsidP="00F65455"/>
        </w:tc>
      </w:tr>
      <w:tr w:rsidR="00F65455" w14:paraId="48DA4FA4" w14:textId="77777777" w:rsidTr="00F65455">
        <w:tc>
          <w:tcPr>
            <w:tcW w:w="2268" w:type="dxa"/>
            <w:vAlign w:val="center"/>
          </w:tcPr>
          <w:p w14:paraId="52C9B951" w14:textId="77777777" w:rsidR="00F65455" w:rsidRPr="00434F3D" w:rsidRDefault="00F65455" w:rsidP="00F65455">
            <w:pPr>
              <w:rPr>
                <w:rFonts w:ascii="Calibri" w:eastAsia="Times New Roman" w:hAnsi="Calibri" w:cs="Calibri"/>
                <w:lang w:eastAsia="en-GB"/>
              </w:rPr>
            </w:pPr>
          </w:p>
        </w:tc>
        <w:tc>
          <w:tcPr>
            <w:tcW w:w="737" w:type="dxa"/>
          </w:tcPr>
          <w:p w14:paraId="1FD73111" w14:textId="77777777" w:rsidR="00F65455" w:rsidRDefault="00F65455" w:rsidP="00F65455"/>
        </w:tc>
        <w:tc>
          <w:tcPr>
            <w:tcW w:w="2268" w:type="dxa"/>
            <w:vAlign w:val="center"/>
          </w:tcPr>
          <w:p w14:paraId="1D822E72" w14:textId="77777777" w:rsidR="00F65455" w:rsidRPr="00434F3D" w:rsidRDefault="00F65455" w:rsidP="00F65455">
            <w:pPr>
              <w:rPr>
                <w:rFonts w:ascii="Calibri" w:eastAsia="Times New Roman" w:hAnsi="Calibri" w:cs="Calibri"/>
                <w:lang w:eastAsia="en-GB"/>
              </w:rPr>
            </w:pPr>
            <w:r w:rsidRPr="00434F3D">
              <w:rPr>
                <w:rFonts w:ascii="Calibri" w:eastAsia="Times New Roman" w:hAnsi="Calibri" w:cs="Calibri"/>
                <w:lang w:eastAsia="en-GB"/>
              </w:rPr>
              <w:t>45 to 54 years</w:t>
            </w:r>
          </w:p>
        </w:tc>
        <w:tc>
          <w:tcPr>
            <w:tcW w:w="737" w:type="dxa"/>
          </w:tcPr>
          <w:p w14:paraId="263C9A04" w14:textId="77777777" w:rsidR="00F65455" w:rsidRDefault="00F65455" w:rsidP="00F65455"/>
        </w:tc>
        <w:tc>
          <w:tcPr>
            <w:tcW w:w="2268" w:type="dxa"/>
            <w:vAlign w:val="center"/>
          </w:tcPr>
          <w:p w14:paraId="7DED53AE" w14:textId="77777777" w:rsidR="00F65455" w:rsidRDefault="00F65455" w:rsidP="00F65455">
            <w:r w:rsidRPr="00434F3D">
              <w:rPr>
                <w:rFonts w:ascii="Calibri" w:eastAsia="Times New Roman" w:hAnsi="Calibri" w:cs="Calibri"/>
                <w:lang w:eastAsia="en-GB"/>
              </w:rPr>
              <w:t xml:space="preserve">Total </w:t>
            </w:r>
            <w:r w:rsidRPr="00434F3D">
              <w:rPr>
                <w:rFonts w:ascii="Calibri" w:eastAsia="Times New Roman" w:hAnsi="Calibri" w:cs="Calibri"/>
                <w:lang w:eastAsia="en-GB"/>
              </w:rPr>
              <w:br/>
            </w:r>
            <w:r w:rsidRPr="00434F3D">
              <w:rPr>
                <w:rFonts w:ascii="Calibri" w:eastAsia="Times New Roman" w:hAnsi="Calibri" w:cs="Calibri"/>
                <w:i/>
                <w:iCs/>
                <w:sz w:val="20"/>
                <w:szCs w:val="20"/>
                <w:lang w:eastAsia="en-GB"/>
              </w:rPr>
              <w:t>No input required, auto sum function</w:t>
            </w:r>
          </w:p>
        </w:tc>
        <w:tc>
          <w:tcPr>
            <w:tcW w:w="737" w:type="dxa"/>
          </w:tcPr>
          <w:p w14:paraId="14B03E50" w14:textId="77777777" w:rsidR="00F65455" w:rsidRDefault="00F65455" w:rsidP="00F65455"/>
        </w:tc>
        <w:tc>
          <w:tcPr>
            <w:tcW w:w="2268" w:type="dxa"/>
            <w:vAlign w:val="center"/>
          </w:tcPr>
          <w:p w14:paraId="48533F88" w14:textId="77777777" w:rsidR="00F65455" w:rsidRDefault="00F65455" w:rsidP="00F65455">
            <w:r w:rsidRPr="00434F3D">
              <w:rPr>
                <w:rFonts w:ascii="Calibri" w:eastAsia="Times New Roman" w:hAnsi="Calibri" w:cs="Calibri"/>
                <w:lang w:eastAsia="en-GB"/>
              </w:rPr>
              <w:t>Not stated</w:t>
            </w:r>
          </w:p>
        </w:tc>
        <w:tc>
          <w:tcPr>
            <w:tcW w:w="737" w:type="dxa"/>
          </w:tcPr>
          <w:p w14:paraId="3CB90E49" w14:textId="77777777" w:rsidR="00F65455" w:rsidRDefault="00F65455" w:rsidP="00F65455"/>
        </w:tc>
        <w:tc>
          <w:tcPr>
            <w:tcW w:w="2268" w:type="dxa"/>
          </w:tcPr>
          <w:p w14:paraId="2265E41B" w14:textId="77777777" w:rsidR="00F65455" w:rsidRDefault="00F65455" w:rsidP="00F65455"/>
        </w:tc>
        <w:tc>
          <w:tcPr>
            <w:tcW w:w="737" w:type="dxa"/>
          </w:tcPr>
          <w:p w14:paraId="39ECB4A1" w14:textId="77777777" w:rsidR="00F65455" w:rsidRDefault="00F65455" w:rsidP="00F65455"/>
        </w:tc>
      </w:tr>
      <w:tr w:rsidR="00F65455" w14:paraId="26936562" w14:textId="77777777" w:rsidTr="00F65455">
        <w:tc>
          <w:tcPr>
            <w:tcW w:w="2268" w:type="dxa"/>
            <w:vAlign w:val="center"/>
          </w:tcPr>
          <w:p w14:paraId="7A2E2788" w14:textId="77777777" w:rsidR="00F65455" w:rsidRPr="00434F3D" w:rsidRDefault="00F65455" w:rsidP="00F65455">
            <w:pPr>
              <w:rPr>
                <w:rFonts w:ascii="Calibri" w:eastAsia="Times New Roman" w:hAnsi="Calibri" w:cs="Calibri"/>
                <w:lang w:eastAsia="en-GB"/>
              </w:rPr>
            </w:pPr>
          </w:p>
        </w:tc>
        <w:tc>
          <w:tcPr>
            <w:tcW w:w="737" w:type="dxa"/>
          </w:tcPr>
          <w:p w14:paraId="57AF8E42" w14:textId="77777777" w:rsidR="00F65455" w:rsidRDefault="00F65455" w:rsidP="00F65455"/>
        </w:tc>
        <w:tc>
          <w:tcPr>
            <w:tcW w:w="2268" w:type="dxa"/>
            <w:vAlign w:val="center"/>
          </w:tcPr>
          <w:p w14:paraId="04F14B94" w14:textId="77777777" w:rsidR="00F65455" w:rsidRPr="00434F3D" w:rsidRDefault="00F65455" w:rsidP="00F65455">
            <w:pPr>
              <w:rPr>
                <w:rFonts w:ascii="Calibri" w:eastAsia="Times New Roman" w:hAnsi="Calibri" w:cs="Calibri"/>
                <w:lang w:eastAsia="en-GB"/>
              </w:rPr>
            </w:pPr>
            <w:r w:rsidRPr="00434F3D">
              <w:rPr>
                <w:rFonts w:ascii="Calibri" w:eastAsia="Times New Roman" w:hAnsi="Calibri" w:cs="Calibri"/>
                <w:lang w:eastAsia="en-GB"/>
              </w:rPr>
              <w:t>55 to 64 years</w:t>
            </w:r>
          </w:p>
        </w:tc>
        <w:tc>
          <w:tcPr>
            <w:tcW w:w="737" w:type="dxa"/>
          </w:tcPr>
          <w:p w14:paraId="37ED18D3" w14:textId="77777777" w:rsidR="00F65455" w:rsidRDefault="00F65455" w:rsidP="00F65455"/>
        </w:tc>
        <w:tc>
          <w:tcPr>
            <w:tcW w:w="2268" w:type="dxa"/>
            <w:vAlign w:val="center"/>
          </w:tcPr>
          <w:p w14:paraId="1DDE2900" w14:textId="77777777" w:rsidR="00F65455" w:rsidRDefault="00F65455" w:rsidP="00F65455"/>
        </w:tc>
        <w:tc>
          <w:tcPr>
            <w:tcW w:w="737" w:type="dxa"/>
          </w:tcPr>
          <w:p w14:paraId="6ED7B060" w14:textId="77777777" w:rsidR="00F65455" w:rsidRDefault="00F65455" w:rsidP="00F65455"/>
        </w:tc>
        <w:tc>
          <w:tcPr>
            <w:tcW w:w="2268" w:type="dxa"/>
            <w:vAlign w:val="center"/>
          </w:tcPr>
          <w:p w14:paraId="639648BC" w14:textId="77777777" w:rsidR="00F65455" w:rsidRDefault="00F65455" w:rsidP="00F65455">
            <w:r w:rsidRPr="00434F3D">
              <w:rPr>
                <w:rFonts w:ascii="Calibri" w:eastAsia="Times New Roman" w:hAnsi="Calibri" w:cs="Calibri"/>
                <w:lang w:eastAsia="en-GB"/>
              </w:rPr>
              <w:t xml:space="preserve">Total </w:t>
            </w:r>
            <w:r w:rsidRPr="00434F3D">
              <w:rPr>
                <w:rFonts w:ascii="Calibri" w:eastAsia="Times New Roman" w:hAnsi="Calibri" w:cs="Calibri"/>
                <w:lang w:eastAsia="en-GB"/>
              </w:rPr>
              <w:br/>
            </w:r>
            <w:r w:rsidRPr="00434F3D">
              <w:rPr>
                <w:rFonts w:ascii="Calibri" w:eastAsia="Times New Roman" w:hAnsi="Calibri" w:cs="Calibri"/>
                <w:i/>
                <w:iCs/>
                <w:sz w:val="20"/>
                <w:szCs w:val="20"/>
                <w:lang w:eastAsia="en-GB"/>
              </w:rPr>
              <w:t>No input required, auto sum function</w:t>
            </w:r>
          </w:p>
        </w:tc>
        <w:tc>
          <w:tcPr>
            <w:tcW w:w="737" w:type="dxa"/>
          </w:tcPr>
          <w:p w14:paraId="177149DD" w14:textId="77777777" w:rsidR="00F65455" w:rsidRDefault="00F65455" w:rsidP="00F65455"/>
        </w:tc>
        <w:tc>
          <w:tcPr>
            <w:tcW w:w="2268" w:type="dxa"/>
          </w:tcPr>
          <w:p w14:paraId="702B5689" w14:textId="77777777" w:rsidR="00F65455" w:rsidRDefault="00F65455" w:rsidP="00F65455"/>
        </w:tc>
        <w:tc>
          <w:tcPr>
            <w:tcW w:w="737" w:type="dxa"/>
          </w:tcPr>
          <w:p w14:paraId="49A3A8E6" w14:textId="77777777" w:rsidR="00F65455" w:rsidRDefault="00F65455" w:rsidP="00F65455"/>
        </w:tc>
      </w:tr>
      <w:tr w:rsidR="00F65455" w14:paraId="278CF3D7" w14:textId="77777777" w:rsidTr="00F65455">
        <w:tc>
          <w:tcPr>
            <w:tcW w:w="2268" w:type="dxa"/>
            <w:vAlign w:val="center"/>
          </w:tcPr>
          <w:p w14:paraId="7FA534AB" w14:textId="77777777" w:rsidR="00F65455" w:rsidRPr="00434F3D" w:rsidRDefault="00F65455" w:rsidP="00F65455">
            <w:pPr>
              <w:rPr>
                <w:rFonts w:ascii="Calibri" w:eastAsia="Times New Roman" w:hAnsi="Calibri" w:cs="Calibri"/>
                <w:lang w:eastAsia="en-GB"/>
              </w:rPr>
            </w:pPr>
          </w:p>
        </w:tc>
        <w:tc>
          <w:tcPr>
            <w:tcW w:w="737" w:type="dxa"/>
          </w:tcPr>
          <w:p w14:paraId="7FE27CAD" w14:textId="77777777" w:rsidR="00F65455" w:rsidRDefault="00F65455" w:rsidP="00F65455"/>
        </w:tc>
        <w:tc>
          <w:tcPr>
            <w:tcW w:w="2268" w:type="dxa"/>
            <w:vAlign w:val="center"/>
          </w:tcPr>
          <w:p w14:paraId="2ED60317" w14:textId="77777777" w:rsidR="00F65455" w:rsidRPr="00434F3D" w:rsidRDefault="00F65455" w:rsidP="00F65455">
            <w:pPr>
              <w:rPr>
                <w:rFonts w:ascii="Calibri" w:eastAsia="Times New Roman" w:hAnsi="Calibri" w:cs="Calibri"/>
                <w:lang w:eastAsia="en-GB"/>
              </w:rPr>
            </w:pPr>
            <w:r w:rsidRPr="00434F3D">
              <w:rPr>
                <w:rFonts w:ascii="Calibri" w:eastAsia="Times New Roman" w:hAnsi="Calibri" w:cs="Calibri"/>
                <w:lang w:eastAsia="en-GB"/>
              </w:rPr>
              <w:t>65 to 74 years</w:t>
            </w:r>
          </w:p>
        </w:tc>
        <w:tc>
          <w:tcPr>
            <w:tcW w:w="737" w:type="dxa"/>
          </w:tcPr>
          <w:p w14:paraId="63416823" w14:textId="77777777" w:rsidR="00F65455" w:rsidRDefault="00F65455" w:rsidP="00F65455"/>
        </w:tc>
        <w:tc>
          <w:tcPr>
            <w:tcW w:w="2268" w:type="dxa"/>
          </w:tcPr>
          <w:p w14:paraId="5F44FE4C" w14:textId="77777777" w:rsidR="00F65455" w:rsidRDefault="00F65455" w:rsidP="00F65455"/>
        </w:tc>
        <w:tc>
          <w:tcPr>
            <w:tcW w:w="737" w:type="dxa"/>
          </w:tcPr>
          <w:p w14:paraId="74DCA5EA" w14:textId="77777777" w:rsidR="00F65455" w:rsidRDefault="00F65455" w:rsidP="00F65455"/>
        </w:tc>
        <w:tc>
          <w:tcPr>
            <w:tcW w:w="2268" w:type="dxa"/>
          </w:tcPr>
          <w:p w14:paraId="4FD5E8F5" w14:textId="77777777" w:rsidR="00F65455" w:rsidRDefault="00F65455" w:rsidP="00F65455"/>
        </w:tc>
        <w:tc>
          <w:tcPr>
            <w:tcW w:w="737" w:type="dxa"/>
          </w:tcPr>
          <w:p w14:paraId="5C56EF05" w14:textId="77777777" w:rsidR="00F65455" w:rsidRDefault="00F65455" w:rsidP="00F65455"/>
        </w:tc>
        <w:tc>
          <w:tcPr>
            <w:tcW w:w="2268" w:type="dxa"/>
          </w:tcPr>
          <w:p w14:paraId="0E1C81DD" w14:textId="77777777" w:rsidR="00F65455" w:rsidRDefault="00F65455" w:rsidP="00F65455"/>
        </w:tc>
        <w:tc>
          <w:tcPr>
            <w:tcW w:w="737" w:type="dxa"/>
          </w:tcPr>
          <w:p w14:paraId="76AEB61A" w14:textId="77777777" w:rsidR="00F65455" w:rsidRDefault="00F65455" w:rsidP="00F65455"/>
        </w:tc>
      </w:tr>
      <w:tr w:rsidR="00F65455" w14:paraId="0DF63524" w14:textId="77777777" w:rsidTr="00F65455">
        <w:tc>
          <w:tcPr>
            <w:tcW w:w="2268" w:type="dxa"/>
            <w:vAlign w:val="center"/>
          </w:tcPr>
          <w:p w14:paraId="65734443" w14:textId="77777777" w:rsidR="00F65455" w:rsidRPr="00434F3D" w:rsidRDefault="00F65455" w:rsidP="00F65455">
            <w:pPr>
              <w:rPr>
                <w:rFonts w:ascii="Calibri" w:eastAsia="Times New Roman" w:hAnsi="Calibri" w:cs="Calibri"/>
                <w:lang w:eastAsia="en-GB"/>
              </w:rPr>
            </w:pPr>
          </w:p>
        </w:tc>
        <w:tc>
          <w:tcPr>
            <w:tcW w:w="737" w:type="dxa"/>
          </w:tcPr>
          <w:p w14:paraId="120EB148" w14:textId="77777777" w:rsidR="00F65455" w:rsidRDefault="00F65455" w:rsidP="00F65455"/>
        </w:tc>
        <w:tc>
          <w:tcPr>
            <w:tcW w:w="2268" w:type="dxa"/>
            <w:vAlign w:val="center"/>
          </w:tcPr>
          <w:p w14:paraId="58B3E30F" w14:textId="77777777" w:rsidR="00F65455" w:rsidRPr="00434F3D" w:rsidRDefault="00F65455" w:rsidP="00F65455">
            <w:pPr>
              <w:rPr>
                <w:rFonts w:ascii="Calibri" w:eastAsia="Times New Roman" w:hAnsi="Calibri" w:cs="Calibri"/>
                <w:lang w:eastAsia="en-GB"/>
              </w:rPr>
            </w:pPr>
            <w:r w:rsidRPr="00434F3D">
              <w:rPr>
                <w:rFonts w:ascii="Calibri" w:eastAsia="Times New Roman" w:hAnsi="Calibri" w:cs="Calibri"/>
                <w:lang w:eastAsia="en-GB"/>
              </w:rPr>
              <w:t>75 years or over</w:t>
            </w:r>
          </w:p>
        </w:tc>
        <w:tc>
          <w:tcPr>
            <w:tcW w:w="737" w:type="dxa"/>
          </w:tcPr>
          <w:p w14:paraId="081A905E" w14:textId="77777777" w:rsidR="00F65455" w:rsidRDefault="00F65455" w:rsidP="00F65455"/>
        </w:tc>
        <w:tc>
          <w:tcPr>
            <w:tcW w:w="2268" w:type="dxa"/>
          </w:tcPr>
          <w:p w14:paraId="7E21186C" w14:textId="77777777" w:rsidR="00F65455" w:rsidRDefault="00F65455" w:rsidP="00F65455"/>
        </w:tc>
        <w:tc>
          <w:tcPr>
            <w:tcW w:w="737" w:type="dxa"/>
          </w:tcPr>
          <w:p w14:paraId="56B2E2DD" w14:textId="77777777" w:rsidR="00F65455" w:rsidRDefault="00F65455" w:rsidP="00F65455"/>
        </w:tc>
        <w:tc>
          <w:tcPr>
            <w:tcW w:w="2268" w:type="dxa"/>
          </w:tcPr>
          <w:p w14:paraId="27B62D66" w14:textId="77777777" w:rsidR="00F65455" w:rsidRDefault="00F65455" w:rsidP="00F65455"/>
        </w:tc>
        <w:tc>
          <w:tcPr>
            <w:tcW w:w="737" w:type="dxa"/>
          </w:tcPr>
          <w:p w14:paraId="12F8783A" w14:textId="77777777" w:rsidR="00F65455" w:rsidRDefault="00F65455" w:rsidP="00F65455"/>
        </w:tc>
        <w:tc>
          <w:tcPr>
            <w:tcW w:w="2268" w:type="dxa"/>
          </w:tcPr>
          <w:p w14:paraId="6128F833" w14:textId="77777777" w:rsidR="00F65455" w:rsidRDefault="00F65455" w:rsidP="00F65455"/>
        </w:tc>
        <w:tc>
          <w:tcPr>
            <w:tcW w:w="737" w:type="dxa"/>
          </w:tcPr>
          <w:p w14:paraId="7BC6A007" w14:textId="77777777" w:rsidR="00F65455" w:rsidRDefault="00F65455" w:rsidP="00F65455"/>
        </w:tc>
      </w:tr>
      <w:tr w:rsidR="00F65455" w14:paraId="658674A5" w14:textId="77777777" w:rsidTr="00F65455">
        <w:tc>
          <w:tcPr>
            <w:tcW w:w="2268" w:type="dxa"/>
            <w:vAlign w:val="center"/>
          </w:tcPr>
          <w:p w14:paraId="39615EA6" w14:textId="77777777" w:rsidR="00F65455" w:rsidRPr="00434F3D" w:rsidRDefault="00F65455" w:rsidP="00F65455">
            <w:pPr>
              <w:rPr>
                <w:rFonts w:ascii="Calibri" w:eastAsia="Times New Roman" w:hAnsi="Calibri" w:cs="Calibri"/>
                <w:lang w:eastAsia="en-GB"/>
              </w:rPr>
            </w:pPr>
          </w:p>
        </w:tc>
        <w:tc>
          <w:tcPr>
            <w:tcW w:w="737" w:type="dxa"/>
          </w:tcPr>
          <w:p w14:paraId="6778E576" w14:textId="77777777" w:rsidR="00F65455" w:rsidRDefault="00F65455" w:rsidP="00F65455"/>
        </w:tc>
        <w:tc>
          <w:tcPr>
            <w:tcW w:w="2268" w:type="dxa"/>
            <w:vAlign w:val="center"/>
          </w:tcPr>
          <w:p w14:paraId="2407D3EF" w14:textId="77777777" w:rsidR="00F65455" w:rsidRPr="00434F3D" w:rsidRDefault="00F65455" w:rsidP="00F65455">
            <w:pPr>
              <w:rPr>
                <w:rFonts w:ascii="Calibri" w:eastAsia="Times New Roman" w:hAnsi="Calibri" w:cs="Calibri"/>
                <w:lang w:eastAsia="en-GB"/>
              </w:rPr>
            </w:pPr>
            <w:r w:rsidRPr="00434F3D">
              <w:rPr>
                <w:rFonts w:ascii="Calibri" w:eastAsia="Times New Roman" w:hAnsi="Calibri" w:cs="Calibri"/>
                <w:lang w:eastAsia="en-GB"/>
              </w:rPr>
              <w:t>Not stated</w:t>
            </w:r>
          </w:p>
        </w:tc>
        <w:tc>
          <w:tcPr>
            <w:tcW w:w="737" w:type="dxa"/>
          </w:tcPr>
          <w:p w14:paraId="5B5A3929" w14:textId="77777777" w:rsidR="00F65455" w:rsidRDefault="00F65455" w:rsidP="00F65455"/>
        </w:tc>
        <w:tc>
          <w:tcPr>
            <w:tcW w:w="2268" w:type="dxa"/>
          </w:tcPr>
          <w:p w14:paraId="2F4FC2B8" w14:textId="77777777" w:rsidR="00F65455" w:rsidRDefault="00F65455" w:rsidP="00F65455"/>
        </w:tc>
        <w:tc>
          <w:tcPr>
            <w:tcW w:w="737" w:type="dxa"/>
          </w:tcPr>
          <w:p w14:paraId="21EDEB1B" w14:textId="77777777" w:rsidR="00F65455" w:rsidRDefault="00F65455" w:rsidP="00F65455"/>
        </w:tc>
        <w:tc>
          <w:tcPr>
            <w:tcW w:w="2268" w:type="dxa"/>
          </w:tcPr>
          <w:p w14:paraId="3F61319E" w14:textId="77777777" w:rsidR="00F65455" w:rsidRDefault="00F65455" w:rsidP="00F65455"/>
        </w:tc>
        <w:tc>
          <w:tcPr>
            <w:tcW w:w="737" w:type="dxa"/>
          </w:tcPr>
          <w:p w14:paraId="0EB946D4" w14:textId="77777777" w:rsidR="00F65455" w:rsidRDefault="00F65455" w:rsidP="00F65455"/>
        </w:tc>
        <w:tc>
          <w:tcPr>
            <w:tcW w:w="2268" w:type="dxa"/>
          </w:tcPr>
          <w:p w14:paraId="74DEF0FA" w14:textId="77777777" w:rsidR="00F65455" w:rsidRDefault="00F65455" w:rsidP="00F65455"/>
        </w:tc>
        <w:tc>
          <w:tcPr>
            <w:tcW w:w="737" w:type="dxa"/>
          </w:tcPr>
          <w:p w14:paraId="27CFAF57" w14:textId="77777777" w:rsidR="00F65455" w:rsidRDefault="00F65455" w:rsidP="00F65455"/>
        </w:tc>
      </w:tr>
      <w:tr w:rsidR="00F65455" w14:paraId="6A288E02" w14:textId="77777777" w:rsidTr="00F65455">
        <w:tc>
          <w:tcPr>
            <w:tcW w:w="2268" w:type="dxa"/>
            <w:vAlign w:val="center"/>
          </w:tcPr>
          <w:p w14:paraId="7235C830" w14:textId="77777777" w:rsidR="00F65455" w:rsidRPr="00434F3D" w:rsidRDefault="00F65455" w:rsidP="00F65455">
            <w:pPr>
              <w:rPr>
                <w:rFonts w:ascii="Calibri" w:eastAsia="Times New Roman" w:hAnsi="Calibri" w:cs="Calibri"/>
                <w:lang w:eastAsia="en-GB"/>
              </w:rPr>
            </w:pPr>
          </w:p>
        </w:tc>
        <w:tc>
          <w:tcPr>
            <w:tcW w:w="737" w:type="dxa"/>
          </w:tcPr>
          <w:p w14:paraId="144DC902" w14:textId="77777777" w:rsidR="00F65455" w:rsidRDefault="00F65455" w:rsidP="00F65455"/>
        </w:tc>
        <w:tc>
          <w:tcPr>
            <w:tcW w:w="2268" w:type="dxa"/>
            <w:vAlign w:val="center"/>
          </w:tcPr>
          <w:p w14:paraId="0725170A" w14:textId="77777777" w:rsidR="00F65455" w:rsidRPr="00434F3D" w:rsidRDefault="00F65455" w:rsidP="00F65455">
            <w:pPr>
              <w:rPr>
                <w:rFonts w:ascii="Calibri" w:eastAsia="Times New Roman" w:hAnsi="Calibri" w:cs="Calibri"/>
                <w:lang w:eastAsia="en-GB"/>
              </w:rPr>
            </w:pPr>
            <w:r w:rsidRPr="00434F3D">
              <w:rPr>
                <w:rFonts w:ascii="Calibri" w:eastAsia="Times New Roman" w:hAnsi="Calibri" w:cs="Calibri"/>
                <w:lang w:eastAsia="en-GB"/>
              </w:rPr>
              <w:t xml:space="preserve">Total </w:t>
            </w:r>
            <w:r w:rsidRPr="00434F3D">
              <w:rPr>
                <w:rFonts w:ascii="Calibri" w:eastAsia="Times New Roman" w:hAnsi="Calibri" w:cs="Calibri"/>
                <w:lang w:eastAsia="en-GB"/>
              </w:rPr>
              <w:br/>
            </w:r>
            <w:r w:rsidRPr="00434F3D">
              <w:rPr>
                <w:rFonts w:ascii="Calibri" w:eastAsia="Times New Roman" w:hAnsi="Calibri" w:cs="Calibri"/>
                <w:i/>
                <w:iCs/>
                <w:sz w:val="20"/>
                <w:szCs w:val="20"/>
                <w:lang w:eastAsia="en-GB"/>
              </w:rPr>
              <w:t>No input required, auto sum function</w:t>
            </w:r>
          </w:p>
        </w:tc>
        <w:tc>
          <w:tcPr>
            <w:tcW w:w="737" w:type="dxa"/>
          </w:tcPr>
          <w:p w14:paraId="34F18EC9" w14:textId="77777777" w:rsidR="00F65455" w:rsidRDefault="00F65455" w:rsidP="00F65455"/>
        </w:tc>
        <w:tc>
          <w:tcPr>
            <w:tcW w:w="2268" w:type="dxa"/>
          </w:tcPr>
          <w:p w14:paraId="31FF78AE" w14:textId="77777777" w:rsidR="00F65455" w:rsidRDefault="00F65455" w:rsidP="00F65455"/>
        </w:tc>
        <w:tc>
          <w:tcPr>
            <w:tcW w:w="737" w:type="dxa"/>
          </w:tcPr>
          <w:p w14:paraId="30C585E0" w14:textId="77777777" w:rsidR="00F65455" w:rsidRDefault="00F65455" w:rsidP="00F65455"/>
        </w:tc>
        <w:tc>
          <w:tcPr>
            <w:tcW w:w="2268" w:type="dxa"/>
          </w:tcPr>
          <w:p w14:paraId="24ADB3F9" w14:textId="77777777" w:rsidR="00F65455" w:rsidRDefault="00F65455" w:rsidP="00F65455"/>
        </w:tc>
        <w:tc>
          <w:tcPr>
            <w:tcW w:w="737" w:type="dxa"/>
          </w:tcPr>
          <w:p w14:paraId="36DE29E1" w14:textId="77777777" w:rsidR="00F65455" w:rsidRDefault="00F65455" w:rsidP="00F65455"/>
        </w:tc>
        <w:tc>
          <w:tcPr>
            <w:tcW w:w="2268" w:type="dxa"/>
          </w:tcPr>
          <w:p w14:paraId="03F96F17" w14:textId="77777777" w:rsidR="00F65455" w:rsidRDefault="00F65455" w:rsidP="00F65455"/>
        </w:tc>
        <w:tc>
          <w:tcPr>
            <w:tcW w:w="737" w:type="dxa"/>
          </w:tcPr>
          <w:p w14:paraId="13276A60" w14:textId="77777777" w:rsidR="00F65455" w:rsidRDefault="00F65455" w:rsidP="00F65455"/>
        </w:tc>
      </w:tr>
    </w:tbl>
    <w:p w14:paraId="30DCD837" w14:textId="77777777" w:rsidR="00F65455" w:rsidRDefault="00F65455" w:rsidP="00F65455"/>
    <w:p w14:paraId="235F88A1" w14:textId="77777777" w:rsidR="00F65455" w:rsidRPr="0066737F" w:rsidRDefault="00F65455" w:rsidP="00F65455">
      <w:pPr>
        <w:spacing w:after="0"/>
        <w:rPr>
          <w:b/>
        </w:rPr>
      </w:pPr>
    </w:p>
    <w:p w14:paraId="23094961" w14:textId="77777777" w:rsidR="00F65455" w:rsidRDefault="00F65455" w:rsidP="00F65455">
      <w:pPr>
        <w:spacing w:after="0"/>
        <w:rPr>
          <w:b/>
        </w:rPr>
      </w:pPr>
    </w:p>
    <w:p w14:paraId="3650CD41" w14:textId="77777777" w:rsidR="00F65455" w:rsidRDefault="00F65455" w:rsidP="00F65455">
      <w:pPr>
        <w:spacing w:after="0"/>
        <w:rPr>
          <w:b/>
        </w:rPr>
      </w:pPr>
    </w:p>
    <w:p w14:paraId="54DF073C" w14:textId="77777777" w:rsidR="00F65455" w:rsidRPr="006F2A9E" w:rsidRDefault="00F65455" w:rsidP="00F65455">
      <w:pPr>
        <w:pBdr>
          <w:bottom w:val="single" w:sz="4" w:space="1" w:color="808080"/>
        </w:pBdr>
        <w:spacing w:after="0"/>
        <w:rPr>
          <w:b/>
        </w:rPr>
      </w:pPr>
      <w:r>
        <w:rPr>
          <w:b/>
        </w:rPr>
        <w:t>F</w:t>
      </w:r>
      <w:r w:rsidRPr="006F2A9E">
        <w:rPr>
          <w:b/>
        </w:rPr>
        <w:t>inancial position</w:t>
      </w:r>
    </w:p>
    <w:p w14:paraId="0B2573B9" w14:textId="77777777" w:rsidR="00F65455" w:rsidRPr="006F2A9E" w:rsidRDefault="00F65455" w:rsidP="00F65455">
      <w:pPr>
        <w:spacing w:after="0"/>
        <w:rPr>
          <w:b/>
        </w:rPr>
      </w:pPr>
    </w:p>
    <w:p w14:paraId="36D53B67" w14:textId="77777777" w:rsidR="00F65455" w:rsidRPr="006F2A9E" w:rsidRDefault="00F65455" w:rsidP="00F65455">
      <w:pPr>
        <w:spacing w:after="0"/>
        <w:rPr>
          <w:b/>
        </w:rPr>
      </w:pPr>
    </w:p>
    <w:p w14:paraId="2D54A4ED" w14:textId="77777777" w:rsidR="00F65455" w:rsidRPr="006F2A9E" w:rsidRDefault="00F65455" w:rsidP="00F65455">
      <w:pPr>
        <w:spacing w:after="0"/>
      </w:pPr>
      <w:r w:rsidRPr="006F2A9E">
        <w:t>I confirm that the performance and financial information contained in this report is accurate to the best of my knowledge.</w:t>
      </w:r>
    </w:p>
    <w:p w14:paraId="2347EF04" w14:textId="77777777" w:rsidR="00F65455" w:rsidRPr="006F2A9E" w:rsidRDefault="00F65455" w:rsidP="00F65455">
      <w:pPr>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934"/>
        <w:gridCol w:w="4453"/>
        <w:gridCol w:w="2242"/>
        <w:gridCol w:w="5319"/>
      </w:tblGrid>
      <w:tr w:rsidR="00F65455" w:rsidRPr="006F2A9E" w14:paraId="6B1CBE17" w14:textId="77777777" w:rsidTr="00F65455">
        <w:tc>
          <w:tcPr>
            <w:tcW w:w="1951" w:type="dxa"/>
            <w:shd w:val="clear" w:color="auto" w:fill="D9D9D9"/>
          </w:tcPr>
          <w:p w14:paraId="19A93AE8" w14:textId="77777777" w:rsidR="00F65455" w:rsidRPr="006F2A9E" w:rsidRDefault="00F65455" w:rsidP="00F65455">
            <w:pPr>
              <w:spacing w:after="0"/>
              <w:rPr>
                <w:b/>
                <w:i/>
              </w:rPr>
            </w:pPr>
            <w:r w:rsidRPr="006F2A9E">
              <w:rPr>
                <w:b/>
                <w:i/>
              </w:rPr>
              <w:t>Name:</w:t>
            </w:r>
          </w:p>
          <w:p w14:paraId="0C459094" w14:textId="77777777" w:rsidR="00F65455" w:rsidRPr="006F2A9E" w:rsidRDefault="00F65455" w:rsidP="00F65455">
            <w:pPr>
              <w:spacing w:after="0"/>
              <w:rPr>
                <w:b/>
                <w:i/>
              </w:rPr>
            </w:pPr>
          </w:p>
        </w:tc>
        <w:tc>
          <w:tcPr>
            <w:tcW w:w="4536" w:type="dxa"/>
          </w:tcPr>
          <w:p w14:paraId="63C83D61" w14:textId="77777777" w:rsidR="00F65455" w:rsidRPr="006F2A9E" w:rsidRDefault="00F65455" w:rsidP="00F65455">
            <w:pPr>
              <w:spacing w:after="0"/>
            </w:pPr>
          </w:p>
        </w:tc>
        <w:tc>
          <w:tcPr>
            <w:tcW w:w="2268" w:type="dxa"/>
            <w:shd w:val="clear" w:color="auto" w:fill="D9D9D9"/>
          </w:tcPr>
          <w:p w14:paraId="13E7943F" w14:textId="77777777" w:rsidR="00F65455" w:rsidRPr="006F2A9E" w:rsidRDefault="00F65455" w:rsidP="00F65455">
            <w:pPr>
              <w:spacing w:after="0"/>
              <w:rPr>
                <w:b/>
                <w:i/>
              </w:rPr>
            </w:pPr>
            <w:r w:rsidRPr="006F2A9E">
              <w:rPr>
                <w:b/>
                <w:i/>
              </w:rPr>
              <w:t>Contact details:</w:t>
            </w:r>
          </w:p>
          <w:p w14:paraId="362EFED8" w14:textId="77777777" w:rsidR="00F65455" w:rsidRPr="006F2A9E" w:rsidRDefault="00F65455" w:rsidP="00F65455">
            <w:pPr>
              <w:spacing w:after="0"/>
              <w:rPr>
                <w:b/>
                <w:i/>
              </w:rPr>
            </w:pPr>
          </w:p>
        </w:tc>
        <w:tc>
          <w:tcPr>
            <w:tcW w:w="5419" w:type="dxa"/>
          </w:tcPr>
          <w:p w14:paraId="43F362A9" w14:textId="77777777" w:rsidR="00F65455" w:rsidRPr="006F2A9E" w:rsidRDefault="00F65455" w:rsidP="00F65455">
            <w:pPr>
              <w:spacing w:after="0"/>
            </w:pPr>
          </w:p>
        </w:tc>
      </w:tr>
      <w:tr w:rsidR="00F65455" w:rsidRPr="006F2A9E" w14:paraId="7FE8411C" w14:textId="77777777" w:rsidTr="00F65455">
        <w:tc>
          <w:tcPr>
            <w:tcW w:w="1951" w:type="dxa"/>
            <w:shd w:val="clear" w:color="auto" w:fill="D9D9D9"/>
          </w:tcPr>
          <w:p w14:paraId="48B56A3F" w14:textId="77777777" w:rsidR="00F65455" w:rsidRPr="006F2A9E" w:rsidRDefault="00F65455" w:rsidP="00F65455">
            <w:pPr>
              <w:spacing w:after="0"/>
              <w:rPr>
                <w:b/>
                <w:i/>
              </w:rPr>
            </w:pPr>
            <w:r w:rsidRPr="006F2A9E">
              <w:rPr>
                <w:b/>
                <w:i/>
              </w:rPr>
              <w:t>Position:</w:t>
            </w:r>
          </w:p>
          <w:p w14:paraId="72B9D052" w14:textId="77777777" w:rsidR="00F65455" w:rsidRPr="006F2A9E" w:rsidRDefault="00F65455" w:rsidP="00F65455">
            <w:pPr>
              <w:spacing w:after="0"/>
              <w:rPr>
                <w:b/>
                <w:i/>
              </w:rPr>
            </w:pPr>
          </w:p>
        </w:tc>
        <w:tc>
          <w:tcPr>
            <w:tcW w:w="4536" w:type="dxa"/>
          </w:tcPr>
          <w:p w14:paraId="5D79C708" w14:textId="77777777" w:rsidR="00F65455" w:rsidRPr="006F2A9E" w:rsidRDefault="00F65455" w:rsidP="00F65455">
            <w:pPr>
              <w:spacing w:after="0"/>
            </w:pPr>
          </w:p>
        </w:tc>
        <w:tc>
          <w:tcPr>
            <w:tcW w:w="2268" w:type="dxa"/>
            <w:shd w:val="clear" w:color="auto" w:fill="D9D9D9"/>
          </w:tcPr>
          <w:p w14:paraId="23D577D1" w14:textId="77777777" w:rsidR="00F65455" w:rsidRPr="006F2A9E" w:rsidRDefault="00F65455" w:rsidP="00F65455">
            <w:pPr>
              <w:spacing w:after="0"/>
              <w:rPr>
                <w:b/>
                <w:i/>
              </w:rPr>
            </w:pPr>
            <w:r w:rsidRPr="006F2A9E">
              <w:rPr>
                <w:b/>
                <w:i/>
              </w:rPr>
              <w:t>Date:</w:t>
            </w:r>
          </w:p>
          <w:p w14:paraId="4F6254B5" w14:textId="77777777" w:rsidR="00F65455" w:rsidRPr="006F2A9E" w:rsidRDefault="00F65455" w:rsidP="00F65455">
            <w:pPr>
              <w:spacing w:after="0"/>
              <w:rPr>
                <w:b/>
                <w:i/>
              </w:rPr>
            </w:pPr>
          </w:p>
        </w:tc>
        <w:tc>
          <w:tcPr>
            <w:tcW w:w="5419" w:type="dxa"/>
          </w:tcPr>
          <w:p w14:paraId="0A587E0C" w14:textId="77777777" w:rsidR="00F65455" w:rsidRPr="006F2A9E" w:rsidRDefault="00F65455" w:rsidP="00F65455">
            <w:pPr>
              <w:spacing w:after="0"/>
            </w:pPr>
          </w:p>
        </w:tc>
      </w:tr>
    </w:tbl>
    <w:p w14:paraId="0C16DC91" w14:textId="77777777" w:rsidR="00F65455" w:rsidRPr="006F2A9E" w:rsidRDefault="00F65455" w:rsidP="00F65455">
      <w:pPr>
        <w:spacing w:after="0"/>
      </w:pPr>
    </w:p>
    <w:p w14:paraId="641850DC" w14:textId="77777777" w:rsidR="00F65455" w:rsidRPr="006F2A9E" w:rsidRDefault="00F65455" w:rsidP="00F65455">
      <w:pPr>
        <w:spacing w:after="0"/>
      </w:pPr>
    </w:p>
    <w:p w14:paraId="13E2EBE1" w14:textId="77777777" w:rsidR="00F65455" w:rsidRPr="001D347E" w:rsidRDefault="00F65455" w:rsidP="00F65455">
      <w:pPr>
        <w:overflowPunct w:val="0"/>
        <w:autoSpaceDE w:val="0"/>
        <w:autoSpaceDN w:val="0"/>
        <w:adjustRightInd w:val="0"/>
        <w:spacing w:after="0"/>
        <w:ind w:left="360"/>
        <w:textAlignment w:val="baseline"/>
        <w:rPr>
          <w:rFonts w:eastAsia="Times New Roman" w:cs="Times New Roman"/>
          <w:b/>
        </w:rPr>
      </w:pPr>
    </w:p>
    <w:p w14:paraId="2286640E" w14:textId="535A0323" w:rsidR="00F65455" w:rsidRPr="007F27DE" w:rsidRDefault="00F65455" w:rsidP="007F27DE">
      <w:pPr>
        <w:pStyle w:val="Default"/>
        <w:spacing w:after="68"/>
        <w:rPr>
          <w:rFonts w:asciiTheme="minorHAnsi" w:hAnsiTheme="minorHAnsi"/>
        </w:rPr>
      </w:pPr>
    </w:p>
    <w:sectPr w:rsidR="00F65455" w:rsidRPr="007F27DE" w:rsidSect="00107D5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2725A" w14:textId="77777777" w:rsidR="00F65455" w:rsidRDefault="00F65455" w:rsidP="001F3107">
      <w:pPr>
        <w:spacing w:after="0" w:line="240" w:lineRule="auto"/>
      </w:pPr>
      <w:r>
        <w:separator/>
      </w:r>
    </w:p>
  </w:endnote>
  <w:endnote w:type="continuationSeparator" w:id="0">
    <w:p w14:paraId="09885BC6" w14:textId="77777777" w:rsidR="00F65455" w:rsidRDefault="00F65455" w:rsidP="001F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2A19" w14:textId="77777777" w:rsidR="00F65455" w:rsidRDefault="00F65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FD46C" w14:textId="77777777" w:rsidR="00F65455" w:rsidRDefault="00F65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9661D" w14:textId="77777777" w:rsidR="00F65455" w:rsidRDefault="00F65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8C08C" w14:textId="77777777" w:rsidR="00F65455" w:rsidRDefault="00F65455" w:rsidP="001F3107">
      <w:pPr>
        <w:spacing w:after="0" w:line="240" w:lineRule="auto"/>
      </w:pPr>
      <w:r>
        <w:separator/>
      </w:r>
    </w:p>
  </w:footnote>
  <w:footnote w:type="continuationSeparator" w:id="0">
    <w:p w14:paraId="4918A2F0" w14:textId="77777777" w:rsidR="00F65455" w:rsidRDefault="00F65455" w:rsidP="001F3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62A0" w14:textId="77777777" w:rsidR="00F65455" w:rsidRDefault="00F65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1B84" w14:textId="77777777" w:rsidR="00F65455" w:rsidRDefault="00F65455" w:rsidP="001F3107">
    <w:pPr>
      <w:pStyle w:val="Header"/>
      <w:jc w:val="right"/>
    </w:pPr>
    <w:r>
      <w:rPr>
        <w:noProof/>
        <w:lang w:eastAsia="en-GB"/>
      </w:rPr>
      <w:drawing>
        <wp:anchor distT="0" distB="0" distL="114300" distR="114300" simplePos="0" relativeHeight="251658240" behindDoc="1" locked="0" layoutInCell="1" allowOverlap="1" wp14:anchorId="113775F0" wp14:editId="17B432EF">
          <wp:simplePos x="0" y="0"/>
          <wp:positionH relativeFrom="column">
            <wp:posOffset>7337425</wp:posOffset>
          </wp:positionH>
          <wp:positionV relativeFrom="paragraph">
            <wp:posOffset>-496570</wp:posOffset>
          </wp:positionV>
          <wp:extent cx="2209800" cy="998538"/>
          <wp:effectExtent l="0" t="0" r="0" b="0"/>
          <wp:wrapNone/>
          <wp:docPr id="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998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DA2D9" w14:textId="77777777" w:rsidR="00F65455" w:rsidRDefault="00F65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D468" w14:textId="77777777" w:rsidR="00F65455" w:rsidRDefault="00F65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7FB4"/>
    <w:multiLevelType w:val="hybridMultilevel"/>
    <w:tmpl w:val="A38CAC56"/>
    <w:lvl w:ilvl="0" w:tplc="B29CAA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772A1"/>
    <w:multiLevelType w:val="multilevel"/>
    <w:tmpl w:val="6F2C4CD2"/>
    <w:lvl w:ilvl="0">
      <w:start w:val="1"/>
      <w:numFmt w:val="decimal"/>
      <w:lvlText w:val="%1.0"/>
      <w:lvlJc w:val="left"/>
      <w:pPr>
        <w:tabs>
          <w:tab w:val="num" w:pos="720"/>
        </w:tabs>
        <w:ind w:left="720" w:hanging="720"/>
      </w:pPr>
      <w:rPr>
        <w:rFonts w:hint="default"/>
        <w:b/>
        <w:bCs/>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B03D66"/>
    <w:multiLevelType w:val="hybridMultilevel"/>
    <w:tmpl w:val="41BEA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6640B"/>
    <w:multiLevelType w:val="hybridMultilevel"/>
    <w:tmpl w:val="8606FB98"/>
    <w:lvl w:ilvl="0" w:tplc="08090001">
      <w:start w:val="1"/>
      <w:numFmt w:val="bullet"/>
      <w:lvlText w:val=""/>
      <w:lvlJc w:val="left"/>
      <w:pPr>
        <w:ind w:left="1440" w:hanging="360"/>
      </w:pPr>
      <w:rPr>
        <w:rFonts w:ascii="Symbol" w:hAnsi="Symbol" w:hint="default"/>
        <w:b/>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AB6651"/>
    <w:multiLevelType w:val="hybridMultilevel"/>
    <w:tmpl w:val="15E0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52F88"/>
    <w:multiLevelType w:val="hybridMultilevel"/>
    <w:tmpl w:val="B350966E"/>
    <w:lvl w:ilvl="0" w:tplc="A2FE5F9E">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296436"/>
    <w:multiLevelType w:val="hybridMultilevel"/>
    <w:tmpl w:val="7FB02B36"/>
    <w:lvl w:ilvl="0" w:tplc="08090001">
      <w:start w:val="1"/>
      <w:numFmt w:val="bullet"/>
      <w:lvlText w:val=""/>
      <w:lvlJc w:val="left"/>
      <w:pPr>
        <w:ind w:left="1440" w:hanging="360"/>
      </w:pPr>
      <w:rPr>
        <w:rFonts w:ascii="Symbol" w:hAnsi="Symbol" w:hint="default"/>
        <w:b/>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0309E1"/>
    <w:multiLevelType w:val="hybridMultilevel"/>
    <w:tmpl w:val="92184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36D44"/>
    <w:multiLevelType w:val="hybridMultilevel"/>
    <w:tmpl w:val="2FAA0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D13CD"/>
    <w:multiLevelType w:val="hybridMultilevel"/>
    <w:tmpl w:val="AA22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5C4FB0"/>
    <w:multiLevelType w:val="hybridMultilevel"/>
    <w:tmpl w:val="B81C8A6A"/>
    <w:lvl w:ilvl="0" w:tplc="08090001">
      <w:start w:val="1"/>
      <w:numFmt w:val="bullet"/>
      <w:lvlText w:val=""/>
      <w:lvlJc w:val="left"/>
      <w:pPr>
        <w:ind w:left="1080" w:hanging="360"/>
      </w:pPr>
      <w:rPr>
        <w:rFonts w:ascii="Symbol" w:hAnsi="Symbo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2D72CA"/>
    <w:multiLevelType w:val="hybridMultilevel"/>
    <w:tmpl w:val="D9B8E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AB11BE"/>
    <w:multiLevelType w:val="hybridMultilevel"/>
    <w:tmpl w:val="B928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96C94"/>
    <w:multiLevelType w:val="hybridMultilevel"/>
    <w:tmpl w:val="05200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340719"/>
    <w:multiLevelType w:val="hybridMultilevel"/>
    <w:tmpl w:val="D8942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82640C"/>
    <w:multiLevelType w:val="hybridMultilevel"/>
    <w:tmpl w:val="B2A616FC"/>
    <w:lvl w:ilvl="0" w:tplc="BE48603E">
      <w:start w:val="1"/>
      <w:numFmt w:val="bullet"/>
      <w:lvlText w:val="-"/>
      <w:lvlJc w:val="left"/>
      <w:pPr>
        <w:ind w:left="1080" w:hanging="360"/>
      </w:pPr>
      <w:rPr>
        <w:rFonts w:ascii="Calibri" w:eastAsia="Times New Roman"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A35A58"/>
    <w:multiLevelType w:val="hybridMultilevel"/>
    <w:tmpl w:val="5736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3"/>
  </w:num>
  <w:num w:numId="5">
    <w:abstractNumId w:val="7"/>
  </w:num>
  <w:num w:numId="6">
    <w:abstractNumId w:val="9"/>
  </w:num>
  <w:num w:numId="7">
    <w:abstractNumId w:val="4"/>
  </w:num>
  <w:num w:numId="8">
    <w:abstractNumId w:val="0"/>
  </w:num>
  <w:num w:numId="9">
    <w:abstractNumId w:val="8"/>
  </w:num>
  <w:num w:numId="10">
    <w:abstractNumId w:val="1"/>
  </w:num>
  <w:num w:numId="11">
    <w:abstractNumId w:val="15"/>
  </w:num>
  <w:num w:numId="12">
    <w:abstractNumId w:val="5"/>
  </w:num>
  <w:num w:numId="13">
    <w:abstractNumId w:val="14"/>
  </w:num>
  <w:num w:numId="14">
    <w:abstractNumId w:val="6"/>
  </w:num>
  <w:num w:numId="15">
    <w:abstractNumId w:val="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0C"/>
    <w:rsid w:val="00025558"/>
    <w:rsid w:val="00026811"/>
    <w:rsid w:val="00027400"/>
    <w:rsid w:val="000809BB"/>
    <w:rsid w:val="00107D52"/>
    <w:rsid w:val="00113083"/>
    <w:rsid w:val="0013427A"/>
    <w:rsid w:val="001650A3"/>
    <w:rsid w:val="001823A2"/>
    <w:rsid w:val="0018582A"/>
    <w:rsid w:val="0019155D"/>
    <w:rsid w:val="001A678E"/>
    <w:rsid w:val="001F3107"/>
    <w:rsid w:val="00214FA4"/>
    <w:rsid w:val="00237AEE"/>
    <w:rsid w:val="002E2543"/>
    <w:rsid w:val="00357E8C"/>
    <w:rsid w:val="0037224D"/>
    <w:rsid w:val="003E31E7"/>
    <w:rsid w:val="0044661D"/>
    <w:rsid w:val="00485417"/>
    <w:rsid w:val="004E4F92"/>
    <w:rsid w:val="00537EAC"/>
    <w:rsid w:val="00565160"/>
    <w:rsid w:val="0057794B"/>
    <w:rsid w:val="00594087"/>
    <w:rsid w:val="00651FFC"/>
    <w:rsid w:val="00657484"/>
    <w:rsid w:val="00666755"/>
    <w:rsid w:val="00687BB6"/>
    <w:rsid w:val="006D234A"/>
    <w:rsid w:val="00747AEB"/>
    <w:rsid w:val="00761A79"/>
    <w:rsid w:val="007747BA"/>
    <w:rsid w:val="007772DE"/>
    <w:rsid w:val="007A389A"/>
    <w:rsid w:val="007C2208"/>
    <w:rsid w:val="007D5574"/>
    <w:rsid w:val="007E226A"/>
    <w:rsid w:val="007F27DE"/>
    <w:rsid w:val="007F48AC"/>
    <w:rsid w:val="008B5904"/>
    <w:rsid w:val="008B7E01"/>
    <w:rsid w:val="008F42A8"/>
    <w:rsid w:val="009228AA"/>
    <w:rsid w:val="009619AA"/>
    <w:rsid w:val="0096647B"/>
    <w:rsid w:val="009A0E7F"/>
    <w:rsid w:val="009C129C"/>
    <w:rsid w:val="00A04BAC"/>
    <w:rsid w:val="00A40D09"/>
    <w:rsid w:val="00A50135"/>
    <w:rsid w:val="00A731F3"/>
    <w:rsid w:val="00AC3B0E"/>
    <w:rsid w:val="00B6102B"/>
    <w:rsid w:val="00C90F12"/>
    <w:rsid w:val="00C95C1B"/>
    <w:rsid w:val="00CB3B53"/>
    <w:rsid w:val="00D03511"/>
    <w:rsid w:val="00D27CF5"/>
    <w:rsid w:val="00D80A76"/>
    <w:rsid w:val="00DB52FE"/>
    <w:rsid w:val="00DB59FC"/>
    <w:rsid w:val="00DD1E03"/>
    <w:rsid w:val="00E358CC"/>
    <w:rsid w:val="00EA15C1"/>
    <w:rsid w:val="00EE0F0C"/>
    <w:rsid w:val="00EE38B9"/>
    <w:rsid w:val="00EF4113"/>
    <w:rsid w:val="00F11070"/>
    <w:rsid w:val="00F4316C"/>
    <w:rsid w:val="00F65455"/>
    <w:rsid w:val="00FA5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0B76BF"/>
  <w15:docId w15:val="{26197AD1-B34F-4950-85DE-D151DFB8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F0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25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3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07"/>
  </w:style>
  <w:style w:type="paragraph" w:styleId="Footer">
    <w:name w:val="footer"/>
    <w:basedOn w:val="Normal"/>
    <w:link w:val="FooterChar"/>
    <w:uiPriority w:val="99"/>
    <w:unhideWhenUsed/>
    <w:rsid w:val="001F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07"/>
  </w:style>
  <w:style w:type="paragraph" w:styleId="BalloonText">
    <w:name w:val="Balloon Text"/>
    <w:basedOn w:val="Normal"/>
    <w:link w:val="BalloonTextChar"/>
    <w:uiPriority w:val="99"/>
    <w:semiHidden/>
    <w:unhideWhenUsed/>
    <w:rsid w:val="001F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07"/>
    <w:rPr>
      <w:rFonts w:ascii="Tahoma" w:hAnsi="Tahoma" w:cs="Tahoma"/>
      <w:sz w:val="16"/>
      <w:szCs w:val="16"/>
    </w:rPr>
  </w:style>
  <w:style w:type="character" w:styleId="Hyperlink">
    <w:name w:val="Hyperlink"/>
    <w:basedOn w:val="DefaultParagraphFont"/>
    <w:uiPriority w:val="99"/>
    <w:unhideWhenUsed/>
    <w:rsid w:val="00565160"/>
    <w:rPr>
      <w:color w:val="0000FF" w:themeColor="hyperlink"/>
      <w:u w:val="single"/>
    </w:rPr>
  </w:style>
  <w:style w:type="paragraph" w:styleId="ListParagraph">
    <w:name w:val="List Paragraph"/>
    <w:basedOn w:val="Normal"/>
    <w:link w:val="ListParagraphChar"/>
    <w:uiPriority w:val="99"/>
    <w:qFormat/>
    <w:rsid w:val="00EA15C1"/>
    <w:pPr>
      <w:ind w:left="720"/>
      <w:contextualSpacing/>
    </w:pPr>
  </w:style>
  <w:style w:type="paragraph" w:styleId="PlainText">
    <w:name w:val="Plain Text"/>
    <w:basedOn w:val="Normal"/>
    <w:link w:val="PlainTextChar"/>
    <w:uiPriority w:val="99"/>
    <w:unhideWhenUsed/>
    <w:rsid w:val="001650A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1650A3"/>
    <w:rPr>
      <w:rFonts w:ascii="Calibri" w:hAnsi="Calibri" w:cs="Calibri"/>
    </w:rPr>
  </w:style>
  <w:style w:type="character" w:styleId="UnresolvedMention">
    <w:name w:val="Unresolved Mention"/>
    <w:basedOn w:val="DefaultParagraphFont"/>
    <w:uiPriority w:val="99"/>
    <w:semiHidden/>
    <w:unhideWhenUsed/>
    <w:rsid w:val="009A0E7F"/>
    <w:rPr>
      <w:color w:val="605E5C"/>
      <w:shd w:val="clear" w:color="auto" w:fill="E1DFDD"/>
    </w:rPr>
  </w:style>
  <w:style w:type="paragraph" w:customStyle="1" w:styleId="Single">
    <w:name w:val="Single"/>
    <w:basedOn w:val="Normal"/>
    <w:uiPriority w:val="99"/>
    <w:rsid w:val="00107D52"/>
    <w:pPr>
      <w:spacing w:after="0" w:line="240" w:lineRule="auto"/>
    </w:pPr>
    <w:rPr>
      <w:rFonts w:ascii="Arial" w:eastAsia="Calibri" w:hAnsi="Arial" w:cs="Times New Roman"/>
      <w:sz w:val="24"/>
      <w:szCs w:val="20"/>
    </w:rPr>
  </w:style>
  <w:style w:type="character" w:customStyle="1" w:styleId="ListParagraphChar">
    <w:name w:val="List Paragraph Char"/>
    <w:basedOn w:val="DefaultParagraphFont"/>
    <w:link w:val="ListParagraph"/>
    <w:uiPriority w:val="99"/>
    <w:locked/>
    <w:rsid w:val="00F65455"/>
  </w:style>
  <w:style w:type="table" w:styleId="TableGrid">
    <w:name w:val="Table Grid"/>
    <w:basedOn w:val="TableNormal"/>
    <w:uiPriority w:val="59"/>
    <w:rsid w:val="00F6545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8357">
      <w:bodyDiv w:val="1"/>
      <w:marLeft w:val="0"/>
      <w:marRight w:val="0"/>
      <w:marTop w:val="0"/>
      <w:marBottom w:val="0"/>
      <w:divBdr>
        <w:top w:val="none" w:sz="0" w:space="0" w:color="auto"/>
        <w:left w:val="none" w:sz="0" w:space="0" w:color="auto"/>
        <w:bottom w:val="none" w:sz="0" w:space="0" w:color="auto"/>
        <w:right w:val="none" w:sz="0" w:space="0" w:color="auto"/>
      </w:divBdr>
    </w:div>
    <w:div w:id="84693231">
      <w:bodyDiv w:val="1"/>
      <w:marLeft w:val="0"/>
      <w:marRight w:val="0"/>
      <w:marTop w:val="0"/>
      <w:marBottom w:val="0"/>
      <w:divBdr>
        <w:top w:val="none" w:sz="0" w:space="0" w:color="auto"/>
        <w:left w:val="none" w:sz="0" w:space="0" w:color="auto"/>
        <w:bottom w:val="none" w:sz="0" w:space="0" w:color="auto"/>
        <w:right w:val="none" w:sz="0" w:space="0" w:color="auto"/>
      </w:divBdr>
    </w:div>
    <w:div w:id="528951691">
      <w:bodyDiv w:val="1"/>
      <w:marLeft w:val="0"/>
      <w:marRight w:val="0"/>
      <w:marTop w:val="0"/>
      <w:marBottom w:val="0"/>
      <w:divBdr>
        <w:top w:val="none" w:sz="0" w:space="0" w:color="auto"/>
        <w:left w:val="none" w:sz="0" w:space="0" w:color="auto"/>
        <w:bottom w:val="none" w:sz="0" w:space="0" w:color="auto"/>
        <w:right w:val="none" w:sz="0" w:space="0" w:color="auto"/>
      </w:divBdr>
      <w:divsChild>
        <w:div w:id="1114863911">
          <w:marLeft w:val="0"/>
          <w:marRight w:val="0"/>
          <w:marTop w:val="0"/>
          <w:marBottom w:val="0"/>
          <w:divBdr>
            <w:top w:val="none" w:sz="0" w:space="0" w:color="auto"/>
            <w:left w:val="none" w:sz="0" w:space="0" w:color="auto"/>
            <w:bottom w:val="none" w:sz="0" w:space="0" w:color="auto"/>
            <w:right w:val="none" w:sz="0" w:space="0" w:color="auto"/>
          </w:divBdr>
        </w:div>
        <w:div w:id="2017879655">
          <w:marLeft w:val="0"/>
          <w:marRight w:val="0"/>
          <w:marTop w:val="0"/>
          <w:marBottom w:val="0"/>
          <w:divBdr>
            <w:top w:val="none" w:sz="0" w:space="0" w:color="auto"/>
            <w:left w:val="none" w:sz="0" w:space="0" w:color="auto"/>
            <w:bottom w:val="none" w:sz="0" w:space="0" w:color="auto"/>
            <w:right w:val="none" w:sz="0" w:space="0" w:color="auto"/>
          </w:divBdr>
        </w:div>
        <w:div w:id="392313268">
          <w:marLeft w:val="0"/>
          <w:marRight w:val="0"/>
          <w:marTop w:val="0"/>
          <w:marBottom w:val="0"/>
          <w:divBdr>
            <w:top w:val="none" w:sz="0" w:space="0" w:color="auto"/>
            <w:left w:val="none" w:sz="0" w:space="0" w:color="auto"/>
            <w:bottom w:val="none" w:sz="0" w:space="0" w:color="auto"/>
            <w:right w:val="none" w:sz="0" w:space="0" w:color="auto"/>
          </w:divBdr>
        </w:div>
        <w:div w:id="934509654">
          <w:marLeft w:val="0"/>
          <w:marRight w:val="0"/>
          <w:marTop w:val="0"/>
          <w:marBottom w:val="0"/>
          <w:divBdr>
            <w:top w:val="none" w:sz="0" w:space="0" w:color="auto"/>
            <w:left w:val="none" w:sz="0" w:space="0" w:color="auto"/>
            <w:bottom w:val="none" w:sz="0" w:space="0" w:color="auto"/>
            <w:right w:val="none" w:sz="0" w:space="0" w:color="auto"/>
          </w:divBdr>
        </w:div>
        <w:div w:id="795029655">
          <w:marLeft w:val="0"/>
          <w:marRight w:val="0"/>
          <w:marTop w:val="0"/>
          <w:marBottom w:val="0"/>
          <w:divBdr>
            <w:top w:val="none" w:sz="0" w:space="0" w:color="auto"/>
            <w:left w:val="none" w:sz="0" w:space="0" w:color="auto"/>
            <w:bottom w:val="none" w:sz="0" w:space="0" w:color="auto"/>
            <w:right w:val="none" w:sz="0" w:space="0" w:color="auto"/>
          </w:divBdr>
        </w:div>
        <w:div w:id="772750821">
          <w:marLeft w:val="0"/>
          <w:marRight w:val="0"/>
          <w:marTop w:val="0"/>
          <w:marBottom w:val="0"/>
          <w:divBdr>
            <w:top w:val="none" w:sz="0" w:space="0" w:color="auto"/>
            <w:left w:val="none" w:sz="0" w:space="0" w:color="auto"/>
            <w:bottom w:val="none" w:sz="0" w:space="0" w:color="auto"/>
            <w:right w:val="none" w:sz="0" w:space="0" w:color="auto"/>
          </w:divBdr>
        </w:div>
        <w:div w:id="467161866">
          <w:marLeft w:val="0"/>
          <w:marRight w:val="0"/>
          <w:marTop w:val="0"/>
          <w:marBottom w:val="0"/>
          <w:divBdr>
            <w:top w:val="none" w:sz="0" w:space="0" w:color="auto"/>
            <w:left w:val="none" w:sz="0" w:space="0" w:color="auto"/>
            <w:bottom w:val="none" w:sz="0" w:space="0" w:color="auto"/>
            <w:right w:val="none" w:sz="0" w:space="0" w:color="auto"/>
          </w:divBdr>
        </w:div>
        <w:div w:id="1476796334">
          <w:marLeft w:val="0"/>
          <w:marRight w:val="0"/>
          <w:marTop w:val="0"/>
          <w:marBottom w:val="0"/>
          <w:divBdr>
            <w:top w:val="none" w:sz="0" w:space="0" w:color="auto"/>
            <w:left w:val="none" w:sz="0" w:space="0" w:color="auto"/>
            <w:bottom w:val="none" w:sz="0" w:space="0" w:color="auto"/>
            <w:right w:val="none" w:sz="0" w:space="0" w:color="auto"/>
          </w:divBdr>
        </w:div>
        <w:div w:id="1926382383">
          <w:marLeft w:val="0"/>
          <w:marRight w:val="0"/>
          <w:marTop w:val="0"/>
          <w:marBottom w:val="0"/>
          <w:divBdr>
            <w:top w:val="none" w:sz="0" w:space="0" w:color="auto"/>
            <w:left w:val="none" w:sz="0" w:space="0" w:color="auto"/>
            <w:bottom w:val="none" w:sz="0" w:space="0" w:color="auto"/>
            <w:right w:val="none" w:sz="0" w:space="0" w:color="auto"/>
          </w:divBdr>
        </w:div>
        <w:div w:id="1889027899">
          <w:marLeft w:val="0"/>
          <w:marRight w:val="0"/>
          <w:marTop w:val="0"/>
          <w:marBottom w:val="0"/>
          <w:divBdr>
            <w:top w:val="none" w:sz="0" w:space="0" w:color="auto"/>
            <w:left w:val="none" w:sz="0" w:space="0" w:color="auto"/>
            <w:bottom w:val="none" w:sz="0" w:space="0" w:color="auto"/>
            <w:right w:val="none" w:sz="0" w:space="0" w:color="auto"/>
          </w:divBdr>
        </w:div>
        <w:div w:id="853305837">
          <w:marLeft w:val="0"/>
          <w:marRight w:val="0"/>
          <w:marTop w:val="0"/>
          <w:marBottom w:val="0"/>
          <w:divBdr>
            <w:top w:val="none" w:sz="0" w:space="0" w:color="auto"/>
            <w:left w:val="none" w:sz="0" w:space="0" w:color="auto"/>
            <w:bottom w:val="none" w:sz="0" w:space="0" w:color="auto"/>
            <w:right w:val="none" w:sz="0" w:space="0" w:color="auto"/>
          </w:divBdr>
        </w:div>
        <w:div w:id="1334839189">
          <w:marLeft w:val="0"/>
          <w:marRight w:val="0"/>
          <w:marTop w:val="0"/>
          <w:marBottom w:val="0"/>
          <w:divBdr>
            <w:top w:val="none" w:sz="0" w:space="0" w:color="auto"/>
            <w:left w:val="none" w:sz="0" w:space="0" w:color="auto"/>
            <w:bottom w:val="none" w:sz="0" w:space="0" w:color="auto"/>
            <w:right w:val="none" w:sz="0" w:space="0" w:color="auto"/>
          </w:divBdr>
        </w:div>
        <w:div w:id="1618676416">
          <w:marLeft w:val="0"/>
          <w:marRight w:val="0"/>
          <w:marTop w:val="0"/>
          <w:marBottom w:val="0"/>
          <w:divBdr>
            <w:top w:val="none" w:sz="0" w:space="0" w:color="auto"/>
            <w:left w:val="none" w:sz="0" w:space="0" w:color="auto"/>
            <w:bottom w:val="none" w:sz="0" w:space="0" w:color="auto"/>
            <w:right w:val="none" w:sz="0" w:space="0" w:color="auto"/>
          </w:divBdr>
        </w:div>
        <w:div w:id="15235735">
          <w:marLeft w:val="0"/>
          <w:marRight w:val="0"/>
          <w:marTop w:val="0"/>
          <w:marBottom w:val="0"/>
          <w:divBdr>
            <w:top w:val="none" w:sz="0" w:space="0" w:color="auto"/>
            <w:left w:val="none" w:sz="0" w:space="0" w:color="auto"/>
            <w:bottom w:val="none" w:sz="0" w:space="0" w:color="auto"/>
            <w:right w:val="none" w:sz="0" w:space="0" w:color="auto"/>
          </w:divBdr>
        </w:div>
        <w:div w:id="712197934">
          <w:marLeft w:val="0"/>
          <w:marRight w:val="0"/>
          <w:marTop w:val="0"/>
          <w:marBottom w:val="0"/>
          <w:divBdr>
            <w:top w:val="none" w:sz="0" w:space="0" w:color="auto"/>
            <w:left w:val="none" w:sz="0" w:space="0" w:color="auto"/>
            <w:bottom w:val="none" w:sz="0" w:space="0" w:color="auto"/>
            <w:right w:val="none" w:sz="0" w:space="0" w:color="auto"/>
          </w:divBdr>
        </w:div>
        <w:div w:id="1077359360">
          <w:marLeft w:val="0"/>
          <w:marRight w:val="0"/>
          <w:marTop w:val="0"/>
          <w:marBottom w:val="0"/>
          <w:divBdr>
            <w:top w:val="none" w:sz="0" w:space="0" w:color="auto"/>
            <w:left w:val="none" w:sz="0" w:space="0" w:color="auto"/>
            <w:bottom w:val="none" w:sz="0" w:space="0" w:color="auto"/>
            <w:right w:val="none" w:sz="0" w:space="0" w:color="auto"/>
          </w:divBdr>
        </w:div>
        <w:div w:id="253906577">
          <w:marLeft w:val="0"/>
          <w:marRight w:val="0"/>
          <w:marTop w:val="0"/>
          <w:marBottom w:val="0"/>
          <w:divBdr>
            <w:top w:val="none" w:sz="0" w:space="0" w:color="auto"/>
            <w:left w:val="none" w:sz="0" w:space="0" w:color="auto"/>
            <w:bottom w:val="none" w:sz="0" w:space="0" w:color="auto"/>
            <w:right w:val="none" w:sz="0" w:space="0" w:color="auto"/>
          </w:divBdr>
        </w:div>
        <w:div w:id="1007828426">
          <w:marLeft w:val="0"/>
          <w:marRight w:val="0"/>
          <w:marTop w:val="0"/>
          <w:marBottom w:val="0"/>
          <w:divBdr>
            <w:top w:val="none" w:sz="0" w:space="0" w:color="auto"/>
            <w:left w:val="none" w:sz="0" w:space="0" w:color="auto"/>
            <w:bottom w:val="none" w:sz="0" w:space="0" w:color="auto"/>
            <w:right w:val="none" w:sz="0" w:space="0" w:color="auto"/>
          </w:divBdr>
        </w:div>
        <w:div w:id="26224129">
          <w:marLeft w:val="0"/>
          <w:marRight w:val="0"/>
          <w:marTop w:val="0"/>
          <w:marBottom w:val="0"/>
          <w:divBdr>
            <w:top w:val="none" w:sz="0" w:space="0" w:color="auto"/>
            <w:left w:val="none" w:sz="0" w:space="0" w:color="auto"/>
            <w:bottom w:val="none" w:sz="0" w:space="0" w:color="auto"/>
            <w:right w:val="none" w:sz="0" w:space="0" w:color="auto"/>
          </w:divBdr>
        </w:div>
        <w:div w:id="2061664016">
          <w:marLeft w:val="0"/>
          <w:marRight w:val="0"/>
          <w:marTop w:val="0"/>
          <w:marBottom w:val="0"/>
          <w:divBdr>
            <w:top w:val="none" w:sz="0" w:space="0" w:color="auto"/>
            <w:left w:val="none" w:sz="0" w:space="0" w:color="auto"/>
            <w:bottom w:val="none" w:sz="0" w:space="0" w:color="auto"/>
            <w:right w:val="none" w:sz="0" w:space="0" w:color="auto"/>
          </w:divBdr>
        </w:div>
        <w:div w:id="620115855">
          <w:marLeft w:val="0"/>
          <w:marRight w:val="0"/>
          <w:marTop w:val="0"/>
          <w:marBottom w:val="0"/>
          <w:divBdr>
            <w:top w:val="none" w:sz="0" w:space="0" w:color="auto"/>
            <w:left w:val="none" w:sz="0" w:space="0" w:color="auto"/>
            <w:bottom w:val="none" w:sz="0" w:space="0" w:color="auto"/>
            <w:right w:val="none" w:sz="0" w:space="0" w:color="auto"/>
          </w:divBdr>
        </w:div>
        <w:div w:id="2000577896">
          <w:marLeft w:val="0"/>
          <w:marRight w:val="0"/>
          <w:marTop w:val="0"/>
          <w:marBottom w:val="0"/>
          <w:divBdr>
            <w:top w:val="none" w:sz="0" w:space="0" w:color="auto"/>
            <w:left w:val="none" w:sz="0" w:space="0" w:color="auto"/>
            <w:bottom w:val="none" w:sz="0" w:space="0" w:color="auto"/>
            <w:right w:val="none" w:sz="0" w:space="0" w:color="auto"/>
          </w:divBdr>
        </w:div>
        <w:div w:id="2118601382">
          <w:marLeft w:val="0"/>
          <w:marRight w:val="0"/>
          <w:marTop w:val="0"/>
          <w:marBottom w:val="0"/>
          <w:divBdr>
            <w:top w:val="none" w:sz="0" w:space="0" w:color="auto"/>
            <w:left w:val="none" w:sz="0" w:space="0" w:color="auto"/>
            <w:bottom w:val="none" w:sz="0" w:space="0" w:color="auto"/>
            <w:right w:val="none" w:sz="0" w:space="0" w:color="auto"/>
          </w:divBdr>
        </w:div>
        <w:div w:id="1903638685">
          <w:marLeft w:val="0"/>
          <w:marRight w:val="0"/>
          <w:marTop w:val="0"/>
          <w:marBottom w:val="0"/>
          <w:divBdr>
            <w:top w:val="none" w:sz="0" w:space="0" w:color="auto"/>
            <w:left w:val="none" w:sz="0" w:space="0" w:color="auto"/>
            <w:bottom w:val="none" w:sz="0" w:space="0" w:color="auto"/>
            <w:right w:val="none" w:sz="0" w:space="0" w:color="auto"/>
          </w:divBdr>
        </w:div>
        <w:div w:id="2060784729">
          <w:marLeft w:val="0"/>
          <w:marRight w:val="0"/>
          <w:marTop w:val="0"/>
          <w:marBottom w:val="0"/>
          <w:divBdr>
            <w:top w:val="none" w:sz="0" w:space="0" w:color="auto"/>
            <w:left w:val="none" w:sz="0" w:space="0" w:color="auto"/>
            <w:bottom w:val="none" w:sz="0" w:space="0" w:color="auto"/>
            <w:right w:val="none" w:sz="0" w:space="0" w:color="auto"/>
          </w:divBdr>
        </w:div>
        <w:div w:id="414280713">
          <w:marLeft w:val="0"/>
          <w:marRight w:val="0"/>
          <w:marTop w:val="0"/>
          <w:marBottom w:val="0"/>
          <w:divBdr>
            <w:top w:val="none" w:sz="0" w:space="0" w:color="auto"/>
            <w:left w:val="none" w:sz="0" w:space="0" w:color="auto"/>
            <w:bottom w:val="none" w:sz="0" w:space="0" w:color="auto"/>
            <w:right w:val="none" w:sz="0" w:space="0" w:color="auto"/>
          </w:divBdr>
        </w:div>
        <w:div w:id="1266188058">
          <w:marLeft w:val="0"/>
          <w:marRight w:val="0"/>
          <w:marTop w:val="0"/>
          <w:marBottom w:val="0"/>
          <w:divBdr>
            <w:top w:val="none" w:sz="0" w:space="0" w:color="auto"/>
            <w:left w:val="none" w:sz="0" w:space="0" w:color="auto"/>
            <w:bottom w:val="none" w:sz="0" w:space="0" w:color="auto"/>
            <w:right w:val="none" w:sz="0" w:space="0" w:color="auto"/>
          </w:divBdr>
        </w:div>
        <w:div w:id="808206819">
          <w:marLeft w:val="0"/>
          <w:marRight w:val="0"/>
          <w:marTop w:val="0"/>
          <w:marBottom w:val="0"/>
          <w:divBdr>
            <w:top w:val="none" w:sz="0" w:space="0" w:color="auto"/>
            <w:left w:val="none" w:sz="0" w:space="0" w:color="auto"/>
            <w:bottom w:val="none" w:sz="0" w:space="0" w:color="auto"/>
            <w:right w:val="none" w:sz="0" w:space="0" w:color="auto"/>
          </w:divBdr>
        </w:div>
        <w:div w:id="851184121">
          <w:marLeft w:val="0"/>
          <w:marRight w:val="0"/>
          <w:marTop w:val="0"/>
          <w:marBottom w:val="0"/>
          <w:divBdr>
            <w:top w:val="none" w:sz="0" w:space="0" w:color="auto"/>
            <w:left w:val="none" w:sz="0" w:space="0" w:color="auto"/>
            <w:bottom w:val="none" w:sz="0" w:space="0" w:color="auto"/>
            <w:right w:val="none" w:sz="0" w:space="0" w:color="auto"/>
          </w:divBdr>
        </w:div>
        <w:div w:id="506334367">
          <w:marLeft w:val="0"/>
          <w:marRight w:val="0"/>
          <w:marTop w:val="0"/>
          <w:marBottom w:val="0"/>
          <w:divBdr>
            <w:top w:val="none" w:sz="0" w:space="0" w:color="auto"/>
            <w:left w:val="none" w:sz="0" w:space="0" w:color="auto"/>
            <w:bottom w:val="none" w:sz="0" w:space="0" w:color="auto"/>
            <w:right w:val="none" w:sz="0" w:space="0" w:color="auto"/>
          </w:divBdr>
        </w:div>
        <w:div w:id="682128499">
          <w:marLeft w:val="0"/>
          <w:marRight w:val="0"/>
          <w:marTop w:val="0"/>
          <w:marBottom w:val="0"/>
          <w:divBdr>
            <w:top w:val="none" w:sz="0" w:space="0" w:color="auto"/>
            <w:left w:val="none" w:sz="0" w:space="0" w:color="auto"/>
            <w:bottom w:val="none" w:sz="0" w:space="0" w:color="auto"/>
            <w:right w:val="none" w:sz="0" w:space="0" w:color="auto"/>
          </w:divBdr>
        </w:div>
        <w:div w:id="366688505">
          <w:marLeft w:val="0"/>
          <w:marRight w:val="0"/>
          <w:marTop w:val="0"/>
          <w:marBottom w:val="0"/>
          <w:divBdr>
            <w:top w:val="none" w:sz="0" w:space="0" w:color="auto"/>
            <w:left w:val="none" w:sz="0" w:space="0" w:color="auto"/>
            <w:bottom w:val="none" w:sz="0" w:space="0" w:color="auto"/>
            <w:right w:val="none" w:sz="0" w:space="0" w:color="auto"/>
          </w:divBdr>
        </w:div>
        <w:div w:id="1052312242">
          <w:marLeft w:val="0"/>
          <w:marRight w:val="0"/>
          <w:marTop w:val="0"/>
          <w:marBottom w:val="0"/>
          <w:divBdr>
            <w:top w:val="none" w:sz="0" w:space="0" w:color="auto"/>
            <w:left w:val="none" w:sz="0" w:space="0" w:color="auto"/>
            <w:bottom w:val="none" w:sz="0" w:space="0" w:color="auto"/>
            <w:right w:val="none" w:sz="0" w:space="0" w:color="auto"/>
          </w:divBdr>
        </w:div>
        <w:div w:id="1701784823">
          <w:marLeft w:val="0"/>
          <w:marRight w:val="0"/>
          <w:marTop w:val="0"/>
          <w:marBottom w:val="0"/>
          <w:divBdr>
            <w:top w:val="none" w:sz="0" w:space="0" w:color="auto"/>
            <w:left w:val="none" w:sz="0" w:space="0" w:color="auto"/>
            <w:bottom w:val="none" w:sz="0" w:space="0" w:color="auto"/>
            <w:right w:val="none" w:sz="0" w:space="0" w:color="auto"/>
          </w:divBdr>
        </w:div>
        <w:div w:id="370805155">
          <w:marLeft w:val="0"/>
          <w:marRight w:val="0"/>
          <w:marTop w:val="0"/>
          <w:marBottom w:val="0"/>
          <w:divBdr>
            <w:top w:val="none" w:sz="0" w:space="0" w:color="auto"/>
            <w:left w:val="none" w:sz="0" w:space="0" w:color="auto"/>
            <w:bottom w:val="none" w:sz="0" w:space="0" w:color="auto"/>
            <w:right w:val="none" w:sz="0" w:space="0" w:color="auto"/>
          </w:divBdr>
        </w:div>
        <w:div w:id="719742876">
          <w:marLeft w:val="0"/>
          <w:marRight w:val="0"/>
          <w:marTop w:val="0"/>
          <w:marBottom w:val="0"/>
          <w:divBdr>
            <w:top w:val="none" w:sz="0" w:space="0" w:color="auto"/>
            <w:left w:val="none" w:sz="0" w:space="0" w:color="auto"/>
            <w:bottom w:val="none" w:sz="0" w:space="0" w:color="auto"/>
            <w:right w:val="none" w:sz="0" w:space="0" w:color="auto"/>
          </w:divBdr>
        </w:div>
        <w:div w:id="1764954379">
          <w:marLeft w:val="0"/>
          <w:marRight w:val="0"/>
          <w:marTop w:val="0"/>
          <w:marBottom w:val="0"/>
          <w:divBdr>
            <w:top w:val="none" w:sz="0" w:space="0" w:color="auto"/>
            <w:left w:val="none" w:sz="0" w:space="0" w:color="auto"/>
            <w:bottom w:val="none" w:sz="0" w:space="0" w:color="auto"/>
            <w:right w:val="none" w:sz="0" w:space="0" w:color="auto"/>
          </w:divBdr>
        </w:div>
        <w:div w:id="1898517413">
          <w:marLeft w:val="0"/>
          <w:marRight w:val="0"/>
          <w:marTop w:val="0"/>
          <w:marBottom w:val="0"/>
          <w:divBdr>
            <w:top w:val="none" w:sz="0" w:space="0" w:color="auto"/>
            <w:left w:val="none" w:sz="0" w:space="0" w:color="auto"/>
            <w:bottom w:val="none" w:sz="0" w:space="0" w:color="auto"/>
            <w:right w:val="none" w:sz="0" w:space="0" w:color="auto"/>
          </w:divBdr>
        </w:div>
        <w:div w:id="564880295">
          <w:marLeft w:val="0"/>
          <w:marRight w:val="0"/>
          <w:marTop w:val="0"/>
          <w:marBottom w:val="0"/>
          <w:divBdr>
            <w:top w:val="none" w:sz="0" w:space="0" w:color="auto"/>
            <w:left w:val="none" w:sz="0" w:space="0" w:color="auto"/>
            <w:bottom w:val="none" w:sz="0" w:space="0" w:color="auto"/>
            <w:right w:val="none" w:sz="0" w:space="0" w:color="auto"/>
          </w:divBdr>
        </w:div>
        <w:div w:id="504174589">
          <w:marLeft w:val="0"/>
          <w:marRight w:val="0"/>
          <w:marTop w:val="0"/>
          <w:marBottom w:val="0"/>
          <w:divBdr>
            <w:top w:val="none" w:sz="0" w:space="0" w:color="auto"/>
            <w:left w:val="none" w:sz="0" w:space="0" w:color="auto"/>
            <w:bottom w:val="none" w:sz="0" w:space="0" w:color="auto"/>
            <w:right w:val="none" w:sz="0" w:space="0" w:color="auto"/>
          </w:divBdr>
        </w:div>
        <w:div w:id="1449003699">
          <w:marLeft w:val="0"/>
          <w:marRight w:val="0"/>
          <w:marTop w:val="0"/>
          <w:marBottom w:val="0"/>
          <w:divBdr>
            <w:top w:val="none" w:sz="0" w:space="0" w:color="auto"/>
            <w:left w:val="none" w:sz="0" w:space="0" w:color="auto"/>
            <w:bottom w:val="none" w:sz="0" w:space="0" w:color="auto"/>
            <w:right w:val="none" w:sz="0" w:space="0" w:color="auto"/>
          </w:divBdr>
        </w:div>
        <w:div w:id="218327159">
          <w:marLeft w:val="0"/>
          <w:marRight w:val="0"/>
          <w:marTop w:val="0"/>
          <w:marBottom w:val="0"/>
          <w:divBdr>
            <w:top w:val="none" w:sz="0" w:space="0" w:color="auto"/>
            <w:left w:val="none" w:sz="0" w:space="0" w:color="auto"/>
            <w:bottom w:val="none" w:sz="0" w:space="0" w:color="auto"/>
            <w:right w:val="none" w:sz="0" w:space="0" w:color="auto"/>
          </w:divBdr>
        </w:div>
        <w:div w:id="1117942075">
          <w:marLeft w:val="0"/>
          <w:marRight w:val="0"/>
          <w:marTop w:val="0"/>
          <w:marBottom w:val="0"/>
          <w:divBdr>
            <w:top w:val="none" w:sz="0" w:space="0" w:color="auto"/>
            <w:left w:val="none" w:sz="0" w:space="0" w:color="auto"/>
            <w:bottom w:val="none" w:sz="0" w:space="0" w:color="auto"/>
            <w:right w:val="none" w:sz="0" w:space="0" w:color="auto"/>
          </w:divBdr>
        </w:div>
        <w:div w:id="484055020">
          <w:marLeft w:val="0"/>
          <w:marRight w:val="0"/>
          <w:marTop w:val="0"/>
          <w:marBottom w:val="0"/>
          <w:divBdr>
            <w:top w:val="none" w:sz="0" w:space="0" w:color="auto"/>
            <w:left w:val="none" w:sz="0" w:space="0" w:color="auto"/>
            <w:bottom w:val="none" w:sz="0" w:space="0" w:color="auto"/>
            <w:right w:val="none" w:sz="0" w:space="0" w:color="auto"/>
          </w:divBdr>
        </w:div>
        <w:div w:id="1170950251">
          <w:marLeft w:val="0"/>
          <w:marRight w:val="0"/>
          <w:marTop w:val="0"/>
          <w:marBottom w:val="0"/>
          <w:divBdr>
            <w:top w:val="none" w:sz="0" w:space="0" w:color="auto"/>
            <w:left w:val="none" w:sz="0" w:space="0" w:color="auto"/>
            <w:bottom w:val="none" w:sz="0" w:space="0" w:color="auto"/>
            <w:right w:val="none" w:sz="0" w:space="0" w:color="auto"/>
          </w:divBdr>
        </w:div>
        <w:div w:id="1155032528">
          <w:marLeft w:val="0"/>
          <w:marRight w:val="0"/>
          <w:marTop w:val="0"/>
          <w:marBottom w:val="0"/>
          <w:divBdr>
            <w:top w:val="none" w:sz="0" w:space="0" w:color="auto"/>
            <w:left w:val="none" w:sz="0" w:space="0" w:color="auto"/>
            <w:bottom w:val="none" w:sz="0" w:space="0" w:color="auto"/>
            <w:right w:val="none" w:sz="0" w:space="0" w:color="auto"/>
          </w:divBdr>
        </w:div>
        <w:div w:id="2140997043">
          <w:marLeft w:val="0"/>
          <w:marRight w:val="0"/>
          <w:marTop w:val="0"/>
          <w:marBottom w:val="0"/>
          <w:divBdr>
            <w:top w:val="none" w:sz="0" w:space="0" w:color="auto"/>
            <w:left w:val="none" w:sz="0" w:space="0" w:color="auto"/>
            <w:bottom w:val="none" w:sz="0" w:space="0" w:color="auto"/>
            <w:right w:val="none" w:sz="0" w:space="0" w:color="auto"/>
          </w:divBdr>
        </w:div>
        <w:div w:id="570773746">
          <w:marLeft w:val="0"/>
          <w:marRight w:val="0"/>
          <w:marTop w:val="0"/>
          <w:marBottom w:val="0"/>
          <w:divBdr>
            <w:top w:val="none" w:sz="0" w:space="0" w:color="auto"/>
            <w:left w:val="none" w:sz="0" w:space="0" w:color="auto"/>
            <w:bottom w:val="none" w:sz="0" w:space="0" w:color="auto"/>
            <w:right w:val="none" w:sz="0" w:space="0" w:color="auto"/>
          </w:divBdr>
        </w:div>
        <w:div w:id="1880126305">
          <w:marLeft w:val="0"/>
          <w:marRight w:val="0"/>
          <w:marTop w:val="0"/>
          <w:marBottom w:val="0"/>
          <w:divBdr>
            <w:top w:val="none" w:sz="0" w:space="0" w:color="auto"/>
            <w:left w:val="none" w:sz="0" w:space="0" w:color="auto"/>
            <w:bottom w:val="none" w:sz="0" w:space="0" w:color="auto"/>
            <w:right w:val="none" w:sz="0" w:space="0" w:color="auto"/>
          </w:divBdr>
        </w:div>
        <w:div w:id="2035224905">
          <w:marLeft w:val="0"/>
          <w:marRight w:val="0"/>
          <w:marTop w:val="0"/>
          <w:marBottom w:val="0"/>
          <w:divBdr>
            <w:top w:val="none" w:sz="0" w:space="0" w:color="auto"/>
            <w:left w:val="none" w:sz="0" w:space="0" w:color="auto"/>
            <w:bottom w:val="none" w:sz="0" w:space="0" w:color="auto"/>
            <w:right w:val="none" w:sz="0" w:space="0" w:color="auto"/>
          </w:divBdr>
        </w:div>
        <w:div w:id="693117194">
          <w:marLeft w:val="0"/>
          <w:marRight w:val="0"/>
          <w:marTop w:val="0"/>
          <w:marBottom w:val="0"/>
          <w:divBdr>
            <w:top w:val="none" w:sz="0" w:space="0" w:color="auto"/>
            <w:left w:val="none" w:sz="0" w:space="0" w:color="auto"/>
            <w:bottom w:val="none" w:sz="0" w:space="0" w:color="auto"/>
            <w:right w:val="none" w:sz="0" w:space="0" w:color="auto"/>
          </w:divBdr>
        </w:div>
        <w:div w:id="548104391">
          <w:marLeft w:val="0"/>
          <w:marRight w:val="0"/>
          <w:marTop w:val="0"/>
          <w:marBottom w:val="0"/>
          <w:divBdr>
            <w:top w:val="none" w:sz="0" w:space="0" w:color="auto"/>
            <w:left w:val="none" w:sz="0" w:space="0" w:color="auto"/>
            <w:bottom w:val="none" w:sz="0" w:space="0" w:color="auto"/>
            <w:right w:val="none" w:sz="0" w:space="0" w:color="auto"/>
          </w:divBdr>
        </w:div>
        <w:div w:id="1191916625">
          <w:marLeft w:val="0"/>
          <w:marRight w:val="0"/>
          <w:marTop w:val="0"/>
          <w:marBottom w:val="0"/>
          <w:divBdr>
            <w:top w:val="none" w:sz="0" w:space="0" w:color="auto"/>
            <w:left w:val="none" w:sz="0" w:space="0" w:color="auto"/>
            <w:bottom w:val="none" w:sz="0" w:space="0" w:color="auto"/>
            <w:right w:val="none" w:sz="0" w:space="0" w:color="auto"/>
          </w:divBdr>
        </w:div>
        <w:div w:id="781992271">
          <w:marLeft w:val="0"/>
          <w:marRight w:val="0"/>
          <w:marTop w:val="0"/>
          <w:marBottom w:val="0"/>
          <w:divBdr>
            <w:top w:val="none" w:sz="0" w:space="0" w:color="auto"/>
            <w:left w:val="none" w:sz="0" w:space="0" w:color="auto"/>
            <w:bottom w:val="none" w:sz="0" w:space="0" w:color="auto"/>
            <w:right w:val="none" w:sz="0" w:space="0" w:color="auto"/>
          </w:divBdr>
        </w:div>
        <w:div w:id="67388737">
          <w:marLeft w:val="0"/>
          <w:marRight w:val="0"/>
          <w:marTop w:val="0"/>
          <w:marBottom w:val="0"/>
          <w:divBdr>
            <w:top w:val="none" w:sz="0" w:space="0" w:color="auto"/>
            <w:left w:val="none" w:sz="0" w:space="0" w:color="auto"/>
            <w:bottom w:val="none" w:sz="0" w:space="0" w:color="auto"/>
            <w:right w:val="none" w:sz="0" w:space="0" w:color="auto"/>
          </w:divBdr>
        </w:div>
        <w:div w:id="1679044129">
          <w:marLeft w:val="0"/>
          <w:marRight w:val="0"/>
          <w:marTop w:val="0"/>
          <w:marBottom w:val="0"/>
          <w:divBdr>
            <w:top w:val="none" w:sz="0" w:space="0" w:color="auto"/>
            <w:left w:val="none" w:sz="0" w:space="0" w:color="auto"/>
            <w:bottom w:val="none" w:sz="0" w:space="0" w:color="auto"/>
            <w:right w:val="none" w:sz="0" w:space="0" w:color="auto"/>
          </w:divBdr>
        </w:div>
        <w:div w:id="1230966809">
          <w:marLeft w:val="0"/>
          <w:marRight w:val="0"/>
          <w:marTop w:val="0"/>
          <w:marBottom w:val="0"/>
          <w:divBdr>
            <w:top w:val="none" w:sz="0" w:space="0" w:color="auto"/>
            <w:left w:val="none" w:sz="0" w:space="0" w:color="auto"/>
            <w:bottom w:val="none" w:sz="0" w:space="0" w:color="auto"/>
            <w:right w:val="none" w:sz="0" w:space="0" w:color="auto"/>
          </w:divBdr>
        </w:div>
        <w:div w:id="356666117">
          <w:marLeft w:val="0"/>
          <w:marRight w:val="0"/>
          <w:marTop w:val="0"/>
          <w:marBottom w:val="0"/>
          <w:divBdr>
            <w:top w:val="none" w:sz="0" w:space="0" w:color="auto"/>
            <w:left w:val="none" w:sz="0" w:space="0" w:color="auto"/>
            <w:bottom w:val="none" w:sz="0" w:space="0" w:color="auto"/>
            <w:right w:val="none" w:sz="0" w:space="0" w:color="auto"/>
          </w:divBdr>
        </w:div>
      </w:divsChild>
    </w:div>
    <w:div w:id="1459180217">
      <w:bodyDiv w:val="1"/>
      <w:marLeft w:val="0"/>
      <w:marRight w:val="0"/>
      <w:marTop w:val="0"/>
      <w:marBottom w:val="0"/>
      <w:divBdr>
        <w:top w:val="none" w:sz="0" w:space="0" w:color="auto"/>
        <w:left w:val="none" w:sz="0" w:space="0" w:color="auto"/>
        <w:bottom w:val="none" w:sz="0" w:space="0" w:color="auto"/>
        <w:right w:val="none" w:sz="0" w:space="0" w:color="auto"/>
      </w:divBdr>
    </w:div>
    <w:div w:id="1891960084">
      <w:bodyDiv w:val="1"/>
      <w:marLeft w:val="0"/>
      <w:marRight w:val="0"/>
      <w:marTop w:val="0"/>
      <w:marBottom w:val="0"/>
      <w:divBdr>
        <w:top w:val="none" w:sz="0" w:space="0" w:color="auto"/>
        <w:left w:val="none" w:sz="0" w:space="0" w:color="auto"/>
        <w:bottom w:val="none" w:sz="0" w:space="0" w:color="auto"/>
        <w:right w:val="none" w:sz="0" w:space="0" w:color="auto"/>
      </w:divBdr>
    </w:div>
    <w:div w:id="1968193598">
      <w:bodyDiv w:val="1"/>
      <w:marLeft w:val="0"/>
      <w:marRight w:val="0"/>
      <w:marTop w:val="0"/>
      <w:marBottom w:val="0"/>
      <w:divBdr>
        <w:top w:val="none" w:sz="0" w:space="0" w:color="auto"/>
        <w:left w:val="none" w:sz="0" w:space="0" w:color="auto"/>
        <w:bottom w:val="none" w:sz="0" w:space="0" w:color="auto"/>
        <w:right w:val="none" w:sz="0" w:space="0" w:color="auto"/>
      </w:divBdr>
    </w:div>
    <w:div w:id="19744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elmsford.gov.uk/communities/community-safety/" TargetMode="External"/><Relationship Id="rId18" Type="http://schemas.openxmlformats.org/officeDocument/2006/relationships/hyperlink" Target="https://www.thurrock.gov.uk/community-safety-partnership/thurrock-community-safety-partnership" TargetMode="External"/><Relationship Id="rId26" Type="http://schemas.openxmlformats.org/officeDocument/2006/relationships/hyperlink" Target="mailto:info@rainbowservices.org.uk" TargetMode="External"/><Relationship Id="rId39" Type="http://schemas.openxmlformats.org/officeDocument/2006/relationships/fontTable" Target="fontTable.xml"/><Relationship Id="rId21" Type="http://schemas.openxmlformats.org/officeDocument/2006/relationships/hyperlink" Target="mailto:enquiries@brentwoodcvs.org.uk" TargetMode="External"/><Relationship Id="rId34" Type="http://schemas.openxmlformats.org/officeDocument/2006/relationships/header" Target="header2.xml"/><Relationship Id="rId7" Type="http://schemas.openxmlformats.org/officeDocument/2006/relationships/hyperlink" Target="mailto:pfcc@essex.police.uk" TargetMode="External"/><Relationship Id="rId12" Type="http://schemas.openxmlformats.org/officeDocument/2006/relationships/hyperlink" Target="https://www.castlepoint.gov.uk/community-safety-partnership/" TargetMode="External"/><Relationship Id="rId17" Type="http://schemas.openxmlformats.org/officeDocument/2006/relationships/hyperlink" Target="https://www.tendringdc.gov.uk/community/crime-community-safety/community-safety-partnership" TargetMode="External"/><Relationship Id="rId25" Type="http://schemas.openxmlformats.org/officeDocument/2006/relationships/hyperlink" Target="mailto:admin@vaef.org.uk"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outhendcsp.org.uk/" TargetMode="External"/><Relationship Id="rId20" Type="http://schemas.openxmlformats.org/officeDocument/2006/relationships/hyperlink" Target="mailto:bdvsa@bdvsa.org" TargetMode="External"/><Relationship Id="rId29" Type="http://schemas.openxmlformats.org/officeDocument/2006/relationships/hyperlink" Target="mailto:publicity@savs-southend.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intree.gov.uk/community/community-safety-partnership" TargetMode="External"/><Relationship Id="rId24" Type="http://schemas.openxmlformats.org/officeDocument/2006/relationships/hyperlink" Target="mailto:information@ccvs.org" TargetMode="External"/><Relationship Id="rId32" Type="http://schemas.openxmlformats.org/officeDocument/2006/relationships/hyperlink" Target="mailto:enquiries@cvsu.org.u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arlow.gov.uk/safety-and-crime/safer-harlow-partnership" TargetMode="External"/><Relationship Id="rId23" Type="http://schemas.openxmlformats.org/officeDocument/2006/relationships/hyperlink" Target="mailto:info@chelmsfordcvs.org.uk" TargetMode="External"/><Relationship Id="rId28" Type="http://schemas.openxmlformats.org/officeDocument/2006/relationships/hyperlink" Target="mailto:rravs@rravs.org.uk" TargetMode="External"/><Relationship Id="rId36" Type="http://schemas.openxmlformats.org/officeDocument/2006/relationships/footer" Target="footer2.xml"/><Relationship Id="rId10" Type="http://schemas.openxmlformats.org/officeDocument/2006/relationships/hyperlink" Target="https://www.basildon.gov.uk/article/6253/Basildon-Council-Community-Safety-Team" TargetMode="External"/><Relationship Id="rId19" Type="http://schemas.openxmlformats.org/officeDocument/2006/relationships/hyperlink" Target="mailto:admin@bbwcvs.org.uk" TargetMode="External"/><Relationship Id="rId31" Type="http://schemas.openxmlformats.org/officeDocument/2006/relationships/hyperlink" Target="mailto:info@thurrockcvs.org" TargetMode="External"/><Relationship Id="rId4" Type="http://schemas.openxmlformats.org/officeDocument/2006/relationships/webSettings" Target="webSettings.xml"/><Relationship Id="rId9" Type="http://schemas.openxmlformats.org/officeDocument/2006/relationships/hyperlink" Target="mailto:pcc@essex.pnn.police.uk" TargetMode="External"/><Relationship Id="rId14" Type="http://schemas.openxmlformats.org/officeDocument/2006/relationships/hyperlink" Target="https://www.eppingforestdc.gov.uk/crime-and-safety/community-safety-partnership/" TargetMode="External"/><Relationship Id="rId22" Type="http://schemas.openxmlformats.org/officeDocument/2006/relationships/hyperlink" Target="mailto:office@castlepointavs.org.uk" TargetMode="External"/><Relationship Id="rId27" Type="http://schemas.openxmlformats.org/officeDocument/2006/relationships/hyperlink" Target="mailto:admin@maldoncvs.org.uk" TargetMode="External"/><Relationship Id="rId30" Type="http://schemas.openxmlformats.org/officeDocument/2006/relationships/hyperlink" Target="mailto:admin@cvstendring.org.uk" TargetMode="External"/><Relationship Id="rId35" Type="http://schemas.openxmlformats.org/officeDocument/2006/relationships/footer" Target="footer1.xml"/><Relationship Id="rId8" Type="http://schemas.openxmlformats.org/officeDocument/2006/relationships/hyperlink" Target="https://www.essex.pfcc.police.uk/"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Cook 42901598</dc:creator>
  <cp:lastModifiedBy>Liane Edwards 42076989</cp:lastModifiedBy>
  <cp:revision>2</cp:revision>
  <cp:lastPrinted>2017-04-28T14:04:00Z</cp:lastPrinted>
  <dcterms:created xsi:type="dcterms:W3CDTF">2021-12-02T13:55:00Z</dcterms:created>
  <dcterms:modified xsi:type="dcterms:W3CDTF">2021-12-02T13:55:00Z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kirsty.smith@essex.police.uk</vt:lpwstr>
  </property>
  <property fmtid="{D5CDD505-2E9C-101B-9397-08002B2CF9AE}" pid="5" name="MSIP_Label_8f716d1d-13e1-4569-9dd0-bef6621415c1_SetDate">
    <vt:lpwstr>2020-11-30T15:36:04.4142286Z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4df842f5-75d9-4477-8b68-c99dae3f6afc</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ies>
</file>