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5222" w:rsidRDefault="005218E4" w:rsidP="000E7475">
      <w:pPr>
        <w:spacing w:after="120" w:line="240" w:lineRule="auto"/>
        <w:jc w:val="center"/>
        <w:rPr>
          <w:rFonts w:ascii="Arial" w:hAnsi="Arial" w:cs="Arial"/>
          <w:b/>
          <w:sz w:val="24"/>
          <w:szCs w:val="24"/>
        </w:rPr>
      </w:pPr>
      <w:bookmarkStart w:id="0" w:name="_GoBack"/>
      <w:bookmarkEnd w:id="0"/>
      <w:r>
        <w:rPr>
          <w:rFonts w:ascii="Arial" w:hAnsi="Arial" w:cs="Arial"/>
          <w:b/>
          <w:sz w:val="24"/>
          <w:szCs w:val="24"/>
        </w:rPr>
        <w:t xml:space="preserve"> </w:t>
      </w:r>
      <w:r w:rsidR="004F62BB" w:rsidRPr="004F62BB">
        <w:rPr>
          <w:rFonts w:ascii="Arial" w:hAnsi="Arial" w:cs="Arial"/>
          <w:b/>
          <w:sz w:val="24"/>
          <w:szCs w:val="24"/>
        </w:rPr>
        <w:t>Performance and Resource</w:t>
      </w:r>
      <w:r w:rsidR="007D3E9B">
        <w:rPr>
          <w:rFonts w:ascii="Arial" w:hAnsi="Arial" w:cs="Arial"/>
          <w:b/>
          <w:sz w:val="24"/>
          <w:szCs w:val="24"/>
        </w:rPr>
        <w:t>s</w:t>
      </w:r>
      <w:r w:rsidR="00F26A65">
        <w:rPr>
          <w:rFonts w:ascii="Arial" w:hAnsi="Arial" w:cs="Arial"/>
          <w:b/>
          <w:sz w:val="24"/>
          <w:szCs w:val="24"/>
        </w:rPr>
        <w:t xml:space="preserve"> Scrutiny Programme 2019</w:t>
      </w:r>
    </w:p>
    <w:p w:rsidR="004F62BB" w:rsidRPr="004F62BB" w:rsidRDefault="004F62BB" w:rsidP="00773654">
      <w:pPr>
        <w:spacing w:after="0" w:line="240" w:lineRule="auto"/>
        <w:jc w:val="center"/>
        <w:rPr>
          <w:rFonts w:ascii="Arial" w:hAnsi="Arial" w:cs="Arial"/>
          <w:b/>
          <w:sz w:val="24"/>
          <w:szCs w:val="24"/>
        </w:rPr>
      </w:pPr>
      <w:r w:rsidRPr="004F62BB">
        <w:rPr>
          <w:rFonts w:ascii="Arial" w:hAnsi="Arial" w:cs="Arial"/>
          <w:b/>
          <w:sz w:val="24"/>
          <w:szCs w:val="24"/>
        </w:rPr>
        <w:t>Report to: the Office of the Police</w:t>
      </w:r>
      <w:r w:rsidR="00AC1ABD">
        <w:rPr>
          <w:rFonts w:ascii="Arial" w:hAnsi="Arial" w:cs="Arial"/>
          <w:b/>
          <w:sz w:val="24"/>
          <w:szCs w:val="24"/>
        </w:rPr>
        <w:t>, Fire</w:t>
      </w:r>
      <w:r w:rsidRPr="004F62BB">
        <w:rPr>
          <w:rFonts w:ascii="Arial" w:hAnsi="Arial" w:cs="Arial"/>
          <w:b/>
          <w:sz w:val="24"/>
          <w:szCs w:val="24"/>
        </w:rPr>
        <w:t xml:space="preserve"> and Crime Commissioner for Essex</w:t>
      </w:r>
    </w:p>
    <w:p w:rsidR="001D5222" w:rsidRDefault="001D5222" w:rsidP="00773654">
      <w:pPr>
        <w:spacing w:after="0" w:line="240" w:lineRule="auto"/>
        <w:jc w:val="center"/>
        <w:rPr>
          <w:rFonts w:ascii="Arial" w:hAnsi="Arial" w:cs="Arial"/>
          <w:b/>
          <w:sz w:val="24"/>
          <w:szCs w:val="24"/>
        </w:rPr>
      </w:pPr>
    </w:p>
    <w:tbl>
      <w:tblPr>
        <w:tblStyle w:val="TableGrid"/>
        <w:tblW w:w="0" w:type="auto"/>
        <w:tblInd w:w="817" w:type="dxa"/>
        <w:tblLook w:val="04A0" w:firstRow="1" w:lastRow="0" w:firstColumn="1" w:lastColumn="0" w:noHBand="0" w:noVBand="1"/>
      </w:tblPr>
      <w:tblGrid>
        <w:gridCol w:w="3260"/>
        <w:gridCol w:w="5103"/>
      </w:tblGrid>
      <w:tr w:rsidR="00652B9C" w:rsidRPr="00046E42" w:rsidTr="00773654">
        <w:tc>
          <w:tcPr>
            <w:tcW w:w="3260" w:type="dxa"/>
          </w:tcPr>
          <w:p w:rsidR="00773654" w:rsidRPr="00046E42" w:rsidRDefault="00652B9C" w:rsidP="00773654">
            <w:pPr>
              <w:spacing w:line="480" w:lineRule="auto"/>
              <w:rPr>
                <w:rFonts w:ascii="Arial" w:hAnsi="Arial" w:cs="Arial"/>
                <w:b/>
                <w:sz w:val="24"/>
                <w:szCs w:val="24"/>
              </w:rPr>
            </w:pPr>
            <w:r w:rsidRPr="00046E42">
              <w:rPr>
                <w:rFonts w:ascii="Arial" w:hAnsi="Arial" w:cs="Arial"/>
                <w:b/>
                <w:sz w:val="24"/>
                <w:szCs w:val="24"/>
              </w:rPr>
              <w:t>Title of Report:</w:t>
            </w:r>
          </w:p>
        </w:tc>
        <w:tc>
          <w:tcPr>
            <w:tcW w:w="5103" w:type="dxa"/>
          </w:tcPr>
          <w:p w:rsidR="00652B9C" w:rsidRPr="00046E42" w:rsidRDefault="00242E26" w:rsidP="00773654">
            <w:pPr>
              <w:spacing w:line="480" w:lineRule="auto"/>
              <w:rPr>
                <w:rFonts w:ascii="Arial" w:hAnsi="Arial" w:cs="Arial"/>
                <w:b/>
                <w:sz w:val="24"/>
                <w:szCs w:val="24"/>
              </w:rPr>
            </w:pPr>
            <w:r w:rsidRPr="00242E26">
              <w:rPr>
                <w:rFonts w:ascii="Arial" w:hAnsi="Arial" w:cs="Arial"/>
                <w:b/>
                <w:sz w:val="24"/>
                <w:szCs w:val="24"/>
              </w:rPr>
              <w:t>Crime Prevention Strategy Delivery Plan</w:t>
            </w:r>
          </w:p>
        </w:tc>
      </w:tr>
      <w:tr w:rsidR="00940197" w:rsidRPr="00046E42" w:rsidTr="00773654">
        <w:tc>
          <w:tcPr>
            <w:tcW w:w="3260" w:type="dxa"/>
          </w:tcPr>
          <w:p w:rsidR="00940197" w:rsidRPr="00A704BD" w:rsidRDefault="00940197" w:rsidP="00773654">
            <w:pPr>
              <w:spacing w:line="480" w:lineRule="auto"/>
              <w:rPr>
                <w:rFonts w:ascii="Arial" w:hAnsi="Arial" w:cs="Arial"/>
                <w:b/>
                <w:sz w:val="24"/>
                <w:szCs w:val="24"/>
              </w:rPr>
            </w:pPr>
            <w:r w:rsidRPr="00A704BD">
              <w:rPr>
                <w:rFonts w:ascii="Arial" w:hAnsi="Arial" w:cs="Arial"/>
                <w:b/>
                <w:sz w:val="24"/>
                <w:szCs w:val="24"/>
              </w:rPr>
              <w:t>Agenda Number:</w:t>
            </w:r>
          </w:p>
        </w:tc>
        <w:tc>
          <w:tcPr>
            <w:tcW w:w="5103" w:type="dxa"/>
          </w:tcPr>
          <w:p w:rsidR="00940197" w:rsidRPr="00242E26" w:rsidRDefault="00A704BD" w:rsidP="00773654">
            <w:pPr>
              <w:spacing w:line="480" w:lineRule="auto"/>
              <w:rPr>
                <w:rFonts w:ascii="Arial" w:hAnsi="Arial" w:cs="Arial"/>
                <w:b/>
                <w:sz w:val="24"/>
                <w:szCs w:val="24"/>
              </w:rPr>
            </w:pPr>
            <w:r>
              <w:rPr>
                <w:rFonts w:ascii="Arial" w:hAnsi="Arial" w:cs="Arial"/>
                <w:b/>
                <w:sz w:val="24"/>
                <w:szCs w:val="24"/>
              </w:rPr>
              <w:t>7.0</w:t>
            </w:r>
          </w:p>
        </w:tc>
      </w:tr>
      <w:tr w:rsidR="00652B9C" w:rsidRPr="00046E42" w:rsidTr="00773654">
        <w:tc>
          <w:tcPr>
            <w:tcW w:w="3260" w:type="dxa"/>
          </w:tcPr>
          <w:p w:rsidR="00773654" w:rsidRPr="00046E42" w:rsidRDefault="00517DD2" w:rsidP="00773654">
            <w:pPr>
              <w:spacing w:line="480" w:lineRule="auto"/>
              <w:rPr>
                <w:rFonts w:ascii="Arial" w:hAnsi="Arial" w:cs="Arial"/>
                <w:b/>
                <w:sz w:val="24"/>
                <w:szCs w:val="24"/>
              </w:rPr>
            </w:pPr>
            <w:r>
              <w:rPr>
                <w:rFonts w:ascii="Arial" w:hAnsi="Arial" w:cs="Arial"/>
                <w:b/>
                <w:sz w:val="24"/>
                <w:szCs w:val="24"/>
              </w:rPr>
              <w:t>Chief Officer</w:t>
            </w:r>
          </w:p>
        </w:tc>
        <w:tc>
          <w:tcPr>
            <w:tcW w:w="5103" w:type="dxa"/>
          </w:tcPr>
          <w:p w:rsidR="00652B9C" w:rsidRPr="00046E42" w:rsidRDefault="00242E26" w:rsidP="00773654">
            <w:pPr>
              <w:spacing w:line="480" w:lineRule="auto"/>
              <w:rPr>
                <w:rFonts w:ascii="Arial" w:hAnsi="Arial" w:cs="Arial"/>
                <w:b/>
                <w:sz w:val="24"/>
                <w:szCs w:val="24"/>
              </w:rPr>
            </w:pPr>
            <w:r>
              <w:rPr>
                <w:rFonts w:ascii="Arial" w:hAnsi="Arial" w:cs="Arial"/>
                <w:b/>
                <w:sz w:val="24"/>
                <w:szCs w:val="24"/>
              </w:rPr>
              <w:t>ACC Prophet</w:t>
            </w:r>
          </w:p>
        </w:tc>
      </w:tr>
      <w:tr w:rsidR="00591EB9" w:rsidRPr="00046E42" w:rsidTr="00773654">
        <w:tc>
          <w:tcPr>
            <w:tcW w:w="3260" w:type="dxa"/>
          </w:tcPr>
          <w:p w:rsidR="00591EB9" w:rsidRDefault="00591EB9" w:rsidP="00773654">
            <w:pPr>
              <w:spacing w:line="480" w:lineRule="auto"/>
              <w:rPr>
                <w:rFonts w:ascii="Arial" w:hAnsi="Arial" w:cs="Arial"/>
                <w:b/>
                <w:sz w:val="24"/>
                <w:szCs w:val="24"/>
              </w:rPr>
            </w:pPr>
            <w:r>
              <w:rPr>
                <w:rFonts w:ascii="Arial" w:hAnsi="Arial" w:cs="Arial"/>
                <w:b/>
                <w:sz w:val="24"/>
                <w:szCs w:val="24"/>
              </w:rPr>
              <w:t>Date Paper was Written</w:t>
            </w:r>
          </w:p>
        </w:tc>
        <w:tc>
          <w:tcPr>
            <w:tcW w:w="5103" w:type="dxa"/>
          </w:tcPr>
          <w:p w:rsidR="00591EB9" w:rsidRPr="00046E42" w:rsidRDefault="0039592B" w:rsidP="00773654">
            <w:pPr>
              <w:spacing w:line="480" w:lineRule="auto"/>
              <w:rPr>
                <w:rFonts w:ascii="Arial" w:hAnsi="Arial" w:cs="Arial"/>
                <w:b/>
                <w:sz w:val="24"/>
                <w:szCs w:val="24"/>
              </w:rPr>
            </w:pPr>
            <w:r>
              <w:rPr>
                <w:rFonts w:ascii="Arial" w:hAnsi="Arial" w:cs="Arial"/>
                <w:b/>
                <w:sz w:val="24"/>
                <w:szCs w:val="24"/>
              </w:rPr>
              <w:t>2</w:t>
            </w:r>
            <w:r w:rsidRPr="0039592B">
              <w:rPr>
                <w:rFonts w:ascii="Arial" w:hAnsi="Arial" w:cs="Arial"/>
                <w:b/>
                <w:sz w:val="24"/>
                <w:szCs w:val="24"/>
                <w:vertAlign w:val="superscript"/>
              </w:rPr>
              <w:t>nd</w:t>
            </w:r>
            <w:r>
              <w:rPr>
                <w:rFonts w:ascii="Arial" w:hAnsi="Arial" w:cs="Arial"/>
                <w:b/>
                <w:sz w:val="24"/>
                <w:szCs w:val="24"/>
              </w:rPr>
              <w:t xml:space="preserve"> December 2019</w:t>
            </w:r>
          </w:p>
        </w:tc>
      </w:tr>
      <w:tr w:rsidR="00591EB9" w:rsidRPr="00046E42" w:rsidTr="00773654">
        <w:tc>
          <w:tcPr>
            <w:tcW w:w="3260" w:type="dxa"/>
          </w:tcPr>
          <w:p w:rsidR="00591EB9" w:rsidRDefault="00591EB9" w:rsidP="00773654">
            <w:pPr>
              <w:spacing w:line="480" w:lineRule="auto"/>
              <w:rPr>
                <w:rFonts w:ascii="Arial" w:hAnsi="Arial" w:cs="Arial"/>
                <w:b/>
                <w:sz w:val="24"/>
                <w:szCs w:val="24"/>
              </w:rPr>
            </w:pPr>
            <w:r>
              <w:rPr>
                <w:rFonts w:ascii="Arial" w:hAnsi="Arial" w:cs="Arial"/>
                <w:b/>
                <w:sz w:val="24"/>
                <w:szCs w:val="24"/>
              </w:rPr>
              <w:t>Version Number</w:t>
            </w:r>
          </w:p>
        </w:tc>
        <w:tc>
          <w:tcPr>
            <w:tcW w:w="5103" w:type="dxa"/>
          </w:tcPr>
          <w:p w:rsidR="00591EB9" w:rsidRPr="00046E42" w:rsidRDefault="00A704BD" w:rsidP="00271458">
            <w:pPr>
              <w:spacing w:line="480" w:lineRule="auto"/>
              <w:rPr>
                <w:rFonts w:ascii="Arial" w:hAnsi="Arial" w:cs="Arial"/>
                <w:b/>
                <w:sz w:val="24"/>
                <w:szCs w:val="24"/>
              </w:rPr>
            </w:pPr>
            <w:r>
              <w:rPr>
                <w:rFonts w:ascii="Arial" w:hAnsi="Arial" w:cs="Arial"/>
                <w:b/>
                <w:sz w:val="24"/>
                <w:szCs w:val="24"/>
              </w:rPr>
              <w:t>1</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 xml:space="preserve">Report from: </w:t>
            </w:r>
          </w:p>
        </w:tc>
        <w:tc>
          <w:tcPr>
            <w:tcW w:w="5103" w:type="dxa"/>
          </w:tcPr>
          <w:p w:rsidR="00652B9C" w:rsidRPr="00046E42" w:rsidRDefault="00773654" w:rsidP="00773654">
            <w:pPr>
              <w:spacing w:line="480" w:lineRule="auto"/>
              <w:rPr>
                <w:rFonts w:ascii="Arial" w:hAnsi="Arial" w:cs="Arial"/>
                <w:b/>
                <w:sz w:val="24"/>
                <w:szCs w:val="24"/>
              </w:rPr>
            </w:pPr>
            <w:r w:rsidRPr="00046E42">
              <w:rPr>
                <w:rFonts w:ascii="Arial" w:hAnsi="Arial" w:cs="Arial"/>
                <w:b/>
                <w:sz w:val="24"/>
                <w:szCs w:val="24"/>
              </w:rPr>
              <w:t>Essex Police</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Meeting</w:t>
            </w:r>
            <w:r w:rsidR="00773654" w:rsidRPr="00046E42">
              <w:rPr>
                <w:rFonts w:ascii="Arial" w:hAnsi="Arial" w:cs="Arial"/>
                <w:b/>
                <w:sz w:val="24"/>
                <w:szCs w:val="24"/>
              </w:rPr>
              <w:t>:</w:t>
            </w:r>
          </w:p>
        </w:tc>
        <w:tc>
          <w:tcPr>
            <w:tcW w:w="5103" w:type="dxa"/>
          </w:tcPr>
          <w:p w:rsidR="00652B9C" w:rsidRPr="00046E42" w:rsidRDefault="00A704BD" w:rsidP="00773654">
            <w:pPr>
              <w:spacing w:line="480" w:lineRule="auto"/>
              <w:rPr>
                <w:rFonts w:ascii="Arial" w:hAnsi="Arial" w:cs="Arial"/>
                <w:b/>
                <w:sz w:val="24"/>
                <w:szCs w:val="24"/>
              </w:rPr>
            </w:pPr>
            <w:r>
              <w:rPr>
                <w:rFonts w:ascii="Arial" w:hAnsi="Arial" w:cs="Arial"/>
                <w:b/>
                <w:sz w:val="24"/>
                <w:szCs w:val="24"/>
              </w:rPr>
              <w:t>20</w:t>
            </w:r>
            <w:r w:rsidRPr="00A704BD">
              <w:rPr>
                <w:rFonts w:ascii="Arial" w:hAnsi="Arial" w:cs="Arial"/>
                <w:b/>
                <w:sz w:val="24"/>
                <w:szCs w:val="24"/>
                <w:vertAlign w:val="superscript"/>
              </w:rPr>
              <w:t>th</w:t>
            </w:r>
            <w:r>
              <w:rPr>
                <w:rFonts w:ascii="Arial" w:hAnsi="Arial" w:cs="Arial"/>
                <w:b/>
                <w:sz w:val="24"/>
                <w:szCs w:val="24"/>
              </w:rPr>
              <w:t xml:space="preserve"> December 2019</w:t>
            </w:r>
          </w:p>
        </w:tc>
      </w:tr>
      <w:tr w:rsidR="00652B9C" w:rsidRPr="00046E42" w:rsidTr="00773654">
        <w:tc>
          <w:tcPr>
            <w:tcW w:w="3260" w:type="dxa"/>
          </w:tcPr>
          <w:p w:rsidR="00652B9C" w:rsidRPr="00046E42" w:rsidRDefault="00517DD2" w:rsidP="009F3263">
            <w:pPr>
              <w:spacing w:line="360" w:lineRule="auto"/>
              <w:rPr>
                <w:rFonts w:ascii="Arial" w:hAnsi="Arial" w:cs="Arial"/>
                <w:b/>
                <w:sz w:val="24"/>
                <w:szCs w:val="24"/>
              </w:rPr>
            </w:pPr>
            <w:r>
              <w:rPr>
                <w:rFonts w:ascii="Arial" w:hAnsi="Arial" w:cs="Arial"/>
                <w:b/>
                <w:sz w:val="24"/>
                <w:szCs w:val="24"/>
              </w:rPr>
              <w:t>Author on behalf of</w:t>
            </w:r>
            <w:r w:rsidRPr="00046E42">
              <w:rPr>
                <w:rFonts w:ascii="Arial" w:hAnsi="Arial" w:cs="Arial"/>
                <w:b/>
                <w:sz w:val="24"/>
                <w:szCs w:val="24"/>
              </w:rPr>
              <w:t xml:space="preserve"> </w:t>
            </w:r>
            <w:r w:rsidR="00652B9C" w:rsidRPr="00046E42">
              <w:rPr>
                <w:rFonts w:ascii="Arial" w:hAnsi="Arial" w:cs="Arial"/>
                <w:b/>
                <w:sz w:val="24"/>
                <w:szCs w:val="24"/>
              </w:rPr>
              <w:t>Chief Officer:</w:t>
            </w:r>
          </w:p>
        </w:tc>
        <w:tc>
          <w:tcPr>
            <w:tcW w:w="5103" w:type="dxa"/>
          </w:tcPr>
          <w:p w:rsidR="00652B9C" w:rsidRPr="00046E42" w:rsidRDefault="0039592B" w:rsidP="009F3263">
            <w:pPr>
              <w:spacing w:line="360" w:lineRule="auto"/>
              <w:rPr>
                <w:rFonts w:ascii="Arial" w:hAnsi="Arial" w:cs="Arial"/>
                <w:b/>
                <w:sz w:val="24"/>
                <w:szCs w:val="24"/>
              </w:rPr>
            </w:pPr>
            <w:r>
              <w:rPr>
                <w:rFonts w:ascii="Arial" w:hAnsi="Arial" w:cs="Arial"/>
                <w:b/>
                <w:sz w:val="24"/>
                <w:szCs w:val="24"/>
              </w:rPr>
              <w:t>Chief Inspector 3027 BALDING</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Approval:</w:t>
            </w:r>
          </w:p>
        </w:tc>
        <w:tc>
          <w:tcPr>
            <w:tcW w:w="5103" w:type="dxa"/>
          </w:tcPr>
          <w:p w:rsidR="00652B9C" w:rsidRPr="00046E42" w:rsidRDefault="00A704BD" w:rsidP="00773654">
            <w:pPr>
              <w:spacing w:line="480" w:lineRule="auto"/>
              <w:rPr>
                <w:rFonts w:ascii="Arial" w:hAnsi="Arial" w:cs="Arial"/>
                <w:b/>
                <w:sz w:val="24"/>
                <w:szCs w:val="24"/>
              </w:rPr>
            </w:pPr>
            <w:r>
              <w:rPr>
                <w:rFonts w:ascii="Arial" w:hAnsi="Arial" w:cs="Arial"/>
                <w:b/>
                <w:sz w:val="24"/>
                <w:szCs w:val="24"/>
              </w:rPr>
              <w:t>6</w:t>
            </w:r>
            <w:r w:rsidRPr="00A704BD">
              <w:rPr>
                <w:rFonts w:ascii="Arial" w:hAnsi="Arial" w:cs="Arial"/>
                <w:b/>
                <w:sz w:val="24"/>
                <w:szCs w:val="24"/>
                <w:vertAlign w:val="superscript"/>
              </w:rPr>
              <w:t>th</w:t>
            </w:r>
            <w:r>
              <w:rPr>
                <w:rFonts w:ascii="Arial" w:hAnsi="Arial" w:cs="Arial"/>
                <w:b/>
                <w:sz w:val="24"/>
                <w:szCs w:val="24"/>
              </w:rPr>
              <w:t xml:space="preserve"> December 2019</w:t>
            </w:r>
          </w:p>
        </w:tc>
      </w:tr>
    </w:tbl>
    <w:p w:rsidR="001D5222" w:rsidRPr="004F62BB" w:rsidRDefault="001D5222" w:rsidP="00E92E89">
      <w:pPr>
        <w:spacing w:after="0" w:line="240" w:lineRule="auto"/>
        <w:ind w:left="709"/>
        <w:rPr>
          <w:rFonts w:ascii="Arial" w:hAnsi="Arial" w:cs="Arial"/>
          <w:b/>
          <w:sz w:val="24"/>
          <w:szCs w:val="24"/>
        </w:rPr>
      </w:pPr>
    </w:p>
    <w:p w:rsidR="00652B9C" w:rsidRPr="007C0329" w:rsidRDefault="00665862" w:rsidP="005567FE">
      <w:pPr>
        <w:pStyle w:val="NoSpacing"/>
        <w:numPr>
          <w:ilvl w:val="0"/>
          <w:numId w:val="1"/>
        </w:numPr>
        <w:spacing w:after="120"/>
        <w:rPr>
          <w:rFonts w:ascii="Arial" w:hAnsi="Arial" w:cs="Arial"/>
          <w:b/>
          <w:sz w:val="24"/>
          <w:szCs w:val="24"/>
          <w:u w:val="single"/>
        </w:rPr>
      </w:pPr>
      <w:r w:rsidRPr="007C0329">
        <w:rPr>
          <w:rFonts w:ascii="Arial" w:hAnsi="Arial" w:cs="Arial"/>
          <w:b/>
          <w:sz w:val="24"/>
          <w:szCs w:val="24"/>
          <w:u w:val="single"/>
        </w:rPr>
        <w:t>Purpose of Report</w:t>
      </w:r>
    </w:p>
    <w:p w:rsidR="00F423EA" w:rsidRDefault="00F423EA" w:rsidP="00F423EA">
      <w:pPr>
        <w:pStyle w:val="NoSpacing"/>
        <w:ind w:left="680"/>
        <w:rPr>
          <w:rFonts w:ascii="Arial" w:hAnsi="Arial" w:cs="Arial"/>
          <w:sz w:val="24"/>
          <w:szCs w:val="24"/>
        </w:rPr>
      </w:pPr>
      <w:r w:rsidRPr="007C0329">
        <w:rPr>
          <w:rFonts w:ascii="Arial" w:hAnsi="Arial" w:cs="Arial"/>
          <w:sz w:val="24"/>
          <w:szCs w:val="24"/>
        </w:rPr>
        <w:t xml:space="preserve">This paper </w:t>
      </w:r>
      <w:r w:rsidR="00FA6F90" w:rsidRPr="007C0329">
        <w:rPr>
          <w:rFonts w:ascii="Arial" w:hAnsi="Arial" w:cs="Arial"/>
          <w:sz w:val="24"/>
          <w:szCs w:val="24"/>
        </w:rPr>
        <w:t xml:space="preserve">is a quarterly update on the delivery of the </w:t>
      </w:r>
      <w:r w:rsidRPr="007C0329">
        <w:rPr>
          <w:rFonts w:ascii="Arial" w:hAnsi="Arial" w:cs="Arial"/>
          <w:sz w:val="24"/>
          <w:szCs w:val="24"/>
        </w:rPr>
        <w:t>Essex Crime Prevention Strategy</w:t>
      </w:r>
      <w:r w:rsidR="003B471B" w:rsidRPr="007C0329">
        <w:rPr>
          <w:rFonts w:ascii="Arial" w:hAnsi="Arial" w:cs="Arial"/>
          <w:sz w:val="24"/>
          <w:szCs w:val="24"/>
        </w:rPr>
        <w:t xml:space="preserve"> </w:t>
      </w:r>
      <w:r w:rsidR="00FA6F90" w:rsidRPr="007C0329">
        <w:rPr>
          <w:rFonts w:ascii="Arial" w:hAnsi="Arial" w:cs="Arial"/>
          <w:sz w:val="24"/>
          <w:szCs w:val="24"/>
        </w:rPr>
        <w:t>(</w:t>
      </w:r>
      <w:r w:rsidR="003B471B" w:rsidRPr="007C0329">
        <w:rPr>
          <w:rFonts w:ascii="Arial" w:hAnsi="Arial" w:cs="Arial"/>
          <w:sz w:val="24"/>
          <w:szCs w:val="24"/>
        </w:rPr>
        <w:t>2018-2021</w:t>
      </w:r>
      <w:r w:rsidR="00FA6F90" w:rsidRPr="007C0329">
        <w:rPr>
          <w:rFonts w:ascii="Arial" w:hAnsi="Arial" w:cs="Arial"/>
          <w:sz w:val="24"/>
          <w:szCs w:val="24"/>
        </w:rPr>
        <w:t>)</w:t>
      </w:r>
      <w:r w:rsidRPr="007C0329">
        <w:rPr>
          <w:rFonts w:ascii="Arial" w:hAnsi="Arial" w:cs="Arial"/>
          <w:sz w:val="24"/>
          <w:szCs w:val="24"/>
        </w:rPr>
        <w:t>.</w:t>
      </w:r>
      <w:r w:rsidR="00FA6F90" w:rsidRPr="007C0329">
        <w:rPr>
          <w:rFonts w:ascii="Arial" w:hAnsi="Arial" w:cs="Arial"/>
          <w:sz w:val="24"/>
          <w:szCs w:val="24"/>
        </w:rPr>
        <w:t xml:space="preserve"> </w:t>
      </w:r>
    </w:p>
    <w:p w:rsidR="00F423EA" w:rsidRPr="007C0329" w:rsidRDefault="00F423EA" w:rsidP="00242E26">
      <w:pPr>
        <w:pStyle w:val="NoSpacing"/>
        <w:ind w:left="720"/>
        <w:rPr>
          <w:rFonts w:ascii="Arial" w:hAnsi="Arial" w:cs="Arial"/>
          <w:sz w:val="24"/>
          <w:szCs w:val="24"/>
        </w:rPr>
      </w:pPr>
    </w:p>
    <w:p w:rsidR="00652B9C" w:rsidRPr="007C0329" w:rsidRDefault="00665862" w:rsidP="005567FE">
      <w:pPr>
        <w:pStyle w:val="NoSpacing"/>
        <w:numPr>
          <w:ilvl w:val="0"/>
          <w:numId w:val="1"/>
        </w:numPr>
        <w:spacing w:after="120"/>
        <w:rPr>
          <w:rFonts w:ascii="Arial" w:hAnsi="Arial" w:cs="Arial"/>
          <w:b/>
          <w:sz w:val="24"/>
          <w:szCs w:val="24"/>
          <w:u w:val="single"/>
        </w:rPr>
      </w:pPr>
      <w:r w:rsidRPr="007C0329">
        <w:rPr>
          <w:rFonts w:ascii="Arial" w:hAnsi="Arial" w:cs="Arial"/>
          <w:b/>
          <w:sz w:val="24"/>
          <w:szCs w:val="24"/>
          <w:u w:val="single"/>
        </w:rPr>
        <w:t>Recommendations</w:t>
      </w:r>
    </w:p>
    <w:p w:rsidR="00F423EA" w:rsidRPr="007C0329" w:rsidRDefault="00F423EA" w:rsidP="00FA6F90">
      <w:pPr>
        <w:pStyle w:val="NoSpacing"/>
        <w:ind w:left="720"/>
        <w:rPr>
          <w:rFonts w:ascii="Arial" w:hAnsi="Arial" w:cs="Arial"/>
          <w:sz w:val="24"/>
          <w:szCs w:val="24"/>
        </w:rPr>
      </w:pPr>
      <w:r w:rsidRPr="007C0329">
        <w:rPr>
          <w:rFonts w:ascii="Arial" w:hAnsi="Arial" w:cs="Arial"/>
          <w:sz w:val="24"/>
          <w:szCs w:val="24"/>
        </w:rPr>
        <w:t>There are no specific recommendations but the Board</w:t>
      </w:r>
      <w:r w:rsidR="003B471B" w:rsidRPr="007C0329">
        <w:rPr>
          <w:rFonts w:ascii="Arial" w:hAnsi="Arial" w:cs="Arial"/>
          <w:sz w:val="24"/>
          <w:szCs w:val="24"/>
        </w:rPr>
        <w:t xml:space="preserve"> is </w:t>
      </w:r>
      <w:r w:rsidRPr="007C0329">
        <w:rPr>
          <w:rFonts w:ascii="Arial" w:hAnsi="Arial" w:cs="Arial"/>
          <w:sz w:val="24"/>
          <w:szCs w:val="24"/>
        </w:rPr>
        <w:t>asked to note</w:t>
      </w:r>
      <w:r w:rsidR="003B471B" w:rsidRPr="007C0329">
        <w:rPr>
          <w:rFonts w:ascii="Arial" w:hAnsi="Arial" w:cs="Arial"/>
          <w:sz w:val="24"/>
          <w:szCs w:val="24"/>
        </w:rPr>
        <w:t xml:space="preserve">, </w:t>
      </w:r>
      <w:r w:rsidRPr="007C0329">
        <w:rPr>
          <w:rFonts w:ascii="Arial" w:hAnsi="Arial" w:cs="Arial"/>
          <w:sz w:val="24"/>
          <w:szCs w:val="24"/>
        </w:rPr>
        <w:t>and invited to comment upon</w:t>
      </w:r>
      <w:r w:rsidR="003B471B" w:rsidRPr="007C0329">
        <w:rPr>
          <w:rFonts w:ascii="Arial" w:hAnsi="Arial" w:cs="Arial"/>
          <w:sz w:val="24"/>
          <w:szCs w:val="24"/>
        </w:rPr>
        <w:t xml:space="preserve">, </w:t>
      </w:r>
      <w:r w:rsidR="00F26A65" w:rsidRPr="007C0329">
        <w:rPr>
          <w:rFonts w:ascii="Arial" w:hAnsi="Arial" w:cs="Arial"/>
          <w:sz w:val="24"/>
          <w:szCs w:val="24"/>
        </w:rPr>
        <w:t xml:space="preserve">the content of the report. </w:t>
      </w:r>
    </w:p>
    <w:p w:rsidR="00665862" w:rsidRPr="007C0329" w:rsidRDefault="00665862" w:rsidP="00665862">
      <w:pPr>
        <w:pStyle w:val="NoSpacing"/>
        <w:ind w:left="720"/>
        <w:rPr>
          <w:rFonts w:ascii="Arial" w:hAnsi="Arial" w:cs="Arial"/>
          <w:sz w:val="24"/>
          <w:szCs w:val="24"/>
        </w:rPr>
      </w:pPr>
    </w:p>
    <w:p w:rsidR="00652B9C" w:rsidRPr="007C0329" w:rsidRDefault="00665862" w:rsidP="005567FE">
      <w:pPr>
        <w:pStyle w:val="NoSpacing"/>
        <w:numPr>
          <w:ilvl w:val="0"/>
          <w:numId w:val="1"/>
        </w:numPr>
        <w:spacing w:after="120"/>
        <w:rPr>
          <w:rFonts w:ascii="Arial" w:hAnsi="Arial" w:cs="Arial"/>
          <w:b/>
          <w:sz w:val="24"/>
          <w:szCs w:val="24"/>
          <w:u w:val="single"/>
        </w:rPr>
      </w:pPr>
      <w:r w:rsidRPr="007C0329">
        <w:rPr>
          <w:rFonts w:ascii="Arial" w:hAnsi="Arial" w:cs="Arial"/>
          <w:b/>
          <w:sz w:val="24"/>
          <w:szCs w:val="24"/>
          <w:u w:val="single"/>
        </w:rPr>
        <w:t>Executive Summary</w:t>
      </w:r>
    </w:p>
    <w:p w:rsidR="00766BCB" w:rsidRPr="007C0329" w:rsidRDefault="00FA6F90" w:rsidP="00766BCB">
      <w:pPr>
        <w:spacing w:after="0" w:line="240" w:lineRule="auto"/>
        <w:ind w:left="737"/>
        <w:rPr>
          <w:rFonts w:ascii="Arial" w:eastAsia="Times New Roman" w:hAnsi="Arial" w:cs="Arial"/>
          <w:sz w:val="24"/>
          <w:szCs w:val="24"/>
          <w:lang w:eastAsia="en-GB"/>
        </w:rPr>
      </w:pPr>
      <w:r w:rsidRPr="007C0329">
        <w:rPr>
          <w:rFonts w:ascii="Arial" w:hAnsi="Arial" w:cs="Arial"/>
          <w:sz w:val="24"/>
          <w:szCs w:val="24"/>
        </w:rPr>
        <w:t>The paper include</w:t>
      </w:r>
      <w:r w:rsidR="00F26A65" w:rsidRPr="007C0329">
        <w:rPr>
          <w:rFonts w:ascii="Arial" w:hAnsi="Arial" w:cs="Arial"/>
          <w:sz w:val="24"/>
          <w:szCs w:val="24"/>
        </w:rPr>
        <w:t xml:space="preserve">s recent change / impact of the </w:t>
      </w:r>
      <w:r w:rsidRPr="007C0329">
        <w:rPr>
          <w:rFonts w:ascii="Arial" w:hAnsi="Arial" w:cs="Arial"/>
          <w:sz w:val="24"/>
          <w:szCs w:val="24"/>
        </w:rPr>
        <w:t>delivery plans for each of the priority strands within the strateg</w:t>
      </w:r>
      <w:r w:rsidR="00F26A65" w:rsidRPr="007C0329">
        <w:rPr>
          <w:rFonts w:ascii="Arial" w:hAnsi="Arial" w:cs="Arial"/>
          <w:sz w:val="24"/>
          <w:szCs w:val="24"/>
        </w:rPr>
        <w:t>y since the last board</w:t>
      </w:r>
      <w:r w:rsidRPr="007C0329">
        <w:rPr>
          <w:rFonts w:ascii="Arial" w:hAnsi="Arial" w:cs="Arial"/>
          <w:sz w:val="24"/>
          <w:szCs w:val="24"/>
        </w:rPr>
        <w:t>. T</w:t>
      </w:r>
      <w:r w:rsidR="00F26A65" w:rsidRPr="007C0329">
        <w:rPr>
          <w:rFonts w:ascii="Arial" w:hAnsi="Arial" w:cs="Arial"/>
          <w:sz w:val="24"/>
          <w:szCs w:val="24"/>
        </w:rPr>
        <w:t>he report also includes latest</w:t>
      </w:r>
      <w:r w:rsidRPr="007C0329">
        <w:rPr>
          <w:rFonts w:ascii="Arial" w:hAnsi="Arial" w:cs="Arial"/>
          <w:sz w:val="24"/>
          <w:szCs w:val="24"/>
        </w:rPr>
        <w:t xml:space="preserve"> version of core performance data again</w:t>
      </w:r>
      <w:r w:rsidR="00C861D7">
        <w:rPr>
          <w:rFonts w:ascii="Arial" w:hAnsi="Arial" w:cs="Arial"/>
          <w:sz w:val="24"/>
          <w:szCs w:val="24"/>
        </w:rPr>
        <w:t xml:space="preserve">st each strand </w:t>
      </w:r>
      <w:r w:rsidR="003F63E6" w:rsidRPr="007C0329">
        <w:rPr>
          <w:rFonts w:ascii="Arial" w:hAnsi="Arial" w:cs="Arial"/>
          <w:sz w:val="24"/>
          <w:szCs w:val="24"/>
        </w:rPr>
        <w:t>an</w:t>
      </w:r>
      <w:r w:rsidR="00C861D7">
        <w:rPr>
          <w:rFonts w:ascii="Arial" w:hAnsi="Arial" w:cs="Arial"/>
          <w:sz w:val="24"/>
          <w:szCs w:val="24"/>
        </w:rPr>
        <w:t>d</w:t>
      </w:r>
      <w:r w:rsidR="003F63E6" w:rsidRPr="007C0329">
        <w:rPr>
          <w:rFonts w:ascii="Arial" w:hAnsi="Arial" w:cs="Arial"/>
          <w:sz w:val="24"/>
          <w:szCs w:val="24"/>
        </w:rPr>
        <w:t xml:space="preserve"> </w:t>
      </w:r>
      <w:r w:rsidR="00C861D7">
        <w:rPr>
          <w:rFonts w:ascii="Arial" w:hAnsi="Arial" w:cs="Arial"/>
          <w:sz w:val="24"/>
          <w:szCs w:val="24"/>
        </w:rPr>
        <w:t xml:space="preserve">an </w:t>
      </w:r>
      <w:r w:rsidR="003F63E6" w:rsidRPr="007C0329">
        <w:rPr>
          <w:rFonts w:ascii="Arial" w:hAnsi="Arial" w:cs="Arial"/>
          <w:sz w:val="24"/>
          <w:szCs w:val="24"/>
        </w:rPr>
        <w:t xml:space="preserve">update on </w:t>
      </w:r>
      <w:r w:rsidR="00DE1604" w:rsidRPr="007C0329">
        <w:rPr>
          <w:rFonts w:ascii="Arial" w:hAnsi="Arial" w:cs="Arial"/>
          <w:sz w:val="24"/>
          <w:szCs w:val="24"/>
        </w:rPr>
        <w:t xml:space="preserve">the </w:t>
      </w:r>
      <w:r w:rsidR="003F63E6" w:rsidRPr="007C0329">
        <w:rPr>
          <w:rFonts w:ascii="Arial" w:hAnsi="Arial" w:cs="Arial"/>
          <w:sz w:val="24"/>
          <w:szCs w:val="24"/>
        </w:rPr>
        <w:t>Digital Crime &amp; Fraud strand.</w:t>
      </w:r>
    </w:p>
    <w:p w:rsidR="003B471B" w:rsidRPr="007C0329" w:rsidRDefault="003B471B" w:rsidP="00766BCB">
      <w:pPr>
        <w:spacing w:after="0" w:line="240" w:lineRule="auto"/>
        <w:ind w:left="737"/>
        <w:rPr>
          <w:rFonts w:ascii="Arial" w:eastAsia="Times New Roman" w:hAnsi="Arial" w:cs="Arial"/>
          <w:sz w:val="24"/>
          <w:szCs w:val="24"/>
          <w:lang w:eastAsia="en-GB"/>
        </w:rPr>
      </w:pPr>
    </w:p>
    <w:p w:rsidR="00121A7F" w:rsidRPr="007C0329" w:rsidRDefault="00665862" w:rsidP="0006446C">
      <w:pPr>
        <w:pStyle w:val="NoSpacing"/>
        <w:spacing w:after="120"/>
        <w:ind w:left="720" w:hanging="720"/>
        <w:rPr>
          <w:rFonts w:ascii="Arial" w:hAnsi="Arial" w:cs="Arial"/>
          <w:b/>
          <w:sz w:val="24"/>
          <w:szCs w:val="24"/>
        </w:rPr>
      </w:pPr>
      <w:r w:rsidRPr="007C0329">
        <w:rPr>
          <w:rFonts w:ascii="Arial" w:hAnsi="Arial" w:cs="Arial"/>
          <w:b/>
          <w:sz w:val="24"/>
          <w:szCs w:val="24"/>
        </w:rPr>
        <w:t>4.0</w:t>
      </w:r>
      <w:r w:rsidRPr="007C0329">
        <w:rPr>
          <w:rFonts w:ascii="Arial" w:hAnsi="Arial" w:cs="Arial"/>
          <w:b/>
          <w:sz w:val="24"/>
          <w:szCs w:val="24"/>
        </w:rPr>
        <w:tab/>
      </w:r>
      <w:r w:rsidR="004F62BB" w:rsidRPr="007C0329">
        <w:rPr>
          <w:rFonts w:ascii="Arial" w:hAnsi="Arial" w:cs="Arial"/>
          <w:b/>
          <w:sz w:val="24"/>
          <w:szCs w:val="24"/>
          <w:u w:val="single"/>
        </w:rPr>
        <w:t>Introduction</w:t>
      </w:r>
      <w:r w:rsidR="00E92E89" w:rsidRPr="007C0329">
        <w:rPr>
          <w:rFonts w:ascii="Arial" w:hAnsi="Arial" w:cs="Arial"/>
          <w:b/>
          <w:sz w:val="24"/>
          <w:szCs w:val="24"/>
          <w:u w:val="single"/>
        </w:rPr>
        <w:t>/</w:t>
      </w:r>
      <w:r w:rsidR="001D5222" w:rsidRPr="007C0329">
        <w:rPr>
          <w:rFonts w:ascii="Arial" w:hAnsi="Arial" w:cs="Arial"/>
          <w:b/>
          <w:sz w:val="24"/>
          <w:szCs w:val="24"/>
          <w:u w:val="single"/>
        </w:rPr>
        <w:t xml:space="preserve">Background </w:t>
      </w:r>
    </w:p>
    <w:p w:rsidR="00F423EA" w:rsidRPr="007C0329" w:rsidRDefault="00FA6F90" w:rsidP="00B669FE">
      <w:pPr>
        <w:spacing w:after="120" w:line="240" w:lineRule="auto"/>
        <w:ind w:left="720"/>
        <w:rPr>
          <w:rFonts w:ascii="Arial" w:hAnsi="Arial" w:cs="Arial"/>
          <w:sz w:val="24"/>
          <w:szCs w:val="24"/>
        </w:rPr>
      </w:pPr>
      <w:r w:rsidRPr="007C0329">
        <w:rPr>
          <w:rFonts w:ascii="Arial" w:hAnsi="Arial" w:cs="Arial"/>
          <w:sz w:val="24"/>
          <w:szCs w:val="24"/>
        </w:rPr>
        <w:t xml:space="preserve">The Essex Crime Prevention </w:t>
      </w:r>
      <w:r w:rsidR="00F423EA" w:rsidRPr="007C0329">
        <w:rPr>
          <w:rFonts w:ascii="Arial" w:hAnsi="Arial" w:cs="Arial"/>
          <w:sz w:val="24"/>
          <w:szCs w:val="24"/>
        </w:rPr>
        <w:t>Strategy</w:t>
      </w:r>
      <w:r w:rsidR="00940197" w:rsidRPr="007C0329">
        <w:rPr>
          <w:rFonts w:ascii="Arial" w:hAnsi="Arial" w:cs="Arial"/>
          <w:sz w:val="24"/>
          <w:szCs w:val="24"/>
        </w:rPr>
        <w:t xml:space="preserve"> </w:t>
      </w:r>
      <w:r w:rsidRPr="007C0329">
        <w:rPr>
          <w:rFonts w:ascii="Arial" w:hAnsi="Arial" w:cs="Arial"/>
          <w:sz w:val="24"/>
          <w:szCs w:val="24"/>
        </w:rPr>
        <w:t xml:space="preserve">is set out at </w:t>
      </w:r>
      <w:r w:rsidR="00940197" w:rsidRPr="007C0329">
        <w:rPr>
          <w:rFonts w:ascii="Arial" w:hAnsi="Arial" w:cs="Arial"/>
          <w:b/>
          <w:sz w:val="24"/>
          <w:szCs w:val="24"/>
        </w:rPr>
        <w:t>Appendix 1</w:t>
      </w:r>
      <w:r w:rsidR="00F423EA" w:rsidRPr="007C0329">
        <w:rPr>
          <w:rFonts w:ascii="Arial" w:hAnsi="Arial" w:cs="Arial"/>
          <w:sz w:val="24"/>
          <w:szCs w:val="24"/>
        </w:rPr>
        <w:t>.</w:t>
      </w:r>
    </w:p>
    <w:p w:rsidR="000E7475" w:rsidRPr="007C0329" w:rsidRDefault="005C0871" w:rsidP="003A2BFE">
      <w:pPr>
        <w:spacing w:after="120" w:line="240" w:lineRule="auto"/>
        <w:ind w:left="720"/>
        <w:rPr>
          <w:rFonts w:ascii="Arial" w:hAnsi="Arial" w:cs="Arial"/>
          <w:sz w:val="24"/>
          <w:szCs w:val="24"/>
        </w:rPr>
      </w:pPr>
      <w:r w:rsidRPr="007C0329">
        <w:rPr>
          <w:rFonts w:ascii="Arial" w:hAnsi="Arial" w:cs="Arial"/>
          <w:sz w:val="24"/>
          <w:szCs w:val="24"/>
        </w:rPr>
        <w:t>The background to the development of the strategy and its links to the national context</w:t>
      </w:r>
      <w:r w:rsidRPr="007C0329">
        <w:rPr>
          <w:rStyle w:val="FootnoteReference"/>
          <w:rFonts w:ascii="Arial" w:hAnsi="Arial" w:cs="Arial"/>
          <w:sz w:val="24"/>
          <w:szCs w:val="24"/>
        </w:rPr>
        <w:footnoteReference w:id="1"/>
      </w:r>
      <w:r w:rsidRPr="007C0329">
        <w:rPr>
          <w:rFonts w:ascii="Arial" w:hAnsi="Arial" w:cs="Arial"/>
          <w:sz w:val="24"/>
          <w:szCs w:val="24"/>
        </w:rPr>
        <w:t xml:space="preserve"> </w:t>
      </w:r>
      <w:r w:rsidR="00FA6F90" w:rsidRPr="007C0329">
        <w:rPr>
          <w:rFonts w:ascii="Arial" w:hAnsi="Arial" w:cs="Arial"/>
          <w:sz w:val="24"/>
          <w:szCs w:val="24"/>
        </w:rPr>
        <w:t xml:space="preserve">have been discussed in detail at previous boards. </w:t>
      </w:r>
      <w:r w:rsidR="00F26A65" w:rsidRPr="007C0329">
        <w:rPr>
          <w:rFonts w:ascii="Arial" w:hAnsi="Arial" w:cs="Arial"/>
          <w:sz w:val="24"/>
          <w:szCs w:val="24"/>
        </w:rPr>
        <w:t>Previous report (July</w:t>
      </w:r>
      <w:r w:rsidR="00CE5D77" w:rsidRPr="007C0329">
        <w:rPr>
          <w:rFonts w:ascii="Arial" w:hAnsi="Arial" w:cs="Arial"/>
          <w:sz w:val="24"/>
          <w:szCs w:val="24"/>
        </w:rPr>
        <w:t xml:space="preserve"> 2019) reflected on the success of the </w:t>
      </w:r>
      <w:r w:rsidR="00F26A65" w:rsidRPr="007C0329">
        <w:rPr>
          <w:rFonts w:ascii="Arial" w:hAnsi="Arial" w:cs="Arial"/>
          <w:sz w:val="24"/>
          <w:szCs w:val="24"/>
        </w:rPr>
        <w:t xml:space="preserve">strategy and current position within Essex Police. </w:t>
      </w:r>
    </w:p>
    <w:p w:rsidR="002C0FAF" w:rsidRPr="007C0329" w:rsidRDefault="002C0FAF" w:rsidP="00CE5D77">
      <w:pPr>
        <w:pStyle w:val="NoSpacing"/>
        <w:spacing w:after="120"/>
        <w:ind w:left="720"/>
        <w:rPr>
          <w:rFonts w:ascii="Arial" w:hAnsi="Arial" w:cs="Arial"/>
          <w:sz w:val="24"/>
          <w:szCs w:val="24"/>
        </w:rPr>
      </w:pPr>
      <w:r w:rsidRPr="007C0329">
        <w:rPr>
          <w:rFonts w:ascii="Arial" w:hAnsi="Arial" w:cs="Arial"/>
          <w:sz w:val="24"/>
          <w:szCs w:val="24"/>
        </w:rPr>
        <w:lastRenderedPageBreak/>
        <w:t xml:space="preserve">This report focusses on the </w:t>
      </w:r>
      <w:r w:rsidR="00F26A65" w:rsidRPr="007C0329">
        <w:rPr>
          <w:rFonts w:ascii="Arial" w:hAnsi="Arial" w:cs="Arial"/>
          <w:sz w:val="24"/>
          <w:szCs w:val="24"/>
        </w:rPr>
        <w:t xml:space="preserve">change, impact and </w:t>
      </w:r>
      <w:r w:rsidRPr="007C0329">
        <w:rPr>
          <w:rFonts w:ascii="Arial" w:hAnsi="Arial" w:cs="Arial"/>
          <w:sz w:val="24"/>
          <w:szCs w:val="24"/>
        </w:rPr>
        <w:t>development to</w:t>
      </w:r>
      <w:r w:rsidR="00F26A65" w:rsidRPr="007C0329">
        <w:rPr>
          <w:rFonts w:ascii="Arial" w:hAnsi="Arial" w:cs="Arial"/>
          <w:sz w:val="24"/>
          <w:szCs w:val="24"/>
        </w:rPr>
        <w:t xml:space="preserve"> date, in respect of the </w:t>
      </w:r>
      <w:r w:rsidRPr="007C0329">
        <w:rPr>
          <w:rFonts w:ascii="Arial" w:hAnsi="Arial" w:cs="Arial"/>
          <w:sz w:val="24"/>
          <w:szCs w:val="24"/>
        </w:rPr>
        <w:t>delivery plans for the 9 strands.</w:t>
      </w:r>
    </w:p>
    <w:p w:rsidR="00766BCB" w:rsidRPr="007C0329" w:rsidRDefault="003B471B" w:rsidP="00766BCB">
      <w:pPr>
        <w:pStyle w:val="NoSpacing"/>
        <w:ind w:left="720"/>
        <w:rPr>
          <w:rFonts w:ascii="Arial" w:hAnsi="Arial" w:cs="Arial"/>
          <w:b/>
          <w:sz w:val="24"/>
          <w:szCs w:val="24"/>
        </w:rPr>
      </w:pPr>
      <w:r w:rsidRPr="007C0329">
        <w:rPr>
          <w:rFonts w:ascii="Arial" w:hAnsi="Arial" w:cs="Arial"/>
          <w:sz w:val="24"/>
          <w:szCs w:val="24"/>
        </w:rPr>
        <w:t xml:space="preserve">The strategy </w:t>
      </w:r>
      <w:r w:rsidR="00766BCB" w:rsidRPr="007C0329">
        <w:rPr>
          <w:rFonts w:ascii="Arial" w:hAnsi="Arial" w:cs="Arial"/>
          <w:sz w:val="24"/>
          <w:szCs w:val="24"/>
        </w:rPr>
        <w:t>primarily</w:t>
      </w:r>
      <w:r w:rsidR="00CE5D77" w:rsidRPr="007C0329">
        <w:rPr>
          <w:rFonts w:ascii="Arial" w:hAnsi="Arial" w:cs="Arial"/>
          <w:sz w:val="24"/>
          <w:szCs w:val="24"/>
        </w:rPr>
        <w:t xml:space="preserve"> </w:t>
      </w:r>
      <w:r w:rsidR="00766BCB" w:rsidRPr="007C0329">
        <w:rPr>
          <w:rFonts w:ascii="Arial" w:hAnsi="Arial" w:cs="Arial"/>
          <w:sz w:val="24"/>
          <w:szCs w:val="24"/>
        </w:rPr>
        <w:t>focuss</w:t>
      </w:r>
      <w:r w:rsidR="0057303D" w:rsidRPr="007C0329">
        <w:rPr>
          <w:rFonts w:ascii="Arial" w:hAnsi="Arial" w:cs="Arial"/>
          <w:sz w:val="24"/>
          <w:szCs w:val="24"/>
        </w:rPr>
        <w:t xml:space="preserve">es </w:t>
      </w:r>
      <w:r w:rsidR="00766BCB" w:rsidRPr="007C0329">
        <w:rPr>
          <w:rFonts w:ascii="Arial" w:hAnsi="Arial" w:cs="Arial"/>
          <w:sz w:val="24"/>
          <w:szCs w:val="24"/>
        </w:rPr>
        <w:t xml:space="preserve">on </w:t>
      </w:r>
      <w:r w:rsidR="0057303D" w:rsidRPr="007C0329">
        <w:rPr>
          <w:rFonts w:ascii="Arial" w:hAnsi="Arial" w:cs="Arial"/>
          <w:sz w:val="24"/>
          <w:szCs w:val="24"/>
        </w:rPr>
        <w:t xml:space="preserve">9 </w:t>
      </w:r>
      <w:r w:rsidR="00766BCB" w:rsidRPr="007C0329">
        <w:rPr>
          <w:rFonts w:ascii="Arial" w:hAnsi="Arial" w:cs="Arial"/>
          <w:sz w:val="24"/>
          <w:szCs w:val="24"/>
        </w:rPr>
        <w:t>key areas linked by the themes of Violence Reduction and partnership/ collaborative working</w:t>
      </w:r>
      <w:r w:rsidR="00766BCB" w:rsidRPr="007C0329">
        <w:rPr>
          <w:rFonts w:ascii="Arial" w:hAnsi="Arial" w:cs="Arial"/>
          <w:b/>
          <w:sz w:val="24"/>
          <w:szCs w:val="24"/>
        </w:rPr>
        <w:t>:</w:t>
      </w:r>
    </w:p>
    <w:p w:rsidR="00766BCB" w:rsidRPr="007C0329" w:rsidRDefault="00766BCB" w:rsidP="00766BCB">
      <w:pPr>
        <w:pStyle w:val="NoSpacing"/>
        <w:ind w:left="720"/>
        <w:rPr>
          <w:rFonts w:ascii="Arial" w:hAnsi="Arial" w:cs="Arial"/>
          <w:sz w:val="24"/>
          <w:szCs w:val="24"/>
        </w:rPr>
      </w:pP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Domestic Abuse</w:t>
      </w:r>
      <w:r w:rsidR="00F26A65" w:rsidRPr="007C0329">
        <w:rPr>
          <w:rFonts w:ascii="Arial" w:hAnsi="Arial" w:cs="Arial"/>
          <w:sz w:val="24"/>
          <w:szCs w:val="24"/>
        </w:rPr>
        <w:t xml:space="preserve"> </w:t>
      </w:r>
      <w:r w:rsidR="0039592B">
        <w:rPr>
          <w:rFonts w:ascii="Arial" w:hAnsi="Arial" w:cs="Arial"/>
          <w:sz w:val="24"/>
          <w:szCs w:val="24"/>
        </w:rPr>
        <w:t xml:space="preserve">(DA) </w:t>
      </w:r>
      <w:r w:rsidR="00F26A65" w:rsidRPr="007C0329">
        <w:rPr>
          <w:rFonts w:ascii="Arial" w:hAnsi="Arial" w:cs="Arial"/>
          <w:sz w:val="24"/>
          <w:szCs w:val="24"/>
        </w:rPr>
        <w:t xml:space="preserve">(Lead Chief Superintendent Mariner.) </w:t>
      </w: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Gangs &amp; Knife Crime</w:t>
      </w:r>
      <w:r w:rsidR="00F26A65" w:rsidRPr="007C0329">
        <w:rPr>
          <w:rFonts w:ascii="Arial" w:hAnsi="Arial" w:cs="Arial"/>
          <w:sz w:val="24"/>
          <w:szCs w:val="24"/>
        </w:rPr>
        <w:t xml:space="preserve"> (Lead Chief Superintendent Harman.)</w:t>
      </w: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Night Time Economy</w:t>
      </w:r>
      <w:r w:rsidR="00FD0985">
        <w:rPr>
          <w:rFonts w:ascii="Arial" w:hAnsi="Arial" w:cs="Arial"/>
          <w:sz w:val="24"/>
          <w:szCs w:val="24"/>
        </w:rPr>
        <w:t xml:space="preserve"> (Unoccupied</w:t>
      </w:r>
      <w:r w:rsidR="0039592B">
        <w:rPr>
          <w:rFonts w:ascii="Arial" w:hAnsi="Arial" w:cs="Arial"/>
          <w:sz w:val="24"/>
          <w:szCs w:val="24"/>
        </w:rPr>
        <w:t xml:space="preserve"> at this time.</w:t>
      </w:r>
      <w:r w:rsidR="00F26A65" w:rsidRPr="007C0329">
        <w:rPr>
          <w:rFonts w:ascii="Arial" w:hAnsi="Arial" w:cs="Arial"/>
          <w:sz w:val="24"/>
          <w:szCs w:val="24"/>
        </w:rPr>
        <w:t>)</w:t>
      </w: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Sexual Crime, Child Abuse &amp; Exploitation</w:t>
      </w:r>
      <w:r w:rsidR="00F26A65" w:rsidRPr="007C0329">
        <w:rPr>
          <w:rFonts w:ascii="Arial" w:hAnsi="Arial" w:cs="Arial"/>
          <w:sz w:val="24"/>
          <w:szCs w:val="24"/>
        </w:rPr>
        <w:t xml:space="preserve"> (Lead Chief Superintendent Worron.)</w:t>
      </w: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Digital Crime &amp; Fraud</w:t>
      </w:r>
      <w:r w:rsidR="00F26A65" w:rsidRPr="007C0329">
        <w:rPr>
          <w:rFonts w:ascii="Arial" w:hAnsi="Arial" w:cs="Arial"/>
          <w:sz w:val="24"/>
          <w:szCs w:val="24"/>
        </w:rPr>
        <w:t xml:space="preserve"> (L</w:t>
      </w:r>
      <w:r w:rsidR="004D28F7" w:rsidRPr="007C0329">
        <w:rPr>
          <w:rFonts w:ascii="Arial" w:hAnsi="Arial" w:cs="Arial"/>
          <w:sz w:val="24"/>
          <w:szCs w:val="24"/>
        </w:rPr>
        <w:t>ead Detective Chief Inspector Morton</w:t>
      </w:r>
      <w:r w:rsidR="00F26A65" w:rsidRPr="007C0329">
        <w:rPr>
          <w:rFonts w:ascii="Arial" w:hAnsi="Arial" w:cs="Arial"/>
          <w:sz w:val="24"/>
          <w:szCs w:val="24"/>
        </w:rPr>
        <w:t>.)</w:t>
      </w: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Extremism &amp; Radicalisation</w:t>
      </w:r>
      <w:r w:rsidR="00F26A65" w:rsidRPr="007C0329">
        <w:rPr>
          <w:rFonts w:ascii="Arial" w:hAnsi="Arial" w:cs="Arial"/>
          <w:sz w:val="24"/>
          <w:szCs w:val="24"/>
        </w:rPr>
        <w:t xml:space="preserve"> (L</w:t>
      </w:r>
      <w:r w:rsidR="004D28F7" w:rsidRPr="007C0329">
        <w:rPr>
          <w:rFonts w:ascii="Arial" w:hAnsi="Arial" w:cs="Arial"/>
          <w:sz w:val="24"/>
          <w:szCs w:val="24"/>
        </w:rPr>
        <w:t>ead Chief Inspector Balding</w:t>
      </w:r>
      <w:r w:rsidR="00F26A65" w:rsidRPr="007C0329">
        <w:rPr>
          <w:rFonts w:ascii="Arial" w:hAnsi="Arial" w:cs="Arial"/>
          <w:sz w:val="24"/>
          <w:szCs w:val="24"/>
        </w:rPr>
        <w:t>.)</w:t>
      </w:r>
    </w:p>
    <w:p w:rsidR="00766BCB" w:rsidRPr="007C0329" w:rsidRDefault="00766BCB" w:rsidP="005567FE">
      <w:pPr>
        <w:pStyle w:val="NoSpacing"/>
        <w:numPr>
          <w:ilvl w:val="0"/>
          <w:numId w:val="2"/>
        </w:numPr>
        <w:ind w:left="1437"/>
        <w:rPr>
          <w:rFonts w:ascii="Arial" w:hAnsi="Arial" w:cs="Arial"/>
          <w:sz w:val="24"/>
          <w:szCs w:val="24"/>
        </w:rPr>
      </w:pPr>
      <w:r w:rsidRPr="007C0329">
        <w:rPr>
          <w:rFonts w:ascii="Arial" w:hAnsi="Arial" w:cs="Arial"/>
          <w:sz w:val="24"/>
          <w:szCs w:val="24"/>
        </w:rPr>
        <w:t>House Burglary</w:t>
      </w:r>
      <w:r w:rsidR="00FE0938" w:rsidRPr="007C0329">
        <w:rPr>
          <w:rFonts w:ascii="Arial" w:hAnsi="Arial" w:cs="Arial"/>
          <w:sz w:val="24"/>
          <w:szCs w:val="24"/>
        </w:rPr>
        <w:t xml:space="preserve"> &amp; </w:t>
      </w:r>
      <w:r w:rsidRPr="007C0329">
        <w:rPr>
          <w:rFonts w:ascii="Arial" w:hAnsi="Arial" w:cs="Arial"/>
          <w:sz w:val="24"/>
          <w:szCs w:val="24"/>
        </w:rPr>
        <w:t>Street Robbery</w:t>
      </w:r>
      <w:r w:rsidR="00F26A65" w:rsidRPr="007C0329">
        <w:rPr>
          <w:rFonts w:ascii="Arial" w:hAnsi="Arial" w:cs="Arial"/>
          <w:sz w:val="24"/>
          <w:szCs w:val="24"/>
        </w:rPr>
        <w:t xml:space="preserve"> (L</w:t>
      </w:r>
      <w:r w:rsidR="004D28F7" w:rsidRPr="007C0329">
        <w:rPr>
          <w:rFonts w:ascii="Arial" w:hAnsi="Arial" w:cs="Arial"/>
          <w:sz w:val="24"/>
          <w:szCs w:val="24"/>
        </w:rPr>
        <w:t>ead Chief Superintendent Baldwin</w:t>
      </w:r>
      <w:r w:rsidR="00F26A65" w:rsidRPr="007C0329">
        <w:rPr>
          <w:rFonts w:ascii="Arial" w:hAnsi="Arial" w:cs="Arial"/>
          <w:sz w:val="24"/>
          <w:szCs w:val="24"/>
        </w:rPr>
        <w:t>.)</w:t>
      </w:r>
    </w:p>
    <w:p w:rsidR="00FE0938" w:rsidRPr="007C0329" w:rsidRDefault="00FE0938" w:rsidP="005567FE">
      <w:pPr>
        <w:pStyle w:val="NoSpacing"/>
        <w:numPr>
          <w:ilvl w:val="0"/>
          <w:numId w:val="2"/>
        </w:numPr>
        <w:ind w:left="1437"/>
        <w:rPr>
          <w:rFonts w:ascii="Arial" w:hAnsi="Arial" w:cs="Arial"/>
          <w:sz w:val="24"/>
          <w:szCs w:val="24"/>
        </w:rPr>
      </w:pPr>
      <w:r w:rsidRPr="007C0329">
        <w:rPr>
          <w:rFonts w:ascii="Arial" w:hAnsi="Arial" w:cs="Arial"/>
          <w:sz w:val="24"/>
          <w:szCs w:val="24"/>
        </w:rPr>
        <w:t>Hate Crime</w:t>
      </w:r>
      <w:r w:rsidR="00F26A65" w:rsidRPr="007C0329">
        <w:rPr>
          <w:rFonts w:ascii="Arial" w:hAnsi="Arial" w:cs="Arial"/>
          <w:sz w:val="24"/>
          <w:szCs w:val="24"/>
        </w:rPr>
        <w:t xml:space="preserve"> (L</w:t>
      </w:r>
      <w:r w:rsidR="004D28F7" w:rsidRPr="007C0329">
        <w:rPr>
          <w:rFonts w:ascii="Arial" w:hAnsi="Arial" w:cs="Arial"/>
          <w:sz w:val="24"/>
          <w:szCs w:val="24"/>
        </w:rPr>
        <w:t>ead Superintendent Cannon</w:t>
      </w:r>
      <w:r w:rsidR="00F26A65" w:rsidRPr="007C0329">
        <w:rPr>
          <w:rFonts w:ascii="Arial" w:hAnsi="Arial" w:cs="Arial"/>
          <w:sz w:val="24"/>
          <w:szCs w:val="24"/>
        </w:rPr>
        <w:t>.)</w:t>
      </w:r>
    </w:p>
    <w:p w:rsidR="0057303D" w:rsidRPr="007C0329" w:rsidRDefault="0057303D" w:rsidP="005567FE">
      <w:pPr>
        <w:pStyle w:val="NoSpacing"/>
        <w:numPr>
          <w:ilvl w:val="0"/>
          <w:numId w:val="2"/>
        </w:numPr>
        <w:spacing w:after="240"/>
        <w:ind w:left="1437"/>
        <w:rPr>
          <w:rFonts w:ascii="Arial" w:hAnsi="Arial" w:cs="Arial"/>
          <w:sz w:val="24"/>
          <w:szCs w:val="24"/>
        </w:rPr>
      </w:pPr>
      <w:r w:rsidRPr="007C0329">
        <w:rPr>
          <w:rFonts w:ascii="Arial" w:hAnsi="Arial" w:cs="Arial"/>
          <w:sz w:val="24"/>
          <w:szCs w:val="24"/>
        </w:rPr>
        <w:t>Serious and Organised Crime</w:t>
      </w:r>
      <w:r w:rsidR="00F26A65" w:rsidRPr="007C0329">
        <w:rPr>
          <w:rFonts w:ascii="Arial" w:hAnsi="Arial" w:cs="Arial"/>
          <w:sz w:val="24"/>
          <w:szCs w:val="24"/>
        </w:rPr>
        <w:t xml:space="preserve"> (</w:t>
      </w:r>
      <w:r w:rsidR="00FD6BAE">
        <w:rPr>
          <w:rFonts w:ascii="Arial" w:hAnsi="Arial" w:cs="Arial"/>
          <w:sz w:val="24"/>
          <w:szCs w:val="24"/>
        </w:rPr>
        <w:t>Lead Detective Supt Morgan Cronin.</w:t>
      </w:r>
      <w:r w:rsidR="00F26A65" w:rsidRPr="007C0329">
        <w:rPr>
          <w:rFonts w:ascii="Arial" w:hAnsi="Arial" w:cs="Arial"/>
          <w:sz w:val="24"/>
          <w:szCs w:val="24"/>
        </w:rPr>
        <w:t>)</w:t>
      </w:r>
    </w:p>
    <w:p w:rsidR="00CE5D77" w:rsidRPr="007C0329" w:rsidRDefault="00CE5D77" w:rsidP="00CE5D77">
      <w:pPr>
        <w:pStyle w:val="NoSpacing"/>
        <w:spacing w:after="240"/>
        <w:ind w:left="680"/>
        <w:rPr>
          <w:rFonts w:ascii="Arial" w:hAnsi="Arial" w:cs="Arial"/>
          <w:sz w:val="24"/>
          <w:szCs w:val="24"/>
        </w:rPr>
      </w:pPr>
      <w:r w:rsidRPr="007C0329">
        <w:rPr>
          <w:rFonts w:ascii="Arial" w:hAnsi="Arial" w:cs="Arial"/>
          <w:sz w:val="24"/>
          <w:szCs w:val="24"/>
        </w:rPr>
        <w:t>Business &amp; Rural Crime, whilst linked to the core strategy are covered by separate strategies and delivery plans and are overseen by the Local Policing Support Unit.</w:t>
      </w:r>
    </w:p>
    <w:p w:rsidR="00A85689" w:rsidRPr="007C0329" w:rsidRDefault="00E92E89" w:rsidP="0006446C">
      <w:pPr>
        <w:pStyle w:val="NoSpacing"/>
        <w:spacing w:after="120"/>
        <w:rPr>
          <w:rFonts w:ascii="Arial" w:hAnsi="Arial" w:cs="Arial"/>
          <w:b/>
          <w:sz w:val="24"/>
          <w:szCs w:val="24"/>
          <w:u w:val="single"/>
        </w:rPr>
      </w:pPr>
      <w:r w:rsidRPr="007C0329">
        <w:rPr>
          <w:rFonts w:ascii="Arial" w:hAnsi="Arial" w:cs="Arial"/>
          <w:b/>
          <w:sz w:val="24"/>
          <w:szCs w:val="24"/>
        </w:rPr>
        <w:t>5</w:t>
      </w:r>
      <w:r w:rsidR="00665862" w:rsidRPr="007C0329">
        <w:rPr>
          <w:rFonts w:ascii="Arial" w:hAnsi="Arial" w:cs="Arial"/>
          <w:b/>
          <w:sz w:val="24"/>
          <w:szCs w:val="24"/>
        </w:rPr>
        <w:t>.0</w:t>
      </w:r>
      <w:r w:rsidR="00665862" w:rsidRPr="007C0329">
        <w:rPr>
          <w:rFonts w:ascii="Arial" w:hAnsi="Arial" w:cs="Arial"/>
          <w:b/>
          <w:sz w:val="24"/>
          <w:szCs w:val="24"/>
        </w:rPr>
        <w:tab/>
      </w:r>
      <w:r w:rsidR="00017D7D" w:rsidRPr="007C0329">
        <w:rPr>
          <w:rFonts w:ascii="Arial" w:hAnsi="Arial" w:cs="Arial"/>
          <w:b/>
          <w:sz w:val="24"/>
          <w:szCs w:val="24"/>
          <w:u w:val="single"/>
        </w:rPr>
        <w:t xml:space="preserve">Current Work and </w:t>
      </w:r>
      <w:r w:rsidR="00C654B8" w:rsidRPr="007C0329">
        <w:rPr>
          <w:rFonts w:ascii="Arial" w:hAnsi="Arial" w:cs="Arial"/>
          <w:b/>
          <w:sz w:val="24"/>
          <w:szCs w:val="24"/>
          <w:u w:val="single"/>
        </w:rPr>
        <w:t>Performance</w:t>
      </w:r>
    </w:p>
    <w:p w:rsidR="008E3577" w:rsidRPr="007C0329" w:rsidRDefault="00766BCB" w:rsidP="003A2BFE">
      <w:pPr>
        <w:spacing w:after="0" w:line="240" w:lineRule="auto"/>
        <w:ind w:left="680"/>
        <w:rPr>
          <w:rFonts w:ascii="Arial" w:eastAsia="Times New Roman" w:hAnsi="Arial" w:cs="Arial"/>
          <w:sz w:val="24"/>
          <w:szCs w:val="24"/>
          <w:lang w:eastAsia="en-GB"/>
        </w:rPr>
      </w:pPr>
      <w:r w:rsidRPr="007C0329">
        <w:rPr>
          <w:rFonts w:ascii="Arial" w:eastAsia="Times New Roman" w:hAnsi="Arial" w:cs="Arial"/>
          <w:sz w:val="24"/>
          <w:szCs w:val="24"/>
          <w:lang w:eastAsia="en-GB"/>
        </w:rPr>
        <w:t xml:space="preserve">Each </w:t>
      </w:r>
      <w:r w:rsidR="00A50431" w:rsidRPr="007C0329">
        <w:rPr>
          <w:rFonts w:ascii="Arial" w:eastAsia="Times New Roman" w:hAnsi="Arial" w:cs="Arial"/>
          <w:sz w:val="24"/>
          <w:szCs w:val="24"/>
          <w:lang w:eastAsia="en-GB"/>
        </w:rPr>
        <w:t xml:space="preserve">of the 9 core areas </w:t>
      </w:r>
      <w:r w:rsidR="00C861D7">
        <w:rPr>
          <w:rFonts w:ascii="Arial" w:eastAsia="Times New Roman" w:hAnsi="Arial" w:cs="Arial"/>
          <w:sz w:val="24"/>
          <w:szCs w:val="24"/>
          <w:lang w:eastAsia="en-GB"/>
        </w:rPr>
        <w:t>has a designated Senior O</w:t>
      </w:r>
      <w:r w:rsidRPr="007C0329">
        <w:rPr>
          <w:rFonts w:ascii="Arial" w:eastAsia="Times New Roman" w:hAnsi="Arial" w:cs="Arial"/>
          <w:sz w:val="24"/>
          <w:szCs w:val="24"/>
          <w:lang w:eastAsia="en-GB"/>
        </w:rPr>
        <w:t>fficer providing oversight and drive of policing activity</w:t>
      </w:r>
      <w:r w:rsidR="000E7475" w:rsidRPr="007C0329">
        <w:rPr>
          <w:rFonts w:ascii="Arial" w:eastAsia="Times New Roman" w:hAnsi="Arial" w:cs="Arial"/>
          <w:sz w:val="24"/>
          <w:szCs w:val="24"/>
          <w:lang w:eastAsia="en-GB"/>
        </w:rPr>
        <w:t>.</w:t>
      </w:r>
      <w:r w:rsidR="008D3C7F" w:rsidRPr="007C0329">
        <w:rPr>
          <w:rFonts w:ascii="Arial" w:eastAsia="Times New Roman" w:hAnsi="Arial" w:cs="Arial"/>
          <w:sz w:val="24"/>
          <w:szCs w:val="24"/>
          <w:lang w:eastAsia="en-GB"/>
        </w:rPr>
        <w:t xml:space="preserve"> </w:t>
      </w:r>
      <w:r w:rsidRPr="007C0329">
        <w:rPr>
          <w:rFonts w:ascii="Arial" w:eastAsia="Times New Roman" w:hAnsi="Arial" w:cs="Arial"/>
          <w:sz w:val="24"/>
          <w:szCs w:val="24"/>
          <w:lang w:eastAsia="en-GB"/>
        </w:rPr>
        <w:t xml:space="preserve">Each </w:t>
      </w:r>
      <w:r w:rsidR="003A2BFE" w:rsidRPr="007C0329">
        <w:rPr>
          <w:rFonts w:ascii="Arial" w:eastAsia="Times New Roman" w:hAnsi="Arial" w:cs="Arial"/>
          <w:sz w:val="24"/>
          <w:szCs w:val="24"/>
          <w:lang w:eastAsia="en-GB"/>
        </w:rPr>
        <w:t>strand has a clea</w:t>
      </w:r>
      <w:r w:rsidRPr="007C0329">
        <w:rPr>
          <w:rFonts w:ascii="Arial" w:eastAsia="Times New Roman" w:hAnsi="Arial" w:cs="Arial"/>
          <w:sz w:val="24"/>
          <w:szCs w:val="24"/>
          <w:lang w:eastAsia="en-GB"/>
        </w:rPr>
        <w:t>rly defined set of strategic objectives and a detailed delivery plan setting out key goals, owners, timescales and desired outcomes</w:t>
      </w:r>
      <w:r w:rsidR="00E14E05" w:rsidRPr="007C0329">
        <w:rPr>
          <w:rFonts w:ascii="Arial" w:eastAsia="Times New Roman" w:hAnsi="Arial" w:cs="Arial"/>
          <w:sz w:val="24"/>
          <w:szCs w:val="24"/>
          <w:lang w:eastAsia="en-GB"/>
        </w:rPr>
        <w:t xml:space="preserve">. These </w:t>
      </w:r>
      <w:r w:rsidR="005E5598" w:rsidRPr="007C0329">
        <w:rPr>
          <w:rFonts w:ascii="Arial" w:eastAsia="Times New Roman" w:hAnsi="Arial" w:cs="Arial"/>
          <w:sz w:val="24"/>
          <w:szCs w:val="24"/>
          <w:lang w:eastAsia="en-GB"/>
        </w:rPr>
        <w:t xml:space="preserve">delivery plans were reviewed and refreshed in June 2019 and </w:t>
      </w:r>
      <w:r w:rsidR="00E14E05" w:rsidRPr="007C0329">
        <w:rPr>
          <w:rFonts w:ascii="Arial" w:eastAsia="Times New Roman" w:hAnsi="Arial" w:cs="Arial"/>
          <w:sz w:val="24"/>
          <w:szCs w:val="24"/>
          <w:lang w:eastAsia="en-GB"/>
        </w:rPr>
        <w:t xml:space="preserve">are shown at </w:t>
      </w:r>
      <w:r w:rsidRPr="007C0329">
        <w:rPr>
          <w:rFonts w:ascii="Arial" w:eastAsia="Times New Roman" w:hAnsi="Arial" w:cs="Arial"/>
          <w:b/>
          <w:sz w:val="24"/>
          <w:szCs w:val="24"/>
          <w:lang w:eastAsia="en-GB"/>
        </w:rPr>
        <w:t>Appendix 2</w:t>
      </w:r>
      <w:r w:rsidR="005E5598" w:rsidRPr="007C0329">
        <w:rPr>
          <w:rFonts w:ascii="Arial" w:eastAsia="Times New Roman" w:hAnsi="Arial" w:cs="Arial"/>
          <w:b/>
          <w:sz w:val="24"/>
          <w:szCs w:val="24"/>
          <w:lang w:eastAsia="en-GB"/>
        </w:rPr>
        <w:t>.</w:t>
      </w:r>
      <w:r w:rsidR="00E14E05" w:rsidRPr="007C0329">
        <w:rPr>
          <w:rFonts w:ascii="Arial" w:eastAsia="Times New Roman" w:hAnsi="Arial" w:cs="Arial"/>
          <w:b/>
          <w:sz w:val="24"/>
          <w:szCs w:val="24"/>
          <w:lang w:eastAsia="en-GB"/>
        </w:rPr>
        <w:t xml:space="preserve"> </w:t>
      </w:r>
    </w:p>
    <w:p w:rsidR="003A2BFE" w:rsidRPr="007C0329" w:rsidRDefault="003A2BFE" w:rsidP="00D62557">
      <w:pPr>
        <w:spacing w:after="120" w:line="240" w:lineRule="auto"/>
        <w:ind w:left="680"/>
        <w:rPr>
          <w:rFonts w:ascii="Arial" w:eastAsia="Times New Roman" w:hAnsi="Arial" w:cs="Arial"/>
          <w:sz w:val="24"/>
          <w:szCs w:val="24"/>
          <w:lang w:eastAsia="en-GB"/>
        </w:rPr>
      </w:pPr>
    </w:p>
    <w:p w:rsidR="008D3C7F" w:rsidRDefault="008D3C7F" w:rsidP="00D62557">
      <w:pPr>
        <w:spacing w:after="120" w:line="240" w:lineRule="auto"/>
        <w:ind w:left="680"/>
        <w:rPr>
          <w:rFonts w:ascii="Arial" w:eastAsia="Times New Roman" w:hAnsi="Arial" w:cs="Arial"/>
          <w:sz w:val="24"/>
          <w:szCs w:val="24"/>
          <w:lang w:eastAsia="en-GB"/>
        </w:rPr>
      </w:pPr>
      <w:r w:rsidRPr="007C0329">
        <w:rPr>
          <w:rFonts w:ascii="Arial" w:eastAsia="Times New Roman" w:hAnsi="Arial" w:cs="Arial"/>
          <w:sz w:val="24"/>
          <w:szCs w:val="24"/>
          <w:lang w:eastAsia="en-GB"/>
        </w:rPr>
        <w:t xml:space="preserve">Key developments in progress against the delivery plans </w:t>
      </w:r>
      <w:r w:rsidR="00FE0938" w:rsidRPr="007C0329">
        <w:rPr>
          <w:rFonts w:ascii="Arial" w:eastAsia="Times New Roman" w:hAnsi="Arial" w:cs="Arial"/>
          <w:sz w:val="24"/>
          <w:szCs w:val="24"/>
          <w:lang w:eastAsia="en-GB"/>
        </w:rPr>
        <w:t xml:space="preserve">since the last report </w:t>
      </w:r>
      <w:r w:rsidRPr="007C0329">
        <w:rPr>
          <w:rFonts w:ascii="Arial" w:eastAsia="Times New Roman" w:hAnsi="Arial" w:cs="Arial"/>
          <w:sz w:val="24"/>
          <w:szCs w:val="24"/>
          <w:lang w:eastAsia="en-GB"/>
        </w:rPr>
        <w:t>include;</w:t>
      </w:r>
    </w:p>
    <w:p w:rsidR="000C5DCF" w:rsidRDefault="000C5DCF" w:rsidP="0086759E">
      <w:pPr>
        <w:spacing w:after="0" w:line="240" w:lineRule="auto"/>
        <w:rPr>
          <w:rFonts w:ascii="Arial" w:eastAsia="Times New Roman" w:hAnsi="Arial" w:cs="Arial"/>
          <w:b/>
          <w:sz w:val="24"/>
          <w:szCs w:val="24"/>
          <w:lang w:eastAsia="en-GB"/>
        </w:rPr>
      </w:pPr>
    </w:p>
    <w:p w:rsidR="008D3C7F" w:rsidRPr="007C0329" w:rsidRDefault="004D28F7" w:rsidP="0086759E">
      <w:pPr>
        <w:spacing w:after="0" w:line="240" w:lineRule="auto"/>
        <w:rPr>
          <w:rFonts w:ascii="Arial" w:eastAsia="Times New Roman" w:hAnsi="Arial" w:cs="Arial"/>
          <w:sz w:val="24"/>
          <w:szCs w:val="24"/>
          <w:lang w:eastAsia="en-GB"/>
        </w:rPr>
      </w:pPr>
      <w:r w:rsidRPr="007C0329">
        <w:rPr>
          <w:rFonts w:ascii="Arial" w:eastAsia="Times New Roman" w:hAnsi="Arial" w:cs="Arial"/>
          <w:b/>
          <w:sz w:val="24"/>
          <w:szCs w:val="24"/>
          <w:lang w:eastAsia="en-GB"/>
        </w:rPr>
        <w:t xml:space="preserve">5.1 </w:t>
      </w:r>
      <w:r w:rsidR="008D3C7F" w:rsidRPr="007C0329">
        <w:rPr>
          <w:rFonts w:ascii="Arial" w:eastAsia="Times New Roman" w:hAnsi="Arial" w:cs="Arial"/>
          <w:b/>
          <w:sz w:val="24"/>
          <w:szCs w:val="24"/>
          <w:lang w:eastAsia="en-GB"/>
        </w:rPr>
        <w:t>Domestic Abuse</w:t>
      </w:r>
      <w:r w:rsidR="00CF7AD1" w:rsidRPr="007C0329">
        <w:rPr>
          <w:rFonts w:ascii="Arial" w:eastAsia="Times New Roman" w:hAnsi="Arial" w:cs="Arial"/>
          <w:sz w:val="24"/>
          <w:szCs w:val="24"/>
          <w:lang w:eastAsia="en-GB"/>
        </w:rPr>
        <w:t>:</w:t>
      </w:r>
    </w:p>
    <w:p w:rsidR="00D816F1" w:rsidRDefault="0086759E" w:rsidP="0086759E">
      <w:pPr>
        <w:pStyle w:val="ListParagraph"/>
        <w:numPr>
          <w:ilvl w:val="0"/>
          <w:numId w:val="22"/>
        </w:numPr>
        <w:rPr>
          <w:lang w:eastAsia="en-GB"/>
        </w:rPr>
      </w:pPr>
      <w:r w:rsidRPr="00FD0985">
        <w:rPr>
          <w:rFonts w:cs="Arial"/>
          <w:szCs w:val="24"/>
          <w:lang w:eastAsia="en-GB"/>
        </w:rPr>
        <w:t>The revised delivery plan has been written to underpin the new D</w:t>
      </w:r>
      <w:r w:rsidR="00C861D7">
        <w:rPr>
          <w:rFonts w:cs="Arial"/>
          <w:szCs w:val="24"/>
          <w:lang w:eastAsia="en-GB"/>
        </w:rPr>
        <w:t xml:space="preserve">omestic </w:t>
      </w:r>
      <w:r w:rsidRPr="00FD0985">
        <w:rPr>
          <w:rFonts w:cs="Arial"/>
          <w:szCs w:val="24"/>
          <w:lang w:eastAsia="en-GB"/>
        </w:rPr>
        <w:t>A</w:t>
      </w:r>
      <w:r w:rsidR="00C861D7">
        <w:rPr>
          <w:rFonts w:cs="Arial"/>
          <w:szCs w:val="24"/>
          <w:lang w:eastAsia="en-GB"/>
        </w:rPr>
        <w:t>buse (DA)</w:t>
      </w:r>
      <w:r w:rsidRPr="00FD0985">
        <w:rPr>
          <w:rFonts w:cs="Arial"/>
          <w:szCs w:val="24"/>
          <w:lang w:eastAsia="en-GB"/>
        </w:rPr>
        <w:t xml:space="preserve"> strategy for Essex Police</w:t>
      </w:r>
      <w:r w:rsidRPr="00FD0985">
        <w:rPr>
          <w:lang w:eastAsia="en-GB"/>
        </w:rPr>
        <w:t xml:space="preserve">.  To support delivery a new DA governance board has been created. The first meeting took place on 6th September 2019 having been instigated by Chief Superintendent Mariner.  Two subsequent meetings have since taken place and the board is now fully established including performance scrutiny. </w:t>
      </w:r>
      <w:r w:rsidR="0039592B" w:rsidRPr="00FD0985">
        <w:rPr>
          <w:lang w:eastAsia="en-GB"/>
        </w:rPr>
        <w:t>This brings</w:t>
      </w:r>
      <w:r w:rsidRPr="00FD0985">
        <w:rPr>
          <w:lang w:eastAsia="en-GB"/>
        </w:rPr>
        <w:t xml:space="preserve"> together key decision makers regards DA and provide a single point of agreement and focus for DA. The board has already reviewed all force policies and procedures relating to DA and continues to welcome innovations.</w:t>
      </w:r>
    </w:p>
    <w:p w:rsidR="000C5DCF" w:rsidRDefault="000C5DCF" w:rsidP="0086759E">
      <w:pPr>
        <w:pStyle w:val="ListParagraph"/>
        <w:numPr>
          <w:ilvl w:val="0"/>
          <w:numId w:val="22"/>
        </w:numPr>
        <w:rPr>
          <w:lang w:eastAsia="en-GB"/>
        </w:rPr>
      </w:pPr>
      <w:r>
        <w:rPr>
          <w:lang w:eastAsia="en-GB"/>
        </w:rPr>
        <w:t>Increasing the volume of DA outcomes is a core objective of the entire force focussed on both high harm and volume offending.</w:t>
      </w:r>
    </w:p>
    <w:p w:rsidR="000C5DCF" w:rsidRDefault="000C5DCF" w:rsidP="0086759E">
      <w:pPr>
        <w:pStyle w:val="ListParagraph"/>
        <w:numPr>
          <w:ilvl w:val="0"/>
          <w:numId w:val="22"/>
        </w:numPr>
        <w:rPr>
          <w:lang w:eastAsia="en-GB"/>
        </w:rPr>
      </w:pPr>
      <w:r>
        <w:rPr>
          <w:lang w:eastAsia="en-GB"/>
        </w:rPr>
        <w:t>Increasing the use of B</w:t>
      </w:r>
      <w:r w:rsidR="00C861D7">
        <w:rPr>
          <w:lang w:eastAsia="en-GB"/>
        </w:rPr>
        <w:t xml:space="preserve">ody </w:t>
      </w:r>
      <w:r>
        <w:rPr>
          <w:lang w:eastAsia="en-GB"/>
        </w:rPr>
        <w:t>W</w:t>
      </w:r>
      <w:r w:rsidR="00C861D7">
        <w:rPr>
          <w:lang w:eastAsia="en-GB"/>
        </w:rPr>
        <w:t xml:space="preserve">orn </w:t>
      </w:r>
      <w:r>
        <w:rPr>
          <w:lang w:eastAsia="en-GB"/>
        </w:rPr>
        <w:t>V</w:t>
      </w:r>
      <w:r w:rsidR="00C861D7">
        <w:rPr>
          <w:lang w:eastAsia="en-GB"/>
        </w:rPr>
        <w:t>ideo (BWV)</w:t>
      </w:r>
      <w:r>
        <w:rPr>
          <w:lang w:eastAsia="en-GB"/>
        </w:rPr>
        <w:t xml:space="preserve"> in interview and D</w:t>
      </w:r>
      <w:r w:rsidR="00C861D7">
        <w:rPr>
          <w:lang w:eastAsia="en-GB"/>
        </w:rPr>
        <w:t xml:space="preserve">omestic </w:t>
      </w:r>
      <w:r>
        <w:rPr>
          <w:lang w:eastAsia="en-GB"/>
        </w:rPr>
        <w:t>V</w:t>
      </w:r>
      <w:r w:rsidR="00C861D7">
        <w:rPr>
          <w:lang w:eastAsia="en-GB"/>
        </w:rPr>
        <w:t xml:space="preserve">iolence </w:t>
      </w:r>
      <w:r>
        <w:rPr>
          <w:lang w:eastAsia="en-GB"/>
        </w:rPr>
        <w:t>P</w:t>
      </w:r>
      <w:r w:rsidR="00C861D7">
        <w:rPr>
          <w:lang w:eastAsia="en-GB"/>
        </w:rPr>
        <w:t xml:space="preserve">reventive </w:t>
      </w:r>
      <w:r>
        <w:rPr>
          <w:lang w:eastAsia="en-GB"/>
        </w:rPr>
        <w:t>O</w:t>
      </w:r>
      <w:r w:rsidR="00C861D7">
        <w:rPr>
          <w:lang w:eastAsia="en-GB"/>
        </w:rPr>
        <w:t>rder</w:t>
      </w:r>
      <w:r>
        <w:rPr>
          <w:lang w:eastAsia="en-GB"/>
        </w:rPr>
        <w:t>s</w:t>
      </w:r>
      <w:r w:rsidR="00C861D7">
        <w:rPr>
          <w:lang w:eastAsia="en-GB"/>
        </w:rPr>
        <w:t xml:space="preserve"> (DVPO) (</w:t>
      </w:r>
      <w:r>
        <w:rPr>
          <w:lang w:eastAsia="en-GB"/>
        </w:rPr>
        <w:t xml:space="preserve">a controlling / preventative measure) as custody outcomes are priority measures of success and are tracked on a monthly basis through various governance processes. </w:t>
      </w:r>
    </w:p>
    <w:p w:rsidR="00C861D7" w:rsidRDefault="00C861D7" w:rsidP="00C861D7">
      <w:pPr>
        <w:rPr>
          <w:lang w:eastAsia="en-GB"/>
        </w:rPr>
      </w:pPr>
    </w:p>
    <w:p w:rsidR="000C5DCF" w:rsidRDefault="000C5DCF" w:rsidP="0086759E">
      <w:pPr>
        <w:pStyle w:val="ListParagraph"/>
        <w:numPr>
          <w:ilvl w:val="0"/>
          <w:numId w:val="22"/>
        </w:numPr>
        <w:rPr>
          <w:lang w:eastAsia="en-GB"/>
        </w:rPr>
      </w:pPr>
      <w:r>
        <w:rPr>
          <w:lang w:eastAsia="en-GB"/>
        </w:rPr>
        <w:lastRenderedPageBreak/>
        <w:t>Ongoing working with the M</w:t>
      </w:r>
      <w:r w:rsidR="00C861D7">
        <w:rPr>
          <w:lang w:eastAsia="en-GB"/>
        </w:rPr>
        <w:t xml:space="preserve">ulti </w:t>
      </w:r>
      <w:r>
        <w:rPr>
          <w:lang w:eastAsia="en-GB"/>
        </w:rPr>
        <w:t>A</w:t>
      </w:r>
      <w:r w:rsidR="00C861D7">
        <w:rPr>
          <w:lang w:eastAsia="en-GB"/>
        </w:rPr>
        <w:t xml:space="preserve">gency </w:t>
      </w:r>
      <w:r>
        <w:rPr>
          <w:lang w:eastAsia="en-GB"/>
        </w:rPr>
        <w:t>R</w:t>
      </w:r>
      <w:r w:rsidR="00C861D7">
        <w:rPr>
          <w:lang w:eastAsia="en-GB"/>
        </w:rPr>
        <w:t xml:space="preserve">isk </w:t>
      </w:r>
      <w:r>
        <w:rPr>
          <w:lang w:eastAsia="en-GB"/>
        </w:rPr>
        <w:t>C</w:t>
      </w:r>
      <w:r w:rsidR="00C861D7">
        <w:rPr>
          <w:lang w:eastAsia="en-GB"/>
        </w:rPr>
        <w:t>onference (MARC)</w:t>
      </w:r>
      <w:r>
        <w:rPr>
          <w:lang w:eastAsia="en-GB"/>
        </w:rPr>
        <w:t xml:space="preserve"> to increase the partnership ability to support more DA victims is a continuing focus. The move to County Hall of the police CRU team to align with the</w:t>
      </w:r>
      <w:r w:rsidR="001D2C3D">
        <w:rPr>
          <w:lang w:eastAsia="en-GB"/>
        </w:rPr>
        <w:t xml:space="preserve"> partnership DA resources will</w:t>
      </w:r>
      <w:r>
        <w:rPr>
          <w:lang w:eastAsia="en-GB"/>
        </w:rPr>
        <w:t xml:space="preserve"> prov</w:t>
      </w:r>
      <w:r w:rsidR="001D2C3D">
        <w:rPr>
          <w:lang w:eastAsia="en-GB"/>
        </w:rPr>
        <w:t xml:space="preserve">ide </w:t>
      </w:r>
      <w:r>
        <w:rPr>
          <w:lang w:eastAsia="en-GB"/>
        </w:rPr>
        <w:t>additional capacity</w:t>
      </w:r>
      <w:r w:rsidR="001D2C3D">
        <w:rPr>
          <w:lang w:eastAsia="en-GB"/>
        </w:rPr>
        <w:t xml:space="preserve"> and more effective safe guarding for victims</w:t>
      </w:r>
      <w:r>
        <w:rPr>
          <w:lang w:eastAsia="en-GB"/>
        </w:rPr>
        <w:t>.</w:t>
      </w:r>
      <w:r w:rsidR="001D2C3D">
        <w:rPr>
          <w:lang w:eastAsia="en-GB"/>
        </w:rPr>
        <w:t xml:space="preserve"> The a</w:t>
      </w:r>
      <w:r>
        <w:rPr>
          <w:lang w:eastAsia="en-GB"/>
        </w:rPr>
        <w:t xml:space="preserve">ctivity </w:t>
      </w:r>
      <w:r w:rsidR="001D2C3D">
        <w:rPr>
          <w:lang w:eastAsia="en-GB"/>
        </w:rPr>
        <w:t xml:space="preserve">is </w:t>
      </w:r>
      <w:r>
        <w:rPr>
          <w:lang w:eastAsia="en-GB"/>
        </w:rPr>
        <w:t xml:space="preserve">overseen by SETDAB (partnership board chaired by Deputy PFCC). </w:t>
      </w:r>
    </w:p>
    <w:p w:rsidR="00E36C93" w:rsidRPr="00E36C93" w:rsidRDefault="00E36C93" w:rsidP="00E36C93">
      <w:pPr>
        <w:spacing w:after="0"/>
        <w:ind w:left="360"/>
        <w:rPr>
          <w:b/>
          <w:sz w:val="28"/>
          <w:u w:val="single"/>
        </w:rPr>
      </w:pPr>
      <w:r w:rsidRPr="00E36C93">
        <w:rPr>
          <w:b/>
          <w:sz w:val="28"/>
          <w:u w:val="single"/>
        </w:rPr>
        <w:t>DA Solved</w:t>
      </w:r>
    </w:p>
    <w:p w:rsidR="00E36C93" w:rsidRPr="00E36C93" w:rsidRDefault="00E36C93" w:rsidP="00E36C93">
      <w:pPr>
        <w:pStyle w:val="ListParagraph"/>
        <w:numPr>
          <w:ilvl w:val="0"/>
          <w:numId w:val="22"/>
        </w:numPr>
        <w:spacing w:after="0"/>
        <w:rPr>
          <w:sz w:val="28"/>
          <w:u w:val="single"/>
        </w:rPr>
      </w:pPr>
      <w:r w:rsidRPr="00E36C93">
        <w:t>12m to end of Oct</w:t>
      </w:r>
    </w:p>
    <w:tbl>
      <w:tblPr>
        <w:tblStyle w:val="TableGrid"/>
        <w:tblW w:w="0" w:type="auto"/>
        <w:tblLook w:val="04A0" w:firstRow="1" w:lastRow="0" w:firstColumn="1" w:lastColumn="0" w:noHBand="0" w:noVBand="1"/>
      </w:tblPr>
      <w:tblGrid>
        <w:gridCol w:w="1271"/>
        <w:gridCol w:w="1276"/>
        <w:gridCol w:w="1276"/>
        <w:gridCol w:w="1276"/>
      </w:tblGrid>
      <w:tr w:rsidR="00E36C93" w:rsidTr="0020035E">
        <w:tc>
          <w:tcPr>
            <w:tcW w:w="1271" w:type="dxa"/>
          </w:tcPr>
          <w:p w:rsidR="00E36C93" w:rsidRPr="00985D13" w:rsidRDefault="00E36C93" w:rsidP="0020035E">
            <w:pPr>
              <w:jc w:val="center"/>
              <w:rPr>
                <w:b/>
                <w:sz w:val="24"/>
              </w:rPr>
            </w:pPr>
            <w:r w:rsidRPr="00985D13">
              <w:rPr>
                <w:b/>
                <w:sz w:val="24"/>
              </w:rPr>
              <w:t>LY</w:t>
            </w:r>
            <w:r>
              <w:rPr>
                <w:b/>
                <w:sz w:val="24"/>
              </w:rPr>
              <w:t xml:space="preserve"> </w:t>
            </w:r>
          </w:p>
        </w:tc>
        <w:tc>
          <w:tcPr>
            <w:tcW w:w="1276" w:type="dxa"/>
          </w:tcPr>
          <w:p w:rsidR="00E36C93" w:rsidRPr="00985D13" w:rsidRDefault="00E36C93" w:rsidP="0020035E">
            <w:pPr>
              <w:jc w:val="center"/>
              <w:rPr>
                <w:b/>
                <w:sz w:val="24"/>
              </w:rPr>
            </w:pPr>
            <w:r w:rsidRPr="00985D13">
              <w:rPr>
                <w:b/>
                <w:sz w:val="24"/>
              </w:rPr>
              <w:t>TY</w:t>
            </w:r>
          </w:p>
        </w:tc>
        <w:tc>
          <w:tcPr>
            <w:tcW w:w="1276" w:type="dxa"/>
          </w:tcPr>
          <w:p w:rsidR="00E36C93" w:rsidRPr="00985D13" w:rsidRDefault="00E36C93" w:rsidP="0020035E">
            <w:pPr>
              <w:jc w:val="center"/>
              <w:rPr>
                <w:b/>
                <w:sz w:val="24"/>
              </w:rPr>
            </w:pPr>
            <w:r>
              <w:rPr>
                <w:b/>
                <w:sz w:val="24"/>
              </w:rPr>
              <w:t>Diff.</w:t>
            </w:r>
          </w:p>
        </w:tc>
        <w:tc>
          <w:tcPr>
            <w:tcW w:w="1276" w:type="dxa"/>
          </w:tcPr>
          <w:p w:rsidR="00E36C93" w:rsidRPr="00985D13" w:rsidRDefault="00E36C93" w:rsidP="0020035E">
            <w:pPr>
              <w:jc w:val="center"/>
              <w:rPr>
                <w:b/>
                <w:sz w:val="24"/>
              </w:rPr>
            </w:pPr>
            <w:r>
              <w:rPr>
                <w:b/>
                <w:sz w:val="24"/>
              </w:rPr>
              <w:t>% Diff.</w:t>
            </w:r>
          </w:p>
        </w:tc>
      </w:tr>
      <w:tr w:rsidR="00E36C93" w:rsidTr="0020035E">
        <w:tc>
          <w:tcPr>
            <w:tcW w:w="1271" w:type="dxa"/>
          </w:tcPr>
          <w:p w:rsidR="00E36C93" w:rsidRPr="008B64C9" w:rsidRDefault="00E36C93" w:rsidP="0020035E">
            <w:pPr>
              <w:jc w:val="center"/>
              <w:rPr>
                <w:sz w:val="24"/>
              </w:rPr>
            </w:pPr>
            <w:r>
              <w:rPr>
                <w:sz w:val="24"/>
              </w:rPr>
              <w:t>3281</w:t>
            </w:r>
          </w:p>
        </w:tc>
        <w:tc>
          <w:tcPr>
            <w:tcW w:w="1276" w:type="dxa"/>
          </w:tcPr>
          <w:p w:rsidR="00E36C93" w:rsidRPr="00985D13" w:rsidRDefault="00E36C93" w:rsidP="0020035E">
            <w:pPr>
              <w:jc w:val="center"/>
              <w:rPr>
                <w:sz w:val="28"/>
              </w:rPr>
            </w:pPr>
            <w:r>
              <w:rPr>
                <w:sz w:val="24"/>
              </w:rPr>
              <w:t>3084</w:t>
            </w:r>
          </w:p>
        </w:tc>
        <w:tc>
          <w:tcPr>
            <w:tcW w:w="1276" w:type="dxa"/>
          </w:tcPr>
          <w:p w:rsidR="00E36C93" w:rsidRDefault="00E36C93" w:rsidP="0020035E">
            <w:pPr>
              <w:jc w:val="center"/>
              <w:rPr>
                <w:sz w:val="24"/>
              </w:rPr>
            </w:pPr>
            <w:r>
              <w:rPr>
                <w:sz w:val="24"/>
              </w:rPr>
              <w:t>-197</w:t>
            </w:r>
          </w:p>
        </w:tc>
        <w:tc>
          <w:tcPr>
            <w:tcW w:w="1276" w:type="dxa"/>
          </w:tcPr>
          <w:p w:rsidR="00E36C93" w:rsidRDefault="00E36C93" w:rsidP="0020035E">
            <w:pPr>
              <w:jc w:val="center"/>
              <w:rPr>
                <w:sz w:val="24"/>
              </w:rPr>
            </w:pPr>
            <w:r>
              <w:rPr>
                <w:sz w:val="24"/>
              </w:rPr>
              <w:t>-6.0%</w:t>
            </w:r>
          </w:p>
        </w:tc>
      </w:tr>
    </w:tbl>
    <w:p w:rsidR="00E36C93" w:rsidRDefault="00E36C93" w:rsidP="00E36C93">
      <w:pPr>
        <w:rPr>
          <w:lang w:eastAsia="en-GB"/>
        </w:rPr>
      </w:pPr>
    </w:p>
    <w:p w:rsidR="00D816F1" w:rsidRDefault="00E36C93" w:rsidP="00C652BF">
      <w:pPr>
        <w:spacing w:after="120" w:line="240" w:lineRule="auto"/>
        <w:ind w:left="680"/>
        <w:rPr>
          <w:rFonts w:ascii="Arial" w:eastAsia="Times New Roman" w:hAnsi="Arial" w:cs="Arial"/>
          <w:b/>
          <w:sz w:val="24"/>
          <w:szCs w:val="24"/>
          <w:lang w:eastAsia="en-GB"/>
        </w:rPr>
      </w:pPr>
      <w:r>
        <w:rPr>
          <w:noProof/>
          <w:lang w:eastAsia="en-GB"/>
        </w:rPr>
        <w:drawing>
          <wp:inline distT="0" distB="0" distL="0" distR="0" wp14:anchorId="550C3CDF" wp14:editId="51880FF3">
            <wp:extent cx="5731510" cy="3534410"/>
            <wp:effectExtent l="0" t="0" r="2540" b="8890"/>
            <wp:docPr id="2" name="Picture 1"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nserted picture RelID:1"/>
                    <pic:cNvPicPr>
                      <a:picLocks noChangeAspect="1"/>
                    </pic:cNvPicPr>
                  </pic:nvPicPr>
                  <pic:blipFill>
                    <a:blip r:embed="rId8"/>
                    <a:stretch>
                      <a:fillRect/>
                    </a:stretch>
                  </pic:blipFill>
                  <pic:spPr>
                    <a:xfrm>
                      <a:off x="0" y="0"/>
                      <a:ext cx="5731510" cy="3534410"/>
                    </a:xfrm>
                    <a:prstGeom prst="rect">
                      <a:avLst/>
                    </a:prstGeom>
                  </pic:spPr>
                </pic:pic>
              </a:graphicData>
            </a:graphic>
          </wp:inline>
        </w:drawing>
      </w:r>
    </w:p>
    <w:p w:rsidR="00E36C93" w:rsidRDefault="00E36C93" w:rsidP="0086759E">
      <w:pPr>
        <w:spacing w:after="120" w:line="240" w:lineRule="auto"/>
        <w:rPr>
          <w:rFonts w:ascii="Arial" w:eastAsia="Times New Roman" w:hAnsi="Arial" w:cs="Arial"/>
          <w:b/>
          <w:sz w:val="24"/>
          <w:szCs w:val="24"/>
          <w:lang w:eastAsia="en-GB"/>
        </w:rPr>
      </w:pPr>
    </w:p>
    <w:p w:rsidR="008D3C7F" w:rsidRDefault="004D28F7" w:rsidP="0086759E">
      <w:pPr>
        <w:spacing w:after="120" w:line="240" w:lineRule="auto"/>
        <w:rPr>
          <w:rFonts w:ascii="Arial" w:eastAsia="Times New Roman" w:hAnsi="Arial" w:cs="Arial"/>
          <w:sz w:val="24"/>
          <w:szCs w:val="24"/>
          <w:lang w:eastAsia="en-GB"/>
        </w:rPr>
      </w:pPr>
      <w:r w:rsidRPr="007C0329">
        <w:rPr>
          <w:rFonts w:ascii="Arial" w:eastAsia="Times New Roman" w:hAnsi="Arial" w:cs="Arial"/>
          <w:b/>
          <w:sz w:val="24"/>
          <w:szCs w:val="24"/>
          <w:lang w:eastAsia="en-GB"/>
        </w:rPr>
        <w:t xml:space="preserve">5.2 </w:t>
      </w:r>
      <w:r w:rsidR="008D3C7F" w:rsidRPr="007C0329">
        <w:rPr>
          <w:rFonts w:ascii="Arial" w:eastAsia="Times New Roman" w:hAnsi="Arial" w:cs="Arial"/>
          <w:b/>
          <w:sz w:val="24"/>
          <w:szCs w:val="24"/>
          <w:lang w:eastAsia="en-GB"/>
        </w:rPr>
        <w:t>Gangs &amp; Knife Crime</w:t>
      </w:r>
      <w:r w:rsidR="00ED60BF" w:rsidRPr="007C0329">
        <w:rPr>
          <w:rFonts w:ascii="Arial" w:eastAsia="Times New Roman" w:hAnsi="Arial" w:cs="Arial"/>
          <w:sz w:val="24"/>
          <w:szCs w:val="24"/>
          <w:lang w:eastAsia="en-GB"/>
        </w:rPr>
        <w:t>:</w:t>
      </w:r>
      <w:r w:rsidR="00C652BF" w:rsidRPr="007C0329">
        <w:rPr>
          <w:rFonts w:ascii="Arial" w:eastAsia="Times New Roman" w:hAnsi="Arial" w:cs="Arial"/>
          <w:sz w:val="24"/>
          <w:szCs w:val="24"/>
          <w:lang w:eastAsia="en-GB"/>
        </w:rPr>
        <w:t xml:space="preserve"> </w:t>
      </w:r>
    </w:p>
    <w:p w:rsidR="0086759E" w:rsidRPr="0086759E" w:rsidRDefault="0086759E" w:rsidP="0086759E">
      <w:pPr>
        <w:numPr>
          <w:ilvl w:val="0"/>
          <w:numId w:val="18"/>
        </w:numPr>
        <w:spacing w:before="100" w:beforeAutospacing="1" w:after="100" w:afterAutospacing="1" w:line="240" w:lineRule="auto"/>
        <w:contextualSpacing/>
        <w:rPr>
          <w:rFonts w:ascii="Arial" w:eastAsia="Calibri" w:hAnsi="Arial" w:cs="Arial"/>
          <w:color w:val="000000" w:themeColor="text1"/>
          <w:sz w:val="24"/>
          <w:szCs w:val="24"/>
          <w:lang w:eastAsia="en-GB"/>
        </w:rPr>
      </w:pPr>
      <w:r w:rsidRPr="0086759E">
        <w:rPr>
          <w:rFonts w:ascii="Arial" w:eastAsia="Calibri" w:hAnsi="Arial" w:cs="Arial"/>
          <w:color w:val="000000" w:themeColor="text1"/>
          <w:sz w:val="24"/>
          <w:szCs w:val="24"/>
          <w:lang w:eastAsia="en-GB"/>
        </w:rPr>
        <w:t>Operation Sceptre is the Essex Police serious violence and knife crime plan and links into the national operation with the same name. The overarching intention of the operation is the protection of and preservation of life by targeting the criminal supply, carriage &amp; use of knives within Essex. The plan was launched on the 14</w:t>
      </w:r>
      <w:r w:rsidRPr="0086759E">
        <w:rPr>
          <w:rFonts w:ascii="Arial" w:eastAsia="Calibri" w:hAnsi="Arial" w:cs="Arial"/>
          <w:color w:val="000000" w:themeColor="text1"/>
          <w:sz w:val="24"/>
          <w:szCs w:val="24"/>
          <w:vertAlign w:val="superscript"/>
          <w:lang w:eastAsia="en-GB"/>
        </w:rPr>
        <w:t>th</w:t>
      </w:r>
      <w:r w:rsidRPr="0086759E">
        <w:rPr>
          <w:rFonts w:ascii="Arial" w:eastAsia="Calibri" w:hAnsi="Arial" w:cs="Arial"/>
          <w:color w:val="000000" w:themeColor="text1"/>
          <w:sz w:val="24"/>
          <w:szCs w:val="24"/>
          <w:lang w:eastAsia="en-GB"/>
        </w:rPr>
        <w:t xml:space="preserve"> June 2019 and will run for 12 months. The Home Office have made £65million available for police surge activity to tackle knife crime and serious violence and we have been allocated £1.76m of this</w:t>
      </w:r>
      <w:r w:rsidR="001D2C3D">
        <w:rPr>
          <w:rFonts w:ascii="Arial" w:eastAsia="Calibri" w:hAnsi="Arial" w:cs="Arial"/>
          <w:color w:val="000000" w:themeColor="text1"/>
          <w:sz w:val="24"/>
          <w:szCs w:val="24"/>
          <w:lang w:eastAsia="en-GB"/>
        </w:rPr>
        <w:t xml:space="preserve"> fund. The primary focus of the</w:t>
      </w:r>
      <w:r w:rsidRPr="0086759E">
        <w:rPr>
          <w:rFonts w:ascii="Arial" w:eastAsia="Calibri" w:hAnsi="Arial" w:cs="Arial"/>
          <w:color w:val="000000" w:themeColor="text1"/>
          <w:sz w:val="24"/>
          <w:szCs w:val="24"/>
          <w:lang w:eastAsia="en-GB"/>
        </w:rPr>
        <w:t xml:space="preserve"> </w:t>
      </w:r>
      <w:r w:rsidR="001D2C3D">
        <w:rPr>
          <w:rFonts w:ascii="Arial" w:eastAsia="Calibri" w:hAnsi="Arial" w:cs="Arial"/>
          <w:color w:val="000000" w:themeColor="text1"/>
          <w:sz w:val="24"/>
          <w:szCs w:val="24"/>
          <w:lang w:eastAsia="en-GB"/>
        </w:rPr>
        <w:t>money is</w:t>
      </w:r>
      <w:r w:rsidRPr="0086759E">
        <w:rPr>
          <w:rFonts w:ascii="Arial" w:eastAsia="Calibri" w:hAnsi="Arial" w:cs="Arial"/>
          <w:color w:val="000000" w:themeColor="text1"/>
          <w:sz w:val="24"/>
          <w:szCs w:val="24"/>
          <w:lang w:eastAsia="en-GB"/>
        </w:rPr>
        <w:t xml:space="preserve"> to reduce serious violence in public spaces with a focus on reducing knife crimes committed on young people.  </w:t>
      </w:r>
    </w:p>
    <w:p w:rsidR="0039592B" w:rsidRPr="00FD0985" w:rsidRDefault="0086759E" w:rsidP="0086759E">
      <w:pPr>
        <w:numPr>
          <w:ilvl w:val="0"/>
          <w:numId w:val="18"/>
        </w:numPr>
        <w:autoSpaceDE w:val="0"/>
        <w:autoSpaceDN w:val="0"/>
        <w:spacing w:after="0" w:line="240" w:lineRule="auto"/>
        <w:contextualSpacing/>
        <w:rPr>
          <w:rFonts w:ascii="Arial" w:eastAsia="Calibri" w:hAnsi="Arial" w:cs="Arial"/>
          <w:sz w:val="24"/>
          <w:szCs w:val="24"/>
        </w:rPr>
      </w:pPr>
      <w:r w:rsidRPr="00FD0985">
        <w:rPr>
          <w:rFonts w:ascii="Arial" w:eastAsia="Calibri" w:hAnsi="Arial" w:cs="Arial"/>
          <w:sz w:val="24"/>
          <w:szCs w:val="24"/>
          <w:lang w:eastAsia="en-GB"/>
        </w:rPr>
        <w:t xml:space="preserve">There have been 162 Operation Sceptre deployments since June, an average of 40 each month.  These have resulting in over 800 arrests and 2121 stop and searches.  Activity to challenge those who commit serious violence has become </w:t>
      </w:r>
      <w:r w:rsidRPr="00FD0985">
        <w:rPr>
          <w:rFonts w:ascii="Arial" w:eastAsia="Calibri" w:hAnsi="Arial" w:cs="Arial"/>
          <w:sz w:val="24"/>
          <w:szCs w:val="24"/>
          <w:lang w:eastAsia="en-GB"/>
        </w:rPr>
        <w:lastRenderedPageBreak/>
        <w:t xml:space="preserve">business as usual for Community Policing Teams (CPT`s) and the Operational Support Group (OSG), supported by an enhanced tactical coordination document which directs activity.  The Home Office funding is also supporting equipment and technology and has been used to purchase </w:t>
      </w:r>
      <w:r w:rsidRPr="00FD0985">
        <w:rPr>
          <w:rFonts w:ascii="Arial" w:eastAsia="Calibri" w:hAnsi="Arial" w:cs="Arial"/>
          <w:sz w:val="24"/>
          <w:szCs w:val="24"/>
        </w:rPr>
        <w:t xml:space="preserve">forensic field test kits, knife arches and a training rig for officers to practise entering buildings.  </w:t>
      </w:r>
    </w:p>
    <w:p w:rsidR="0086759E" w:rsidRPr="00FD0985" w:rsidRDefault="0086759E" w:rsidP="0086759E">
      <w:pPr>
        <w:numPr>
          <w:ilvl w:val="0"/>
          <w:numId w:val="18"/>
        </w:numPr>
        <w:autoSpaceDE w:val="0"/>
        <w:autoSpaceDN w:val="0"/>
        <w:spacing w:after="0" w:line="240" w:lineRule="auto"/>
        <w:contextualSpacing/>
        <w:rPr>
          <w:rFonts w:ascii="Arial" w:eastAsia="Calibri" w:hAnsi="Arial" w:cs="Arial"/>
          <w:sz w:val="24"/>
          <w:szCs w:val="24"/>
        </w:rPr>
      </w:pPr>
      <w:r w:rsidRPr="00FD0985">
        <w:rPr>
          <w:rFonts w:ascii="Arial" w:eastAsia="Calibri" w:hAnsi="Arial" w:cs="Arial"/>
          <w:sz w:val="24"/>
          <w:szCs w:val="24"/>
        </w:rPr>
        <w:t xml:space="preserve">Operation </w:t>
      </w:r>
      <w:r w:rsidR="0039592B" w:rsidRPr="00FD0985">
        <w:rPr>
          <w:rFonts w:ascii="Arial" w:eastAsia="Calibri" w:hAnsi="Arial" w:cs="Arial"/>
          <w:sz w:val="24"/>
          <w:szCs w:val="24"/>
        </w:rPr>
        <w:t xml:space="preserve">Sceptre is funding an </w:t>
      </w:r>
      <w:r w:rsidRPr="00FD0985">
        <w:rPr>
          <w:rFonts w:ascii="Arial" w:eastAsia="Calibri" w:hAnsi="Arial" w:cs="Arial"/>
          <w:sz w:val="24"/>
          <w:szCs w:val="24"/>
        </w:rPr>
        <w:t>unlock solution in partnership with Kent Police, which provides enhanced ability to access locked electronic devices.  Most significantly, there is £280k funding to support the uplift in Standard Taser Officers by 200.</w:t>
      </w:r>
    </w:p>
    <w:p w:rsidR="0086759E" w:rsidRPr="00FD0985" w:rsidRDefault="001D2C3D" w:rsidP="0086759E">
      <w:pPr>
        <w:numPr>
          <w:ilvl w:val="0"/>
          <w:numId w:val="18"/>
        </w:numPr>
        <w:autoSpaceDE w:val="0"/>
        <w:autoSpaceDN w:val="0"/>
        <w:spacing w:after="0" w:line="240" w:lineRule="auto"/>
        <w:contextualSpacing/>
        <w:rPr>
          <w:rFonts w:ascii="Arial" w:eastAsia="Calibri" w:hAnsi="Arial" w:cs="Arial"/>
          <w:sz w:val="24"/>
          <w:szCs w:val="24"/>
          <w:lang w:eastAsia="en-GB"/>
        </w:rPr>
      </w:pPr>
      <w:r>
        <w:rPr>
          <w:rFonts w:ascii="Arial" w:eastAsia="Calibri" w:hAnsi="Arial" w:cs="Arial"/>
          <w:sz w:val="24"/>
          <w:szCs w:val="24"/>
          <w:lang w:eastAsia="en-GB"/>
        </w:rPr>
        <w:t xml:space="preserve">Essex </w:t>
      </w:r>
      <w:r w:rsidR="0086759E" w:rsidRPr="00FD0985">
        <w:rPr>
          <w:rFonts w:ascii="Arial" w:eastAsia="Calibri" w:hAnsi="Arial" w:cs="Arial"/>
          <w:sz w:val="24"/>
          <w:szCs w:val="24"/>
          <w:lang w:eastAsia="en-GB"/>
        </w:rPr>
        <w:t>CPT`s supported the national Operation Sceptre knife crime week of action in September.  This included 73 weapons sweeps and surrender activity which saw 243 knives recovered.  There were 27 arres</w:t>
      </w:r>
      <w:r w:rsidR="0039592B" w:rsidRPr="00FD0985">
        <w:rPr>
          <w:rFonts w:ascii="Arial" w:eastAsia="Calibri" w:hAnsi="Arial" w:cs="Arial"/>
          <w:sz w:val="24"/>
          <w:szCs w:val="24"/>
          <w:lang w:eastAsia="en-GB"/>
        </w:rPr>
        <w:t>ts and 283 stop and searches. Essex Police</w:t>
      </w:r>
      <w:r w:rsidR="0086759E" w:rsidRPr="00FD0985">
        <w:rPr>
          <w:rFonts w:ascii="Arial" w:eastAsia="Calibri" w:hAnsi="Arial" w:cs="Arial"/>
          <w:sz w:val="24"/>
          <w:szCs w:val="24"/>
          <w:lang w:eastAsia="en-GB"/>
        </w:rPr>
        <w:t xml:space="preserve"> undertook 89 engagement events and 22 test purchase operations.  In October, the Serious Crime Directorate (SCD) with the OSG tackled a number of Gangs and County Lines causing harm across Essex.  This intensification week led to 22 arrests, the safeguarding of three people and the recovery of drugs, cash and weapons.  </w:t>
      </w:r>
    </w:p>
    <w:p w:rsidR="0086759E" w:rsidRPr="00FD0985" w:rsidRDefault="0086759E" w:rsidP="0086759E">
      <w:pPr>
        <w:numPr>
          <w:ilvl w:val="0"/>
          <w:numId w:val="18"/>
        </w:numPr>
        <w:autoSpaceDE w:val="0"/>
        <w:autoSpaceDN w:val="0"/>
        <w:spacing w:after="0" w:line="240" w:lineRule="auto"/>
        <w:contextualSpacing/>
        <w:rPr>
          <w:rFonts w:ascii="Arial" w:eastAsia="Calibri" w:hAnsi="Arial" w:cs="Arial"/>
          <w:sz w:val="24"/>
          <w:szCs w:val="24"/>
          <w:lang w:eastAsia="en-GB"/>
        </w:rPr>
      </w:pPr>
      <w:r w:rsidRPr="00FD0985">
        <w:rPr>
          <w:rFonts w:ascii="Arial" w:eastAsia="Calibri" w:hAnsi="Arial" w:cs="Arial"/>
          <w:sz w:val="24"/>
          <w:szCs w:val="24"/>
          <w:lang w:eastAsia="en-GB"/>
        </w:rPr>
        <w:t>The Violence and Vulnerability Unit are key partners in this work.  A co-ordinated county wide approach is addressing gang related crime including violent crime and drug related crime; and child criminal exploitation. The work of the Violence and Vulnerability partnership includes close collaboration with a range of partnerships working across Essex.</w:t>
      </w:r>
    </w:p>
    <w:p w:rsidR="0039592B" w:rsidRDefault="0039592B" w:rsidP="00133D8F">
      <w:pPr>
        <w:spacing w:after="0"/>
        <w:rPr>
          <w:b/>
          <w:sz w:val="28"/>
          <w:u w:val="single"/>
        </w:rPr>
      </w:pPr>
    </w:p>
    <w:p w:rsidR="00536CB2" w:rsidRDefault="00536CB2" w:rsidP="00133D8F">
      <w:pPr>
        <w:spacing w:after="0"/>
        <w:rPr>
          <w:b/>
          <w:sz w:val="28"/>
          <w:u w:val="single"/>
        </w:rPr>
      </w:pPr>
    </w:p>
    <w:p w:rsidR="00133D8F" w:rsidRDefault="00133D8F" w:rsidP="00133D8F">
      <w:pPr>
        <w:spacing w:after="0"/>
        <w:rPr>
          <w:b/>
          <w:sz w:val="28"/>
          <w:u w:val="single"/>
        </w:rPr>
      </w:pPr>
      <w:r>
        <w:rPr>
          <w:b/>
          <w:sz w:val="28"/>
          <w:u w:val="single"/>
        </w:rPr>
        <w:t>Knife Crime</w:t>
      </w:r>
    </w:p>
    <w:p w:rsidR="00133D8F" w:rsidRPr="00623A64" w:rsidRDefault="00133D8F" w:rsidP="00133D8F">
      <w:pPr>
        <w:spacing w:after="0"/>
        <w:rPr>
          <w:b/>
          <w:u w:val="single"/>
        </w:rPr>
      </w:pPr>
      <w:r w:rsidRPr="00911CA6">
        <w:rPr>
          <w:b/>
          <w:u w:val="single"/>
        </w:rPr>
        <w:t>(Burglary, Robbery and Violence against the person</w:t>
      </w:r>
      <w:r>
        <w:rPr>
          <w:b/>
          <w:u w:val="single"/>
        </w:rPr>
        <w:t xml:space="preserve"> offences</w:t>
      </w:r>
      <w:r w:rsidRPr="00911CA6">
        <w:rPr>
          <w:b/>
          <w:u w:val="single"/>
        </w:rPr>
        <w:t xml:space="preserve"> where a knife was used)</w:t>
      </w:r>
    </w:p>
    <w:p w:rsidR="00133D8F" w:rsidRPr="00E74D78" w:rsidRDefault="00133D8F" w:rsidP="00133D8F">
      <w:pPr>
        <w:spacing w:after="0"/>
        <w:rPr>
          <w:sz w:val="28"/>
          <w:u w:val="single"/>
        </w:rPr>
      </w:pPr>
      <w:r w:rsidRPr="00E74D78">
        <w:rPr>
          <w:sz w:val="24"/>
        </w:rPr>
        <w:t>12m to end of Oct</w:t>
      </w:r>
    </w:p>
    <w:tbl>
      <w:tblPr>
        <w:tblStyle w:val="TableGrid"/>
        <w:tblW w:w="0" w:type="auto"/>
        <w:tblLook w:val="04A0" w:firstRow="1" w:lastRow="0" w:firstColumn="1" w:lastColumn="0" w:noHBand="0" w:noVBand="1"/>
      </w:tblPr>
      <w:tblGrid>
        <w:gridCol w:w="1271"/>
        <w:gridCol w:w="1276"/>
        <w:gridCol w:w="1276"/>
        <w:gridCol w:w="1276"/>
      </w:tblGrid>
      <w:tr w:rsidR="00133D8F" w:rsidRPr="00985D13" w:rsidTr="0020035E">
        <w:tc>
          <w:tcPr>
            <w:tcW w:w="1271" w:type="dxa"/>
          </w:tcPr>
          <w:p w:rsidR="00133D8F" w:rsidRPr="00985D13" w:rsidRDefault="00133D8F" w:rsidP="0020035E">
            <w:pPr>
              <w:jc w:val="center"/>
              <w:rPr>
                <w:b/>
                <w:sz w:val="24"/>
              </w:rPr>
            </w:pPr>
            <w:r w:rsidRPr="00985D13">
              <w:rPr>
                <w:b/>
                <w:sz w:val="24"/>
              </w:rPr>
              <w:t>LY</w:t>
            </w:r>
          </w:p>
        </w:tc>
        <w:tc>
          <w:tcPr>
            <w:tcW w:w="1276" w:type="dxa"/>
          </w:tcPr>
          <w:p w:rsidR="00133D8F" w:rsidRPr="00985D13" w:rsidRDefault="00133D8F" w:rsidP="0020035E">
            <w:pPr>
              <w:jc w:val="center"/>
              <w:rPr>
                <w:b/>
                <w:sz w:val="24"/>
              </w:rPr>
            </w:pPr>
            <w:r w:rsidRPr="00985D13">
              <w:rPr>
                <w:b/>
                <w:sz w:val="24"/>
              </w:rPr>
              <w:t>TY</w:t>
            </w:r>
          </w:p>
        </w:tc>
        <w:tc>
          <w:tcPr>
            <w:tcW w:w="1276" w:type="dxa"/>
          </w:tcPr>
          <w:p w:rsidR="00133D8F" w:rsidRPr="00985D13" w:rsidRDefault="00133D8F" w:rsidP="0020035E">
            <w:pPr>
              <w:jc w:val="center"/>
              <w:rPr>
                <w:b/>
                <w:sz w:val="24"/>
              </w:rPr>
            </w:pPr>
            <w:r>
              <w:rPr>
                <w:b/>
                <w:sz w:val="24"/>
              </w:rPr>
              <w:t>Diff.</w:t>
            </w:r>
          </w:p>
        </w:tc>
        <w:tc>
          <w:tcPr>
            <w:tcW w:w="1276" w:type="dxa"/>
          </w:tcPr>
          <w:p w:rsidR="00133D8F" w:rsidRPr="00985D13" w:rsidRDefault="00133D8F" w:rsidP="0020035E">
            <w:pPr>
              <w:jc w:val="center"/>
              <w:rPr>
                <w:b/>
                <w:sz w:val="24"/>
              </w:rPr>
            </w:pPr>
            <w:r>
              <w:rPr>
                <w:b/>
                <w:sz w:val="24"/>
              </w:rPr>
              <w:t>% Diff.</w:t>
            </w:r>
          </w:p>
        </w:tc>
      </w:tr>
      <w:tr w:rsidR="00133D8F" w:rsidRPr="00985D13" w:rsidTr="0020035E">
        <w:tc>
          <w:tcPr>
            <w:tcW w:w="1271" w:type="dxa"/>
          </w:tcPr>
          <w:p w:rsidR="00133D8F" w:rsidRPr="00985D13" w:rsidRDefault="00133D8F" w:rsidP="0020035E">
            <w:pPr>
              <w:jc w:val="center"/>
              <w:rPr>
                <w:sz w:val="24"/>
              </w:rPr>
            </w:pPr>
            <w:r>
              <w:rPr>
                <w:sz w:val="24"/>
              </w:rPr>
              <w:t>934</w:t>
            </w:r>
          </w:p>
        </w:tc>
        <w:tc>
          <w:tcPr>
            <w:tcW w:w="1276" w:type="dxa"/>
          </w:tcPr>
          <w:p w:rsidR="00133D8F" w:rsidRPr="00985D13" w:rsidRDefault="00133D8F" w:rsidP="0020035E">
            <w:pPr>
              <w:jc w:val="center"/>
              <w:rPr>
                <w:sz w:val="24"/>
              </w:rPr>
            </w:pPr>
            <w:r>
              <w:rPr>
                <w:sz w:val="24"/>
              </w:rPr>
              <w:t>1188</w:t>
            </w:r>
          </w:p>
        </w:tc>
        <w:tc>
          <w:tcPr>
            <w:tcW w:w="1276" w:type="dxa"/>
          </w:tcPr>
          <w:p w:rsidR="00133D8F" w:rsidRDefault="00133D8F" w:rsidP="0020035E">
            <w:pPr>
              <w:jc w:val="center"/>
              <w:rPr>
                <w:sz w:val="24"/>
              </w:rPr>
            </w:pPr>
            <w:r>
              <w:rPr>
                <w:sz w:val="24"/>
              </w:rPr>
              <w:t>254</w:t>
            </w:r>
          </w:p>
        </w:tc>
        <w:tc>
          <w:tcPr>
            <w:tcW w:w="1276" w:type="dxa"/>
          </w:tcPr>
          <w:p w:rsidR="00133D8F" w:rsidRDefault="00133D8F" w:rsidP="0020035E">
            <w:pPr>
              <w:jc w:val="center"/>
              <w:rPr>
                <w:sz w:val="24"/>
              </w:rPr>
            </w:pPr>
            <w:r>
              <w:rPr>
                <w:sz w:val="24"/>
              </w:rPr>
              <w:t>+27.2%</w:t>
            </w:r>
          </w:p>
        </w:tc>
      </w:tr>
    </w:tbl>
    <w:p w:rsidR="00133D8F" w:rsidRDefault="00133D8F" w:rsidP="0086759E">
      <w:pPr>
        <w:spacing w:after="120" w:line="240" w:lineRule="auto"/>
        <w:rPr>
          <w:rFonts w:ascii="Arial" w:eastAsia="Times New Roman" w:hAnsi="Arial" w:cs="Arial"/>
          <w:b/>
          <w:sz w:val="24"/>
          <w:szCs w:val="24"/>
          <w:lang w:eastAsia="en-GB"/>
        </w:rPr>
      </w:pPr>
    </w:p>
    <w:p w:rsidR="00133D8F" w:rsidRDefault="00133D8F" w:rsidP="0086759E">
      <w:pPr>
        <w:spacing w:after="120" w:line="240" w:lineRule="auto"/>
        <w:rPr>
          <w:rFonts w:ascii="Arial" w:eastAsia="Times New Roman" w:hAnsi="Arial" w:cs="Arial"/>
          <w:b/>
          <w:sz w:val="24"/>
          <w:szCs w:val="24"/>
          <w:lang w:eastAsia="en-GB"/>
        </w:rPr>
      </w:pPr>
      <w:r>
        <w:rPr>
          <w:noProof/>
          <w:lang w:eastAsia="en-GB"/>
        </w:rPr>
        <w:lastRenderedPageBreak/>
        <w:drawing>
          <wp:inline distT="0" distB="0" distL="0" distR="0" wp14:anchorId="3CCD261C" wp14:editId="253BE567">
            <wp:extent cx="5731510" cy="3863975"/>
            <wp:effectExtent l="0" t="0" r="2540" b="3175"/>
            <wp:docPr id="8" name="Picture 1"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nserted picture RelID:1"/>
                    <pic:cNvPicPr>
                      <a:picLocks noChangeAspect="1"/>
                    </pic:cNvPicPr>
                  </pic:nvPicPr>
                  <pic:blipFill>
                    <a:blip r:embed="rId9"/>
                    <a:stretch>
                      <a:fillRect/>
                    </a:stretch>
                  </pic:blipFill>
                  <pic:spPr>
                    <a:xfrm>
                      <a:off x="0" y="0"/>
                      <a:ext cx="5731510" cy="3863975"/>
                    </a:xfrm>
                    <a:prstGeom prst="rect">
                      <a:avLst/>
                    </a:prstGeom>
                  </pic:spPr>
                </pic:pic>
              </a:graphicData>
            </a:graphic>
          </wp:inline>
        </w:drawing>
      </w:r>
    </w:p>
    <w:p w:rsidR="00133D8F" w:rsidRDefault="00133D8F" w:rsidP="0086759E">
      <w:pPr>
        <w:spacing w:after="120" w:line="240" w:lineRule="auto"/>
        <w:rPr>
          <w:rFonts w:ascii="Arial" w:eastAsia="Times New Roman" w:hAnsi="Arial" w:cs="Arial"/>
          <w:b/>
          <w:sz w:val="24"/>
          <w:szCs w:val="24"/>
          <w:lang w:eastAsia="en-GB"/>
        </w:rPr>
      </w:pPr>
    </w:p>
    <w:p w:rsidR="00E7211E" w:rsidRDefault="004D28F7" w:rsidP="0086759E">
      <w:pPr>
        <w:spacing w:after="120" w:line="240" w:lineRule="auto"/>
        <w:rPr>
          <w:rFonts w:ascii="Arial" w:eastAsia="Times New Roman" w:hAnsi="Arial" w:cs="Arial"/>
          <w:sz w:val="24"/>
          <w:szCs w:val="24"/>
          <w:lang w:eastAsia="en-GB"/>
        </w:rPr>
      </w:pPr>
      <w:r w:rsidRPr="007C0329">
        <w:rPr>
          <w:rFonts w:ascii="Arial" w:eastAsia="Times New Roman" w:hAnsi="Arial" w:cs="Arial"/>
          <w:b/>
          <w:sz w:val="24"/>
          <w:szCs w:val="24"/>
          <w:lang w:eastAsia="en-GB"/>
        </w:rPr>
        <w:t xml:space="preserve">5.3 </w:t>
      </w:r>
      <w:r w:rsidR="008D3C7F" w:rsidRPr="007C0329">
        <w:rPr>
          <w:rFonts w:ascii="Arial" w:eastAsia="Times New Roman" w:hAnsi="Arial" w:cs="Arial"/>
          <w:b/>
          <w:sz w:val="24"/>
          <w:szCs w:val="24"/>
          <w:lang w:eastAsia="en-GB"/>
        </w:rPr>
        <w:t>Night Time Economy</w:t>
      </w:r>
      <w:r w:rsidR="00E7211E" w:rsidRPr="007C0329">
        <w:rPr>
          <w:rFonts w:ascii="Arial" w:eastAsia="Times New Roman" w:hAnsi="Arial" w:cs="Arial"/>
          <w:sz w:val="24"/>
          <w:szCs w:val="24"/>
          <w:lang w:eastAsia="en-GB"/>
        </w:rPr>
        <w:t xml:space="preserve">: </w:t>
      </w:r>
    </w:p>
    <w:p w:rsidR="0086759E" w:rsidRPr="0086759E" w:rsidRDefault="0039592B" w:rsidP="0086759E">
      <w:pPr>
        <w:numPr>
          <w:ilvl w:val="0"/>
          <w:numId w:val="19"/>
        </w:numPr>
        <w:spacing w:before="100" w:beforeAutospacing="1" w:after="100" w:afterAutospacing="1" w:line="240" w:lineRule="auto"/>
        <w:contextualSpacing/>
        <w:rPr>
          <w:rFonts w:ascii="Arial" w:eastAsia="Times New Roman" w:hAnsi="Arial" w:cs="Arial"/>
          <w:sz w:val="24"/>
          <w:szCs w:val="24"/>
          <w:lang w:eastAsia="en-GB"/>
        </w:rPr>
      </w:pPr>
      <w:r>
        <w:rPr>
          <w:rFonts w:ascii="Arial" w:eastAsia="Times New Roman" w:hAnsi="Arial" w:cs="Arial"/>
          <w:sz w:val="24"/>
          <w:szCs w:val="24"/>
          <w:lang w:eastAsia="en-GB"/>
        </w:rPr>
        <w:t>Operation Benison has been</w:t>
      </w:r>
      <w:r w:rsidR="0086759E" w:rsidRPr="0086759E">
        <w:rPr>
          <w:rFonts w:ascii="Arial" w:eastAsia="Times New Roman" w:hAnsi="Arial" w:cs="Arial"/>
          <w:sz w:val="24"/>
          <w:szCs w:val="24"/>
          <w:lang w:eastAsia="en-GB"/>
        </w:rPr>
        <w:t xml:space="preserve"> reinvigorated which will involve local districts producing bespoke NTE deployment plans, outlining key premises and identified flashpoints and patrol areas.  </w:t>
      </w:r>
      <w:r>
        <w:rPr>
          <w:rFonts w:ascii="Arial" w:eastAsia="Times New Roman" w:hAnsi="Arial" w:cs="Arial"/>
          <w:sz w:val="24"/>
          <w:szCs w:val="24"/>
          <w:lang w:eastAsia="en-GB"/>
        </w:rPr>
        <w:t xml:space="preserve">The following are notable successes within Essex. </w:t>
      </w:r>
    </w:p>
    <w:p w:rsidR="0039592B" w:rsidRPr="00FD0985" w:rsidRDefault="00EE40BF" w:rsidP="000B53F9">
      <w:pPr>
        <w:pStyle w:val="ListParagraph"/>
        <w:numPr>
          <w:ilvl w:val="0"/>
          <w:numId w:val="19"/>
        </w:numPr>
      </w:pPr>
      <w:r w:rsidRPr="00FD0985">
        <w:rPr>
          <w:rFonts w:cs="Arial"/>
          <w:b/>
          <w:szCs w:val="24"/>
        </w:rPr>
        <w:t xml:space="preserve">Brentwood, </w:t>
      </w:r>
      <w:r w:rsidR="001D2C3D">
        <w:rPr>
          <w:rFonts w:cs="Arial"/>
          <w:szCs w:val="24"/>
        </w:rPr>
        <w:t>Op R</w:t>
      </w:r>
      <w:r w:rsidRPr="00FD0985">
        <w:rPr>
          <w:rFonts w:cs="Arial"/>
          <w:szCs w:val="24"/>
        </w:rPr>
        <w:t>adio on Brentwood high street.  A 3 month covert operation with undercover officers buying cocaine as it was believed that cocaine use was a</w:t>
      </w:r>
      <w:r w:rsidR="001D2C3D">
        <w:rPr>
          <w:rFonts w:cs="Arial"/>
          <w:szCs w:val="24"/>
        </w:rPr>
        <w:t xml:space="preserve"> significant cause of </w:t>
      </w:r>
      <w:r w:rsidRPr="00FD0985">
        <w:rPr>
          <w:rFonts w:cs="Arial"/>
          <w:szCs w:val="24"/>
        </w:rPr>
        <w:t>violent crime. It was low cost</w:t>
      </w:r>
      <w:r w:rsidR="001D2C3D">
        <w:rPr>
          <w:rFonts w:cs="Arial"/>
          <w:szCs w:val="24"/>
        </w:rPr>
        <w:t xml:space="preserve"> operation</w:t>
      </w:r>
      <w:r w:rsidRPr="00FD0985">
        <w:rPr>
          <w:rFonts w:cs="Arial"/>
          <w:szCs w:val="24"/>
        </w:rPr>
        <w:t xml:space="preserve"> but </w:t>
      </w:r>
      <w:r w:rsidR="001D2C3D">
        <w:rPr>
          <w:rFonts w:cs="Arial"/>
          <w:szCs w:val="24"/>
        </w:rPr>
        <w:t>had a big impact within the</w:t>
      </w:r>
      <w:r w:rsidRPr="00FD0985">
        <w:rPr>
          <w:rFonts w:cs="Arial"/>
          <w:szCs w:val="24"/>
        </w:rPr>
        <w:t xml:space="preserve"> district</w:t>
      </w:r>
      <w:r w:rsidR="001D2C3D">
        <w:rPr>
          <w:rFonts w:cs="Arial"/>
          <w:szCs w:val="24"/>
        </w:rPr>
        <w:t xml:space="preserve"> as 24 persons </w:t>
      </w:r>
      <w:r w:rsidRPr="00FD0985">
        <w:rPr>
          <w:rFonts w:cs="Arial"/>
          <w:szCs w:val="24"/>
        </w:rPr>
        <w:t xml:space="preserve">after </w:t>
      </w:r>
      <w:r w:rsidR="001D2C3D">
        <w:rPr>
          <w:rFonts w:cs="Arial"/>
          <w:szCs w:val="24"/>
        </w:rPr>
        <w:t>a 3 month deployment</w:t>
      </w:r>
      <w:r w:rsidRPr="00FD0985">
        <w:rPr>
          <w:rFonts w:cs="Arial"/>
          <w:szCs w:val="24"/>
        </w:rPr>
        <w:t xml:space="preserve">. </w:t>
      </w:r>
      <w:r w:rsidR="001D2C3D">
        <w:rPr>
          <w:rFonts w:cs="Arial"/>
          <w:szCs w:val="24"/>
        </w:rPr>
        <w:t>Additionally a closure order was completed on</w:t>
      </w:r>
      <w:r w:rsidRPr="00FD0985">
        <w:rPr>
          <w:rFonts w:cs="Arial"/>
          <w:szCs w:val="24"/>
        </w:rPr>
        <w:t xml:space="preserve"> on</w:t>
      </w:r>
      <w:r w:rsidR="001D2C3D">
        <w:rPr>
          <w:rFonts w:cs="Arial"/>
          <w:szCs w:val="24"/>
        </w:rPr>
        <w:t>e premises who were complicit in</w:t>
      </w:r>
      <w:r w:rsidRPr="00FD0985">
        <w:rPr>
          <w:rFonts w:cs="Arial"/>
          <w:szCs w:val="24"/>
        </w:rPr>
        <w:t xml:space="preserve"> the use of the d</w:t>
      </w:r>
      <w:r w:rsidR="0039592B" w:rsidRPr="00FD0985">
        <w:rPr>
          <w:rFonts w:cs="Arial"/>
          <w:szCs w:val="24"/>
        </w:rPr>
        <w:t xml:space="preserve">rugs </w:t>
      </w:r>
      <w:r w:rsidR="001D2C3D">
        <w:rPr>
          <w:rFonts w:cs="Arial"/>
          <w:szCs w:val="24"/>
        </w:rPr>
        <w:t>on their premises</w:t>
      </w:r>
      <w:r w:rsidR="0039592B" w:rsidRPr="00FD0985">
        <w:rPr>
          <w:rFonts w:cs="Arial"/>
          <w:szCs w:val="24"/>
        </w:rPr>
        <w:t>. L</w:t>
      </w:r>
      <w:r w:rsidRPr="00FD0985">
        <w:rPr>
          <w:rFonts w:cs="Arial"/>
          <w:szCs w:val="24"/>
        </w:rPr>
        <w:t xml:space="preserve">icensing reviews </w:t>
      </w:r>
      <w:r w:rsidR="001D2C3D">
        <w:rPr>
          <w:rFonts w:cs="Arial"/>
          <w:szCs w:val="24"/>
        </w:rPr>
        <w:t xml:space="preserve">were </w:t>
      </w:r>
      <w:r w:rsidRPr="00FD0985">
        <w:rPr>
          <w:rFonts w:cs="Arial"/>
          <w:szCs w:val="24"/>
        </w:rPr>
        <w:t>carried out</w:t>
      </w:r>
      <w:r w:rsidR="0039592B" w:rsidRPr="00FD0985">
        <w:rPr>
          <w:rFonts w:cs="Arial"/>
          <w:szCs w:val="24"/>
        </w:rPr>
        <w:t xml:space="preserve"> within other Brentwood establishments. The High S</w:t>
      </w:r>
      <w:r w:rsidRPr="00FD0985">
        <w:rPr>
          <w:rFonts w:cs="Arial"/>
          <w:szCs w:val="24"/>
        </w:rPr>
        <w:t xml:space="preserve">treet now has ID scanners at venues, new cameras and extra door staff. </w:t>
      </w:r>
    </w:p>
    <w:p w:rsidR="00EE40BF" w:rsidRPr="00FD0985" w:rsidRDefault="00EE40BF" w:rsidP="000B53F9">
      <w:pPr>
        <w:pStyle w:val="ListParagraph"/>
        <w:numPr>
          <w:ilvl w:val="0"/>
          <w:numId w:val="19"/>
        </w:numPr>
      </w:pPr>
      <w:r w:rsidRPr="00FD0985">
        <w:rPr>
          <w:rFonts w:cs="Arial"/>
          <w:b/>
          <w:szCs w:val="24"/>
        </w:rPr>
        <w:t xml:space="preserve">Colchester, </w:t>
      </w:r>
      <w:r w:rsidRPr="00FD0985">
        <w:rPr>
          <w:rFonts w:cs="Arial"/>
          <w:szCs w:val="24"/>
        </w:rPr>
        <w:t>The Town Centre team have run two separate nights where they have depl</w:t>
      </w:r>
      <w:r w:rsidR="001D2C3D">
        <w:rPr>
          <w:rFonts w:cs="Arial"/>
          <w:szCs w:val="24"/>
        </w:rPr>
        <w:t xml:space="preserve">oyed multi agency operations in which they </w:t>
      </w:r>
      <w:r w:rsidRPr="00FD0985">
        <w:rPr>
          <w:rFonts w:cs="Arial"/>
          <w:szCs w:val="24"/>
        </w:rPr>
        <w:t>worked with Zone Wardens, Outr</w:t>
      </w:r>
      <w:r w:rsidR="001D2C3D">
        <w:rPr>
          <w:rFonts w:cs="Arial"/>
          <w:szCs w:val="24"/>
        </w:rPr>
        <w:t>each workers, Military Police, Special C</w:t>
      </w:r>
      <w:r w:rsidRPr="00FD0985">
        <w:rPr>
          <w:rFonts w:cs="Arial"/>
          <w:szCs w:val="24"/>
        </w:rPr>
        <w:t>onstables and ensure</w:t>
      </w:r>
      <w:r w:rsidR="001D2C3D">
        <w:rPr>
          <w:rFonts w:cs="Arial"/>
          <w:szCs w:val="24"/>
        </w:rPr>
        <w:t>d</w:t>
      </w:r>
      <w:r w:rsidRPr="00FD0985">
        <w:rPr>
          <w:rFonts w:cs="Arial"/>
          <w:szCs w:val="24"/>
        </w:rPr>
        <w:t xml:space="preserve"> a visible engaging presence in the Town Centre, combining this with the use of ASB dispersal powers where appropriate</w:t>
      </w:r>
      <w:r w:rsidR="001D2C3D">
        <w:rPr>
          <w:rFonts w:cs="Arial"/>
          <w:szCs w:val="24"/>
        </w:rPr>
        <w:t>. This</w:t>
      </w:r>
      <w:r w:rsidRPr="00FD0985">
        <w:rPr>
          <w:rFonts w:cs="Arial"/>
          <w:szCs w:val="24"/>
        </w:rPr>
        <w:t xml:space="preserve"> led to a huge reduction in calls for service on those nights.</w:t>
      </w:r>
    </w:p>
    <w:p w:rsidR="00377EC1" w:rsidRPr="00FD0985" w:rsidRDefault="00EE40BF" w:rsidP="00377EC1">
      <w:pPr>
        <w:pStyle w:val="ListParagraph"/>
        <w:numPr>
          <w:ilvl w:val="0"/>
          <w:numId w:val="19"/>
        </w:numPr>
        <w:rPr>
          <w:rFonts w:cs="Arial"/>
          <w:szCs w:val="24"/>
        </w:rPr>
      </w:pPr>
      <w:r w:rsidRPr="00FD0985">
        <w:rPr>
          <w:rFonts w:cs="Arial"/>
          <w:b/>
          <w:szCs w:val="24"/>
        </w:rPr>
        <w:t>Chelmsford,</w:t>
      </w:r>
      <w:r w:rsidRPr="00FD0985">
        <w:rPr>
          <w:rFonts w:cs="Arial"/>
          <w:szCs w:val="24"/>
        </w:rPr>
        <w:t xml:space="preserve"> </w:t>
      </w:r>
      <w:r w:rsidR="00FD0985" w:rsidRPr="00FD0985">
        <w:rPr>
          <w:rFonts w:cs="Arial"/>
          <w:szCs w:val="24"/>
        </w:rPr>
        <w:t>the</w:t>
      </w:r>
      <w:r w:rsidRPr="00FD0985">
        <w:rPr>
          <w:rFonts w:cs="Arial"/>
          <w:szCs w:val="24"/>
        </w:rPr>
        <w:t xml:space="preserve"> Pubwatch </w:t>
      </w:r>
      <w:r w:rsidR="00377EC1" w:rsidRPr="00FD0985">
        <w:rPr>
          <w:rFonts w:cs="Arial"/>
          <w:szCs w:val="24"/>
        </w:rPr>
        <w:t xml:space="preserve">scheme </w:t>
      </w:r>
      <w:r w:rsidRPr="00FD0985">
        <w:rPr>
          <w:rFonts w:cs="Arial"/>
          <w:szCs w:val="24"/>
        </w:rPr>
        <w:t>have taken on an information sharing system called DISC which is now used in 9 areas ac</w:t>
      </w:r>
      <w:r w:rsidR="001D2C3D">
        <w:rPr>
          <w:rFonts w:cs="Arial"/>
          <w:szCs w:val="24"/>
        </w:rPr>
        <w:t>ross the county. This assisted by sharing</w:t>
      </w:r>
      <w:r w:rsidRPr="00FD0985">
        <w:rPr>
          <w:rFonts w:cs="Arial"/>
          <w:szCs w:val="24"/>
        </w:rPr>
        <w:t xml:space="preserve"> current n</w:t>
      </w:r>
      <w:r w:rsidR="001D2C3D">
        <w:rPr>
          <w:rFonts w:cs="Arial"/>
          <w:szCs w:val="24"/>
        </w:rPr>
        <w:t xml:space="preserve">ews and </w:t>
      </w:r>
      <w:r w:rsidRPr="00FD0985">
        <w:rPr>
          <w:rFonts w:cs="Arial"/>
          <w:szCs w:val="24"/>
        </w:rPr>
        <w:t>information</w:t>
      </w:r>
      <w:r w:rsidR="001D2C3D">
        <w:rPr>
          <w:rFonts w:cs="Arial"/>
          <w:szCs w:val="24"/>
        </w:rPr>
        <w:t xml:space="preserve"> in order</w:t>
      </w:r>
      <w:r w:rsidRPr="00FD0985">
        <w:rPr>
          <w:rFonts w:cs="Arial"/>
          <w:szCs w:val="24"/>
        </w:rPr>
        <w:t xml:space="preserve"> to keep trouble makers out of the licensed premises.  Pubwatch are the gatekeepers for that banning process but in working with CPT’s to use CBW/CBN/CBO’s this has managed to largely keep known organised crime</w:t>
      </w:r>
      <w:r w:rsidR="001D2C3D">
        <w:rPr>
          <w:rFonts w:cs="Arial"/>
          <w:szCs w:val="24"/>
        </w:rPr>
        <w:t xml:space="preserve"> gang</w:t>
      </w:r>
      <w:r w:rsidRPr="00FD0985">
        <w:rPr>
          <w:rFonts w:cs="Arial"/>
          <w:szCs w:val="24"/>
        </w:rPr>
        <w:t xml:space="preserve"> </w:t>
      </w:r>
      <w:r w:rsidR="00FD0985" w:rsidRPr="00FD0985">
        <w:rPr>
          <w:rFonts w:cs="Arial"/>
          <w:szCs w:val="24"/>
        </w:rPr>
        <w:t>nominal</w:t>
      </w:r>
      <w:r w:rsidR="00536CB2">
        <w:rPr>
          <w:rFonts w:cs="Arial"/>
          <w:szCs w:val="24"/>
        </w:rPr>
        <w:t>’</w:t>
      </w:r>
      <w:r w:rsidR="001D2C3D">
        <w:rPr>
          <w:rFonts w:cs="Arial"/>
          <w:szCs w:val="24"/>
        </w:rPr>
        <w:t>s</w:t>
      </w:r>
      <w:r w:rsidRPr="00FD0985">
        <w:rPr>
          <w:rFonts w:cs="Arial"/>
          <w:szCs w:val="24"/>
        </w:rPr>
        <w:t xml:space="preserve"> away from the City centre. </w:t>
      </w:r>
    </w:p>
    <w:p w:rsidR="008D3C7F" w:rsidRPr="007C0329" w:rsidRDefault="004D28F7" w:rsidP="0086759E">
      <w:pPr>
        <w:spacing w:after="120" w:line="240" w:lineRule="auto"/>
        <w:rPr>
          <w:rFonts w:ascii="Arial" w:eastAsia="Times New Roman" w:hAnsi="Arial" w:cs="Arial"/>
          <w:sz w:val="24"/>
          <w:szCs w:val="24"/>
          <w:lang w:eastAsia="en-GB"/>
        </w:rPr>
      </w:pPr>
      <w:r w:rsidRPr="007C0329">
        <w:rPr>
          <w:rFonts w:ascii="Arial" w:eastAsia="Times New Roman" w:hAnsi="Arial" w:cs="Arial"/>
          <w:b/>
          <w:sz w:val="24"/>
          <w:szCs w:val="24"/>
          <w:lang w:eastAsia="en-GB"/>
        </w:rPr>
        <w:lastRenderedPageBreak/>
        <w:t xml:space="preserve">5.4 </w:t>
      </w:r>
      <w:r w:rsidR="008D3C7F" w:rsidRPr="007C0329">
        <w:rPr>
          <w:rFonts w:ascii="Arial" w:eastAsia="Times New Roman" w:hAnsi="Arial" w:cs="Arial"/>
          <w:b/>
          <w:sz w:val="24"/>
          <w:szCs w:val="24"/>
          <w:lang w:eastAsia="en-GB"/>
        </w:rPr>
        <w:t>Sexual Crime, Child Abuse &amp; Exploitation</w:t>
      </w:r>
      <w:r w:rsidR="0086759E">
        <w:rPr>
          <w:rFonts w:ascii="Arial" w:eastAsia="Times New Roman" w:hAnsi="Arial" w:cs="Arial"/>
          <w:sz w:val="24"/>
          <w:szCs w:val="24"/>
          <w:lang w:eastAsia="en-GB"/>
        </w:rPr>
        <w:t>:</w:t>
      </w:r>
    </w:p>
    <w:p w:rsidR="001D2C3D" w:rsidRDefault="001D2C3D" w:rsidP="00EC6264">
      <w:pPr>
        <w:numPr>
          <w:ilvl w:val="0"/>
          <w:numId w:val="21"/>
        </w:numPr>
        <w:spacing w:before="100" w:beforeAutospacing="1" w:after="100" w:afterAutospacing="1" w:line="240" w:lineRule="auto"/>
        <w:contextualSpacing/>
        <w:rPr>
          <w:rFonts w:ascii="Arial" w:hAnsi="Arial" w:cs="Arial"/>
          <w:sz w:val="24"/>
          <w:szCs w:val="24"/>
        </w:rPr>
      </w:pPr>
      <w:r w:rsidRPr="001D2C3D">
        <w:rPr>
          <w:rFonts w:ascii="Arial" w:hAnsi="Arial" w:cs="Arial"/>
          <w:sz w:val="24"/>
          <w:szCs w:val="24"/>
          <w:lang w:eastAsia="en-GB"/>
        </w:rPr>
        <w:t>The Drink Aware project was implemented on 1</w:t>
      </w:r>
      <w:r w:rsidRPr="001D2C3D">
        <w:rPr>
          <w:rFonts w:ascii="Arial" w:hAnsi="Arial" w:cs="Arial"/>
          <w:sz w:val="24"/>
          <w:szCs w:val="24"/>
          <w:vertAlign w:val="superscript"/>
          <w:lang w:eastAsia="en-GB"/>
        </w:rPr>
        <w:t>st</w:t>
      </w:r>
      <w:r w:rsidRPr="001D2C3D">
        <w:rPr>
          <w:rFonts w:ascii="Arial" w:hAnsi="Arial" w:cs="Arial"/>
          <w:sz w:val="24"/>
          <w:szCs w:val="24"/>
          <w:lang w:eastAsia="en-GB"/>
        </w:rPr>
        <w:t xml:space="preserve"> December 2019. The project works</w:t>
      </w:r>
      <w:r w:rsidR="0086759E" w:rsidRPr="001D2C3D">
        <w:rPr>
          <w:rFonts w:ascii="Arial" w:hAnsi="Arial" w:cs="Arial"/>
          <w:sz w:val="24"/>
          <w:szCs w:val="24"/>
          <w:lang w:eastAsia="en-GB"/>
        </w:rPr>
        <w:t xml:space="preserve"> with Night Time Economy venues to deliver vulnerability awareness </w:t>
      </w:r>
      <w:r w:rsidRPr="001D2C3D">
        <w:rPr>
          <w:rFonts w:ascii="Arial" w:hAnsi="Arial" w:cs="Arial"/>
          <w:sz w:val="24"/>
          <w:szCs w:val="24"/>
          <w:lang w:eastAsia="en-GB"/>
        </w:rPr>
        <w:t xml:space="preserve">training to staff and places </w:t>
      </w:r>
      <w:r w:rsidR="0086759E" w:rsidRPr="001D2C3D">
        <w:rPr>
          <w:rFonts w:ascii="Arial" w:hAnsi="Arial" w:cs="Arial"/>
          <w:sz w:val="24"/>
          <w:szCs w:val="24"/>
          <w:lang w:eastAsia="en-GB"/>
        </w:rPr>
        <w:t>Drink Aware Crews in</w:t>
      </w:r>
      <w:r w:rsidRPr="001D2C3D">
        <w:rPr>
          <w:rFonts w:ascii="Arial" w:hAnsi="Arial" w:cs="Arial"/>
          <w:sz w:val="24"/>
          <w:szCs w:val="24"/>
          <w:lang w:eastAsia="en-GB"/>
        </w:rPr>
        <w:t>to identified venues.</w:t>
      </w:r>
      <w:r w:rsidR="0086759E" w:rsidRPr="001D2C3D">
        <w:rPr>
          <w:rFonts w:ascii="Arial" w:hAnsi="Arial" w:cs="Arial"/>
          <w:sz w:val="24"/>
          <w:szCs w:val="24"/>
          <w:lang w:eastAsia="en-GB"/>
        </w:rPr>
        <w:t xml:space="preserve"> </w:t>
      </w:r>
    </w:p>
    <w:p w:rsidR="0086759E" w:rsidRPr="001D2C3D" w:rsidRDefault="0086759E" w:rsidP="00EC6264">
      <w:pPr>
        <w:numPr>
          <w:ilvl w:val="0"/>
          <w:numId w:val="21"/>
        </w:numPr>
        <w:spacing w:before="100" w:beforeAutospacing="1" w:after="100" w:afterAutospacing="1" w:line="240" w:lineRule="auto"/>
        <w:contextualSpacing/>
        <w:rPr>
          <w:rFonts w:ascii="Arial" w:hAnsi="Arial" w:cs="Arial"/>
          <w:sz w:val="24"/>
          <w:szCs w:val="24"/>
        </w:rPr>
      </w:pPr>
      <w:r w:rsidRPr="001D2C3D">
        <w:rPr>
          <w:rFonts w:ascii="Arial" w:hAnsi="Arial" w:cs="Arial"/>
          <w:sz w:val="24"/>
          <w:szCs w:val="24"/>
        </w:rPr>
        <w:t>Project Goldcrest is now live, an initiative designed collaboratively by </w:t>
      </w:r>
      <w:r w:rsidR="00536CB2">
        <w:rPr>
          <w:rFonts w:ascii="Arial" w:hAnsi="Arial" w:cs="Arial"/>
          <w:sz w:val="24"/>
          <w:szCs w:val="24"/>
        </w:rPr>
        <w:t>Essex Police and partner agencies.</w:t>
      </w:r>
      <w:r w:rsidR="00377EC1" w:rsidRPr="001D2C3D">
        <w:rPr>
          <w:rFonts w:ascii="Arial" w:hAnsi="Arial" w:cs="Arial"/>
          <w:sz w:val="24"/>
          <w:szCs w:val="24"/>
        </w:rPr>
        <w:t xml:space="preserve"> </w:t>
      </w:r>
      <w:r w:rsidRPr="001D2C3D">
        <w:rPr>
          <w:rFonts w:ascii="Arial" w:hAnsi="Arial" w:cs="Arial"/>
          <w:sz w:val="24"/>
          <w:szCs w:val="24"/>
        </w:rPr>
        <w:t>This project enables young people, who have already been identified as being at risk of CSE, to take their own forensic samples at home, with someone with parental responsibility (or an appropriate adult) as a witness. Their information, along with their bagged exhibits, are provided to the Police and can be stored for up to 25 years. The young person remains anonymous to the Police, unless they later decide they want to formally report, however, the forensic sam</w:t>
      </w:r>
      <w:r w:rsidR="00536CB2">
        <w:rPr>
          <w:rFonts w:ascii="Arial" w:hAnsi="Arial" w:cs="Arial"/>
          <w:sz w:val="24"/>
          <w:szCs w:val="24"/>
        </w:rPr>
        <w:t>ples enable Police to</w:t>
      </w:r>
      <w:r w:rsidRPr="001D2C3D">
        <w:rPr>
          <w:rFonts w:ascii="Arial" w:hAnsi="Arial" w:cs="Arial"/>
          <w:sz w:val="24"/>
          <w:szCs w:val="24"/>
        </w:rPr>
        <w:t xml:space="preserve"> record valuable information, intelligence and evidence.</w:t>
      </w:r>
    </w:p>
    <w:p w:rsidR="0086759E" w:rsidRPr="00FD0985" w:rsidRDefault="0086759E" w:rsidP="0086759E">
      <w:pPr>
        <w:numPr>
          <w:ilvl w:val="0"/>
          <w:numId w:val="21"/>
        </w:numPr>
        <w:spacing w:before="100" w:beforeAutospacing="1" w:after="100" w:afterAutospacing="1" w:line="240" w:lineRule="auto"/>
        <w:contextualSpacing/>
        <w:rPr>
          <w:rFonts w:ascii="Arial" w:hAnsi="Arial" w:cs="Arial"/>
          <w:sz w:val="24"/>
          <w:szCs w:val="24"/>
        </w:rPr>
      </w:pPr>
      <w:r w:rsidRPr="00FD0985">
        <w:rPr>
          <w:rFonts w:ascii="Arial" w:hAnsi="Arial" w:cs="Arial"/>
          <w:sz w:val="24"/>
          <w:szCs w:val="24"/>
        </w:rPr>
        <w:t xml:space="preserve">The Catalyst Project, </w:t>
      </w:r>
      <w:r w:rsidRPr="00FD0985">
        <w:rPr>
          <w:rFonts w:ascii="Arial" w:hAnsi="Arial" w:cs="Arial"/>
          <w:sz w:val="24"/>
          <w:szCs w:val="24"/>
          <w:lang w:eastAsia="en-GB"/>
        </w:rPr>
        <w:t>a collaboration with the University of Essex. Data e</w:t>
      </w:r>
      <w:r w:rsidR="00536CB2">
        <w:rPr>
          <w:rFonts w:ascii="Arial" w:hAnsi="Arial" w:cs="Arial"/>
          <w:sz w:val="24"/>
          <w:szCs w:val="24"/>
          <w:lang w:eastAsia="en-GB"/>
        </w:rPr>
        <w:t>xtracted from Athena around CSE has been provided and the U</w:t>
      </w:r>
      <w:r w:rsidRPr="00FD0985">
        <w:rPr>
          <w:rFonts w:ascii="Arial" w:hAnsi="Arial" w:cs="Arial"/>
          <w:sz w:val="24"/>
          <w:szCs w:val="24"/>
          <w:lang w:eastAsia="en-GB"/>
        </w:rPr>
        <w:t>niversity are in the process of mapping where patterns and trends occur relating to teenage rape offences. The anonymised data is input into a secure online platform which provides useful mapping, charts, graphs and key findings from that data. Data from the platform will be analysed and made available to commands with plans to share at local children’s boards</w:t>
      </w:r>
      <w:r w:rsidRPr="00FD0985">
        <w:rPr>
          <w:rFonts w:ascii="Arial" w:hAnsi="Arial" w:cs="Arial"/>
          <w:sz w:val="24"/>
          <w:szCs w:val="24"/>
        </w:rPr>
        <w:t>.</w:t>
      </w:r>
    </w:p>
    <w:p w:rsidR="0086759E" w:rsidRPr="00FD0985" w:rsidRDefault="0086759E" w:rsidP="0086759E">
      <w:pPr>
        <w:numPr>
          <w:ilvl w:val="0"/>
          <w:numId w:val="21"/>
        </w:numPr>
        <w:spacing w:before="100" w:beforeAutospacing="1" w:after="100" w:afterAutospacing="1" w:line="240" w:lineRule="auto"/>
        <w:contextualSpacing/>
        <w:rPr>
          <w:rFonts w:ascii="Arial" w:eastAsia="Times New Roman" w:hAnsi="Arial" w:cs="Arial"/>
          <w:sz w:val="24"/>
          <w:szCs w:val="24"/>
          <w:lang w:eastAsia="en-GB"/>
        </w:rPr>
      </w:pPr>
      <w:r w:rsidRPr="00FD0985">
        <w:rPr>
          <w:rFonts w:ascii="Arial" w:hAnsi="Arial" w:cs="Arial"/>
          <w:sz w:val="24"/>
          <w:szCs w:val="24"/>
        </w:rPr>
        <w:t>A new CSE Team will launch in Jan 2020.</w:t>
      </w:r>
    </w:p>
    <w:p w:rsidR="00377EC1" w:rsidRDefault="00377EC1" w:rsidP="0086759E">
      <w:pPr>
        <w:spacing w:after="0"/>
        <w:rPr>
          <w:rFonts w:ascii="Arial" w:eastAsia="Times New Roman" w:hAnsi="Arial" w:cs="Arial"/>
          <w:b/>
          <w:szCs w:val="24"/>
          <w:lang w:eastAsia="en-GB"/>
        </w:rPr>
      </w:pPr>
    </w:p>
    <w:p w:rsidR="00377EC1" w:rsidRPr="007C0329" w:rsidRDefault="00377EC1" w:rsidP="0086759E">
      <w:pPr>
        <w:spacing w:after="0"/>
        <w:rPr>
          <w:rFonts w:ascii="Arial" w:eastAsia="Times New Roman" w:hAnsi="Arial" w:cs="Arial"/>
          <w:b/>
          <w:szCs w:val="24"/>
          <w:lang w:eastAsia="en-GB"/>
        </w:rPr>
      </w:pPr>
    </w:p>
    <w:p w:rsidR="008D3C7F" w:rsidRDefault="004D28F7" w:rsidP="0086759E">
      <w:pPr>
        <w:spacing w:after="0" w:line="240" w:lineRule="auto"/>
        <w:rPr>
          <w:rFonts w:ascii="Arial" w:eastAsia="Times New Roman" w:hAnsi="Arial" w:cs="Arial"/>
          <w:sz w:val="24"/>
          <w:szCs w:val="24"/>
          <w:lang w:eastAsia="en-GB"/>
        </w:rPr>
      </w:pPr>
      <w:r w:rsidRPr="007C0329">
        <w:rPr>
          <w:rFonts w:ascii="Arial" w:eastAsia="Times New Roman" w:hAnsi="Arial" w:cs="Arial"/>
          <w:b/>
          <w:sz w:val="24"/>
          <w:szCs w:val="24"/>
          <w:lang w:eastAsia="en-GB"/>
        </w:rPr>
        <w:t xml:space="preserve">5.5 </w:t>
      </w:r>
      <w:r w:rsidR="008D3C7F" w:rsidRPr="007C0329">
        <w:rPr>
          <w:rFonts w:ascii="Arial" w:eastAsia="Times New Roman" w:hAnsi="Arial" w:cs="Arial"/>
          <w:b/>
          <w:sz w:val="24"/>
          <w:szCs w:val="24"/>
          <w:lang w:eastAsia="en-GB"/>
        </w:rPr>
        <w:t>Extremism &amp; Radicalisation</w:t>
      </w:r>
      <w:r w:rsidR="00FE0938" w:rsidRPr="007C0329">
        <w:rPr>
          <w:rFonts w:ascii="Arial" w:eastAsia="Times New Roman" w:hAnsi="Arial" w:cs="Arial"/>
          <w:sz w:val="24"/>
          <w:szCs w:val="24"/>
          <w:lang w:eastAsia="en-GB"/>
        </w:rPr>
        <w:t>:</w:t>
      </w:r>
    </w:p>
    <w:p w:rsidR="00B13E3F" w:rsidRPr="000D238F" w:rsidRDefault="00B13E3F" w:rsidP="0086759E">
      <w:pPr>
        <w:spacing w:after="0" w:line="240" w:lineRule="auto"/>
        <w:rPr>
          <w:rFonts w:ascii="Arial" w:eastAsia="Times New Roman" w:hAnsi="Arial" w:cs="Arial"/>
          <w:sz w:val="24"/>
          <w:szCs w:val="24"/>
          <w:lang w:eastAsia="en-GB"/>
        </w:rPr>
      </w:pPr>
    </w:p>
    <w:p w:rsidR="00C559CA" w:rsidRPr="00EC42DF" w:rsidRDefault="00C559CA" w:rsidP="00C559CA">
      <w:pPr>
        <w:rPr>
          <w:rFonts w:ascii="Arial" w:hAnsi="Arial" w:cs="Arial"/>
          <w:sz w:val="24"/>
          <w:szCs w:val="24"/>
        </w:rPr>
      </w:pPr>
      <w:r w:rsidRPr="00EC42DF">
        <w:rPr>
          <w:rFonts w:ascii="Arial" w:hAnsi="Arial" w:cs="Arial"/>
          <w:sz w:val="24"/>
          <w:szCs w:val="24"/>
        </w:rPr>
        <w:t>LPSU have run a joint event with Eastern Regional Serious Organised Unit (ERSOU) - Acti</w:t>
      </w:r>
      <w:r>
        <w:rPr>
          <w:rFonts w:ascii="Arial" w:hAnsi="Arial" w:cs="Arial"/>
          <w:sz w:val="24"/>
          <w:szCs w:val="24"/>
        </w:rPr>
        <w:t xml:space="preserve">on Counters Terrorism Training, this is a </w:t>
      </w:r>
      <w:r w:rsidRPr="00EC42DF">
        <w:rPr>
          <w:rFonts w:ascii="Arial" w:hAnsi="Arial" w:cs="Arial"/>
          <w:sz w:val="24"/>
          <w:szCs w:val="24"/>
        </w:rPr>
        <w:t>powerful new tool with the focus on the critical role the publ</w:t>
      </w:r>
      <w:r>
        <w:rPr>
          <w:rFonts w:ascii="Arial" w:hAnsi="Arial" w:cs="Arial"/>
          <w:sz w:val="24"/>
          <w:szCs w:val="24"/>
        </w:rPr>
        <w:t>ic can play to defeat terrorism</w:t>
      </w:r>
      <w:r w:rsidRPr="00EC42DF">
        <w:rPr>
          <w:rFonts w:ascii="Arial" w:hAnsi="Arial" w:cs="Arial"/>
          <w:sz w:val="24"/>
          <w:szCs w:val="24"/>
        </w:rPr>
        <w:t>. All SIAG/IAG and local community and Faith members were invited. It was a well-attended event with many from the Education sector attending</w:t>
      </w:r>
      <w:r>
        <w:rPr>
          <w:rFonts w:ascii="Arial" w:hAnsi="Arial" w:cs="Arial"/>
          <w:sz w:val="24"/>
          <w:szCs w:val="24"/>
        </w:rPr>
        <w:t xml:space="preserve">, attendees have asked for another such event to be </w:t>
      </w:r>
      <w:r w:rsidRPr="00EC42DF">
        <w:rPr>
          <w:rFonts w:ascii="Arial" w:hAnsi="Arial" w:cs="Arial"/>
          <w:sz w:val="24"/>
          <w:szCs w:val="24"/>
        </w:rPr>
        <w:t>organise</w:t>
      </w:r>
      <w:r>
        <w:rPr>
          <w:rFonts w:ascii="Arial" w:hAnsi="Arial" w:cs="Arial"/>
          <w:sz w:val="24"/>
          <w:szCs w:val="24"/>
        </w:rPr>
        <w:t>d in 2020</w:t>
      </w:r>
      <w:r w:rsidRPr="00EC42DF">
        <w:rPr>
          <w:rFonts w:ascii="Arial" w:hAnsi="Arial" w:cs="Arial"/>
          <w:sz w:val="24"/>
          <w:szCs w:val="24"/>
        </w:rPr>
        <w:t>.</w:t>
      </w:r>
      <w:r>
        <w:rPr>
          <w:rFonts w:ascii="Arial" w:hAnsi="Arial" w:cs="Arial"/>
          <w:sz w:val="24"/>
          <w:szCs w:val="24"/>
        </w:rPr>
        <w:t xml:space="preserve"> As a result this is being planned. Within the Event the following subjects were covered:</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Introduction to Terrorism</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Current Threat</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How to Identify and Respond to Suspicious Behaviour</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How to Identify and Deal with a Suspicious Item</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What to do in the Event of a Bomb Threat</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How to Respond to a Firearms or Weapons attack</w:t>
      </w:r>
    </w:p>
    <w:p w:rsidR="00C559CA" w:rsidRPr="00EC42DF" w:rsidRDefault="00C559CA" w:rsidP="00C559CA">
      <w:pPr>
        <w:numPr>
          <w:ilvl w:val="0"/>
          <w:numId w:val="28"/>
        </w:numPr>
        <w:spacing w:before="100" w:beforeAutospacing="1" w:after="100" w:afterAutospacing="1" w:line="240" w:lineRule="auto"/>
        <w:rPr>
          <w:rFonts w:ascii="Arial" w:eastAsia="Times New Roman" w:hAnsi="Arial" w:cs="Arial"/>
          <w:sz w:val="24"/>
          <w:szCs w:val="24"/>
          <w:lang w:eastAsia="en-GB"/>
        </w:rPr>
      </w:pPr>
      <w:r w:rsidRPr="00EC42DF">
        <w:rPr>
          <w:rFonts w:ascii="Arial" w:eastAsia="Times New Roman" w:hAnsi="Arial" w:cs="Arial"/>
          <w:sz w:val="24"/>
          <w:szCs w:val="24"/>
          <w:lang w:eastAsia="en-GB"/>
        </w:rPr>
        <w:t>Summary and Supporting Materials</w:t>
      </w:r>
    </w:p>
    <w:p w:rsidR="00C559CA" w:rsidRDefault="00C559CA" w:rsidP="00C559CA">
      <w:pPr>
        <w:rPr>
          <w:rFonts w:ascii="Arial" w:hAnsi="Arial" w:cs="Arial"/>
          <w:sz w:val="24"/>
          <w:szCs w:val="24"/>
        </w:rPr>
      </w:pPr>
      <w:r>
        <w:rPr>
          <w:rFonts w:ascii="Arial" w:hAnsi="Arial" w:cs="Arial"/>
          <w:sz w:val="24"/>
          <w:szCs w:val="24"/>
        </w:rPr>
        <w:t>S/IAGs had</w:t>
      </w:r>
      <w:r w:rsidRPr="00EC42DF">
        <w:rPr>
          <w:rFonts w:ascii="Arial" w:hAnsi="Arial" w:cs="Arial"/>
          <w:sz w:val="24"/>
          <w:szCs w:val="24"/>
        </w:rPr>
        <w:t xml:space="preserve"> an input</w:t>
      </w:r>
      <w:r>
        <w:rPr>
          <w:rFonts w:ascii="Arial" w:hAnsi="Arial" w:cs="Arial"/>
          <w:sz w:val="24"/>
          <w:szCs w:val="24"/>
        </w:rPr>
        <w:t xml:space="preserve"> within the last quarter</w:t>
      </w:r>
      <w:r w:rsidRPr="00EC42DF">
        <w:rPr>
          <w:rFonts w:ascii="Arial" w:hAnsi="Arial" w:cs="Arial"/>
          <w:sz w:val="24"/>
          <w:szCs w:val="24"/>
        </w:rPr>
        <w:t xml:space="preserve"> from </w:t>
      </w:r>
      <w:r>
        <w:rPr>
          <w:rFonts w:ascii="Arial" w:hAnsi="Arial" w:cs="Arial"/>
          <w:sz w:val="24"/>
          <w:szCs w:val="24"/>
        </w:rPr>
        <w:t>the new Prevent and Protect Manager - Dave Gibbs</w:t>
      </w:r>
      <w:r w:rsidRPr="00EC42DF">
        <w:rPr>
          <w:rFonts w:ascii="Arial" w:hAnsi="Arial" w:cs="Arial"/>
          <w:sz w:val="24"/>
          <w:szCs w:val="24"/>
        </w:rPr>
        <w:t xml:space="preserve">. </w:t>
      </w:r>
      <w:r>
        <w:rPr>
          <w:rFonts w:ascii="Arial" w:hAnsi="Arial" w:cs="Arial"/>
          <w:sz w:val="24"/>
          <w:szCs w:val="24"/>
        </w:rPr>
        <w:t xml:space="preserve">The </w:t>
      </w:r>
      <w:r w:rsidRPr="00EC42DF">
        <w:rPr>
          <w:rFonts w:ascii="Arial" w:hAnsi="Arial" w:cs="Arial"/>
          <w:sz w:val="24"/>
          <w:szCs w:val="24"/>
        </w:rPr>
        <w:t>S/IAGs discuss</w:t>
      </w:r>
      <w:r>
        <w:rPr>
          <w:rFonts w:ascii="Arial" w:hAnsi="Arial" w:cs="Arial"/>
          <w:sz w:val="24"/>
          <w:szCs w:val="24"/>
        </w:rPr>
        <w:t>ed radicalisation and it became apparent that</w:t>
      </w:r>
      <w:r w:rsidRPr="00EC42DF">
        <w:rPr>
          <w:rFonts w:ascii="Arial" w:hAnsi="Arial" w:cs="Arial"/>
          <w:sz w:val="24"/>
          <w:szCs w:val="24"/>
        </w:rPr>
        <w:t xml:space="preserve"> education seems to be an area where many young people are</w:t>
      </w:r>
      <w:r>
        <w:rPr>
          <w:rFonts w:ascii="Arial" w:hAnsi="Arial" w:cs="Arial"/>
          <w:sz w:val="24"/>
          <w:szCs w:val="24"/>
        </w:rPr>
        <w:t xml:space="preserve"> referred to PREVENT</w:t>
      </w:r>
      <w:r w:rsidRPr="00EC42DF">
        <w:rPr>
          <w:rFonts w:ascii="Arial" w:hAnsi="Arial" w:cs="Arial"/>
          <w:sz w:val="24"/>
          <w:szCs w:val="24"/>
        </w:rPr>
        <w:t xml:space="preserve">. </w:t>
      </w:r>
    </w:p>
    <w:p w:rsidR="00926F64" w:rsidRDefault="00926F64" w:rsidP="0086759E">
      <w:pPr>
        <w:spacing w:after="0" w:line="240" w:lineRule="auto"/>
        <w:rPr>
          <w:rFonts w:ascii="Arial" w:eastAsia="Times New Roman" w:hAnsi="Arial" w:cs="Arial"/>
          <w:b/>
          <w:sz w:val="24"/>
          <w:szCs w:val="24"/>
          <w:lang w:eastAsia="en-GB"/>
        </w:rPr>
      </w:pPr>
    </w:p>
    <w:p w:rsidR="00536CB2" w:rsidRDefault="00536CB2" w:rsidP="0086759E">
      <w:pPr>
        <w:spacing w:after="0" w:line="240" w:lineRule="auto"/>
        <w:rPr>
          <w:rFonts w:ascii="Arial" w:eastAsia="Times New Roman" w:hAnsi="Arial" w:cs="Arial"/>
          <w:b/>
          <w:sz w:val="24"/>
          <w:szCs w:val="24"/>
          <w:lang w:eastAsia="en-GB"/>
        </w:rPr>
      </w:pPr>
    </w:p>
    <w:p w:rsidR="00536CB2" w:rsidRDefault="00536CB2" w:rsidP="0086759E">
      <w:pPr>
        <w:spacing w:after="0" w:line="240" w:lineRule="auto"/>
        <w:rPr>
          <w:rFonts w:ascii="Arial" w:eastAsia="Times New Roman" w:hAnsi="Arial" w:cs="Arial"/>
          <w:b/>
          <w:sz w:val="24"/>
          <w:szCs w:val="24"/>
          <w:lang w:eastAsia="en-GB"/>
        </w:rPr>
      </w:pPr>
    </w:p>
    <w:p w:rsidR="00536CB2" w:rsidRDefault="00536CB2" w:rsidP="0086759E">
      <w:pPr>
        <w:spacing w:after="0" w:line="240" w:lineRule="auto"/>
        <w:rPr>
          <w:rFonts w:ascii="Arial" w:eastAsia="Times New Roman" w:hAnsi="Arial" w:cs="Arial"/>
          <w:b/>
          <w:sz w:val="24"/>
          <w:szCs w:val="24"/>
          <w:lang w:eastAsia="en-GB"/>
        </w:rPr>
      </w:pPr>
    </w:p>
    <w:p w:rsidR="00536CB2" w:rsidRPr="007C0329" w:rsidRDefault="00536CB2" w:rsidP="0086759E">
      <w:pPr>
        <w:spacing w:after="0" w:line="240" w:lineRule="auto"/>
        <w:rPr>
          <w:rFonts w:ascii="Arial" w:eastAsia="Times New Roman" w:hAnsi="Arial" w:cs="Arial"/>
          <w:b/>
          <w:sz w:val="24"/>
          <w:szCs w:val="24"/>
          <w:lang w:eastAsia="en-GB"/>
        </w:rPr>
      </w:pPr>
    </w:p>
    <w:p w:rsidR="00FE0938" w:rsidRDefault="004D28F7" w:rsidP="0086759E">
      <w:pPr>
        <w:spacing w:after="120" w:line="240" w:lineRule="auto"/>
        <w:rPr>
          <w:rFonts w:ascii="Arial" w:eastAsia="Times New Roman" w:hAnsi="Arial" w:cs="Arial"/>
          <w:sz w:val="24"/>
          <w:szCs w:val="24"/>
          <w:lang w:eastAsia="en-GB"/>
        </w:rPr>
      </w:pPr>
      <w:r w:rsidRPr="007C0329">
        <w:rPr>
          <w:rFonts w:ascii="Arial" w:eastAsia="Times New Roman" w:hAnsi="Arial" w:cs="Arial"/>
          <w:b/>
          <w:sz w:val="24"/>
          <w:szCs w:val="24"/>
          <w:lang w:eastAsia="en-GB"/>
        </w:rPr>
        <w:lastRenderedPageBreak/>
        <w:t xml:space="preserve">5.6 </w:t>
      </w:r>
      <w:r w:rsidR="00FE0938" w:rsidRPr="007C0329">
        <w:rPr>
          <w:rFonts w:ascii="Arial" w:eastAsia="Times New Roman" w:hAnsi="Arial" w:cs="Arial"/>
          <w:b/>
          <w:sz w:val="24"/>
          <w:szCs w:val="24"/>
          <w:lang w:eastAsia="en-GB"/>
        </w:rPr>
        <w:t>Hate Crime</w:t>
      </w:r>
      <w:r w:rsidR="00FE0938" w:rsidRPr="007C0329">
        <w:rPr>
          <w:rFonts w:ascii="Arial" w:eastAsia="Times New Roman" w:hAnsi="Arial" w:cs="Arial"/>
          <w:sz w:val="24"/>
          <w:szCs w:val="24"/>
          <w:lang w:eastAsia="en-GB"/>
        </w:rPr>
        <w:t>;</w:t>
      </w:r>
    </w:p>
    <w:p w:rsidR="0086759E" w:rsidRPr="00FD0985" w:rsidRDefault="0086759E" w:rsidP="0086759E">
      <w:pPr>
        <w:numPr>
          <w:ilvl w:val="0"/>
          <w:numId w:val="23"/>
        </w:numPr>
        <w:spacing w:before="100" w:beforeAutospacing="1" w:after="100" w:afterAutospacing="1" w:line="240" w:lineRule="auto"/>
        <w:contextualSpacing/>
        <w:rPr>
          <w:rFonts w:ascii="Arial" w:hAnsi="Arial"/>
          <w:sz w:val="24"/>
          <w:lang w:eastAsia="en-GB"/>
        </w:rPr>
      </w:pPr>
      <w:r w:rsidRPr="00FD0985">
        <w:rPr>
          <w:rFonts w:ascii="Arial" w:hAnsi="Arial"/>
          <w:sz w:val="24"/>
          <w:lang w:eastAsia="en-GB"/>
        </w:rPr>
        <w:t>CPD Events have now been delivered across the force to better equip CPT officers in tackling hate crime</w:t>
      </w:r>
    </w:p>
    <w:p w:rsidR="0086759E" w:rsidRPr="00FD0985" w:rsidRDefault="0086759E" w:rsidP="0086759E">
      <w:pPr>
        <w:numPr>
          <w:ilvl w:val="0"/>
          <w:numId w:val="23"/>
        </w:numPr>
        <w:spacing w:before="100" w:beforeAutospacing="1" w:after="100" w:afterAutospacing="1" w:line="240" w:lineRule="auto"/>
        <w:contextualSpacing/>
        <w:rPr>
          <w:rFonts w:ascii="Arial" w:hAnsi="Arial"/>
          <w:sz w:val="24"/>
          <w:lang w:eastAsia="en-GB"/>
        </w:rPr>
      </w:pPr>
      <w:r w:rsidRPr="00FD0985">
        <w:rPr>
          <w:rFonts w:ascii="Arial" w:hAnsi="Arial"/>
          <w:sz w:val="24"/>
          <w:lang w:eastAsia="en-GB"/>
        </w:rPr>
        <w:t>New hate crime procedure has been embedded with a risk management process for hate crime victims and the creation of a single referral form (HC5 for police and partners)</w:t>
      </w:r>
    </w:p>
    <w:p w:rsidR="0086759E" w:rsidRPr="00FD0985" w:rsidRDefault="0086759E" w:rsidP="0086759E">
      <w:pPr>
        <w:numPr>
          <w:ilvl w:val="0"/>
          <w:numId w:val="23"/>
        </w:numPr>
        <w:spacing w:before="100" w:beforeAutospacing="1" w:after="100" w:afterAutospacing="1" w:line="240" w:lineRule="auto"/>
        <w:contextualSpacing/>
        <w:rPr>
          <w:rFonts w:ascii="Arial" w:hAnsi="Arial"/>
          <w:sz w:val="24"/>
          <w:lang w:eastAsia="en-GB"/>
        </w:rPr>
      </w:pPr>
      <w:r w:rsidRPr="00FD0985">
        <w:rPr>
          <w:rFonts w:ascii="Arial" w:hAnsi="Arial"/>
          <w:sz w:val="24"/>
          <w:lang w:eastAsia="en-GB"/>
        </w:rPr>
        <w:t>Quality of investigations are improving for hate crime with strong evidence that Case Action Plans are being set and good levels of supervision.</w:t>
      </w:r>
    </w:p>
    <w:p w:rsidR="0086759E" w:rsidRPr="00FD0985" w:rsidRDefault="0086759E" w:rsidP="0086759E">
      <w:pPr>
        <w:numPr>
          <w:ilvl w:val="0"/>
          <w:numId w:val="23"/>
        </w:numPr>
        <w:spacing w:before="100" w:beforeAutospacing="1" w:after="100" w:afterAutospacing="1" w:line="240" w:lineRule="auto"/>
        <w:contextualSpacing/>
        <w:rPr>
          <w:rFonts w:ascii="Arial" w:hAnsi="Arial"/>
          <w:sz w:val="24"/>
          <w:lang w:eastAsia="en-GB"/>
        </w:rPr>
      </w:pPr>
      <w:r w:rsidRPr="00FD0985">
        <w:rPr>
          <w:rFonts w:ascii="Arial" w:hAnsi="Arial"/>
          <w:sz w:val="24"/>
          <w:lang w:eastAsia="en-GB"/>
        </w:rPr>
        <w:t xml:space="preserve">Partnership wide hate crime campaign in the process of being designed and launched to ensure a consistent approach to signposting and supporting victims of hate crime. </w:t>
      </w:r>
    </w:p>
    <w:p w:rsidR="0086759E" w:rsidRPr="00FD0985" w:rsidRDefault="0086759E" w:rsidP="0086759E">
      <w:pPr>
        <w:numPr>
          <w:ilvl w:val="0"/>
          <w:numId w:val="23"/>
        </w:numPr>
        <w:spacing w:before="100" w:beforeAutospacing="1" w:after="100" w:afterAutospacing="1" w:line="240" w:lineRule="auto"/>
        <w:contextualSpacing/>
        <w:rPr>
          <w:rFonts w:ascii="Arial" w:hAnsi="Arial"/>
          <w:sz w:val="24"/>
          <w:lang w:eastAsia="en-GB"/>
        </w:rPr>
      </w:pPr>
      <w:r w:rsidRPr="00FD0985">
        <w:rPr>
          <w:rFonts w:ascii="Arial" w:hAnsi="Arial"/>
          <w:sz w:val="24"/>
          <w:lang w:eastAsia="en-GB"/>
        </w:rPr>
        <w:t xml:space="preserve">Increases in reported hate crime linked to the EU Exit are being closely monitored to identify any patterns, trends or key threats. </w:t>
      </w:r>
    </w:p>
    <w:p w:rsidR="0086759E" w:rsidRPr="00FD0985" w:rsidRDefault="0086759E" w:rsidP="0086759E">
      <w:pPr>
        <w:numPr>
          <w:ilvl w:val="0"/>
          <w:numId w:val="23"/>
        </w:numPr>
        <w:spacing w:before="100" w:beforeAutospacing="1" w:after="0" w:afterAutospacing="1" w:line="240" w:lineRule="auto"/>
        <w:contextualSpacing/>
        <w:rPr>
          <w:rFonts w:ascii="Arial" w:eastAsia="Times New Roman" w:hAnsi="Arial" w:cs="Arial"/>
          <w:sz w:val="24"/>
          <w:szCs w:val="24"/>
          <w:lang w:eastAsia="en-GB"/>
        </w:rPr>
      </w:pPr>
      <w:r w:rsidRPr="00FD0985">
        <w:rPr>
          <w:rFonts w:ascii="Arial" w:hAnsi="Arial"/>
          <w:sz w:val="24"/>
          <w:lang w:eastAsia="en-GB"/>
        </w:rPr>
        <w:t>Volume of hate crime solved outcomes via prosecution or other intervention for 3m July 18: was 79 in comparison to 3m July: 19 which show an increase to 99.</w:t>
      </w:r>
    </w:p>
    <w:p w:rsidR="0086759E" w:rsidRPr="00FD0985" w:rsidRDefault="0086759E" w:rsidP="0086759E">
      <w:pPr>
        <w:numPr>
          <w:ilvl w:val="0"/>
          <w:numId w:val="23"/>
        </w:numPr>
        <w:spacing w:before="100" w:beforeAutospacing="1" w:after="100" w:afterAutospacing="1" w:line="240" w:lineRule="auto"/>
        <w:contextualSpacing/>
        <w:rPr>
          <w:rFonts w:ascii="Arial" w:hAnsi="Arial" w:cs="Arial"/>
          <w:sz w:val="24"/>
        </w:rPr>
      </w:pPr>
      <w:r w:rsidRPr="00FD0985">
        <w:rPr>
          <w:rFonts w:ascii="Arial" w:hAnsi="Arial" w:cs="Arial"/>
          <w:sz w:val="24"/>
        </w:rPr>
        <w:t xml:space="preserve">CPD Training being arranged for CPT officers from Guide Dogs for the Blind to help them  better understand and tackle hate crime against blind victims </w:t>
      </w:r>
    </w:p>
    <w:p w:rsidR="00B13E3F" w:rsidRDefault="00377EC1" w:rsidP="000D238F">
      <w:pPr>
        <w:numPr>
          <w:ilvl w:val="0"/>
          <w:numId w:val="23"/>
        </w:numPr>
        <w:spacing w:before="100" w:beforeAutospacing="1" w:after="100" w:afterAutospacing="1" w:line="240" w:lineRule="auto"/>
        <w:contextualSpacing/>
        <w:rPr>
          <w:rFonts w:ascii="Arial" w:hAnsi="Arial" w:cs="Arial"/>
          <w:sz w:val="24"/>
        </w:rPr>
      </w:pPr>
      <w:r w:rsidRPr="00FD0985">
        <w:rPr>
          <w:rFonts w:ascii="Arial" w:hAnsi="Arial" w:cs="Arial"/>
          <w:sz w:val="24"/>
        </w:rPr>
        <w:t xml:space="preserve">Essex Police </w:t>
      </w:r>
      <w:r w:rsidR="0086759E" w:rsidRPr="00FD0985">
        <w:rPr>
          <w:rFonts w:ascii="Arial" w:hAnsi="Arial" w:cs="Arial"/>
          <w:sz w:val="24"/>
        </w:rPr>
        <w:t>Internal hate crime investigative review due to be undertaken within the next two months  </w:t>
      </w:r>
    </w:p>
    <w:p w:rsidR="000D238F" w:rsidRDefault="000D238F" w:rsidP="000D238F">
      <w:pPr>
        <w:spacing w:before="100" w:beforeAutospacing="1" w:after="100" w:afterAutospacing="1" w:line="240" w:lineRule="auto"/>
        <w:ind w:left="720"/>
        <w:contextualSpacing/>
        <w:rPr>
          <w:rFonts w:ascii="Arial" w:hAnsi="Arial" w:cs="Arial"/>
          <w:sz w:val="24"/>
        </w:rPr>
      </w:pPr>
    </w:p>
    <w:p w:rsidR="000D238F" w:rsidRPr="000D238F" w:rsidRDefault="000D238F" w:rsidP="000D238F">
      <w:pPr>
        <w:spacing w:before="100" w:beforeAutospacing="1" w:after="100" w:afterAutospacing="1" w:line="240" w:lineRule="auto"/>
        <w:ind w:left="720"/>
        <w:contextualSpacing/>
        <w:rPr>
          <w:rFonts w:ascii="Arial" w:hAnsi="Arial" w:cs="Arial"/>
          <w:sz w:val="24"/>
        </w:rPr>
      </w:pPr>
    </w:p>
    <w:p w:rsidR="00C559CA" w:rsidRPr="007C0329" w:rsidRDefault="00C559CA" w:rsidP="0086759E">
      <w:pPr>
        <w:spacing w:after="120" w:line="240" w:lineRule="auto"/>
        <w:rPr>
          <w:rFonts w:ascii="Arial" w:eastAsia="Times New Roman" w:hAnsi="Arial" w:cs="Arial"/>
          <w:sz w:val="24"/>
          <w:szCs w:val="24"/>
          <w:lang w:eastAsia="en-GB"/>
        </w:rPr>
      </w:pPr>
    </w:p>
    <w:p w:rsidR="00E36C93" w:rsidRDefault="00E36C93" w:rsidP="00E36C93">
      <w:pPr>
        <w:spacing w:after="0"/>
        <w:rPr>
          <w:b/>
          <w:sz w:val="28"/>
          <w:u w:val="single"/>
        </w:rPr>
      </w:pPr>
      <w:r>
        <w:rPr>
          <w:b/>
          <w:sz w:val="28"/>
          <w:u w:val="single"/>
        </w:rPr>
        <w:t>Hate Crime Solved</w:t>
      </w:r>
    </w:p>
    <w:p w:rsidR="00E36C93" w:rsidRPr="00E74D78" w:rsidRDefault="00E36C93" w:rsidP="00E36C93">
      <w:pPr>
        <w:spacing w:after="0"/>
        <w:rPr>
          <w:sz w:val="28"/>
          <w:u w:val="single"/>
        </w:rPr>
      </w:pPr>
      <w:r w:rsidRPr="00E74D78">
        <w:rPr>
          <w:sz w:val="24"/>
        </w:rPr>
        <w:t>12m to end of Oct</w:t>
      </w:r>
    </w:p>
    <w:tbl>
      <w:tblPr>
        <w:tblStyle w:val="TableGrid"/>
        <w:tblW w:w="0" w:type="auto"/>
        <w:tblLook w:val="04A0" w:firstRow="1" w:lastRow="0" w:firstColumn="1" w:lastColumn="0" w:noHBand="0" w:noVBand="1"/>
      </w:tblPr>
      <w:tblGrid>
        <w:gridCol w:w="1271"/>
        <w:gridCol w:w="1276"/>
        <w:gridCol w:w="1276"/>
        <w:gridCol w:w="1276"/>
      </w:tblGrid>
      <w:tr w:rsidR="00E36C93" w:rsidRPr="00985D13" w:rsidTr="0020035E">
        <w:tc>
          <w:tcPr>
            <w:tcW w:w="1271" w:type="dxa"/>
          </w:tcPr>
          <w:p w:rsidR="00E36C93" w:rsidRPr="00985D13" w:rsidRDefault="00E36C93" w:rsidP="0020035E">
            <w:pPr>
              <w:jc w:val="center"/>
              <w:rPr>
                <w:b/>
                <w:sz w:val="24"/>
              </w:rPr>
            </w:pPr>
            <w:r w:rsidRPr="00985D13">
              <w:rPr>
                <w:b/>
                <w:sz w:val="24"/>
              </w:rPr>
              <w:t>LY</w:t>
            </w:r>
          </w:p>
        </w:tc>
        <w:tc>
          <w:tcPr>
            <w:tcW w:w="1276" w:type="dxa"/>
          </w:tcPr>
          <w:p w:rsidR="00E36C93" w:rsidRPr="00985D13" w:rsidRDefault="00E36C93" w:rsidP="0020035E">
            <w:pPr>
              <w:jc w:val="center"/>
              <w:rPr>
                <w:b/>
                <w:sz w:val="24"/>
              </w:rPr>
            </w:pPr>
            <w:r w:rsidRPr="00985D13">
              <w:rPr>
                <w:b/>
                <w:sz w:val="24"/>
              </w:rPr>
              <w:t>TY</w:t>
            </w:r>
          </w:p>
        </w:tc>
        <w:tc>
          <w:tcPr>
            <w:tcW w:w="1276" w:type="dxa"/>
          </w:tcPr>
          <w:p w:rsidR="00E36C93" w:rsidRPr="00985D13" w:rsidRDefault="00E36C93" w:rsidP="0020035E">
            <w:pPr>
              <w:jc w:val="center"/>
              <w:rPr>
                <w:b/>
                <w:sz w:val="24"/>
              </w:rPr>
            </w:pPr>
            <w:r>
              <w:rPr>
                <w:b/>
                <w:sz w:val="24"/>
              </w:rPr>
              <w:t>Diff.</w:t>
            </w:r>
          </w:p>
        </w:tc>
        <w:tc>
          <w:tcPr>
            <w:tcW w:w="1276" w:type="dxa"/>
          </w:tcPr>
          <w:p w:rsidR="00E36C93" w:rsidRPr="00985D13" w:rsidRDefault="00E36C93" w:rsidP="0020035E">
            <w:pPr>
              <w:jc w:val="center"/>
              <w:rPr>
                <w:b/>
                <w:sz w:val="24"/>
              </w:rPr>
            </w:pPr>
            <w:r>
              <w:rPr>
                <w:b/>
                <w:sz w:val="24"/>
              </w:rPr>
              <w:t>% Diff.</w:t>
            </w:r>
          </w:p>
        </w:tc>
      </w:tr>
      <w:tr w:rsidR="00E36C93" w:rsidRPr="00985D13" w:rsidTr="0020035E">
        <w:tc>
          <w:tcPr>
            <w:tcW w:w="1271" w:type="dxa"/>
          </w:tcPr>
          <w:p w:rsidR="00E36C93" w:rsidRPr="00985D13" w:rsidRDefault="00E36C93" w:rsidP="0020035E">
            <w:pPr>
              <w:jc w:val="center"/>
              <w:rPr>
                <w:sz w:val="24"/>
              </w:rPr>
            </w:pPr>
            <w:r>
              <w:rPr>
                <w:sz w:val="24"/>
              </w:rPr>
              <w:t>343</w:t>
            </w:r>
          </w:p>
        </w:tc>
        <w:tc>
          <w:tcPr>
            <w:tcW w:w="1276" w:type="dxa"/>
          </w:tcPr>
          <w:p w:rsidR="00E36C93" w:rsidRPr="00985D13" w:rsidRDefault="00E36C93" w:rsidP="0020035E">
            <w:pPr>
              <w:jc w:val="center"/>
              <w:rPr>
                <w:sz w:val="24"/>
              </w:rPr>
            </w:pPr>
            <w:r>
              <w:rPr>
                <w:sz w:val="24"/>
              </w:rPr>
              <w:t>385</w:t>
            </w:r>
          </w:p>
        </w:tc>
        <w:tc>
          <w:tcPr>
            <w:tcW w:w="1276" w:type="dxa"/>
          </w:tcPr>
          <w:p w:rsidR="00E36C93" w:rsidRDefault="00E36C93" w:rsidP="0020035E">
            <w:pPr>
              <w:jc w:val="center"/>
              <w:rPr>
                <w:sz w:val="24"/>
              </w:rPr>
            </w:pPr>
            <w:r>
              <w:rPr>
                <w:sz w:val="24"/>
              </w:rPr>
              <w:t>41</w:t>
            </w:r>
          </w:p>
        </w:tc>
        <w:tc>
          <w:tcPr>
            <w:tcW w:w="1276" w:type="dxa"/>
          </w:tcPr>
          <w:p w:rsidR="00E36C93" w:rsidRDefault="00E36C93" w:rsidP="0020035E">
            <w:pPr>
              <w:jc w:val="center"/>
              <w:rPr>
                <w:sz w:val="24"/>
              </w:rPr>
            </w:pPr>
            <w:r>
              <w:rPr>
                <w:sz w:val="24"/>
              </w:rPr>
              <w:t>+12.0%</w:t>
            </w:r>
          </w:p>
        </w:tc>
      </w:tr>
    </w:tbl>
    <w:p w:rsidR="00E36C93" w:rsidRDefault="00E36C93" w:rsidP="0086759E">
      <w:pPr>
        <w:rPr>
          <w:rFonts w:ascii="Arial" w:hAnsi="Arial" w:cs="Arial"/>
          <w:b/>
          <w:sz w:val="24"/>
          <w:szCs w:val="24"/>
        </w:rPr>
      </w:pPr>
      <w:r>
        <w:rPr>
          <w:noProof/>
          <w:lang w:eastAsia="en-GB"/>
        </w:rPr>
        <w:drawing>
          <wp:inline distT="0" distB="0" distL="0" distR="0" wp14:anchorId="7068C259" wp14:editId="7DF4C4B1">
            <wp:extent cx="5731510" cy="3204845"/>
            <wp:effectExtent l="0" t="0" r="2540" b="0"/>
            <wp:docPr id="1" name="Picture 1"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nserted picture RelID:1"/>
                    <pic:cNvPicPr>
                      <a:picLocks noChangeAspect="1"/>
                    </pic:cNvPicPr>
                  </pic:nvPicPr>
                  <pic:blipFill>
                    <a:blip r:embed="rId10"/>
                    <a:stretch>
                      <a:fillRect/>
                    </a:stretch>
                  </pic:blipFill>
                  <pic:spPr>
                    <a:xfrm>
                      <a:off x="0" y="0"/>
                      <a:ext cx="5731510" cy="3204845"/>
                    </a:xfrm>
                    <a:prstGeom prst="rect">
                      <a:avLst/>
                    </a:prstGeom>
                  </pic:spPr>
                </pic:pic>
              </a:graphicData>
            </a:graphic>
          </wp:inline>
        </w:drawing>
      </w:r>
    </w:p>
    <w:p w:rsidR="00E36C93" w:rsidRDefault="00E36C93" w:rsidP="0086759E">
      <w:pPr>
        <w:rPr>
          <w:rFonts w:ascii="Arial" w:hAnsi="Arial" w:cs="Arial"/>
          <w:b/>
          <w:sz w:val="24"/>
          <w:szCs w:val="24"/>
        </w:rPr>
      </w:pPr>
    </w:p>
    <w:p w:rsidR="00536CB2" w:rsidRDefault="00536CB2" w:rsidP="0086759E">
      <w:pPr>
        <w:rPr>
          <w:rFonts w:ascii="Arial" w:hAnsi="Arial" w:cs="Arial"/>
          <w:b/>
          <w:sz w:val="24"/>
          <w:szCs w:val="24"/>
        </w:rPr>
      </w:pPr>
    </w:p>
    <w:p w:rsidR="00B35CE8" w:rsidRPr="007C0329" w:rsidRDefault="004D28F7" w:rsidP="0086759E">
      <w:pPr>
        <w:rPr>
          <w:rFonts w:ascii="Arial" w:hAnsi="Arial" w:cs="Arial"/>
          <w:sz w:val="24"/>
          <w:szCs w:val="24"/>
        </w:rPr>
      </w:pPr>
      <w:r w:rsidRPr="007C0329">
        <w:rPr>
          <w:rFonts w:ascii="Arial" w:hAnsi="Arial" w:cs="Arial"/>
          <w:b/>
          <w:sz w:val="24"/>
          <w:szCs w:val="24"/>
        </w:rPr>
        <w:lastRenderedPageBreak/>
        <w:t xml:space="preserve">5.7 </w:t>
      </w:r>
      <w:r w:rsidR="00B35CE8" w:rsidRPr="007C0329">
        <w:rPr>
          <w:rFonts w:ascii="Arial" w:hAnsi="Arial" w:cs="Arial"/>
          <w:b/>
          <w:sz w:val="24"/>
          <w:szCs w:val="24"/>
        </w:rPr>
        <w:t>Fraud</w:t>
      </w:r>
      <w:r w:rsidR="00B35CE8" w:rsidRPr="007C0329">
        <w:rPr>
          <w:rFonts w:ascii="Arial" w:hAnsi="Arial" w:cs="Arial"/>
          <w:sz w:val="24"/>
          <w:szCs w:val="24"/>
        </w:rPr>
        <w:t>:</w:t>
      </w:r>
    </w:p>
    <w:p w:rsidR="00087617" w:rsidRPr="00FD0985" w:rsidRDefault="00377EC1" w:rsidP="00087617">
      <w:pPr>
        <w:numPr>
          <w:ilvl w:val="0"/>
          <w:numId w:val="24"/>
        </w:numPr>
        <w:spacing w:before="100" w:beforeAutospacing="1" w:after="0" w:afterAutospacing="1" w:line="240" w:lineRule="auto"/>
        <w:contextualSpacing/>
        <w:rPr>
          <w:rFonts w:ascii="Arial" w:hAnsi="Arial" w:cs="Arial"/>
          <w:sz w:val="24"/>
          <w:szCs w:val="24"/>
        </w:rPr>
      </w:pPr>
      <w:r w:rsidRPr="00FD0985">
        <w:rPr>
          <w:rFonts w:ascii="Arial" w:hAnsi="Arial"/>
          <w:sz w:val="24"/>
        </w:rPr>
        <w:t>Essex Police have recruited</w:t>
      </w:r>
      <w:r w:rsidR="00087617" w:rsidRPr="00FD0985">
        <w:rPr>
          <w:rFonts w:ascii="Arial" w:hAnsi="Arial"/>
          <w:sz w:val="24"/>
        </w:rPr>
        <w:t xml:space="preserve"> 3 x PREVENT Fraud</w:t>
      </w:r>
      <w:r w:rsidRPr="00FD0985">
        <w:rPr>
          <w:rFonts w:ascii="Arial" w:hAnsi="Arial"/>
          <w:sz w:val="24"/>
        </w:rPr>
        <w:t xml:space="preserve"> Co-ordinators. Their role </w:t>
      </w:r>
      <w:r w:rsidR="00087617" w:rsidRPr="00FD0985">
        <w:rPr>
          <w:rFonts w:ascii="Arial" w:hAnsi="Arial"/>
          <w:sz w:val="24"/>
        </w:rPr>
        <w:t>primarily focus on identification and visits to vulnerable persons at risk of be</w:t>
      </w:r>
      <w:r w:rsidRPr="00FD0985">
        <w:rPr>
          <w:rFonts w:ascii="Arial" w:hAnsi="Arial"/>
          <w:sz w:val="24"/>
        </w:rPr>
        <w:t xml:space="preserve">ing victims of fraud. They </w:t>
      </w:r>
      <w:r w:rsidR="00087617" w:rsidRPr="00FD0985">
        <w:rPr>
          <w:rFonts w:ascii="Arial" w:hAnsi="Arial"/>
          <w:sz w:val="24"/>
        </w:rPr>
        <w:t xml:space="preserve">provide crime prevention advice and support to minimise the likelihood of them </w:t>
      </w:r>
      <w:r w:rsidRPr="00FD0985">
        <w:rPr>
          <w:rFonts w:ascii="Arial" w:hAnsi="Arial"/>
          <w:sz w:val="24"/>
        </w:rPr>
        <w:t xml:space="preserve">being victimised. This </w:t>
      </w:r>
      <w:r w:rsidR="00087617" w:rsidRPr="00FD0985">
        <w:rPr>
          <w:rFonts w:ascii="Arial" w:hAnsi="Arial"/>
          <w:sz w:val="24"/>
        </w:rPr>
        <w:t>include</w:t>
      </w:r>
      <w:r w:rsidRPr="00FD0985">
        <w:rPr>
          <w:rFonts w:ascii="Arial" w:hAnsi="Arial"/>
          <w:sz w:val="24"/>
        </w:rPr>
        <w:t>s</w:t>
      </w:r>
      <w:r w:rsidR="00087617" w:rsidRPr="00FD0985">
        <w:rPr>
          <w:rFonts w:ascii="Arial" w:hAnsi="Arial"/>
          <w:sz w:val="24"/>
        </w:rPr>
        <w:t xml:space="preserve"> visiting those who have been identified through the ‘Banking Protocol’, to support banking organisations in ensuring their customers are no</w:t>
      </w:r>
      <w:r w:rsidRPr="00FD0985">
        <w:rPr>
          <w:rFonts w:ascii="Arial" w:hAnsi="Arial"/>
          <w:sz w:val="24"/>
        </w:rPr>
        <w:t xml:space="preserve">t being made victims of fraud. </w:t>
      </w:r>
      <w:r w:rsidR="00087617" w:rsidRPr="00FD0985">
        <w:rPr>
          <w:rFonts w:ascii="Arial" w:hAnsi="Arial"/>
          <w:sz w:val="24"/>
        </w:rPr>
        <w:t>All 3 Fraud Co-ordinators have now been recruited (1 per LPA area)</w:t>
      </w:r>
      <w:r w:rsidRPr="00FD0985">
        <w:rPr>
          <w:rFonts w:ascii="Arial" w:hAnsi="Arial"/>
          <w:sz w:val="24"/>
        </w:rPr>
        <w:t>.</w:t>
      </w:r>
      <w:r w:rsidR="00087617" w:rsidRPr="00FD0985">
        <w:rPr>
          <w:rFonts w:ascii="Arial" w:hAnsi="Arial"/>
          <w:sz w:val="24"/>
        </w:rPr>
        <w:t xml:space="preserve"> </w:t>
      </w:r>
    </w:p>
    <w:p w:rsidR="00E761BE" w:rsidRPr="00FD0985" w:rsidRDefault="00E761BE" w:rsidP="00087617">
      <w:pPr>
        <w:numPr>
          <w:ilvl w:val="0"/>
          <w:numId w:val="24"/>
        </w:numPr>
        <w:spacing w:before="100" w:beforeAutospacing="1" w:after="0" w:afterAutospacing="1" w:line="240" w:lineRule="auto"/>
        <w:contextualSpacing/>
        <w:rPr>
          <w:rFonts w:ascii="Arial" w:hAnsi="Arial" w:cs="Arial"/>
          <w:sz w:val="24"/>
          <w:szCs w:val="24"/>
        </w:rPr>
      </w:pPr>
      <w:r w:rsidRPr="00FD0985">
        <w:rPr>
          <w:rFonts w:ascii="Arial" w:hAnsi="Arial"/>
          <w:sz w:val="24"/>
        </w:rPr>
        <w:t xml:space="preserve">Recruitment for the Business Crime Team starts December 2019. The team will be made up of 1 x Police Sergeant, 2 x </w:t>
      </w:r>
      <w:r w:rsidR="00AD0692" w:rsidRPr="00FD0985">
        <w:rPr>
          <w:rFonts w:ascii="Arial" w:hAnsi="Arial"/>
          <w:sz w:val="24"/>
        </w:rPr>
        <w:t xml:space="preserve">Police Constable and analyst. </w:t>
      </w:r>
    </w:p>
    <w:p w:rsidR="00133D8F" w:rsidRPr="00FD0985" w:rsidRDefault="00087617" w:rsidP="00580DA9">
      <w:pPr>
        <w:numPr>
          <w:ilvl w:val="0"/>
          <w:numId w:val="24"/>
        </w:numPr>
        <w:spacing w:before="100" w:beforeAutospacing="1" w:after="0" w:afterAutospacing="1" w:line="240" w:lineRule="auto"/>
        <w:contextualSpacing/>
        <w:rPr>
          <w:rFonts w:ascii="Arial" w:hAnsi="Arial" w:cs="Arial"/>
          <w:b/>
          <w:sz w:val="24"/>
          <w:szCs w:val="24"/>
        </w:rPr>
      </w:pPr>
      <w:r w:rsidRPr="00FD0985">
        <w:rPr>
          <w:rFonts w:ascii="Arial" w:hAnsi="Arial"/>
          <w:sz w:val="24"/>
        </w:rPr>
        <w:t>Essex Police are working with UK Finance to extend the ‘Banking Protocol’. The protocol currently only covers incidents where vulnerable persons are taken into banks to withdraw money. A plan is being formulated to extend to on-line/telephone customers, seeking to withdraw unusual amounts. The plan being for police to interact with those customers, seeking to prevent them being victimised – This is ready for go live once the Fr</w:t>
      </w:r>
      <w:r w:rsidR="00AD0692" w:rsidRPr="00FD0985">
        <w:rPr>
          <w:rFonts w:ascii="Arial" w:hAnsi="Arial"/>
          <w:sz w:val="24"/>
        </w:rPr>
        <w:t xml:space="preserve">aud Co-ordinators have completed training. </w:t>
      </w:r>
    </w:p>
    <w:p w:rsidR="00377EC1" w:rsidRDefault="00377EC1" w:rsidP="00087617">
      <w:pPr>
        <w:rPr>
          <w:rFonts w:ascii="Arial" w:hAnsi="Arial" w:cs="Arial"/>
          <w:b/>
          <w:sz w:val="24"/>
          <w:szCs w:val="24"/>
        </w:rPr>
      </w:pPr>
    </w:p>
    <w:p w:rsidR="00B35CE8" w:rsidRPr="007C0329" w:rsidRDefault="004D28F7" w:rsidP="00087617">
      <w:pPr>
        <w:rPr>
          <w:rFonts w:ascii="Arial" w:hAnsi="Arial" w:cs="Arial"/>
          <w:b/>
          <w:sz w:val="24"/>
          <w:szCs w:val="24"/>
        </w:rPr>
      </w:pPr>
      <w:r w:rsidRPr="007C0329">
        <w:rPr>
          <w:rFonts w:ascii="Arial" w:hAnsi="Arial" w:cs="Arial"/>
          <w:b/>
          <w:sz w:val="24"/>
          <w:szCs w:val="24"/>
        </w:rPr>
        <w:t xml:space="preserve">5.8 </w:t>
      </w:r>
      <w:r w:rsidR="00B35CE8" w:rsidRPr="007C0329">
        <w:rPr>
          <w:rFonts w:ascii="Arial" w:hAnsi="Arial" w:cs="Arial"/>
          <w:b/>
          <w:sz w:val="24"/>
          <w:szCs w:val="24"/>
        </w:rPr>
        <w:t>Cyber:</w:t>
      </w:r>
    </w:p>
    <w:p w:rsidR="00C2118B" w:rsidRPr="00FD0985" w:rsidRDefault="00087617" w:rsidP="00087617">
      <w:pPr>
        <w:pStyle w:val="ListParagraph"/>
        <w:numPr>
          <w:ilvl w:val="0"/>
          <w:numId w:val="25"/>
        </w:numPr>
        <w:rPr>
          <w:rFonts w:cs="Arial"/>
          <w:b/>
          <w:szCs w:val="24"/>
        </w:rPr>
      </w:pPr>
      <w:r w:rsidRPr="00FD0985">
        <w:t xml:space="preserve">In line with the national model, the Essex Police Cyber Crime Unit </w:t>
      </w:r>
      <w:r w:rsidR="00377EC1" w:rsidRPr="00FD0985">
        <w:t xml:space="preserve">(CCU) </w:t>
      </w:r>
      <w:r w:rsidRPr="00FD0985">
        <w:t>resources have been increased, with PSE investigators – CCU are near strength. The final Cyber Investigator (PSE) is going through the recruitment process currently, and it is hoped these will be in place by Feb 2020. Also, a business case has been made to SCD Command for an increase in D</w:t>
      </w:r>
      <w:r w:rsidR="00536CB2">
        <w:t xml:space="preserve">etective </w:t>
      </w:r>
      <w:r w:rsidRPr="00FD0985">
        <w:t>I</w:t>
      </w:r>
      <w:r w:rsidR="00536CB2">
        <w:t>nspector</w:t>
      </w:r>
      <w:r w:rsidRPr="00FD0985">
        <w:t xml:space="preserve"> establishment, who will have direct responsibility for the CCU.</w:t>
      </w:r>
    </w:p>
    <w:p w:rsidR="00AD0692" w:rsidRPr="00FD0985" w:rsidRDefault="00AD0692" w:rsidP="00087617">
      <w:pPr>
        <w:pStyle w:val="ListParagraph"/>
        <w:numPr>
          <w:ilvl w:val="0"/>
          <w:numId w:val="25"/>
        </w:numPr>
        <w:rPr>
          <w:rFonts w:cs="Arial"/>
          <w:b/>
          <w:szCs w:val="24"/>
        </w:rPr>
      </w:pPr>
      <w:r w:rsidRPr="00FD0985">
        <w:t xml:space="preserve">DCI Truss has been invited to create a working group with the Essex Chambers of Commerce and other key partners in January 2020 in order to increase awareness of Cyber Crime. </w:t>
      </w:r>
    </w:p>
    <w:p w:rsidR="00C2118B" w:rsidRDefault="00C2118B" w:rsidP="00C2118B">
      <w:pPr>
        <w:rPr>
          <w:rFonts w:ascii="Arial" w:hAnsi="Arial" w:cs="Arial"/>
          <w:b/>
          <w:sz w:val="24"/>
          <w:szCs w:val="24"/>
        </w:rPr>
      </w:pPr>
      <w:r>
        <w:rPr>
          <w:rFonts w:ascii="Arial" w:hAnsi="Arial" w:cs="Arial"/>
          <w:b/>
          <w:sz w:val="24"/>
          <w:szCs w:val="24"/>
        </w:rPr>
        <w:t>5.9</w:t>
      </w:r>
      <w:r w:rsidRPr="00C2118B">
        <w:rPr>
          <w:rFonts w:ascii="Arial" w:hAnsi="Arial" w:cs="Arial"/>
          <w:b/>
          <w:sz w:val="24"/>
          <w:szCs w:val="24"/>
        </w:rPr>
        <w:t xml:space="preserve"> House burglary and street robbery: </w:t>
      </w:r>
    </w:p>
    <w:p w:rsidR="002C2772" w:rsidRDefault="00C2118B" w:rsidP="00087617">
      <w:pPr>
        <w:pStyle w:val="ListParagraph"/>
        <w:numPr>
          <w:ilvl w:val="0"/>
          <w:numId w:val="25"/>
        </w:numPr>
      </w:pPr>
      <w:r w:rsidRPr="00087617">
        <w:rPr>
          <w:rFonts w:cs="Arial"/>
          <w:szCs w:val="24"/>
        </w:rPr>
        <w:t>Local Policing Support Unit are currently in the process of launching Op</w:t>
      </w:r>
      <w:r w:rsidR="002C2772" w:rsidRPr="00087617">
        <w:rPr>
          <w:rFonts w:cs="Arial"/>
          <w:szCs w:val="24"/>
        </w:rPr>
        <w:t xml:space="preserve"> Meteor. </w:t>
      </w:r>
    </w:p>
    <w:p w:rsidR="002C2772" w:rsidRDefault="002C2772" w:rsidP="00087617">
      <w:pPr>
        <w:pStyle w:val="ListParagraph"/>
        <w:numPr>
          <w:ilvl w:val="0"/>
          <w:numId w:val="25"/>
        </w:numPr>
      </w:pPr>
      <w:r>
        <w:t>Operation Meteor is the Essex Police 2018 – 2019 dwelling burglary reduction campaign. The operation aims to deliver an analytical and predictive tool as an enabler to drive down offending, reducing crime, and provide public engagement and improvements in our public confidence; whilst delivering a reduction in demand against residential dwelling.</w:t>
      </w:r>
    </w:p>
    <w:p w:rsidR="002C2772" w:rsidRDefault="00AB28C1" w:rsidP="00087617">
      <w:pPr>
        <w:pStyle w:val="ListParagraph"/>
        <w:numPr>
          <w:ilvl w:val="0"/>
          <w:numId w:val="25"/>
        </w:numPr>
      </w:pPr>
      <w:r>
        <w:t>The property marking aspect of Operation Meteor was completed on 1</w:t>
      </w:r>
      <w:r w:rsidRPr="00AB28C1">
        <w:rPr>
          <w:vertAlign w:val="superscript"/>
        </w:rPr>
        <w:t>st</w:t>
      </w:r>
      <w:r>
        <w:t xml:space="preserve"> November 2019 – approx. 2 months earlier than expected. There were</w:t>
      </w:r>
      <w:r w:rsidR="002C2772">
        <w:t xml:space="preserve"> 5 separate property marking products that will be incorporated within the ev</w:t>
      </w:r>
      <w:r>
        <w:t>aluation. In total there were</w:t>
      </w:r>
      <w:r w:rsidR="002C2772">
        <w:t xml:space="preserve"> 15 areas, (10 test and 5</w:t>
      </w:r>
      <w:r>
        <w:t xml:space="preserve"> control.) Each product was </w:t>
      </w:r>
      <w:r w:rsidR="002C2772">
        <w:t xml:space="preserve">deployed in two separate ‘test’ areas, with a control area being used as a comparable measure. </w:t>
      </w:r>
    </w:p>
    <w:p w:rsidR="002C2772" w:rsidRPr="00087617" w:rsidRDefault="002C2772" w:rsidP="00087617">
      <w:pPr>
        <w:pStyle w:val="ListParagraph"/>
        <w:numPr>
          <w:ilvl w:val="0"/>
          <w:numId w:val="25"/>
        </w:numPr>
        <w:rPr>
          <w:rFonts w:cs="Arial"/>
          <w:szCs w:val="24"/>
        </w:rPr>
      </w:pPr>
      <w:r w:rsidRPr="00087617">
        <w:rPr>
          <w:rFonts w:cs="Arial"/>
          <w:szCs w:val="24"/>
        </w:rPr>
        <w:t xml:space="preserve">An academic evaluation of Operation Meteor will take place that focuses on evaluating the effectiveness of property marking tools. The evaluation will also examine the implementation of the project. </w:t>
      </w:r>
    </w:p>
    <w:p w:rsidR="00133D8F" w:rsidRDefault="002C2772" w:rsidP="00AB28C1">
      <w:pPr>
        <w:pStyle w:val="ListParagraph"/>
        <w:numPr>
          <w:ilvl w:val="0"/>
          <w:numId w:val="25"/>
        </w:numPr>
        <w:rPr>
          <w:rFonts w:cs="Arial"/>
          <w:szCs w:val="24"/>
        </w:rPr>
      </w:pPr>
      <w:r w:rsidRPr="00087617">
        <w:rPr>
          <w:rFonts w:cs="Arial"/>
          <w:szCs w:val="24"/>
        </w:rPr>
        <w:t xml:space="preserve">The independent evaluation of the products impact on burglary will be carried out by Police Institute of Eastern Region. </w:t>
      </w:r>
    </w:p>
    <w:p w:rsidR="000D238F" w:rsidRPr="000D238F" w:rsidRDefault="000D238F" w:rsidP="000D238F">
      <w:pPr>
        <w:rPr>
          <w:rFonts w:cs="Arial"/>
          <w:szCs w:val="24"/>
        </w:rPr>
      </w:pPr>
    </w:p>
    <w:p w:rsidR="00133D8F" w:rsidRDefault="00133D8F" w:rsidP="00133D8F">
      <w:pPr>
        <w:spacing w:after="0"/>
        <w:rPr>
          <w:b/>
          <w:sz w:val="28"/>
          <w:u w:val="single"/>
        </w:rPr>
      </w:pPr>
      <w:r w:rsidRPr="00985D13">
        <w:rPr>
          <w:b/>
          <w:sz w:val="28"/>
          <w:u w:val="single"/>
        </w:rPr>
        <w:t xml:space="preserve">Burglary </w:t>
      </w:r>
      <w:r>
        <w:rPr>
          <w:b/>
          <w:sz w:val="28"/>
          <w:u w:val="single"/>
        </w:rPr>
        <w:t xml:space="preserve">(Dwelling) </w:t>
      </w:r>
      <w:r w:rsidRPr="00985D13">
        <w:rPr>
          <w:b/>
          <w:sz w:val="28"/>
          <w:u w:val="single"/>
        </w:rPr>
        <w:t>Offences</w:t>
      </w:r>
    </w:p>
    <w:p w:rsidR="00133D8F" w:rsidRPr="00E74D78" w:rsidRDefault="00133D8F" w:rsidP="00133D8F">
      <w:pPr>
        <w:spacing w:after="0"/>
        <w:rPr>
          <w:sz w:val="24"/>
        </w:rPr>
      </w:pPr>
      <w:r w:rsidRPr="00E74D78">
        <w:rPr>
          <w:sz w:val="24"/>
        </w:rPr>
        <w:t>12m to end of Oct</w:t>
      </w:r>
    </w:p>
    <w:tbl>
      <w:tblPr>
        <w:tblStyle w:val="TableGrid"/>
        <w:tblW w:w="0" w:type="auto"/>
        <w:tblLook w:val="04A0" w:firstRow="1" w:lastRow="0" w:firstColumn="1" w:lastColumn="0" w:noHBand="0" w:noVBand="1"/>
      </w:tblPr>
      <w:tblGrid>
        <w:gridCol w:w="1271"/>
        <w:gridCol w:w="1276"/>
        <w:gridCol w:w="1276"/>
        <w:gridCol w:w="1276"/>
      </w:tblGrid>
      <w:tr w:rsidR="00133D8F" w:rsidRPr="00985D13" w:rsidTr="0020035E">
        <w:tc>
          <w:tcPr>
            <w:tcW w:w="1271" w:type="dxa"/>
          </w:tcPr>
          <w:p w:rsidR="00133D8F" w:rsidRPr="00985D13" w:rsidRDefault="00133D8F" w:rsidP="0020035E">
            <w:pPr>
              <w:jc w:val="center"/>
              <w:rPr>
                <w:b/>
                <w:sz w:val="24"/>
              </w:rPr>
            </w:pPr>
            <w:r w:rsidRPr="00985D13">
              <w:rPr>
                <w:b/>
                <w:sz w:val="24"/>
              </w:rPr>
              <w:t>LY</w:t>
            </w:r>
          </w:p>
        </w:tc>
        <w:tc>
          <w:tcPr>
            <w:tcW w:w="1276" w:type="dxa"/>
          </w:tcPr>
          <w:p w:rsidR="00133D8F" w:rsidRPr="00985D13" w:rsidRDefault="00133D8F" w:rsidP="0020035E">
            <w:pPr>
              <w:jc w:val="center"/>
              <w:rPr>
                <w:b/>
                <w:sz w:val="24"/>
              </w:rPr>
            </w:pPr>
            <w:r w:rsidRPr="00985D13">
              <w:rPr>
                <w:b/>
                <w:sz w:val="24"/>
              </w:rPr>
              <w:t>TY</w:t>
            </w:r>
          </w:p>
        </w:tc>
        <w:tc>
          <w:tcPr>
            <w:tcW w:w="1276" w:type="dxa"/>
          </w:tcPr>
          <w:p w:rsidR="00133D8F" w:rsidRPr="00985D13" w:rsidRDefault="00133D8F" w:rsidP="0020035E">
            <w:pPr>
              <w:jc w:val="center"/>
              <w:rPr>
                <w:b/>
                <w:sz w:val="24"/>
              </w:rPr>
            </w:pPr>
            <w:r>
              <w:rPr>
                <w:b/>
                <w:sz w:val="24"/>
              </w:rPr>
              <w:t>Diff.</w:t>
            </w:r>
          </w:p>
        </w:tc>
        <w:tc>
          <w:tcPr>
            <w:tcW w:w="1276" w:type="dxa"/>
          </w:tcPr>
          <w:p w:rsidR="00133D8F" w:rsidRPr="00985D13" w:rsidRDefault="00133D8F" w:rsidP="0020035E">
            <w:pPr>
              <w:jc w:val="center"/>
              <w:rPr>
                <w:b/>
                <w:sz w:val="24"/>
              </w:rPr>
            </w:pPr>
            <w:r>
              <w:rPr>
                <w:b/>
                <w:sz w:val="24"/>
              </w:rPr>
              <w:t>% Diff.</w:t>
            </w:r>
          </w:p>
        </w:tc>
      </w:tr>
      <w:tr w:rsidR="00133D8F" w:rsidRPr="00985D13" w:rsidTr="0020035E">
        <w:tc>
          <w:tcPr>
            <w:tcW w:w="1271" w:type="dxa"/>
          </w:tcPr>
          <w:p w:rsidR="00133D8F" w:rsidRPr="00985D13" w:rsidRDefault="00133D8F" w:rsidP="0020035E">
            <w:pPr>
              <w:jc w:val="center"/>
              <w:rPr>
                <w:sz w:val="24"/>
              </w:rPr>
            </w:pPr>
            <w:r>
              <w:rPr>
                <w:sz w:val="24"/>
              </w:rPr>
              <w:t>6371</w:t>
            </w:r>
          </w:p>
        </w:tc>
        <w:tc>
          <w:tcPr>
            <w:tcW w:w="1276" w:type="dxa"/>
          </w:tcPr>
          <w:p w:rsidR="00133D8F" w:rsidRPr="00985D13" w:rsidRDefault="00133D8F" w:rsidP="0020035E">
            <w:pPr>
              <w:jc w:val="center"/>
              <w:rPr>
                <w:sz w:val="24"/>
              </w:rPr>
            </w:pPr>
            <w:r>
              <w:rPr>
                <w:sz w:val="24"/>
              </w:rPr>
              <w:t>5792</w:t>
            </w:r>
          </w:p>
        </w:tc>
        <w:tc>
          <w:tcPr>
            <w:tcW w:w="1276" w:type="dxa"/>
          </w:tcPr>
          <w:p w:rsidR="00133D8F" w:rsidRDefault="00133D8F" w:rsidP="0020035E">
            <w:pPr>
              <w:jc w:val="center"/>
              <w:rPr>
                <w:sz w:val="24"/>
              </w:rPr>
            </w:pPr>
            <w:r>
              <w:rPr>
                <w:sz w:val="24"/>
              </w:rPr>
              <w:t>-579</w:t>
            </w:r>
          </w:p>
        </w:tc>
        <w:tc>
          <w:tcPr>
            <w:tcW w:w="1276" w:type="dxa"/>
          </w:tcPr>
          <w:p w:rsidR="00133D8F" w:rsidRDefault="00133D8F" w:rsidP="0020035E">
            <w:pPr>
              <w:jc w:val="center"/>
              <w:rPr>
                <w:sz w:val="24"/>
              </w:rPr>
            </w:pPr>
            <w:r>
              <w:rPr>
                <w:sz w:val="24"/>
              </w:rPr>
              <w:t>-9.1%</w:t>
            </w:r>
          </w:p>
        </w:tc>
      </w:tr>
    </w:tbl>
    <w:p w:rsidR="00133D8F" w:rsidRPr="00133D8F" w:rsidRDefault="00133D8F" w:rsidP="00133D8F">
      <w:pPr>
        <w:rPr>
          <w:rFonts w:cs="Arial"/>
          <w:b/>
          <w:szCs w:val="24"/>
        </w:rPr>
      </w:pPr>
    </w:p>
    <w:p w:rsidR="00133D8F" w:rsidRDefault="00133D8F" w:rsidP="002C2772">
      <w:pPr>
        <w:pStyle w:val="ListParagraph"/>
        <w:ind w:left="1440"/>
        <w:rPr>
          <w:rFonts w:cs="Arial"/>
          <w:b/>
          <w:szCs w:val="24"/>
        </w:rPr>
      </w:pPr>
    </w:p>
    <w:p w:rsidR="00133D8F" w:rsidRPr="00AD0692" w:rsidRDefault="00133D8F" w:rsidP="00AD0692">
      <w:pPr>
        <w:rPr>
          <w:rFonts w:cs="Arial"/>
          <w:b/>
          <w:szCs w:val="24"/>
        </w:rPr>
      </w:pPr>
      <w:r>
        <w:rPr>
          <w:noProof/>
          <w:lang w:eastAsia="en-GB"/>
        </w:rPr>
        <w:drawing>
          <wp:inline distT="0" distB="0" distL="0" distR="0" wp14:anchorId="11EE8FD3" wp14:editId="08104DF9">
            <wp:extent cx="5731510" cy="2953385"/>
            <wp:effectExtent l="0" t="0" r="2540" b="0"/>
            <wp:docPr id="11" name="Picture 11"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serted picture RelID:1"/>
                    <pic:cNvPicPr>
                      <a:picLocks noChangeAspect="1"/>
                    </pic:cNvPicPr>
                  </pic:nvPicPr>
                  <pic:blipFill>
                    <a:blip r:embed="rId11"/>
                    <a:stretch>
                      <a:fillRect/>
                    </a:stretch>
                  </pic:blipFill>
                  <pic:spPr>
                    <a:xfrm>
                      <a:off x="0" y="0"/>
                      <a:ext cx="5731510" cy="2953385"/>
                    </a:xfrm>
                    <a:prstGeom prst="rect">
                      <a:avLst/>
                    </a:prstGeom>
                  </pic:spPr>
                </pic:pic>
              </a:graphicData>
            </a:graphic>
          </wp:inline>
        </w:drawing>
      </w:r>
    </w:p>
    <w:p w:rsidR="00AD0692" w:rsidRDefault="00AD0692" w:rsidP="00133D8F">
      <w:pPr>
        <w:spacing w:after="0"/>
        <w:rPr>
          <w:b/>
          <w:sz w:val="28"/>
          <w:u w:val="single"/>
        </w:rPr>
      </w:pPr>
    </w:p>
    <w:p w:rsidR="00AD0692" w:rsidRDefault="00AD0692" w:rsidP="00133D8F">
      <w:pPr>
        <w:spacing w:after="0"/>
        <w:rPr>
          <w:b/>
          <w:sz w:val="28"/>
          <w:u w:val="single"/>
        </w:rPr>
      </w:pPr>
    </w:p>
    <w:p w:rsidR="00133D8F" w:rsidRDefault="00133D8F" w:rsidP="00133D8F">
      <w:pPr>
        <w:spacing w:after="0"/>
        <w:rPr>
          <w:b/>
          <w:sz w:val="28"/>
          <w:u w:val="single"/>
        </w:rPr>
      </w:pPr>
      <w:r w:rsidRPr="00985D13">
        <w:rPr>
          <w:b/>
          <w:sz w:val="28"/>
          <w:u w:val="single"/>
        </w:rPr>
        <w:t xml:space="preserve">Burglary </w:t>
      </w:r>
      <w:r>
        <w:rPr>
          <w:b/>
          <w:sz w:val="28"/>
          <w:u w:val="single"/>
        </w:rPr>
        <w:t>(Dwelling) Solved</w:t>
      </w:r>
    </w:p>
    <w:p w:rsidR="00133D8F" w:rsidRPr="00E74D78" w:rsidRDefault="00133D8F" w:rsidP="00133D8F">
      <w:pPr>
        <w:spacing w:after="0"/>
        <w:rPr>
          <w:sz w:val="28"/>
          <w:u w:val="single"/>
        </w:rPr>
      </w:pPr>
      <w:r w:rsidRPr="00E74D78">
        <w:rPr>
          <w:sz w:val="24"/>
        </w:rPr>
        <w:t>12m to end of Oct</w:t>
      </w:r>
    </w:p>
    <w:tbl>
      <w:tblPr>
        <w:tblStyle w:val="TableGrid"/>
        <w:tblW w:w="0" w:type="auto"/>
        <w:tblLook w:val="04A0" w:firstRow="1" w:lastRow="0" w:firstColumn="1" w:lastColumn="0" w:noHBand="0" w:noVBand="1"/>
      </w:tblPr>
      <w:tblGrid>
        <w:gridCol w:w="1271"/>
        <w:gridCol w:w="1276"/>
        <w:gridCol w:w="1276"/>
        <w:gridCol w:w="1276"/>
      </w:tblGrid>
      <w:tr w:rsidR="00133D8F" w:rsidRPr="00985D13" w:rsidTr="0020035E">
        <w:tc>
          <w:tcPr>
            <w:tcW w:w="1271" w:type="dxa"/>
          </w:tcPr>
          <w:p w:rsidR="00133D8F" w:rsidRPr="00985D13" w:rsidRDefault="00133D8F" w:rsidP="0020035E">
            <w:pPr>
              <w:jc w:val="center"/>
              <w:rPr>
                <w:b/>
                <w:sz w:val="24"/>
              </w:rPr>
            </w:pPr>
            <w:r w:rsidRPr="00985D13">
              <w:rPr>
                <w:b/>
                <w:sz w:val="24"/>
              </w:rPr>
              <w:t>LY</w:t>
            </w:r>
          </w:p>
        </w:tc>
        <w:tc>
          <w:tcPr>
            <w:tcW w:w="1276" w:type="dxa"/>
          </w:tcPr>
          <w:p w:rsidR="00133D8F" w:rsidRPr="00985D13" w:rsidRDefault="00133D8F" w:rsidP="0020035E">
            <w:pPr>
              <w:jc w:val="center"/>
              <w:rPr>
                <w:b/>
                <w:sz w:val="24"/>
              </w:rPr>
            </w:pPr>
            <w:r w:rsidRPr="00985D13">
              <w:rPr>
                <w:b/>
                <w:sz w:val="24"/>
              </w:rPr>
              <w:t>TY</w:t>
            </w:r>
          </w:p>
        </w:tc>
        <w:tc>
          <w:tcPr>
            <w:tcW w:w="1276" w:type="dxa"/>
          </w:tcPr>
          <w:p w:rsidR="00133D8F" w:rsidRPr="00985D13" w:rsidRDefault="00133D8F" w:rsidP="0020035E">
            <w:pPr>
              <w:jc w:val="center"/>
              <w:rPr>
                <w:b/>
                <w:sz w:val="24"/>
              </w:rPr>
            </w:pPr>
            <w:r>
              <w:rPr>
                <w:b/>
                <w:sz w:val="24"/>
              </w:rPr>
              <w:t>Diff.</w:t>
            </w:r>
          </w:p>
        </w:tc>
        <w:tc>
          <w:tcPr>
            <w:tcW w:w="1276" w:type="dxa"/>
          </w:tcPr>
          <w:p w:rsidR="00133D8F" w:rsidRPr="00985D13" w:rsidRDefault="00133D8F" w:rsidP="0020035E">
            <w:pPr>
              <w:jc w:val="center"/>
              <w:rPr>
                <w:b/>
                <w:sz w:val="24"/>
              </w:rPr>
            </w:pPr>
            <w:r>
              <w:rPr>
                <w:b/>
                <w:sz w:val="24"/>
              </w:rPr>
              <w:t>% Diff.</w:t>
            </w:r>
          </w:p>
        </w:tc>
      </w:tr>
      <w:tr w:rsidR="00133D8F" w:rsidRPr="00985D13" w:rsidTr="0020035E">
        <w:tc>
          <w:tcPr>
            <w:tcW w:w="1271" w:type="dxa"/>
          </w:tcPr>
          <w:p w:rsidR="00133D8F" w:rsidRPr="00985D13" w:rsidRDefault="00133D8F" w:rsidP="0020035E">
            <w:pPr>
              <w:jc w:val="center"/>
              <w:rPr>
                <w:sz w:val="24"/>
              </w:rPr>
            </w:pPr>
            <w:r>
              <w:rPr>
                <w:sz w:val="24"/>
              </w:rPr>
              <w:t>399</w:t>
            </w:r>
          </w:p>
        </w:tc>
        <w:tc>
          <w:tcPr>
            <w:tcW w:w="1276" w:type="dxa"/>
          </w:tcPr>
          <w:p w:rsidR="00133D8F" w:rsidRPr="00985D13" w:rsidRDefault="00133D8F" w:rsidP="0020035E">
            <w:pPr>
              <w:jc w:val="center"/>
              <w:rPr>
                <w:sz w:val="24"/>
              </w:rPr>
            </w:pPr>
            <w:r>
              <w:rPr>
                <w:sz w:val="24"/>
              </w:rPr>
              <w:t>432</w:t>
            </w:r>
          </w:p>
        </w:tc>
        <w:tc>
          <w:tcPr>
            <w:tcW w:w="1276" w:type="dxa"/>
          </w:tcPr>
          <w:p w:rsidR="00133D8F" w:rsidRDefault="00133D8F" w:rsidP="0020035E">
            <w:pPr>
              <w:jc w:val="center"/>
              <w:rPr>
                <w:sz w:val="24"/>
              </w:rPr>
            </w:pPr>
            <w:r>
              <w:rPr>
                <w:sz w:val="24"/>
              </w:rPr>
              <w:t>33</w:t>
            </w:r>
          </w:p>
        </w:tc>
        <w:tc>
          <w:tcPr>
            <w:tcW w:w="1276" w:type="dxa"/>
          </w:tcPr>
          <w:p w:rsidR="00133D8F" w:rsidRDefault="00133D8F" w:rsidP="0020035E">
            <w:pPr>
              <w:jc w:val="center"/>
              <w:rPr>
                <w:sz w:val="24"/>
              </w:rPr>
            </w:pPr>
            <w:r>
              <w:rPr>
                <w:sz w:val="24"/>
              </w:rPr>
              <w:t>+8.3%</w:t>
            </w:r>
          </w:p>
        </w:tc>
      </w:tr>
    </w:tbl>
    <w:p w:rsidR="00133D8F" w:rsidRPr="00133D8F" w:rsidRDefault="00133D8F" w:rsidP="00133D8F">
      <w:pPr>
        <w:rPr>
          <w:b/>
          <w:sz w:val="28"/>
          <w:u w:val="single"/>
        </w:rPr>
      </w:pPr>
      <w:r>
        <w:rPr>
          <w:noProof/>
          <w:lang w:eastAsia="en-GB"/>
        </w:rPr>
        <w:lastRenderedPageBreak/>
        <w:drawing>
          <wp:inline distT="0" distB="0" distL="0" distR="0" wp14:anchorId="69E4A197" wp14:editId="03181179">
            <wp:extent cx="5731510" cy="3385185"/>
            <wp:effectExtent l="0" t="0" r="2540" b="5715"/>
            <wp:docPr id="7" name="Picture 7"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serted picture RelID:1"/>
                    <pic:cNvPicPr>
                      <a:picLocks noChangeAspect="1"/>
                    </pic:cNvPicPr>
                  </pic:nvPicPr>
                  <pic:blipFill>
                    <a:blip r:embed="rId12"/>
                    <a:stretch>
                      <a:fillRect/>
                    </a:stretch>
                  </pic:blipFill>
                  <pic:spPr>
                    <a:xfrm>
                      <a:off x="0" y="0"/>
                      <a:ext cx="5731510" cy="3385185"/>
                    </a:xfrm>
                    <a:prstGeom prst="rect">
                      <a:avLst/>
                    </a:prstGeom>
                  </pic:spPr>
                </pic:pic>
              </a:graphicData>
            </a:graphic>
          </wp:inline>
        </w:drawing>
      </w:r>
    </w:p>
    <w:p w:rsidR="00133D8F" w:rsidRDefault="00133D8F" w:rsidP="00C652BF">
      <w:pPr>
        <w:pStyle w:val="NoSpacing"/>
        <w:spacing w:after="120"/>
        <w:rPr>
          <w:rFonts w:ascii="Arial" w:hAnsi="Arial" w:cs="Arial"/>
          <w:b/>
          <w:sz w:val="24"/>
          <w:szCs w:val="24"/>
        </w:rPr>
      </w:pPr>
    </w:p>
    <w:p w:rsidR="00AD0692" w:rsidRDefault="00AD0692" w:rsidP="00C652BF">
      <w:pPr>
        <w:pStyle w:val="NoSpacing"/>
        <w:spacing w:after="120"/>
        <w:rPr>
          <w:rFonts w:ascii="Arial" w:hAnsi="Arial" w:cs="Arial"/>
          <w:b/>
          <w:sz w:val="24"/>
          <w:szCs w:val="24"/>
        </w:rPr>
      </w:pPr>
    </w:p>
    <w:p w:rsidR="00AD0692" w:rsidRDefault="00AD0692" w:rsidP="00C652BF">
      <w:pPr>
        <w:pStyle w:val="NoSpacing"/>
        <w:spacing w:after="120"/>
        <w:rPr>
          <w:rFonts w:ascii="Arial" w:hAnsi="Arial" w:cs="Arial"/>
          <w:b/>
          <w:sz w:val="24"/>
          <w:szCs w:val="24"/>
        </w:rPr>
      </w:pPr>
    </w:p>
    <w:p w:rsidR="00133D8F" w:rsidRDefault="00133D8F" w:rsidP="00C652BF">
      <w:pPr>
        <w:pStyle w:val="NoSpacing"/>
        <w:spacing w:after="120"/>
        <w:rPr>
          <w:rFonts w:ascii="Arial" w:hAnsi="Arial" w:cs="Arial"/>
          <w:b/>
          <w:sz w:val="24"/>
          <w:szCs w:val="24"/>
        </w:rPr>
      </w:pPr>
    </w:p>
    <w:p w:rsidR="00133D8F" w:rsidRDefault="00133D8F" w:rsidP="00133D8F">
      <w:pPr>
        <w:spacing w:after="0"/>
        <w:rPr>
          <w:b/>
          <w:sz w:val="28"/>
          <w:u w:val="single"/>
        </w:rPr>
      </w:pPr>
      <w:r>
        <w:rPr>
          <w:b/>
          <w:sz w:val="28"/>
          <w:u w:val="single"/>
        </w:rPr>
        <w:t>Robbery (Personal) Offences</w:t>
      </w:r>
    </w:p>
    <w:p w:rsidR="00133D8F" w:rsidRPr="00E74D78" w:rsidRDefault="00133D8F" w:rsidP="00133D8F">
      <w:pPr>
        <w:spacing w:after="0"/>
        <w:rPr>
          <w:sz w:val="28"/>
          <w:u w:val="single"/>
        </w:rPr>
      </w:pPr>
      <w:r w:rsidRPr="00E74D78">
        <w:rPr>
          <w:sz w:val="24"/>
        </w:rPr>
        <w:t>12m to end of Oct</w:t>
      </w:r>
    </w:p>
    <w:tbl>
      <w:tblPr>
        <w:tblStyle w:val="TableGrid"/>
        <w:tblW w:w="0" w:type="auto"/>
        <w:tblLook w:val="04A0" w:firstRow="1" w:lastRow="0" w:firstColumn="1" w:lastColumn="0" w:noHBand="0" w:noVBand="1"/>
      </w:tblPr>
      <w:tblGrid>
        <w:gridCol w:w="1271"/>
        <w:gridCol w:w="1276"/>
        <w:gridCol w:w="1276"/>
        <w:gridCol w:w="1276"/>
      </w:tblGrid>
      <w:tr w:rsidR="00133D8F" w:rsidRPr="00985D13" w:rsidTr="0020035E">
        <w:tc>
          <w:tcPr>
            <w:tcW w:w="1271" w:type="dxa"/>
          </w:tcPr>
          <w:p w:rsidR="00133D8F" w:rsidRPr="00985D13" w:rsidRDefault="00133D8F" w:rsidP="0020035E">
            <w:pPr>
              <w:jc w:val="center"/>
              <w:rPr>
                <w:b/>
                <w:sz w:val="24"/>
              </w:rPr>
            </w:pPr>
            <w:r w:rsidRPr="00985D13">
              <w:rPr>
                <w:b/>
                <w:sz w:val="24"/>
              </w:rPr>
              <w:t>LY</w:t>
            </w:r>
          </w:p>
        </w:tc>
        <w:tc>
          <w:tcPr>
            <w:tcW w:w="1276" w:type="dxa"/>
          </w:tcPr>
          <w:p w:rsidR="00133D8F" w:rsidRPr="00985D13" w:rsidRDefault="00133D8F" w:rsidP="0020035E">
            <w:pPr>
              <w:jc w:val="center"/>
              <w:rPr>
                <w:b/>
                <w:sz w:val="24"/>
              </w:rPr>
            </w:pPr>
            <w:r w:rsidRPr="00985D13">
              <w:rPr>
                <w:b/>
                <w:sz w:val="24"/>
              </w:rPr>
              <w:t>TY</w:t>
            </w:r>
          </w:p>
        </w:tc>
        <w:tc>
          <w:tcPr>
            <w:tcW w:w="1276" w:type="dxa"/>
          </w:tcPr>
          <w:p w:rsidR="00133D8F" w:rsidRPr="00985D13" w:rsidRDefault="00133D8F" w:rsidP="0020035E">
            <w:pPr>
              <w:jc w:val="center"/>
              <w:rPr>
                <w:b/>
                <w:sz w:val="24"/>
              </w:rPr>
            </w:pPr>
            <w:r>
              <w:rPr>
                <w:b/>
                <w:sz w:val="24"/>
              </w:rPr>
              <w:t>Diff.</w:t>
            </w:r>
          </w:p>
        </w:tc>
        <w:tc>
          <w:tcPr>
            <w:tcW w:w="1276" w:type="dxa"/>
          </w:tcPr>
          <w:p w:rsidR="00133D8F" w:rsidRPr="00985D13" w:rsidRDefault="00133D8F" w:rsidP="0020035E">
            <w:pPr>
              <w:jc w:val="center"/>
              <w:rPr>
                <w:b/>
                <w:sz w:val="24"/>
              </w:rPr>
            </w:pPr>
            <w:r>
              <w:rPr>
                <w:b/>
                <w:sz w:val="24"/>
              </w:rPr>
              <w:t>% Diff.</w:t>
            </w:r>
          </w:p>
        </w:tc>
      </w:tr>
      <w:tr w:rsidR="00133D8F" w:rsidRPr="00985D13" w:rsidTr="0020035E">
        <w:tc>
          <w:tcPr>
            <w:tcW w:w="1271" w:type="dxa"/>
          </w:tcPr>
          <w:p w:rsidR="00133D8F" w:rsidRPr="00985D13" w:rsidRDefault="00133D8F" w:rsidP="0020035E">
            <w:pPr>
              <w:jc w:val="center"/>
              <w:rPr>
                <w:sz w:val="24"/>
              </w:rPr>
            </w:pPr>
            <w:r>
              <w:rPr>
                <w:sz w:val="24"/>
              </w:rPr>
              <w:t>1400</w:t>
            </w:r>
          </w:p>
        </w:tc>
        <w:tc>
          <w:tcPr>
            <w:tcW w:w="1276" w:type="dxa"/>
          </w:tcPr>
          <w:p w:rsidR="00133D8F" w:rsidRPr="00985D13" w:rsidRDefault="00133D8F" w:rsidP="0020035E">
            <w:pPr>
              <w:jc w:val="center"/>
              <w:rPr>
                <w:sz w:val="24"/>
              </w:rPr>
            </w:pPr>
            <w:r>
              <w:rPr>
                <w:sz w:val="24"/>
              </w:rPr>
              <w:t>1643</w:t>
            </w:r>
          </w:p>
        </w:tc>
        <w:tc>
          <w:tcPr>
            <w:tcW w:w="1276" w:type="dxa"/>
          </w:tcPr>
          <w:p w:rsidR="00133D8F" w:rsidRDefault="00133D8F" w:rsidP="0020035E">
            <w:pPr>
              <w:jc w:val="center"/>
              <w:rPr>
                <w:sz w:val="24"/>
              </w:rPr>
            </w:pPr>
            <w:r>
              <w:rPr>
                <w:sz w:val="24"/>
              </w:rPr>
              <w:t>243</w:t>
            </w:r>
          </w:p>
        </w:tc>
        <w:tc>
          <w:tcPr>
            <w:tcW w:w="1276" w:type="dxa"/>
          </w:tcPr>
          <w:p w:rsidR="00133D8F" w:rsidRDefault="00133D8F" w:rsidP="0020035E">
            <w:pPr>
              <w:jc w:val="center"/>
              <w:rPr>
                <w:sz w:val="24"/>
              </w:rPr>
            </w:pPr>
            <w:r>
              <w:rPr>
                <w:sz w:val="24"/>
              </w:rPr>
              <w:t>+17.4%</w:t>
            </w:r>
          </w:p>
        </w:tc>
      </w:tr>
    </w:tbl>
    <w:p w:rsidR="00133D8F" w:rsidRDefault="00133D8F" w:rsidP="00133D8F">
      <w:pPr>
        <w:rPr>
          <w:b/>
          <w:sz w:val="28"/>
          <w:u w:val="single"/>
        </w:rPr>
      </w:pPr>
    </w:p>
    <w:p w:rsidR="00133D8F" w:rsidRDefault="00133D8F" w:rsidP="00C652BF">
      <w:pPr>
        <w:pStyle w:val="NoSpacing"/>
        <w:spacing w:after="120"/>
        <w:rPr>
          <w:rFonts w:ascii="Arial" w:hAnsi="Arial" w:cs="Arial"/>
          <w:b/>
          <w:sz w:val="24"/>
          <w:szCs w:val="24"/>
        </w:rPr>
      </w:pPr>
      <w:r>
        <w:rPr>
          <w:noProof/>
          <w:lang w:eastAsia="en-GB"/>
        </w:rPr>
        <w:drawing>
          <wp:inline distT="0" distB="0" distL="0" distR="0" wp14:anchorId="348D58E6" wp14:editId="2D9840A1">
            <wp:extent cx="5731510" cy="2952750"/>
            <wp:effectExtent l="0" t="0" r="2540" b="0"/>
            <wp:docPr id="4" name="Picture 4"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nserted picture RelID:1"/>
                    <pic:cNvPicPr>
                      <a:picLocks noChangeAspect="1"/>
                    </pic:cNvPicPr>
                  </pic:nvPicPr>
                  <pic:blipFill>
                    <a:blip r:embed="rId13"/>
                    <a:stretch>
                      <a:fillRect/>
                    </a:stretch>
                  </pic:blipFill>
                  <pic:spPr>
                    <a:xfrm>
                      <a:off x="0" y="0"/>
                      <a:ext cx="5731510" cy="2952750"/>
                    </a:xfrm>
                    <a:prstGeom prst="rect">
                      <a:avLst/>
                    </a:prstGeom>
                  </pic:spPr>
                </pic:pic>
              </a:graphicData>
            </a:graphic>
          </wp:inline>
        </w:drawing>
      </w:r>
    </w:p>
    <w:p w:rsidR="00133D8F" w:rsidRDefault="00133D8F" w:rsidP="00C652BF">
      <w:pPr>
        <w:pStyle w:val="NoSpacing"/>
        <w:spacing w:after="120"/>
        <w:rPr>
          <w:rFonts w:ascii="Arial" w:hAnsi="Arial" w:cs="Arial"/>
          <w:b/>
          <w:sz w:val="24"/>
          <w:szCs w:val="24"/>
        </w:rPr>
      </w:pPr>
    </w:p>
    <w:p w:rsidR="00133D8F" w:rsidRDefault="00133D8F" w:rsidP="00133D8F">
      <w:pPr>
        <w:spacing w:after="0"/>
        <w:rPr>
          <w:b/>
          <w:sz w:val="28"/>
          <w:u w:val="single"/>
        </w:rPr>
      </w:pPr>
      <w:r>
        <w:rPr>
          <w:b/>
          <w:sz w:val="28"/>
          <w:u w:val="single"/>
        </w:rPr>
        <w:t>Robbery (Personal) Solved</w:t>
      </w:r>
    </w:p>
    <w:p w:rsidR="00133D8F" w:rsidRPr="00E74D78" w:rsidRDefault="00133D8F" w:rsidP="00133D8F">
      <w:pPr>
        <w:spacing w:after="0"/>
        <w:rPr>
          <w:sz w:val="28"/>
          <w:u w:val="single"/>
        </w:rPr>
      </w:pPr>
      <w:r w:rsidRPr="00E74D78">
        <w:rPr>
          <w:sz w:val="24"/>
        </w:rPr>
        <w:t>12m to end of Oct</w:t>
      </w:r>
    </w:p>
    <w:tbl>
      <w:tblPr>
        <w:tblStyle w:val="TableGrid"/>
        <w:tblW w:w="0" w:type="auto"/>
        <w:tblLook w:val="04A0" w:firstRow="1" w:lastRow="0" w:firstColumn="1" w:lastColumn="0" w:noHBand="0" w:noVBand="1"/>
      </w:tblPr>
      <w:tblGrid>
        <w:gridCol w:w="1271"/>
        <w:gridCol w:w="1276"/>
        <w:gridCol w:w="1276"/>
        <w:gridCol w:w="1276"/>
      </w:tblGrid>
      <w:tr w:rsidR="00133D8F" w:rsidRPr="00985D13" w:rsidTr="0020035E">
        <w:tc>
          <w:tcPr>
            <w:tcW w:w="1271" w:type="dxa"/>
          </w:tcPr>
          <w:p w:rsidR="00133D8F" w:rsidRPr="00985D13" w:rsidRDefault="00133D8F" w:rsidP="0020035E">
            <w:pPr>
              <w:jc w:val="center"/>
              <w:rPr>
                <w:b/>
                <w:sz w:val="24"/>
              </w:rPr>
            </w:pPr>
            <w:r w:rsidRPr="00985D13">
              <w:rPr>
                <w:b/>
                <w:sz w:val="24"/>
              </w:rPr>
              <w:t>LY</w:t>
            </w:r>
          </w:p>
        </w:tc>
        <w:tc>
          <w:tcPr>
            <w:tcW w:w="1276" w:type="dxa"/>
          </w:tcPr>
          <w:p w:rsidR="00133D8F" w:rsidRPr="00985D13" w:rsidRDefault="00133D8F" w:rsidP="0020035E">
            <w:pPr>
              <w:jc w:val="center"/>
              <w:rPr>
                <w:b/>
                <w:sz w:val="24"/>
              </w:rPr>
            </w:pPr>
            <w:r w:rsidRPr="00985D13">
              <w:rPr>
                <w:b/>
                <w:sz w:val="24"/>
              </w:rPr>
              <w:t>TY</w:t>
            </w:r>
          </w:p>
        </w:tc>
        <w:tc>
          <w:tcPr>
            <w:tcW w:w="1276" w:type="dxa"/>
          </w:tcPr>
          <w:p w:rsidR="00133D8F" w:rsidRPr="00985D13" w:rsidRDefault="00133D8F" w:rsidP="0020035E">
            <w:pPr>
              <w:jc w:val="center"/>
              <w:rPr>
                <w:b/>
                <w:sz w:val="24"/>
              </w:rPr>
            </w:pPr>
            <w:r>
              <w:rPr>
                <w:b/>
                <w:sz w:val="24"/>
              </w:rPr>
              <w:t>Diff.</w:t>
            </w:r>
          </w:p>
        </w:tc>
        <w:tc>
          <w:tcPr>
            <w:tcW w:w="1276" w:type="dxa"/>
          </w:tcPr>
          <w:p w:rsidR="00133D8F" w:rsidRPr="00985D13" w:rsidRDefault="00133D8F" w:rsidP="0020035E">
            <w:pPr>
              <w:jc w:val="center"/>
              <w:rPr>
                <w:b/>
                <w:sz w:val="24"/>
              </w:rPr>
            </w:pPr>
            <w:r>
              <w:rPr>
                <w:b/>
                <w:sz w:val="24"/>
              </w:rPr>
              <w:t>% Diff.</w:t>
            </w:r>
          </w:p>
        </w:tc>
      </w:tr>
      <w:tr w:rsidR="00133D8F" w:rsidRPr="00985D13" w:rsidTr="0020035E">
        <w:tc>
          <w:tcPr>
            <w:tcW w:w="1271" w:type="dxa"/>
          </w:tcPr>
          <w:p w:rsidR="00133D8F" w:rsidRPr="00985D13" w:rsidRDefault="00133D8F" w:rsidP="0020035E">
            <w:pPr>
              <w:jc w:val="center"/>
              <w:rPr>
                <w:sz w:val="24"/>
              </w:rPr>
            </w:pPr>
            <w:r>
              <w:rPr>
                <w:sz w:val="24"/>
              </w:rPr>
              <w:t>180</w:t>
            </w:r>
          </w:p>
        </w:tc>
        <w:tc>
          <w:tcPr>
            <w:tcW w:w="1276" w:type="dxa"/>
          </w:tcPr>
          <w:p w:rsidR="00133D8F" w:rsidRPr="00985D13" w:rsidRDefault="00133D8F" w:rsidP="0020035E">
            <w:pPr>
              <w:jc w:val="center"/>
              <w:rPr>
                <w:sz w:val="24"/>
              </w:rPr>
            </w:pPr>
            <w:r>
              <w:rPr>
                <w:sz w:val="24"/>
              </w:rPr>
              <w:t>156</w:t>
            </w:r>
          </w:p>
        </w:tc>
        <w:tc>
          <w:tcPr>
            <w:tcW w:w="1276" w:type="dxa"/>
          </w:tcPr>
          <w:p w:rsidR="00133D8F" w:rsidRDefault="00133D8F" w:rsidP="0020035E">
            <w:pPr>
              <w:jc w:val="center"/>
              <w:rPr>
                <w:sz w:val="24"/>
              </w:rPr>
            </w:pPr>
            <w:r>
              <w:rPr>
                <w:sz w:val="24"/>
              </w:rPr>
              <w:t>-24</w:t>
            </w:r>
          </w:p>
        </w:tc>
        <w:tc>
          <w:tcPr>
            <w:tcW w:w="1276" w:type="dxa"/>
          </w:tcPr>
          <w:p w:rsidR="00133D8F" w:rsidRDefault="00133D8F" w:rsidP="0020035E">
            <w:pPr>
              <w:jc w:val="center"/>
              <w:rPr>
                <w:sz w:val="24"/>
              </w:rPr>
            </w:pPr>
            <w:r>
              <w:rPr>
                <w:sz w:val="24"/>
              </w:rPr>
              <w:t>-13.3%</w:t>
            </w:r>
          </w:p>
        </w:tc>
      </w:tr>
    </w:tbl>
    <w:p w:rsidR="00133D8F" w:rsidRDefault="00133D8F" w:rsidP="00C652BF">
      <w:pPr>
        <w:pStyle w:val="NoSpacing"/>
        <w:spacing w:after="120"/>
        <w:rPr>
          <w:rFonts w:ascii="Arial" w:hAnsi="Arial" w:cs="Arial"/>
          <w:b/>
          <w:sz w:val="24"/>
          <w:szCs w:val="24"/>
        </w:rPr>
      </w:pPr>
      <w:r>
        <w:rPr>
          <w:noProof/>
          <w:lang w:eastAsia="en-GB"/>
        </w:rPr>
        <w:drawing>
          <wp:inline distT="0" distB="0" distL="0" distR="0" wp14:anchorId="5B96069C" wp14:editId="2588801E">
            <wp:extent cx="5731510" cy="3456940"/>
            <wp:effectExtent l="0" t="0" r="2540" b="0"/>
            <wp:docPr id="6" name="Picture 6" descr="Inserted picture Rel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nserted picture RelID:1"/>
                    <pic:cNvPicPr>
                      <a:picLocks noChangeAspect="1"/>
                    </pic:cNvPicPr>
                  </pic:nvPicPr>
                  <pic:blipFill>
                    <a:blip r:embed="rId14"/>
                    <a:stretch>
                      <a:fillRect/>
                    </a:stretch>
                  </pic:blipFill>
                  <pic:spPr>
                    <a:xfrm>
                      <a:off x="0" y="0"/>
                      <a:ext cx="5731510" cy="3456940"/>
                    </a:xfrm>
                    <a:prstGeom prst="rect">
                      <a:avLst/>
                    </a:prstGeom>
                  </pic:spPr>
                </pic:pic>
              </a:graphicData>
            </a:graphic>
          </wp:inline>
        </w:drawing>
      </w:r>
    </w:p>
    <w:p w:rsidR="00133D8F" w:rsidRDefault="00133D8F" w:rsidP="00C652BF">
      <w:pPr>
        <w:pStyle w:val="NoSpacing"/>
        <w:spacing w:after="120"/>
        <w:rPr>
          <w:rFonts w:ascii="Arial" w:hAnsi="Arial" w:cs="Arial"/>
          <w:b/>
          <w:sz w:val="24"/>
          <w:szCs w:val="24"/>
        </w:rPr>
      </w:pPr>
    </w:p>
    <w:p w:rsidR="00121A7F" w:rsidRPr="007C0329" w:rsidRDefault="00E92E89" w:rsidP="00C652BF">
      <w:pPr>
        <w:pStyle w:val="NoSpacing"/>
        <w:spacing w:after="120"/>
        <w:rPr>
          <w:rFonts w:ascii="Arial" w:hAnsi="Arial" w:cs="Arial"/>
          <w:b/>
          <w:sz w:val="24"/>
          <w:szCs w:val="24"/>
          <w:u w:val="single"/>
        </w:rPr>
      </w:pPr>
      <w:r w:rsidRPr="007C0329">
        <w:rPr>
          <w:rFonts w:ascii="Arial" w:hAnsi="Arial" w:cs="Arial"/>
          <w:b/>
          <w:sz w:val="24"/>
          <w:szCs w:val="24"/>
        </w:rPr>
        <w:t>6</w:t>
      </w:r>
      <w:r w:rsidR="00665862" w:rsidRPr="007C0329">
        <w:rPr>
          <w:rFonts w:ascii="Arial" w:hAnsi="Arial" w:cs="Arial"/>
          <w:b/>
          <w:sz w:val="24"/>
          <w:szCs w:val="24"/>
        </w:rPr>
        <w:t>.0</w:t>
      </w:r>
      <w:r w:rsidR="00665862" w:rsidRPr="007C0329">
        <w:rPr>
          <w:rFonts w:ascii="Arial" w:hAnsi="Arial" w:cs="Arial"/>
          <w:b/>
          <w:sz w:val="24"/>
          <w:szCs w:val="24"/>
        </w:rPr>
        <w:tab/>
      </w:r>
      <w:r w:rsidR="003832F7" w:rsidRPr="007C0329">
        <w:rPr>
          <w:rFonts w:ascii="Arial" w:hAnsi="Arial" w:cs="Arial"/>
          <w:b/>
          <w:sz w:val="24"/>
          <w:szCs w:val="24"/>
          <w:u w:val="single"/>
        </w:rPr>
        <w:t>I</w:t>
      </w:r>
      <w:r w:rsidR="001D5222" w:rsidRPr="007C0329">
        <w:rPr>
          <w:rFonts w:ascii="Arial" w:hAnsi="Arial" w:cs="Arial"/>
          <w:b/>
          <w:sz w:val="24"/>
          <w:szCs w:val="24"/>
          <w:u w:val="single"/>
        </w:rPr>
        <w:t>mplications (Issues)</w:t>
      </w:r>
    </w:p>
    <w:p w:rsidR="00573FD9" w:rsidRDefault="007B67B6" w:rsidP="00892D6D">
      <w:pPr>
        <w:pStyle w:val="NoSpacing"/>
        <w:spacing w:after="120"/>
        <w:ind w:left="720"/>
        <w:rPr>
          <w:rFonts w:ascii="Arial" w:hAnsi="Arial" w:cs="Arial"/>
          <w:sz w:val="24"/>
          <w:szCs w:val="24"/>
        </w:rPr>
      </w:pPr>
      <w:r w:rsidRPr="007C0329">
        <w:rPr>
          <w:rFonts w:ascii="Arial" w:hAnsi="Arial" w:cs="Arial"/>
          <w:sz w:val="24"/>
          <w:szCs w:val="24"/>
        </w:rPr>
        <w:t>None identified</w:t>
      </w:r>
    </w:p>
    <w:p w:rsidR="00D0737F" w:rsidRPr="007C0329" w:rsidRDefault="00D0737F" w:rsidP="00892D6D">
      <w:pPr>
        <w:pStyle w:val="NoSpacing"/>
        <w:spacing w:after="120"/>
        <w:ind w:left="720"/>
        <w:rPr>
          <w:rFonts w:ascii="Arial" w:hAnsi="Arial" w:cs="Arial"/>
          <w:sz w:val="24"/>
          <w:szCs w:val="24"/>
        </w:rPr>
      </w:pPr>
    </w:p>
    <w:p w:rsidR="00411145" w:rsidRPr="007C0329" w:rsidRDefault="00E92E89" w:rsidP="004A6DDD">
      <w:pPr>
        <w:pStyle w:val="NoSpacing"/>
        <w:spacing w:after="120"/>
        <w:ind w:left="709" w:hanging="709"/>
        <w:rPr>
          <w:rFonts w:ascii="Arial" w:hAnsi="Arial" w:cs="Arial"/>
          <w:b/>
          <w:sz w:val="24"/>
          <w:szCs w:val="24"/>
        </w:rPr>
      </w:pPr>
      <w:r w:rsidRPr="007C0329">
        <w:rPr>
          <w:rFonts w:ascii="Arial" w:hAnsi="Arial" w:cs="Arial"/>
          <w:b/>
          <w:sz w:val="24"/>
          <w:szCs w:val="24"/>
        </w:rPr>
        <w:t>6.1</w:t>
      </w:r>
      <w:r w:rsidR="00652B9C" w:rsidRPr="007C0329">
        <w:rPr>
          <w:rFonts w:ascii="Arial" w:hAnsi="Arial" w:cs="Arial"/>
          <w:b/>
          <w:sz w:val="24"/>
          <w:szCs w:val="24"/>
        </w:rPr>
        <w:tab/>
      </w:r>
      <w:r w:rsidR="00411145" w:rsidRPr="007C0329">
        <w:rPr>
          <w:rFonts w:ascii="Arial" w:hAnsi="Arial" w:cs="Arial"/>
          <w:b/>
          <w:sz w:val="24"/>
          <w:szCs w:val="24"/>
          <w:u w:val="single"/>
        </w:rPr>
        <w:t>Links to Police and Crime Plan Priorities</w:t>
      </w:r>
    </w:p>
    <w:p w:rsidR="00411145" w:rsidRPr="007C0329" w:rsidRDefault="00D50319" w:rsidP="00892D6D">
      <w:pPr>
        <w:pStyle w:val="NoSpacing"/>
        <w:spacing w:after="120"/>
        <w:ind w:left="709"/>
        <w:rPr>
          <w:rFonts w:ascii="Arial" w:hAnsi="Arial" w:cs="Arial"/>
          <w:sz w:val="24"/>
          <w:szCs w:val="24"/>
        </w:rPr>
      </w:pPr>
      <w:r w:rsidRPr="007C0329">
        <w:rPr>
          <w:rFonts w:ascii="Arial" w:hAnsi="Arial" w:cs="Arial"/>
          <w:sz w:val="24"/>
          <w:szCs w:val="24"/>
        </w:rPr>
        <w:t xml:space="preserve">The creation and delivery of this strategy contributes to </w:t>
      </w:r>
      <w:r w:rsidRPr="007C0329">
        <w:rPr>
          <w:rFonts w:ascii="Arial" w:hAnsi="Arial" w:cs="Arial"/>
          <w:b/>
          <w:sz w:val="24"/>
          <w:szCs w:val="24"/>
        </w:rPr>
        <w:t>all</w:t>
      </w:r>
      <w:r w:rsidRPr="007C0329">
        <w:rPr>
          <w:rFonts w:ascii="Arial" w:hAnsi="Arial" w:cs="Arial"/>
          <w:sz w:val="24"/>
          <w:szCs w:val="24"/>
        </w:rPr>
        <w:t xml:space="preserve"> areas of the PFCC </w:t>
      </w:r>
      <w:r w:rsidR="007B67B6" w:rsidRPr="007C0329">
        <w:rPr>
          <w:rFonts w:ascii="Arial" w:hAnsi="Arial" w:cs="Arial"/>
          <w:sz w:val="24"/>
          <w:szCs w:val="24"/>
        </w:rPr>
        <w:t>Police and Crime Plan</w:t>
      </w:r>
      <w:r w:rsidR="004A6DDD" w:rsidRPr="007C0329">
        <w:rPr>
          <w:rFonts w:ascii="Arial" w:hAnsi="Arial" w:cs="Arial"/>
          <w:sz w:val="24"/>
          <w:szCs w:val="24"/>
        </w:rPr>
        <w:t xml:space="preserve"> and should be considered an underlying theme throughout. </w:t>
      </w:r>
    </w:p>
    <w:p w:rsidR="00411145" w:rsidRPr="007C0329" w:rsidRDefault="00411145" w:rsidP="002B0C5E">
      <w:pPr>
        <w:pStyle w:val="NoSpacing"/>
        <w:spacing w:after="120"/>
        <w:rPr>
          <w:rFonts w:ascii="Arial" w:hAnsi="Arial" w:cs="Arial"/>
          <w:b/>
          <w:sz w:val="24"/>
          <w:szCs w:val="24"/>
          <w:u w:val="single"/>
        </w:rPr>
      </w:pPr>
      <w:r w:rsidRPr="007C0329">
        <w:rPr>
          <w:rFonts w:ascii="Arial" w:hAnsi="Arial" w:cs="Arial"/>
          <w:b/>
          <w:sz w:val="24"/>
          <w:szCs w:val="24"/>
        </w:rPr>
        <w:t>6.2</w:t>
      </w:r>
      <w:r w:rsidRPr="007C0329">
        <w:rPr>
          <w:rFonts w:ascii="Arial" w:hAnsi="Arial" w:cs="Arial"/>
          <w:b/>
          <w:sz w:val="24"/>
          <w:szCs w:val="24"/>
        </w:rPr>
        <w:tab/>
      </w:r>
      <w:r w:rsidRPr="007C0329">
        <w:rPr>
          <w:rFonts w:ascii="Arial" w:hAnsi="Arial" w:cs="Arial"/>
          <w:b/>
          <w:sz w:val="24"/>
          <w:szCs w:val="24"/>
          <w:u w:val="single"/>
        </w:rPr>
        <w:t>Demand</w:t>
      </w:r>
    </w:p>
    <w:p w:rsidR="00411145" w:rsidRPr="007C0329" w:rsidRDefault="00D50319" w:rsidP="002B0C5E">
      <w:pPr>
        <w:pStyle w:val="NoSpacing"/>
        <w:spacing w:after="120"/>
        <w:ind w:left="709"/>
        <w:rPr>
          <w:rFonts w:ascii="Arial" w:hAnsi="Arial" w:cs="Arial"/>
          <w:sz w:val="24"/>
          <w:szCs w:val="24"/>
        </w:rPr>
      </w:pPr>
      <w:r w:rsidRPr="007C0329">
        <w:rPr>
          <w:rFonts w:ascii="Arial" w:hAnsi="Arial" w:cs="Arial"/>
          <w:sz w:val="24"/>
          <w:szCs w:val="24"/>
        </w:rPr>
        <w:t>N/A</w:t>
      </w:r>
    </w:p>
    <w:p w:rsidR="00121A7F" w:rsidRPr="007C0329" w:rsidRDefault="00411145" w:rsidP="00C652BF">
      <w:pPr>
        <w:pStyle w:val="NoSpacing"/>
        <w:spacing w:after="100" w:afterAutospacing="1"/>
        <w:ind w:left="709" w:hanging="709"/>
        <w:rPr>
          <w:rFonts w:ascii="Arial" w:hAnsi="Arial" w:cs="Arial"/>
          <w:b/>
          <w:sz w:val="24"/>
          <w:szCs w:val="24"/>
          <w:u w:val="single"/>
        </w:rPr>
      </w:pPr>
      <w:r w:rsidRPr="007C0329">
        <w:rPr>
          <w:rFonts w:ascii="Arial" w:hAnsi="Arial" w:cs="Arial"/>
          <w:b/>
          <w:sz w:val="24"/>
          <w:szCs w:val="24"/>
        </w:rPr>
        <w:t>6.3</w:t>
      </w:r>
      <w:r w:rsidRPr="007C0329">
        <w:rPr>
          <w:rFonts w:ascii="Arial" w:hAnsi="Arial" w:cs="Arial"/>
          <w:b/>
          <w:sz w:val="24"/>
          <w:szCs w:val="24"/>
        </w:rPr>
        <w:tab/>
      </w:r>
      <w:r w:rsidR="006279AB" w:rsidRPr="007C0329">
        <w:rPr>
          <w:rFonts w:ascii="Arial" w:hAnsi="Arial" w:cs="Arial"/>
          <w:b/>
          <w:sz w:val="24"/>
          <w:szCs w:val="24"/>
          <w:u w:val="single"/>
        </w:rPr>
        <w:t>Risks</w:t>
      </w:r>
      <w:r w:rsidR="00D8103E" w:rsidRPr="007C0329">
        <w:rPr>
          <w:rFonts w:ascii="Arial" w:hAnsi="Arial" w:cs="Arial"/>
          <w:b/>
          <w:sz w:val="24"/>
          <w:szCs w:val="24"/>
          <w:u w:val="single"/>
        </w:rPr>
        <w:t>/Mitigation</w:t>
      </w:r>
    </w:p>
    <w:p w:rsidR="00121A7F" w:rsidRPr="007C0329" w:rsidRDefault="007B67B6" w:rsidP="002B0C5E">
      <w:pPr>
        <w:spacing w:after="120" w:line="240" w:lineRule="auto"/>
        <w:ind w:left="709"/>
        <w:contextualSpacing/>
        <w:rPr>
          <w:rFonts w:ascii="Arial" w:hAnsi="Arial"/>
          <w:sz w:val="24"/>
        </w:rPr>
      </w:pPr>
      <w:r w:rsidRPr="007C0329">
        <w:rPr>
          <w:rFonts w:ascii="Arial" w:hAnsi="Arial"/>
          <w:sz w:val="24"/>
        </w:rPr>
        <w:t>None identified</w:t>
      </w:r>
    </w:p>
    <w:p w:rsidR="003832F7" w:rsidRPr="007C0329" w:rsidRDefault="00411145" w:rsidP="002B0C5E">
      <w:pPr>
        <w:pStyle w:val="NoSpacing"/>
        <w:spacing w:after="120"/>
        <w:rPr>
          <w:rFonts w:ascii="Arial" w:hAnsi="Arial" w:cs="Arial"/>
          <w:sz w:val="24"/>
          <w:szCs w:val="24"/>
        </w:rPr>
      </w:pPr>
      <w:r w:rsidRPr="007C0329">
        <w:rPr>
          <w:rFonts w:ascii="Arial" w:hAnsi="Arial" w:cs="Arial"/>
          <w:b/>
          <w:sz w:val="24"/>
          <w:szCs w:val="24"/>
        </w:rPr>
        <w:t>6.4</w:t>
      </w:r>
      <w:r w:rsidR="00665862" w:rsidRPr="007C0329">
        <w:rPr>
          <w:rFonts w:ascii="Arial" w:hAnsi="Arial" w:cs="Arial"/>
          <w:b/>
          <w:sz w:val="24"/>
          <w:szCs w:val="24"/>
        </w:rPr>
        <w:tab/>
      </w:r>
      <w:r w:rsidR="003832F7" w:rsidRPr="007C0329">
        <w:rPr>
          <w:rFonts w:ascii="Arial" w:hAnsi="Arial" w:cs="Arial"/>
          <w:b/>
          <w:sz w:val="24"/>
          <w:szCs w:val="24"/>
          <w:u w:val="single"/>
        </w:rPr>
        <w:t>Equality and/or Human Rights</w:t>
      </w:r>
      <w:r w:rsidR="00652B9C" w:rsidRPr="007C0329">
        <w:rPr>
          <w:rFonts w:ascii="Arial" w:hAnsi="Arial" w:cs="Arial"/>
          <w:b/>
          <w:sz w:val="24"/>
          <w:szCs w:val="24"/>
          <w:u w:val="single"/>
        </w:rPr>
        <w:t xml:space="preserve"> Implications </w:t>
      </w:r>
    </w:p>
    <w:p w:rsidR="001D5222" w:rsidRPr="007C0329" w:rsidRDefault="00D50319" w:rsidP="002B0C5E">
      <w:pPr>
        <w:pStyle w:val="NoSpacing"/>
        <w:spacing w:after="120"/>
        <w:ind w:left="360" w:firstLine="360"/>
        <w:rPr>
          <w:rFonts w:ascii="Arial" w:hAnsi="Arial" w:cs="Arial"/>
          <w:b/>
          <w:sz w:val="24"/>
          <w:szCs w:val="24"/>
        </w:rPr>
      </w:pPr>
      <w:r w:rsidRPr="007C0329">
        <w:rPr>
          <w:rFonts w:ascii="Arial" w:hAnsi="Arial" w:cs="Arial"/>
          <w:sz w:val="24"/>
          <w:szCs w:val="24"/>
        </w:rPr>
        <w:t>None identified.</w:t>
      </w:r>
    </w:p>
    <w:p w:rsidR="00D50319" w:rsidRPr="007C0329" w:rsidRDefault="00411145" w:rsidP="002B0C5E">
      <w:pPr>
        <w:pStyle w:val="NoSpacing"/>
        <w:spacing w:after="120"/>
        <w:rPr>
          <w:rFonts w:ascii="Arial" w:hAnsi="Arial" w:cs="Arial"/>
          <w:b/>
          <w:sz w:val="24"/>
          <w:szCs w:val="24"/>
        </w:rPr>
      </w:pPr>
      <w:r w:rsidRPr="007C0329">
        <w:rPr>
          <w:rFonts w:ascii="Arial" w:hAnsi="Arial" w:cs="Arial"/>
          <w:b/>
          <w:sz w:val="24"/>
          <w:szCs w:val="24"/>
        </w:rPr>
        <w:t>6.5</w:t>
      </w:r>
      <w:r w:rsidR="00E92E89" w:rsidRPr="007C0329">
        <w:rPr>
          <w:rFonts w:ascii="Arial" w:hAnsi="Arial" w:cs="Arial"/>
          <w:b/>
          <w:sz w:val="24"/>
          <w:szCs w:val="24"/>
        </w:rPr>
        <w:tab/>
      </w:r>
      <w:r w:rsidR="00E92E89" w:rsidRPr="007C0329">
        <w:rPr>
          <w:rFonts w:ascii="Arial" w:hAnsi="Arial" w:cs="Arial"/>
          <w:b/>
          <w:sz w:val="24"/>
          <w:szCs w:val="24"/>
          <w:u w:val="single"/>
        </w:rPr>
        <w:t>Health and</w:t>
      </w:r>
      <w:r w:rsidR="00652B9C" w:rsidRPr="007C0329">
        <w:rPr>
          <w:rFonts w:ascii="Arial" w:hAnsi="Arial" w:cs="Arial"/>
          <w:b/>
          <w:sz w:val="24"/>
          <w:szCs w:val="24"/>
          <w:u w:val="single"/>
        </w:rPr>
        <w:t xml:space="preserve"> Safety Implications</w:t>
      </w:r>
      <w:r w:rsidR="00652B9C" w:rsidRPr="007C0329">
        <w:rPr>
          <w:rFonts w:ascii="Arial" w:hAnsi="Arial" w:cs="Arial"/>
          <w:b/>
          <w:sz w:val="24"/>
          <w:szCs w:val="24"/>
        </w:rPr>
        <w:t xml:space="preserve"> </w:t>
      </w:r>
    </w:p>
    <w:p w:rsidR="00D50319" w:rsidRDefault="00D50319" w:rsidP="00892D6D">
      <w:pPr>
        <w:pStyle w:val="NoSpacing"/>
        <w:spacing w:after="120"/>
        <w:ind w:left="360" w:firstLine="360"/>
        <w:rPr>
          <w:rFonts w:ascii="Arial" w:hAnsi="Arial" w:cs="Arial"/>
          <w:sz w:val="24"/>
          <w:szCs w:val="24"/>
        </w:rPr>
      </w:pPr>
      <w:r w:rsidRPr="007C0329">
        <w:rPr>
          <w:rFonts w:ascii="Arial" w:hAnsi="Arial" w:cs="Arial"/>
          <w:sz w:val="24"/>
          <w:szCs w:val="24"/>
        </w:rPr>
        <w:t>None identified.</w:t>
      </w:r>
    </w:p>
    <w:p w:rsidR="00536CB2" w:rsidRDefault="00536CB2" w:rsidP="00892D6D">
      <w:pPr>
        <w:pStyle w:val="NoSpacing"/>
        <w:spacing w:after="120"/>
        <w:ind w:left="360" w:firstLine="360"/>
        <w:rPr>
          <w:rFonts w:ascii="Arial" w:hAnsi="Arial" w:cs="Arial"/>
          <w:sz w:val="24"/>
          <w:szCs w:val="24"/>
        </w:rPr>
      </w:pPr>
    </w:p>
    <w:p w:rsidR="00536CB2" w:rsidRPr="007C0329" w:rsidRDefault="00536CB2" w:rsidP="00892D6D">
      <w:pPr>
        <w:pStyle w:val="NoSpacing"/>
        <w:spacing w:after="120"/>
        <w:ind w:left="360" w:firstLine="360"/>
        <w:rPr>
          <w:rFonts w:ascii="Arial" w:hAnsi="Arial" w:cs="Arial"/>
          <w:sz w:val="24"/>
          <w:szCs w:val="24"/>
        </w:rPr>
      </w:pPr>
    </w:p>
    <w:p w:rsidR="003832F7" w:rsidRPr="007C0329" w:rsidRDefault="00E92E89" w:rsidP="00665862">
      <w:pPr>
        <w:pStyle w:val="NoSpacing"/>
        <w:ind w:left="709" w:hanging="709"/>
        <w:rPr>
          <w:rFonts w:ascii="Arial" w:hAnsi="Arial" w:cs="Arial"/>
          <w:b/>
          <w:sz w:val="24"/>
          <w:szCs w:val="24"/>
          <w:u w:val="single"/>
        </w:rPr>
      </w:pPr>
      <w:r w:rsidRPr="007C0329">
        <w:rPr>
          <w:rFonts w:ascii="Arial" w:hAnsi="Arial" w:cs="Arial"/>
          <w:b/>
          <w:sz w:val="24"/>
          <w:szCs w:val="24"/>
        </w:rPr>
        <w:lastRenderedPageBreak/>
        <w:t>7.0</w:t>
      </w:r>
      <w:r w:rsidR="00665862" w:rsidRPr="007C0329">
        <w:rPr>
          <w:rFonts w:ascii="Arial" w:hAnsi="Arial" w:cs="Arial"/>
          <w:b/>
          <w:sz w:val="24"/>
          <w:szCs w:val="24"/>
        </w:rPr>
        <w:tab/>
      </w:r>
      <w:r w:rsidR="00665862" w:rsidRPr="007C0329">
        <w:rPr>
          <w:rFonts w:ascii="Arial" w:hAnsi="Arial" w:cs="Arial"/>
          <w:b/>
          <w:sz w:val="24"/>
          <w:szCs w:val="24"/>
          <w:u w:val="single"/>
        </w:rPr>
        <w:t>Consultation/Engagement</w:t>
      </w:r>
    </w:p>
    <w:p w:rsidR="00D50319" w:rsidRPr="007C0329" w:rsidRDefault="00D50319" w:rsidP="005567FE">
      <w:pPr>
        <w:pStyle w:val="ListParagraph"/>
        <w:numPr>
          <w:ilvl w:val="0"/>
          <w:numId w:val="3"/>
        </w:numPr>
        <w:rPr>
          <w:rFonts w:eastAsia="Times New Roman" w:cs="Arial"/>
          <w:szCs w:val="24"/>
          <w:lang w:eastAsia="en-GB"/>
        </w:rPr>
      </w:pPr>
      <w:r w:rsidRPr="007C0329">
        <w:rPr>
          <w:rFonts w:eastAsia="Times New Roman" w:cs="Arial"/>
          <w:szCs w:val="24"/>
          <w:lang w:eastAsia="en-GB"/>
        </w:rPr>
        <w:t>NPCC Crime Prevention Delivery Working Group</w:t>
      </w:r>
    </w:p>
    <w:p w:rsidR="00127EA9" w:rsidRPr="007C0329" w:rsidRDefault="00127EA9" w:rsidP="005567FE">
      <w:pPr>
        <w:pStyle w:val="ListParagraph"/>
        <w:numPr>
          <w:ilvl w:val="0"/>
          <w:numId w:val="3"/>
        </w:numPr>
        <w:rPr>
          <w:rFonts w:eastAsia="Times New Roman" w:cs="Arial"/>
          <w:szCs w:val="24"/>
          <w:lang w:eastAsia="en-GB"/>
        </w:rPr>
      </w:pPr>
      <w:r w:rsidRPr="007C0329">
        <w:rPr>
          <w:rFonts w:eastAsia="Times New Roman" w:cs="Arial"/>
          <w:szCs w:val="24"/>
          <w:lang w:eastAsia="en-GB"/>
        </w:rPr>
        <w:t>NPCC Modernising Neighbourhood Policing Working Group</w:t>
      </w:r>
    </w:p>
    <w:p w:rsidR="00127EA9" w:rsidRPr="007C0329" w:rsidRDefault="00127EA9" w:rsidP="005567FE">
      <w:pPr>
        <w:pStyle w:val="ListParagraph"/>
        <w:numPr>
          <w:ilvl w:val="0"/>
          <w:numId w:val="3"/>
        </w:numPr>
        <w:rPr>
          <w:rFonts w:eastAsia="Times New Roman" w:cs="Arial"/>
          <w:szCs w:val="24"/>
          <w:lang w:eastAsia="en-GB"/>
        </w:rPr>
      </w:pPr>
      <w:r w:rsidRPr="007C0329">
        <w:rPr>
          <w:rFonts w:eastAsia="Times New Roman" w:cs="Arial"/>
          <w:szCs w:val="24"/>
          <w:lang w:eastAsia="en-GB"/>
        </w:rPr>
        <w:t>NPCC Problem Solving Working Group</w:t>
      </w:r>
    </w:p>
    <w:p w:rsidR="00D50319" w:rsidRPr="007C0329" w:rsidRDefault="00D50319" w:rsidP="005567FE">
      <w:pPr>
        <w:pStyle w:val="ListParagraph"/>
        <w:numPr>
          <w:ilvl w:val="0"/>
          <w:numId w:val="3"/>
        </w:numPr>
        <w:spacing w:after="0"/>
        <w:rPr>
          <w:rFonts w:eastAsia="Times New Roman" w:cs="Arial"/>
          <w:szCs w:val="24"/>
          <w:lang w:eastAsia="en-GB"/>
        </w:rPr>
      </w:pPr>
      <w:r w:rsidRPr="007C0329">
        <w:rPr>
          <w:rFonts w:eastAsia="Times New Roman" w:cs="Arial"/>
          <w:szCs w:val="24"/>
          <w:lang w:eastAsia="en-GB"/>
        </w:rPr>
        <w:t>Essex Chief Superintendents</w:t>
      </w:r>
    </w:p>
    <w:p w:rsidR="00D50319" w:rsidRPr="007C0329" w:rsidRDefault="00D50319" w:rsidP="005567FE">
      <w:pPr>
        <w:pStyle w:val="ListParagraph"/>
        <w:numPr>
          <w:ilvl w:val="0"/>
          <w:numId w:val="3"/>
        </w:numPr>
        <w:rPr>
          <w:rFonts w:eastAsia="Times New Roman" w:cs="Arial"/>
          <w:szCs w:val="24"/>
          <w:lang w:eastAsia="en-GB"/>
        </w:rPr>
      </w:pPr>
      <w:r w:rsidRPr="007C0329">
        <w:rPr>
          <w:rFonts w:eastAsia="Times New Roman" w:cs="Arial"/>
          <w:szCs w:val="24"/>
          <w:lang w:eastAsia="en-GB"/>
        </w:rPr>
        <w:t xml:space="preserve">Key </w:t>
      </w:r>
      <w:r w:rsidR="00BC488F" w:rsidRPr="007C0329">
        <w:rPr>
          <w:rFonts w:eastAsia="Times New Roman" w:cs="Arial"/>
          <w:szCs w:val="24"/>
          <w:lang w:eastAsia="en-GB"/>
        </w:rPr>
        <w:t xml:space="preserve">Community Safety Partners </w:t>
      </w:r>
      <w:r w:rsidR="00D62557" w:rsidRPr="007C0329">
        <w:rPr>
          <w:rFonts w:eastAsia="Times New Roman" w:cs="Arial"/>
          <w:szCs w:val="24"/>
          <w:lang w:eastAsia="en-GB"/>
        </w:rPr>
        <w:t>(via the Essex Community Safety Network</w:t>
      </w:r>
      <w:r w:rsidR="007A4905" w:rsidRPr="007C0329">
        <w:rPr>
          <w:rFonts w:eastAsia="Times New Roman" w:cs="Arial"/>
          <w:szCs w:val="24"/>
          <w:lang w:eastAsia="en-GB"/>
        </w:rPr>
        <w:t xml:space="preserve"> and Safer Essex</w:t>
      </w:r>
      <w:r w:rsidR="00D62557" w:rsidRPr="007C0329">
        <w:rPr>
          <w:rFonts w:eastAsia="Times New Roman" w:cs="Arial"/>
          <w:szCs w:val="24"/>
          <w:lang w:eastAsia="en-GB"/>
        </w:rPr>
        <w:t>)</w:t>
      </w:r>
    </w:p>
    <w:p w:rsidR="00087617" w:rsidRPr="00536CB2" w:rsidRDefault="00D50319" w:rsidP="00087617">
      <w:pPr>
        <w:pStyle w:val="ListParagraph"/>
        <w:numPr>
          <w:ilvl w:val="0"/>
          <w:numId w:val="3"/>
        </w:numPr>
        <w:spacing w:after="0"/>
        <w:rPr>
          <w:rFonts w:eastAsia="Times New Roman" w:cs="Arial"/>
          <w:szCs w:val="24"/>
          <w:lang w:eastAsia="en-GB"/>
        </w:rPr>
      </w:pPr>
      <w:r w:rsidRPr="007C0329">
        <w:rPr>
          <w:rFonts w:eastAsia="Times New Roman" w:cs="Arial"/>
          <w:szCs w:val="24"/>
          <w:lang w:eastAsia="en-GB"/>
        </w:rPr>
        <w:t>LPSU</w:t>
      </w:r>
      <w:r w:rsidR="00892D6D" w:rsidRPr="007C0329">
        <w:rPr>
          <w:rFonts w:eastAsia="Times New Roman" w:cs="Arial"/>
          <w:szCs w:val="24"/>
          <w:lang w:eastAsia="en-GB"/>
        </w:rPr>
        <w:t xml:space="preserve"> &amp; </w:t>
      </w:r>
      <w:r w:rsidRPr="007C0329">
        <w:rPr>
          <w:rFonts w:eastAsia="Times New Roman" w:cs="Arial"/>
          <w:szCs w:val="24"/>
          <w:lang w:eastAsia="en-GB"/>
        </w:rPr>
        <w:t>OPFCC stakeholders</w:t>
      </w:r>
    </w:p>
    <w:p w:rsidR="00087617" w:rsidRPr="00087617" w:rsidRDefault="00087617" w:rsidP="00087617">
      <w:pPr>
        <w:spacing w:after="0"/>
        <w:rPr>
          <w:rFonts w:eastAsia="Times New Roman" w:cs="Arial"/>
          <w:szCs w:val="24"/>
          <w:lang w:eastAsia="en-GB"/>
        </w:rPr>
      </w:pPr>
    </w:p>
    <w:p w:rsidR="007D3E9B" w:rsidRPr="007C0329" w:rsidRDefault="00E92E89" w:rsidP="00940197">
      <w:pPr>
        <w:pStyle w:val="NoSpacing"/>
        <w:spacing w:after="120"/>
        <w:ind w:left="720" w:hanging="720"/>
        <w:rPr>
          <w:rFonts w:ascii="Arial" w:hAnsi="Arial" w:cs="Arial"/>
          <w:sz w:val="24"/>
          <w:szCs w:val="24"/>
        </w:rPr>
      </w:pPr>
      <w:r w:rsidRPr="007C0329">
        <w:rPr>
          <w:rFonts w:ascii="Arial" w:hAnsi="Arial" w:cs="Arial"/>
          <w:b/>
          <w:sz w:val="24"/>
          <w:szCs w:val="24"/>
        </w:rPr>
        <w:t>8.0</w:t>
      </w:r>
      <w:r w:rsidR="003832F7" w:rsidRPr="007C0329">
        <w:rPr>
          <w:rFonts w:ascii="Arial" w:hAnsi="Arial" w:cs="Arial"/>
          <w:b/>
          <w:sz w:val="24"/>
          <w:szCs w:val="24"/>
        </w:rPr>
        <w:tab/>
      </w:r>
      <w:r w:rsidR="007D3E9B" w:rsidRPr="007C0329">
        <w:rPr>
          <w:rFonts w:ascii="Arial" w:hAnsi="Arial" w:cs="Arial"/>
          <w:b/>
          <w:sz w:val="24"/>
          <w:szCs w:val="24"/>
          <w:u w:val="single"/>
        </w:rPr>
        <w:t>Actions for Improvement</w:t>
      </w:r>
    </w:p>
    <w:p w:rsidR="001E3865" w:rsidRPr="007C0329" w:rsidRDefault="001E3865" w:rsidP="001E3865">
      <w:pPr>
        <w:pStyle w:val="NoSpacing"/>
        <w:ind w:left="720"/>
        <w:rPr>
          <w:rFonts w:ascii="Arial" w:hAnsi="Arial" w:cs="Arial"/>
          <w:sz w:val="24"/>
          <w:szCs w:val="24"/>
        </w:rPr>
      </w:pPr>
      <w:r w:rsidRPr="007C0329">
        <w:rPr>
          <w:rFonts w:ascii="Arial" w:hAnsi="Arial" w:cs="Arial"/>
          <w:sz w:val="24"/>
          <w:szCs w:val="24"/>
        </w:rPr>
        <w:t>There are no outstanding HMICFRS improvement plans or Areas for Improvement (AFIs) relating to the Crime Prevention Strategy.</w:t>
      </w:r>
    </w:p>
    <w:p w:rsidR="00127EA9" w:rsidRPr="007C0329" w:rsidRDefault="00127EA9" w:rsidP="001E3865">
      <w:pPr>
        <w:pStyle w:val="NoSpacing"/>
        <w:ind w:left="720"/>
        <w:rPr>
          <w:rFonts w:ascii="Arial" w:hAnsi="Arial" w:cs="Arial"/>
          <w:sz w:val="24"/>
          <w:szCs w:val="24"/>
        </w:rPr>
      </w:pPr>
    </w:p>
    <w:p w:rsidR="007C0329" w:rsidRPr="007C0329" w:rsidRDefault="003A2BFE" w:rsidP="00FD0985">
      <w:pPr>
        <w:pStyle w:val="NoSpacing"/>
        <w:ind w:left="720"/>
        <w:rPr>
          <w:rFonts w:ascii="Arial" w:hAnsi="Arial" w:cs="Arial"/>
          <w:sz w:val="24"/>
          <w:szCs w:val="24"/>
        </w:rPr>
      </w:pPr>
      <w:r w:rsidRPr="007C0329">
        <w:rPr>
          <w:rFonts w:ascii="Arial" w:hAnsi="Arial" w:cs="Arial"/>
          <w:sz w:val="24"/>
          <w:szCs w:val="24"/>
        </w:rPr>
        <w:t>The depth and rigour of the performance data sets against the crime prevention priority strands,</w:t>
      </w:r>
    </w:p>
    <w:p w:rsidR="007C0329" w:rsidRPr="007C0329" w:rsidRDefault="007C0329" w:rsidP="007D3E9B">
      <w:pPr>
        <w:pStyle w:val="NoSpacing"/>
        <w:ind w:left="720"/>
        <w:rPr>
          <w:rFonts w:ascii="Arial" w:hAnsi="Arial" w:cs="Arial"/>
          <w:sz w:val="24"/>
          <w:szCs w:val="24"/>
        </w:rPr>
      </w:pPr>
    </w:p>
    <w:p w:rsidR="007C0329" w:rsidRPr="007C0329" w:rsidRDefault="007C0329" w:rsidP="007D3E9B">
      <w:pPr>
        <w:pStyle w:val="NoSpacing"/>
        <w:ind w:left="720"/>
        <w:rPr>
          <w:rFonts w:ascii="Arial" w:hAnsi="Arial" w:cs="Arial"/>
          <w:sz w:val="24"/>
          <w:szCs w:val="24"/>
        </w:rPr>
      </w:pPr>
    </w:p>
    <w:p w:rsidR="007D3E9B" w:rsidRPr="007C0329" w:rsidRDefault="00E92E89" w:rsidP="00940197">
      <w:pPr>
        <w:pStyle w:val="NoSpacing"/>
        <w:spacing w:after="120"/>
        <w:rPr>
          <w:rFonts w:ascii="Arial" w:hAnsi="Arial" w:cs="Arial"/>
          <w:sz w:val="24"/>
          <w:szCs w:val="24"/>
        </w:rPr>
      </w:pPr>
      <w:r w:rsidRPr="007C0329">
        <w:rPr>
          <w:rFonts w:ascii="Arial" w:hAnsi="Arial" w:cs="Arial"/>
          <w:b/>
          <w:sz w:val="24"/>
          <w:szCs w:val="24"/>
        </w:rPr>
        <w:t>9.0</w:t>
      </w:r>
      <w:r w:rsidR="007D3E9B" w:rsidRPr="007C0329">
        <w:rPr>
          <w:rFonts w:ascii="Arial" w:hAnsi="Arial" w:cs="Arial"/>
          <w:b/>
          <w:sz w:val="24"/>
          <w:szCs w:val="24"/>
        </w:rPr>
        <w:tab/>
      </w:r>
      <w:r w:rsidR="007D3E9B" w:rsidRPr="007C0329">
        <w:rPr>
          <w:rFonts w:ascii="Arial" w:hAnsi="Arial" w:cs="Arial"/>
          <w:b/>
          <w:sz w:val="24"/>
          <w:szCs w:val="24"/>
          <w:u w:val="single"/>
        </w:rPr>
        <w:t>Future Work/Development</w:t>
      </w:r>
      <w:r w:rsidR="004A55EC" w:rsidRPr="007C0329">
        <w:rPr>
          <w:rFonts w:ascii="Arial" w:hAnsi="Arial" w:cs="Arial"/>
          <w:b/>
          <w:sz w:val="24"/>
          <w:szCs w:val="24"/>
          <w:u w:val="single"/>
        </w:rPr>
        <w:t xml:space="preserve"> and Expected Outcome</w:t>
      </w:r>
    </w:p>
    <w:p w:rsidR="0091405A" w:rsidRPr="007C0329" w:rsidRDefault="00D62557" w:rsidP="00241DE1">
      <w:pPr>
        <w:spacing w:after="120" w:line="240" w:lineRule="auto"/>
        <w:ind w:left="680"/>
        <w:rPr>
          <w:rFonts w:ascii="Arial" w:eastAsia="Times New Roman" w:hAnsi="Arial" w:cs="Arial"/>
          <w:sz w:val="24"/>
          <w:szCs w:val="24"/>
          <w:lang w:eastAsia="en-GB"/>
        </w:rPr>
      </w:pPr>
      <w:r w:rsidRPr="007C0329">
        <w:rPr>
          <w:rFonts w:ascii="Arial" w:eastAsia="Times New Roman" w:hAnsi="Arial" w:cs="Arial"/>
          <w:sz w:val="24"/>
          <w:szCs w:val="24"/>
          <w:lang w:eastAsia="en-GB"/>
        </w:rPr>
        <w:t xml:space="preserve">The 9 Strategic Leads </w:t>
      </w:r>
      <w:r w:rsidR="00127EA9" w:rsidRPr="007C0329">
        <w:rPr>
          <w:rFonts w:ascii="Arial" w:eastAsia="Times New Roman" w:hAnsi="Arial" w:cs="Arial"/>
          <w:sz w:val="24"/>
          <w:szCs w:val="24"/>
          <w:lang w:eastAsia="en-GB"/>
        </w:rPr>
        <w:t xml:space="preserve">have reviewed their </w:t>
      </w:r>
      <w:r w:rsidRPr="007C0329">
        <w:rPr>
          <w:rFonts w:ascii="Arial" w:eastAsia="Times New Roman" w:hAnsi="Arial" w:cs="Arial"/>
          <w:sz w:val="24"/>
          <w:szCs w:val="24"/>
          <w:lang w:eastAsia="en-GB"/>
        </w:rPr>
        <w:t xml:space="preserve">delivery plans </w:t>
      </w:r>
      <w:r w:rsidR="00127EA9" w:rsidRPr="007C0329">
        <w:rPr>
          <w:rFonts w:ascii="Arial" w:eastAsia="Times New Roman" w:hAnsi="Arial" w:cs="Arial"/>
          <w:sz w:val="24"/>
          <w:szCs w:val="24"/>
          <w:lang w:eastAsia="en-GB"/>
        </w:rPr>
        <w:t>t</w:t>
      </w:r>
      <w:r w:rsidRPr="007C0329">
        <w:rPr>
          <w:rFonts w:ascii="Arial" w:eastAsia="Times New Roman" w:hAnsi="Arial" w:cs="Arial"/>
          <w:sz w:val="24"/>
          <w:szCs w:val="24"/>
          <w:lang w:eastAsia="en-GB"/>
        </w:rPr>
        <w:t xml:space="preserve">o ensure they remain fit for purpose and reflect any relevant changes to legislation, national guidance and established good practice.  </w:t>
      </w:r>
    </w:p>
    <w:p w:rsidR="00F1434C" w:rsidRPr="007C0329" w:rsidRDefault="00127EA9" w:rsidP="00127EA9">
      <w:pPr>
        <w:spacing w:after="0" w:line="240" w:lineRule="auto"/>
        <w:ind w:left="680"/>
        <w:rPr>
          <w:rFonts w:ascii="Arial" w:eastAsia="Times New Roman" w:hAnsi="Arial" w:cs="Arial"/>
          <w:sz w:val="24"/>
          <w:szCs w:val="24"/>
          <w:lang w:eastAsia="en-GB"/>
        </w:rPr>
      </w:pPr>
      <w:r w:rsidRPr="007C0329">
        <w:rPr>
          <w:rFonts w:ascii="Arial" w:eastAsia="Times New Roman" w:hAnsi="Arial" w:cs="Arial"/>
          <w:sz w:val="24"/>
          <w:szCs w:val="24"/>
          <w:lang w:eastAsia="en-GB"/>
        </w:rPr>
        <w:t xml:space="preserve">Work is still ongoing to </w:t>
      </w:r>
      <w:r w:rsidR="0006446C" w:rsidRPr="007C0329">
        <w:rPr>
          <w:rFonts w:ascii="Arial" w:eastAsia="Times New Roman" w:hAnsi="Arial" w:cs="Arial"/>
          <w:sz w:val="24"/>
          <w:szCs w:val="24"/>
          <w:lang w:eastAsia="en-GB"/>
        </w:rPr>
        <w:t>standardise the reporting format for CSPs</w:t>
      </w:r>
      <w:r w:rsidRPr="007C0329">
        <w:rPr>
          <w:rFonts w:ascii="Arial" w:eastAsia="Times New Roman" w:hAnsi="Arial" w:cs="Arial"/>
          <w:sz w:val="24"/>
          <w:szCs w:val="24"/>
          <w:lang w:eastAsia="en-GB"/>
        </w:rPr>
        <w:t xml:space="preserve"> via the </w:t>
      </w:r>
      <w:r w:rsidR="0006446C" w:rsidRPr="007C0329">
        <w:rPr>
          <w:rFonts w:ascii="Arial" w:eastAsia="Times New Roman" w:hAnsi="Arial" w:cs="Arial"/>
          <w:sz w:val="24"/>
          <w:szCs w:val="24"/>
          <w:lang w:eastAsia="en-GB"/>
        </w:rPr>
        <w:t>OPFCC</w:t>
      </w:r>
      <w:r w:rsidRPr="007C0329">
        <w:rPr>
          <w:rFonts w:ascii="Arial" w:eastAsia="Times New Roman" w:hAnsi="Arial" w:cs="Arial"/>
          <w:sz w:val="24"/>
          <w:szCs w:val="24"/>
          <w:lang w:eastAsia="en-GB"/>
        </w:rPr>
        <w:t xml:space="preserve"> requirement for </w:t>
      </w:r>
      <w:r w:rsidR="0006446C" w:rsidRPr="007C0329">
        <w:rPr>
          <w:rFonts w:ascii="Arial" w:eastAsia="Times New Roman" w:hAnsi="Arial" w:cs="Arial"/>
          <w:sz w:val="24"/>
          <w:szCs w:val="24"/>
          <w:lang w:eastAsia="en-GB"/>
        </w:rPr>
        <w:t>CSPs to report progress against the stated CSP objectives to secure continued funding.</w:t>
      </w:r>
    </w:p>
    <w:p w:rsidR="00D50319" w:rsidRPr="007C0329" w:rsidRDefault="00D50319" w:rsidP="00D50319">
      <w:pPr>
        <w:spacing w:after="0" w:line="240" w:lineRule="auto"/>
        <w:rPr>
          <w:rFonts w:ascii="Arial" w:eastAsia="Times New Roman" w:hAnsi="Arial" w:cs="Arial"/>
          <w:b/>
          <w:sz w:val="24"/>
          <w:szCs w:val="24"/>
          <w:lang w:eastAsia="en-GB"/>
        </w:rPr>
      </w:pPr>
    </w:p>
    <w:p w:rsidR="00665862" w:rsidRPr="007C0329" w:rsidRDefault="00E92E89" w:rsidP="00665862">
      <w:pPr>
        <w:pStyle w:val="NoSpacing"/>
        <w:rPr>
          <w:rFonts w:ascii="Arial" w:hAnsi="Arial" w:cs="Arial"/>
          <w:b/>
          <w:sz w:val="24"/>
          <w:szCs w:val="24"/>
          <w:u w:val="single"/>
        </w:rPr>
      </w:pPr>
      <w:r w:rsidRPr="007C0329">
        <w:rPr>
          <w:rFonts w:ascii="Arial" w:hAnsi="Arial" w:cs="Arial"/>
          <w:b/>
          <w:sz w:val="24"/>
          <w:szCs w:val="24"/>
        </w:rPr>
        <w:t>10.0</w:t>
      </w:r>
      <w:r w:rsidR="00665862" w:rsidRPr="007C0329">
        <w:rPr>
          <w:rFonts w:ascii="Arial" w:hAnsi="Arial" w:cs="Arial"/>
          <w:b/>
          <w:sz w:val="24"/>
          <w:szCs w:val="24"/>
        </w:rPr>
        <w:tab/>
      </w:r>
      <w:r w:rsidR="00665862" w:rsidRPr="007C0329">
        <w:rPr>
          <w:rFonts w:ascii="Arial" w:hAnsi="Arial" w:cs="Arial"/>
          <w:b/>
          <w:sz w:val="24"/>
          <w:szCs w:val="24"/>
          <w:u w:val="single"/>
        </w:rPr>
        <w:t>Decisions Required by the P</w:t>
      </w:r>
      <w:r w:rsidRPr="007C0329">
        <w:rPr>
          <w:rFonts w:ascii="Arial" w:hAnsi="Arial" w:cs="Arial"/>
          <w:b/>
          <w:sz w:val="24"/>
          <w:szCs w:val="24"/>
          <w:u w:val="single"/>
        </w:rPr>
        <w:t xml:space="preserve">olice, </w:t>
      </w:r>
      <w:r w:rsidR="00665862" w:rsidRPr="007C0329">
        <w:rPr>
          <w:rFonts w:ascii="Arial" w:hAnsi="Arial" w:cs="Arial"/>
          <w:b/>
          <w:sz w:val="24"/>
          <w:szCs w:val="24"/>
          <w:u w:val="single"/>
        </w:rPr>
        <w:t>F</w:t>
      </w:r>
      <w:r w:rsidRPr="007C0329">
        <w:rPr>
          <w:rFonts w:ascii="Arial" w:hAnsi="Arial" w:cs="Arial"/>
          <w:b/>
          <w:sz w:val="24"/>
          <w:szCs w:val="24"/>
          <w:u w:val="single"/>
        </w:rPr>
        <w:t xml:space="preserve">ire and </w:t>
      </w:r>
      <w:r w:rsidR="00665862" w:rsidRPr="007C0329">
        <w:rPr>
          <w:rFonts w:ascii="Arial" w:hAnsi="Arial" w:cs="Arial"/>
          <w:b/>
          <w:sz w:val="24"/>
          <w:szCs w:val="24"/>
          <w:u w:val="single"/>
        </w:rPr>
        <w:t>C</w:t>
      </w:r>
      <w:r w:rsidRPr="007C0329">
        <w:rPr>
          <w:rFonts w:ascii="Arial" w:hAnsi="Arial" w:cs="Arial"/>
          <w:b/>
          <w:sz w:val="24"/>
          <w:szCs w:val="24"/>
          <w:u w:val="single"/>
        </w:rPr>
        <w:t xml:space="preserve">rime </w:t>
      </w:r>
      <w:r w:rsidR="00665862" w:rsidRPr="007C0329">
        <w:rPr>
          <w:rFonts w:ascii="Arial" w:hAnsi="Arial" w:cs="Arial"/>
          <w:b/>
          <w:sz w:val="24"/>
          <w:szCs w:val="24"/>
          <w:u w:val="single"/>
        </w:rPr>
        <w:t>C</w:t>
      </w:r>
      <w:r w:rsidRPr="007C0329">
        <w:rPr>
          <w:rFonts w:ascii="Arial" w:hAnsi="Arial" w:cs="Arial"/>
          <w:b/>
          <w:sz w:val="24"/>
          <w:szCs w:val="24"/>
          <w:u w:val="single"/>
        </w:rPr>
        <w:t>ommissioner</w:t>
      </w:r>
    </w:p>
    <w:p w:rsidR="00E92E89" w:rsidRPr="007C0329" w:rsidRDefault="00E92E89" w:rsidP="00665862">
      <w:pPr>
        <w:pStyle w:val="NoSpacing"/>
        <w:ind w:left="720"/>
        <w:rPr>
          <w:rFonts w:ascii="Arial" w:hAnsi="Arial" w:cs="Arial"/>
          <w:sz w:val="24"/>
          <w:szCs w:val="24"/>
        </w:rPr>
      </w:pPr>
    </w:p>
    <w:p w:rsidR="00DF1CB0" w:rsidRPr="007C0329" w:rsidRDefault="00DF1CB0" w:rsidP="00DF1CB0">
      <w:pPr>
        <w:pStyle w:val="NoSpacing"/>
        <w:ind w:left="720"/>
        <w:rPr>
          <w:rFonts w:ascii="Arial" w:hAnsi="Arial" w:cs="Arial"/>
          <w:sz w:val="24"/>
          <w:szCs w:val="24"/>
        </w:rPr>
      </w:pPr>
      <w:r w:rsidRPr="007C0329">
        <w:rPr>
          <w:rFonts w:ascii="Arial" w:hAnsi="Arial" w:cs="Arial"/>
          <w:sz w:val="24"/>
          <w:szCs w:val="24"/>
        </w:rPr>
        <w:t>None</w:t>
      </w:r>
    </w:p>
    <w:p w:rsidR="00DF1CB0" w:rsidRPr="007C0329" w:rsidRDefault="00DF1CB0" w:rsidP="00DF1CB0">
      <w:pPr>
        <w:pStyle w:val="NoSpacing"/>
        <w:rPr>
          <w:rFonts w:ascii="Arial" w:eastAsia="Times New Roman" w:hAnsi="Arial" w:cs="Arial"/>
          <w:b/>
          <w:sz w:val="24"/>
          <w:szCs w:val="24"/>
          <w:lang w:eastAsia="en-GB"/>
        </w:rPr>
      </w:pPr>
    </w:p>
    <w:p w:rsidR="00DF1CB0" w:rsidRPr="007C0329" w:rsidRDefault="00BE6615" w:rsidP="00DF1CB0">
      <w:pPr>
        <w:pStyle w:val="NoSpacing"/>
        <w:rPr>
          <w:rFonts w:ascii="Arial" w:eastAsia="Times New Roman" w:hAnsi="Arial" w:cs="Arial"/>
          <w:b/>
          <w:sz w:val="24"/>
          <w:szCs w:val="24"/>
          <w:lang w:eastAsia="en-GB"/>
        </w:rPr>
      </w:pPr>
      <w:r w:rsidRPr="007C0329">
        <w:rPr>
          <w:rFonts w:ascii="Arial" w:eastAsia="Times New Roman" w:hAnsi="Arial" w:cs="Arial"/>
          <w:b/>
          <w:sz w:val="24"/>
          <w:szCs w:val="24"/>
          <w:lang w:eastAsia="en-GB"/>
        </w:rPr>
        <w:t>A</w:t>
      </w:r>
      <w:r w:rsidR="00F330CA" w:rsidRPr="007C0329">
        <w:rPr>
          <w:rFonts w:ascii="Arial" w:eastAsia="Times New Roman" w:hAnsi="Arial" w:cs="Arial"/>
          <w:b/>
          <w:sz w:val="24"/>
          <w:szCs w:val="24"/>
          <w:lang w:eastAsia="en-GB"/>
        </w:rPr>
        <w:t>ppendix 1</w:t>
      </w:r>
      <w:r w:rsidR="00F330CA" w:rsidRPr="007C0329">
        <w:rPr>
          <w:rFonts w:ascii="Arial" w:eastAsia="Times New Roman" w:hAnsi="Arial" w:cs="Arial"/>
          <w:sz w:val="24"/>
          <w:szCs w:val="24"/>
          <w:lang w:eastAsia="en-GB"/>
        </w:rPr>
        <w:t xml:space="preserve"> </w:t>
      </w:r>
      <w:r w:rsidR="00F330CA" w:rsidRPr="007C0329">
        <w:rPr>
          <w:rFonts w:ascii="Arial" w:eastAsia="Times New Roman" w:hAnsi="Arial" w:cs="Arial"/>
          <w:b/>
          <w:sz w:val="24"/>
          <w:szCs w:val="24"/>
          <w:lang w:eastAsia="en-GB"/>
        </w:rPr>
        <w:t>– Crime Prevention Strategy</w:t>
      </w:r>
    </w:p>
    <w:p w:rsidR="00A50431" w:rsidRDefault="00F94049" w:rsidP="00DF1CB0">
      <w:pPr>
        <w:pStyle w:val="NoSpacing"/>
        <w:ind w:left="720"/>
      </w:pPr>
      <w:r w:rsidRPr="007C0329">
        <w:object w:dxaOrig="1227" w:dyaOrig="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40.8pt" o:ole="">
            <v:imagedata r:id="rId15" o:title=""/>
          </v:shape>
          <o:OLEObject Type="Embed" ProgID="AcroExch.Document.DC" ShapeID="_x0000_i1025" DrawAspect="Icon" ObjectID="_1637664071" r:id="rId16"/>
        </w:object>
      </w:r>
    </w:p>
    <w:p w:rsidR="002C2772" w:rsidRDefault="002C2772" w:rsidP="00DF1CB0">
      <w:pPr>
        <w:pStyle w:val="NoSpacing"/>
        <w:ind w:left="720"/>
      </w:pPr>
    </w:p>
    <w:p w:rsidR="002C2772" w:rsidRDefault="002C2772"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0D238F" w:rsidRDefault="000D238F" w:rsidP="00DF1CB0">
      <w:pPr>
        <w:pStyle w:val="NoSpacing"/>
        <w:ind w:left="720"/>
      </w:pPr>
    </w:p>
    <w:p w:rsidR="002C2772" w:rsidRDefault="002C2772" w:rsidP="00DF1CB0">
      <w:pPr>
        <w:pStyle w:val="NoSpacing"/>
        <w:ind w:left="720"/>
      </w:pPr>
    </w:p>
    <w:p w:rsidR="00E41F2F" w:rsidRPr="007C0329" w:rsidRDefault="00E41F2F" w:rsidP="00F330CA">
      <w:pPr>
        <w:spacing w:after="0" w:line="240" w:lineRule="auto"/>
        <w:rPr>
          <w:rFonts w:ascii="Arial" w:eastAsia="Times New Roman" w:hAnsi="Arial" w:cs="Arial"/>
          <w:b/>
          <w:sz w:val="24"/>
          <w:szCs w:val="24"/>
          <w:lang w:eastAsia="en-GB"/>
        </w:rPr>
      </w:pPr>
    </w:p>
    <w:p w:rsidR="00A50431" w:rsidRPr="007C0329" w:rsidRDefault="00F330CA" w:rsidP="00F330CA">
      <w:pPr>
        <w:spacing w:after="0" w:line="240" w:lineRule="auto"/>
        <w:rPr>
          <w:rFonts w:ascii="Arial" w:eastAsia="Times New Roman" w:hAnsi="Arial" w:cs="Arial"/>
          <w:b/>
          <w:sz w:val="24"/>
          <w:szCs w:val="24"/>
          <w:lang w:eastAsia="en-GB"/>
        </w:rPr>
      </w:pPr>
      <w:r w:rsidRPr="007C0329">
        <w:rPr>
          <w:rFonts w:ascii="Arial" w:eastAsia="Times New Roman" w:hAnsi="Arial" w:cs="Arial"/>
          <w:b/>
          <w:sz w:val="24"/>
          <w:szCs w:val="24"/>
          <w:lang w:eastAsia="en-GB"/>
        </w:rPr>
        <w:t>Appendix 2</w:t>
      </w:r>
      <w:r w:rsidRPr="007C0329">
        <w:rPr>
          <w:rFonts w:ascii="Arial" w:eastAsia="Times New Roman" w:hAnsi="Arial" w:cs="Arial"/>
          <w:sz w:val="24"/>
          <w:szCs w:val="24"/>
          <w:lang w:eastAsia="en-GB"/>
        </w:rPr>
        <w:t xml:space="preserve"> </w:t>
      </w:r>
      <w:r w:rsidRPr="007C0329">
        <w:rPr>
          <w:rFonts w:ascii="Arial" w:eastAsia="Times New Roman" w:hAnsi="Arial" w:cs="Arial"/>
          <w:b/>
          <w:sz w:val="24"/>
          <w:szCs w:val="24"/>
          <w:lang w:eastAsia="en-GB"/>
        </w:rPr>
        <w:t xml:space="preserve">– </w:t>
      </w:r>
      <w:r w:rsidR="0064523F" w:rsidRPr="007C0329">
        <w:rPr>
          <w:rFonts w:ascii="Arial" w:eastAsia="Times New Roman" w:hAnsi="Arial" w:cs="Arial"/>
          <w:b/>
          <w:sz w:val="24"/>
          <w:szCs w:val="24"/>
          <w:lang w:eastAsia="en-GB"/>
        </w:rPr>
        <w:t xml:space="preserve">Updated </w:t>
      </w:r>
      <w:r w:rsidRPr="007C0329">
        <w:rPr>
          <w:rFonts w:ascii="Arial" w:eastAsia="Times New Roman" w:hAnsi="Arial" w:cs="Arial"/>
          <w:b/>
          <w:sz w:val="24"/>
          <w:szCs w:val="24"/>
          <w:lang w:eastAsia="en-GB"/>
        </w:rPr>
        <w:t>Delivery Plans</w:t>
      </w:r>
      <w:r w:rsidR="00B40D63" w:rsidRPr="007C0329">
        <w:rPr>
          <w:rFonts w:ascii="Arial" w:eastAsia="Times New Roman" w:hAnsi="Arial" w:cs="Arial"/>
          <w:b/>
          <w:sz w:val="24"/>
          <w:szCs w:val="24"/>
          <w:lang w:eastAsia="en-GB"/>
        </w:rPr>
        <w:t xml:space="preserve"> </w:t>
      </w:r>
    </w:p>
    <w:p w:rsidR="00F330CA" w:rsidRPr="007C0329" w:rsidRDefault="00F330CA" w:rsidP="00F330CA">
      <w:pPr>
        <w:spacing w:after="0" w:line="240" w:lineRule="auto"/>
        <w:rPr>
          <w:rFonts w:ascii="Arial" w:eastAsia="Times New Roman" w:hAnsi="Arial" w:cs="Arial"/>
          <w:b/>
          <w:sz w:val="24"/>
          <w:szCs w:val="24"/>
          <w:lang w:eastAsia="en-GB"/>
        </w:rPr>
      </w:pPr>
    </w:p>
    <w:tbl>
      <w:tblPr>
        <w:tblStyle w:val="TableGrid"/>
        <w:tblW w:w="0" w:type="auto"/>
        <w:tblInd w:w="247" w:type="dxa"/>
        <w:tblLook w:val="04A0" w:firstRow="1" w:lastRow="0" w:firstColumn="1" w:lastColumn="0" w:noHBand="0" w:noVBand="1"/>
      </w:tblPr>
      <w:tblGrid>
        <w:gridCol w:w="350"/>
        <w:gridCol w:w="4818"/>
        <w:gridCol w:w="4112"/>
      </w:tblGrid>
      <w:tr w:rsidR="007C0329" w:rsidRPr="007C0329" w:rsidTr="00BE6615">
        <w:trPr>
          <w:trHeight w:val="142"/>
        </w:trPr>
        <w:tc>
          <w:tcPr>
            <w:tcW w:w="342" w:type="dxa"/>
          </w:tcPr>
          <w:p w:rsidR="00735AD8" w:rsidRPr="007C0329" w:rsidRDefault="00735AD8" w:rsidP="00305543">
            <w:pPr>
              <w:rPr>
                <w:rFonts w:ascii="Arial" w:hAnsi="Arial" w:cs="Arial"/>
                <w:sz w:val="24"/>
                <w:szCs w:val="24"/>
              </w:rPr>
            </w:pPr>
          </w:p>
        </w:tc>
        <w:tc>
          <w:tcPr>
            <w:tcW w:w="4818" w:type="dxa"/>
          </w:tcPr>
          <w:p w:rsidR="00735AD8" w:rsidRPr="007C0329" w:rsidRDefault="00735AD8" w:rsidP="00305543">
            <w:pPr>
              <w:rPr>
                <w:rFonts w:ascii="Arial" w:hAnsi="Arial" w:cs="Arial"/>
                <w:b/>
                <w:sz w:val="24"/>
                <w:szCs w:val="24"/>
              </w:rPr>
            </w:pPr>
          </w:p>
        </w:tc>
        <w:tc>
          <w:tcPr>
            <w:tcW w:w="4112" w:type="dxa"/>
          </w:tcPr>
          <w:p w:rsidR="00735AD8" w:rsidRPr="007C0329" w:rsidRDefault="00735AD8" w:rsidP="00305543">
            <w:pPr>
              <w:rPr>
                <w:rFonts w:ascii="Arial" w:hAnsi="Arial" w:cs="Arial"/>
                <w:b/>
                <w:sz w:val="24"/>
                <w:szCs w:val="24"/>
              </w:rPr>
            </w:pPr>
          </w:p>
        </w:tc>
      </w:tr>
      <w:tr w:rsidR="007C0329" w:rsidRPr="007C0329" w:rsidTr="00BE6615">
        <w:trPr>
          <w:trHeight w:val="507"/>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1</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Domestic Abuse</w:t>
            </w:r>
          </w:p>
        </w:tc>
        <w:tc>
          <w:tcPr>
            <w:tcW w:w="4112" w:type="dxa"/>
            <w:tcBorders>
              <w:top w:val="nil"/>
              <w:left w:val="nil"/>
              <w:bottom w:val="single" w:sz="8" w:space="0" w:color="auto"/>
              <w:right w:val="single" w:sz="8" w:space="0" w:color="auto"/>
            </w:tcBorders>
          </w:tcPr>
          <w:p w:rsidR="00735AD8" w:rsidRPr="007C0329" w:rsidRDefault="006D4DFE" w:rsidP="00305543">
            <w:pPr>
              <w:rPr>
                <w:rFonts w:ascii="Arial" w:hAnsi="Arial" w:cs="Arial"/>
                <w:sz w:val="24"/>
                <w:szCs w:val="24"/>
              </w:rPr>
            </w:pPr>
            <w:r w:rsidRPr="007C0329">
              <w:object w:dxaOrig="1708" w:dyaOrig="1105">
                <v:shape id="_x0000_i1026" type="#_x0000_t75" style="width:85.2pt;height:54.6pt" o:ole="">
                  <v:imagedata r:id="rId17" o:title=""/>
                </v:shape>
                <o:OLEObject Type="Embed" ProgID="AcroExch.Document.DC" ShapeID="_x0000_i1026" DrawAspect="Icon" ObjectID="_1637664072" r:id="rId18"/>
              </w:object>
            </w:r>
          </w:p>
        </w:tc>
      </w:tr>
      <w:tr w:rsidR="007C0329" w:rsidRPr="007C0329" w:rsidTr="00BE6615">
        <w:trPr>
          <w:trHeight w:val="513"/>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2</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Gangs &amp; Knife Crime</w:t>
            </w:r>
          </w:p>
        </w:tc>
        <w:tc>
          <w:tcPr>
            <w:tcW w:w="4112" w:type="dxa"/>
            <w:tcBorders>
              <w:top w:val="nil"/>
              <w:left w:val="nil"/>
              <w:bottom w:val="single" w:sz="8" w:space="0" w:color="auto"/>
              <w:right w:val="single" w:sz="8" w:space="0" w:color="auto"/>
            </w:tcBorders>
          </w:tcPr>
          <w:p w:rsidR="00735AD8" w:rsidRPr="007C0329" w:rsidRDefault="006D4DFE" w:rsidP="00305543">
            <w:pPr>
              <w:rPr>
                <w:rFonts w:ascii="Arial" w:hAnsi="Arial" w:cs="Arial"/>
                <w:sz w:val="24"/>
                <w:szCs w:val="24"/>
              </w:rPr>
            </w:pPr>
            <w:r w:rsidRPr="007C0329">
              <w:object w:dxaOrig="1708" w:dyaOrig="1105">
                <v:shape id="_x0000_i1027" type="#_x0000_t75" style="width:86.4pt;height:55.8pt" o:ole="">
                  <v:imagedata r:id="rId19" o:title=""/>
                </v:shape>
                <o:OLEObject Type="Embed" ProgID="AcroExch.Document.DC" ShapeID="_x0000_i1027" DrawAspect="Icon" ObjectID="_1637664073" r:id="rId20"/>
              </w:object>
            </w:r>
            <w:r w:rsidR="00735AD8" w:rsidRPr="007C0329">
              <w:object w:dxaOrig="1539" w:dyaOrig="995">
                <v:shape id="_x0000_i1028" type="#_x0000_t75" style="width:77.4pt;height:49.8pt" o:ole="">
                  <v:imagedata r:id="rId21" o:title=""/>
                </v:shape>
                <o:OLEObject Type="Embed" ProgID="AcroExch.Document.DC" ShapeID="_x0000_i1028" DrawAspect="Icon" ObjectID="_1637664074" r:id="rId22"/>
              </w:object>
            </w:r>
          </w:p>
        </w:tc>
      </w:tr>
      <w:tr w:rsidR="007C0329" w:rsidRPr="007C0329" w:rsidTr="00BE6615">
        <w:trPr>
          <w:trHeight w:val="507"/>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3</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Night Time Economy</w:t>
            </w:r>
          </w:p>
        </w:tc>
        <w:tc>
          <w:tcPr>
            <w:tcW w:w="4112" w:type="dxa"/>
            <w:tcBorders>
              <w:top w:val="nil"/>
              <w:left w:val="nil"/>
              <w:bottom w:val="single" w:sz="8" w:space="0" w:color="auto"/>
              <w:right w:val="single" w:sz="8" w:space="0" w:color="auto"/>
            </w:tcBorders>
          </w:tcPr>
          <w:p w:rsidR="00735AD8" w:rsidRPr="007C0329" w:rsidRDefault="00735AD8" w:rsidP="00305543">
            <w:pPr>
              <w:rPr>
                <w:rFonts w:ascii="Arial" w:hAnsi="Arial" w:cs="Arial"/>
                <w:sz w:val="24"/>
                <w:szCs w:val="24"/>
              </w:rPr>
            </w:pPr>
            <w:r w:rsidRPr="007C0329">
              <w:object w:dxaOrig="1539" w:dyaOrig="995">
                <v:shape id="_x0000_i1029" type="#_x0000_t75" style="width:77.4pt;height:49.8pt" o:ole="">
                  <v:imagedata r:id="rId23" o:title=""/>
                </v:shape>
                <o:OLEObject Type="Embed" ProgID="AcroExch.Document.DC" ShapeID="_x0000_i1029" DrawAspect="Icon" ObjectID="_1637664075" r:id="rId24"/>
              </w:object>
            </w:r>
          </w:p>
        </w:tc>
      </w:tr>
      <w:tr w:rsidR="007C0329" w:rsidRPr="007C0329" w:rsidTr="00BE6615">
        <w:trPr>
          <w:trHeight w:val="513"/>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4</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Sexual Crime, Child Abuse &amp; Exploitation</w:t>
            </w:r>
          </w:p>
        </w:tc>
        <w:tc>
          <w:tcPr>
            <w:tcW w:w="4112" w:type="dxa"/>
            <w:tcBorders>
              <w:top w:val="nil"/>
              <w:left w:val="nil"/>
              <w:bottom w:val="single" w:sz="8" w:space="0" w:color="auto"/>
              <w:right w:val="single" w:sz="8" w:space="0" w:color="auto"/>
            </w:tcBorders>
          </w:tcPr>
          <w:p w:rsidR="00735AD8" w:rsidRPr="007C0329" w:rsidRDefault="00735AD8" w:rsidP="00305543">
            <w:pPr>
              <w:rPr>
                <w:rFonts w:ascii="Arial" w:hAnsi="Arial" w:cs="Arial"/>
                <w:sz w:val="24"/>
                <w:szCs w:val="24"/>
              </w:rPr>
            </w:pPr>
            <w:r w:rsidRPr="007C0329">
              <w:object w:dxaOrig="1539" w:dyaOrig="995">
                <v:shape id="_x0000_i1030" type="#_x0000_t75" style="width:77.4pt;height:49.8pt" o:ole="">
                  <v:imagedata r:id="rId25" o:title=""/>
                </v:shape>
                <o:OLEObject Type="Embed" ProgID="AcroExch.Document.DC" ShapeID="_x0000_i1030" DrawAspect="Icon" ObjectID="_1637664076" r:id="rId26"/>
              </w:object>
            </w:r>
          </w:p>
        </w:tc>
      </w:tr>
      <w:tr w:rsidR="007C0329" w:rsidRPr="007C0329" w:rsidTr="00BE6615">
        <w:trPr>
          <w:trHeight w:val="507"/>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5</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Digital Crime &amp; Fraud</w:t>
            </w:r>
          </w:p>
        </w:tc>
        <w:tc>
          <w:tcPr>
            <w:tcW w:w="4112" w:type="dxa"/>
            <w:tcBorders>
              <w:top w:val="nil"/>
              <w:left w:val="nil"/>
              <w:bottom w:val="single" w:sz="8" w:space="0" w:color="auto"/>
              <w:right w:val="single" w:sz="8" w:space="0" w:color="auto"/>
            </w:tcBorders>
          </w:tcPr>
          <w:p w:rsidR="00735AD8" w:rsidRPr="007C0329" w:rsidRDefault="00735AD8" w:rsidP="00305543">
            <w:pPr>
              <w:rPr>
                <w:rFonts w:ascii="Arial" w:hAnsi="Arial" w:cs="Arial"/>
                <w:sz w:val="24"/>
                <w:szCs w:val="24"/>
              </w:rPr>
            </w:pPr>
            <w:r w:rsidRPr="007C0329">
              <w:object w:dxaOrig="1539" w:dyaOrig="995">
                <v:shape id="_x0000_i1031" type="#_x0000_t75" style="width:77.4pt;height:49.8pt" o:ole="">
                  <v:imagedata r:id="rId27" o:title=""/>
                </v:shape>
                <o:OLEObject Type="Embed" ProgID="AcroExch.Document.DC" ShapeID="_x0000_i1031" DrawAspect="Icon" ObjectID="_1637664077" r:id="rId28"/>
              </w:object>
            </w:r>
          </w:p>
        </w:tc>
      </w:tr>
      <w:tr w:rsidR="007C0329" w:rsidRPr="007C0329" w:rsidTr="00BE6615">
        <w:trPr>
          <w:trHeight w:val="513"/>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6</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Extremism &amp; Radicalisation</w:t>
            </w:r>
          </w:p>
        </w:tc>
        <w:tc>
          <w:tcPr>
            <w:tcW w:w="4112" w:type="dxa"/>
            <w:tcBorders>
              <w:top w:val="nil"/>
              <w:left w:val="nil"/>
              <w:bottom w:val="single" w:sz="8" w:space="0" w:color="auto"/>
              <w:right w:val="single" w:sz="8" w:space="0" w:color="auto"/>
            </w:tcBorders>
          </w:tcPr>
          <w:p w:rsidR="00735AD8" w:rsidRPr="007C0329" w:rsidRDefault="00AD0692" w:rsidP="00305543">
            <w:pPr>
              <w:rPr>
                <w:rFonts w:ascii="Arial" w:hAnsi="Arial" w:cs="Arial"/>
                <w:sz w:val="24"/>
                <w:szCs w:val="24"/>
              </w:rPr>
            </w:pPr>
            <w:r w:rsidRPr="007C0329">
              <w:object w:dxaOrig="1539" w:dyaOrig="995">
                <v:shape id="_x0000_i1032" type="#_x0000_t75" style="width:77.4pt;height:49.8pt" o:ole="">
                  <v:imagedata r:id="rId29" o:title=""/>
                </v:shape>
                <o:OLEObject Type="Embed" ProgID="AcroExch.Document.DC" ShapeID="_x0000_i1032" DrawAspect="Icon" ObjectID="_1637664078" r:id="rId30"/>
              </w:object>
            </w:r>
          </w:p>
        </w:tc>
      </w:tr>
      <w:tr w:rsidR="007C0329" w:rsidRPr="007C0329" w:rsidTr="00BE6615">
        <w:trPr>
          <w:trHeight w:val="513"/>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7</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House Burglary and street robbery</w:t>
            </w:r>
          </w:p>
        </w:tc>
        <w:tc>
          <w:tcPr>
            <w:tcW w:w="4112" w:type="dxa"/>
            <w:tcBorders>
              <w:top w:val="nil"/>
              <w:left w:val="nil"/>
              <w:bottom w:val="single" w:sz="8" w:space="0" w:color="auto"/>
              <w:right w:val="single" w:sz="8" w:space="0" w:color="auto"/>
            </w:tcBorders>
          </w:tcPr>
          <w:p w:rsidR="00735AD8" w:rsidRPr="007C0329" w:rsidRDefault="00735AD8" w:rsidP="00305543">
            <w:pPr>
              <w:rPr>
                <w:rFonts w:ascii="Arial" w:hAnsi="Arial" w:cs="Arial"/>
                <w:sz w:val="24"/>
                <w:szCs w:val="24"/>
              </w:rPr>
            </w:pPr>
            <w:r w:rsidRPr="007C0329">
              <w:object w:dxaOrig="1539" w:dyaOrig="995">
                <v:shape id="_x0000_i1033" type="#_x0000_t75" style="width:77.4pt;height:49.8pt" o:ole="">
                  <v:imagedata r:id="rId31" o:title=""/>
                </v:shape>
                <o:OLEObject Type="Embed" ProgID="AcroExch.Document.DC" ShapeID="_x0000_i1033" DrawAspect="Icon" ObjectID="_1637664079" r:id="rId32"/>
              </w:object>
            </w:r>
            <w:r w:rsidRPr="007C0329">
              <w:object w:dxaOrig="1539" w:dyaOrig="995">
                <v:shape id="_x0000_i1034" type="#_x0000_t75" style="width:77.4pt;height:49.8pt" o:ole="">
                  <v:imagedata r:id="rId33" o:title=""/>
                </v:shape>
                <o:OLEObject Type="Embed" ProgID="AcroExch.Document.DC" ShapeID="_x0000_i1034" DrawAspect="Icon" ObjectID="_1637664080" r:id="rId34"/>
              </w:object>
            </w:r>
          </w:p>
        </w:tc>
      </w:tr>
      <w:tr w:rsidR="007C0329" w:rsidRPr="007C0329" w:rsidTr="00BE6615">
        <w:trPr>
          <w:trHeight w:val="507"/>
        </w:trPr>
        <w:tc>
          <w:tcPr>
            <w:tcW w:w="342" w:type="dxa"/>
          </w:tcPr>
          <w:p w:rsidR="00735AD8" w:rsidRPr="007C0329" w:rsidRDefault="00735AD8" w:rsidP="00305543">
            <w:pPr>
              <w:rPr>
                <w:rFonts w:ascii="Arial" w:hAnsi="Arial" w:cs="Arial"/>
                <w:b/>
                <w:sz w:val="24"/>
                <w:szCs w:val="24"/>
              </w:rPr>
            </w:pPr>
            <w:r w:rsidRPr="007C0329">
              <w:rPr>
                <w:rFonts w:ascii="Arial" w:hAnsi="Arial" w:cs="Arial"/>
                <w:b/>
                <w:sz w:val="24"/>
                <w:szCs w:val="24"/>
              </w:rPr>
              <w:t>8</w:t>
            </w:r>
          </w:p>
        </w:tc>
        <w:tc>
          <w:tcPr>
            <w:tcW w:w="4818" w:type="dxa"/>
            <w:tcBorders>
              <w:top w:val="nil"/>
              <w:left w:val="nil"/>
              <w:bottom w:val="single" w:sz="8" w:space="0" w:color="auto"/>
              <w:right w:val="single" w:sz="8" w:space="0" w:color="auto"/>
            </w:tcBorders>
          </w:tcPr>
          <w:p w:rsidR="00735AD8" w:rsidRPr="007C0329" w:rsidRDefault="00735AD8" w:rsidP="00305543">
            <w:pPr>
              <w:rPr>
                <w:rFonts w:ascii="Arial" w:hAnsi="Arial" w:cs="Arial"/>
                <w:b/>
                <w:sz w:val="24"/>
                <w:szCs w:val="24"/>
              </w:rPr>
            </w:pPr>
            <w:r w:rsidRPr="007C0329">
              <w:rPr>
                <w:rFonts w:ascii="Arial" w:hAnsi="Arial" w:cs="Arial"/>
                <w:b/>
                <w:sz w:val="24"/>
                <w:szCs w:val="24"/>
              </w:rPr>
              <w:t>Hate Crime</w:t>
            </w:r>
          </w:p>
        </w:tc>
        <w:tc>
          <w:tcPr>
            <w:tcW w:w="4112" w:type="dxa"/>
            <w:tcBorders>
              <w:top w:val="nil"/>
              <w:left w:val="nil"/>
              <w:bottom w:val="single" w:sz="8" w:space="0" w:color="auto"/>
              <w:right w:val="single" w:sz="8" w:space="0" w:color="auto"/>
            </w:tcBorders>
          </w:tcPr>
          <w:p w:rsidR="00735AD8" w:rsidRPr="007C0329" w:rsidRDefault="00735AD8" w:rsidP="00305543">
            <w:pPr>
              <w:rPr>
                <w:rFonts w:ascii="Arial" w:hAnsi="Arial" w:cs="Arial"/>
                <w:sz w:val="24"/>
                <w:szCs w:val="24"/>
              </w:rPr>
            </w:pPr>
            <w:r w:rsidRPr="007C0329">
              <w:object w:dxaOrig="1539" w:dyaOrig="995">
                <v:shape id="_x0000_i1035" type="#_x0000_t75" style="width:77.4pt;height:49.8pt" o:ole="">
                  <v:imagedata r:id="rId35" o:title=""/>
                </v:shape>
                <o:OLEObject Type="Embed" ProgID="AcroExch.Document.DC" ShapeID="_x0000_i1035" DrawAspect="Icon" ObjectID="_1637664081" r:id="rId36"/>
              </w:object>
            </w:r>
          </w:p>
        </w:tc>
      </w:tr>
      <w:tr w:rsidR="00735AD8" w:rsidRPr="007C0329" w:rsidTr="00BE6615">
        <w:trPr>
          <w:trHeight w:val="507"/>
        </w:trPr>
        <w:tc>
          <w:tcPr>
            <w:tcW w:w="342" w:type="dxa"/>
          </w:tcPr>
          <w:p w:rsidR="00735AD8" w:rsidRPr="007C0329" w:rsidRDefault="00735AD8" w:rsidP="00305543">
            <w:pPr>
              <w:pStyle w:val="NoSpacing"/>
              <w:rPr>
                <w:rFonts w:ascii="Arial" w:hAnsi="Arial" w:cs="Arial"/>
                <w:b/>
                <w:sz w:val="24"/>
                <w:szCs w:val="24"/>
              </w:rPr>
            </w:pPr>
            <w:r w:rsidRPr="007C0329">
              <w:rPr>
                <w:rFonts w:ascii="Arial" w:hAnsi="Arial" w:cs="Arial"/>
                <w:b/>
                <w:sz w:val="24"/>
                <w:szCs w:val="24"/>
              </w:rPr>
              <w:t>9</w:t>
            </w:r>
          </w:p>
        </w:tc>
        <w:tc>
          <w:tcPr>
            <w:tcW w:w="4818" w:type="dxa"/>
            <w:tcBorders>
              <w:top w:val="nil"/>
              <w:left w:val="nil"/>
              <w:bottom w:val="single" w:sz="8" w:space="0" w:color="auto"/>
              <w:right w:val="single" w:sz="8" w:space="0" w:color="auto"/>
            </w:tcBorders>
          </w:tcPr>
          <w:p w:rsidR="00735AD8" w:rsidRPr="007C0329" w:rsidRDefault="00735AD8" w:rsidP="00305543">
            <w:pPr>
              <w:pStyle w:val="NoSpacing"/>
              <w:rPr>
                <w:rFonts w:ascii="Arial" w:hAnsi="Arial" w:cs="Arial"/>
                <w:b/>
                <w:sz w:val="24"/>
                <w:szCs w:val="24"/>
              </w:rPr>
            </w:pPr>
            <w:r w:rsidRPr="007C0329">
              <w:rPr>
                <w:rFonts w:ascii="Arial" w:hAnsi="Arial" w:cs="Arial"/>
                <w:b/>
                <w:sz w:val="24"/>
                <w:szCs w:val="24"/>
              </w:rPr>
              <w:t>Serious and Organised Crime</w:t>
            </w:r>
          </w:p>
        </w:tc>
        <w:tc>
          <w:tcPr>
            <w:tcW w:w="4112" w:type="dxa"/>
            <w:tcBorders>
              <w:top w:val="nil"/>
              <w:left w:val="nil"/>
              <w:bottom w:val="single" w:sz="8" w:space="0" w:color="auto"/>
              <w:right w:val="single" w:sz="8" w:space="0" w:color="auto"/>
            </w:tcBorders>
          </w:tcPr>
          <w:p w:rsidR="00735AD8" w:rsidRPr="007C0329" w:rsidRDefault="00735AD8" w:rsidP="00305543">
            <w:pPr>
              <w:pStyle w:val="NoSpacing"/>
              <w:rPr>
                <w:rFonts w:ascii="Arial" w:hAnsi="Arial" w:cs="Arial"/>
                <w:sz w:val="24"/>
                <w:szCs w:val="24"/>
              </w:rPr>
            </w:pPr>
            <w:r w:rsidRPr="007C0329">
              <w:object w:dxaOrig="1539" w:dyaOrig="995">
                <v:shape id="_x0000_i1036" type="#_x0000_t75" style="width:77.4pt;height:49.8pt" o:ole="">
                  <v:imagedata r:id="rId37" o:title=""/>
                </v:shape>
                <o:OLEObject Type="Embed" ProgID="AcroExch.Document.DC" ShapeID="_x0000_i1036" DrawAspect="Icon" ObjectID="_1637664082" r:id="rId38"/>
              </w:object>
            </w:r>
          </w:p>
        </w:tc>
      </w:tr>
    </w:tbl>
    <w:p w:rsidR="00F330CA" w:rsidRPr="007C0329" w:rsidRDefault="00F330CA" w:rsidP="00F330CA">
      <w:pPr>
        <w:spacing w:after="0" w:line="240" w:lineRule="auto"/>
        <w:rPr>
          <w:rFonts w:ascii="Arial" w:eastAsia="Times New Roman" w:hAnsi="Arial" w:cs="Arial"/>
          <w:b/>
          <w:sz w:val="24"/>
          <w:szCs w:val="24"/>
          <w:lang w:eastAsia="en-GB"/>
        </w:rPr>
      </w:pPr>
    </w:p>
    <w:p w:rsidR="00F80A09" w:rsidRPr="007C0329" w:rsidRDefault="00F80A09" w:rsidP="00665862">
      <w:pPr>
        <w:pStyle w:val="NoSpacing"/>
        <w:ind w:left="720"/>
        <w:rPr>
          <w:rFonts w:ascii="Arial" w:hAnsi="Arial" w:cs="Arial"/>
          <w:b/>
          <w:sz w:val="24"/>
          <w:szCs w:val="24"/>
        </w:rPr>
      </w:pPr>
    </w:p>
    <w:sectPr w:rsidR="00F80A09" w:rsidRPr="007C0329" w:rsidSect="00773654">
      <w:headerReference w:type="default" r:id="rId39"/>
      <w:footerReference w:type="default" r:id="rId40"/>
      <w:pgSz w:w="11906" w:h="16838"/>
      <w:pgMar w:top="1440" w:right="1080" w:bottom="1440" w:left="1080" w:header="708" w:footer="3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A5AF9" w:rsidRDefault="00BA5AF9" w:rsidP="00121A7F">
      <w:pPr>
        <w:spacing w:after="0" w:line="240" w:lineRule="auto"/>
      </w:pPr>
      <w:r>
        <w:separator/>
      </w:r>
    </w:p>
  </w:endnote>
  <w:endnote w:type="continuationSeparator" w:id="0">
    <w:p w:rsidR="00BA5AF9" w:rsidRDefault="00BA5AF9" w:rsidP="00121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9012821"/>
      <w:docPartObj>
        <w:docPartGallery w:val="Page Numbers (Bottom of Page)"/>
        <w:docPartUnique/>
      </w:docPartObj>
    </w:sdtPr>
    <w:sdtEndPr/>
    <w:sdtContent>
      <w:sdt>
        <w:sdtPr>
          <w:id w:val="-1669238322"/>
          <w:docPartObj>
            <w:docPartGallery w:val="Page Numbers (Top of Page)"/>
            <w:docPartUnique/>
          </w:docPartObj>
        </w:sdtPr>
        <w:sdtEndPr/>
        <w:sdtContent>
          <w:p w:rsidR="003D51AF" w:rsidRDefault="003D51AF" w:rsidP="004F62BB">
            <w:pPr>
              <w:pStyle w:val="Footer"/>
              <w:jc w:val="center"/>
            </w:pPr>
          </w:p>
          <w:p w:rsidR="003D51AF" w:rsidRPr="004F62BB" w:rsidRDefault="003D51AF" w:rsidP="004F62BB">
            <w:pPr>
              <w:tabs>
                <w:tab w:val="center" w:pos="4513"/>
                <w:tab w:val="right" w:pos="9026"/>
              </w:tabs>
              <w:spacing w:after="0" w:line="240" w:lineRule="auto"/>
              <w:jc w:val="center"/>
              <w:rPr>
                <w:rFonts w:ascii="Arial" w:hAnsi="Arial"/>
                <w:sz w:val="20"/>
                <w:szCs w:val="20"/>
              </w:rPr>
            </w:pPr>
            <w:r>
              <w:rPr>
                <w:rFonts w:ascii="Arial" w:hAnsi="Arial"/>
                <w:sz w:val="20"/>
                <w:szCs w:val="20"/>
              </w:rPr>
              <w:t>OFFICIAL</w:t>
            </w:r>
          </w:p>
          <w:p w:rsidR="003D51AF" w:rsidRPr="006279AB" w:rsidRDefault="003D51AF" w:rsidP="004F62BB">
            <w:pPr>
              <w:pStyle w:val="Footer"/>
              <w:jc w:val="center"/>
              <w:rPr>
                <w:rFonts w:ascii="Arial" w:hAnsi="Arial" w:cs="Arial"/>
                <w:sz w:val="20"/>
                <w:szCs w:val="20"/>
              </w:rPr>
            </w:pPr>
          </w:p>
          <w:p w:rsidR="003D51AF" w:rsidRDefault="003D51AF">
            <w:pPr>
              <w:pStyle w:val="Footer"/>
              <w:jc w:val="center"/>
            </w:pPr>
            <w:r w:rsidRPr="006279AB">
              <w:rPr>
                <w:rFonts w:ascii="Arial" w:hAnsi="Arial" w:cs="Arial"/>
                <w:sz w:val="20"/>
                <w:szCs w:val="20"/>
              </w:rPr>
              <w:t xml:space="preserve">Page </w:t>
            </w:r>
            <w:r w:rsidRPr="006279AB">
              <w:rPr>
                <w:rFonts w:ascii="Arial" w:hAnsi="Arial" w:cs="Arial"/>
                <w:bCs/>
                <w:sz w:val="20"/>
                <w:szCs w:val="20"/>
              </w:rPr>
              <w:fldChar w:fldCharType="begin"/>
            </w:r>
            <w:r w:rsidRPr="006279AB">
              <w:rPr>
                <w:rFonts w:ascii="Arial" w:hAnsi="Arial" w:cs="Arial"/>
                <w:bCs/>
                <w:sz w:val="20"/>
                <w:szCs w:val="20"/>
              </w:rPr>
              <w:instrText xml:space="preserve"> PAGE </w:instrText>
            </w:r>
            <w:r w:rsidRPr="006279AB">
              <w:rPr>
                <w:rFonts w:ascii="Arial" w:hAnsi="Arial" w:cs="Arial"/>
                <w:bCs/>
                <w:sz w:val="20"/>
                <w:szCs w:val="20"/>
              </w:rPr>
              <w:fldChar w:fldCharType="separate"/>
            </w:r>
            <w:r w:rsidR="00820D6E">
              <w:rPr>
                <w:rFonts w:ascii="Arial" w:hAnsi="Arial" w:cs="Arial"/>
                <w:bCs/>
                <w:noProof/>
                <w:sz w:val="20"/>
                <w:szCs w:val="20"/>
              </w:rPr>
              <w:t>1</w:t>
            </w:r>
            <w:r w:rsidRPr="006279AB">
              <w:rPr>
                <w:rFonts w:ascii="Arial" w:hAnsi="Arial" w:cs="Arial"/>
                <w:bCs/>
                <w:sz w:val="20"/>
                <w:szCs w:val="20"/>
              </w:rPr>
              <w:fldChar w:fldCharType="end"/>
            </w:r>
            <w:r w:rsidRPr="006279AB">
              <w:rPr>
                <w:rFonts w:ascii="Arial" w:hAnsi="Arial" w:cs="Arial"/>
                <w:sz w:val="20"/>
                <w:szCs w:val="20"/>
              </w:rPr>
              <w:t xml:space="preserve"> of </w:t>
            </w:r>
            <w:r w:rsidRPr="006279AB">
              <w:rPr>
                <w:rFonts w:ascii="Arial" w:hAnsi="Arial" w:cs="Arial"/>
                <w:bCs/>
                <w:sz w:val="20"/>
                <w:szCs w:val="20"/>
              </w:rPr>
              <w:fldChar w:fldCharType="begin"/>
            </w:r>
            <w:r w:rsidRPr="006279AB">
              <w:rPr>
                <w:rFonts w:ascii="Arial" w:hAnsi="Arial" w:cs="Arial"/>
                <w:bCs/>
                <w:sz w:val="20"/>
                <w:szCs w:val="20"/>
              </w:rPr>
              <w:instrText xml:space="preserve"> NUMPAGES  </w:instrText>
            </w:r>
            <w:r w:rsidRPr="006279AB">
              <w:rPr>
                <w:rFonts w:ascii="Arial" w:hAnsi="Arial" w:cs="Arial"/>
                <w:bCs/>
                <w:sz w:val="20"/>
                <w:szCs w:val="20"/>
              </w:rPr>
              <w:fldChar w:fldCharType="separate"/>
            </w:r>
            <w:r w:rsidR="00820D6E">
              <w:rPr>
                <w:rFonts w:ascii="Arial" w:hAnsi="Arial" w:cs="Arial"/>
                <w:bCs/>
                <w:noProof/>
                <w:sz w:val="20"/>
                <w:szCs w:val="20"/>
              </w:rPr>
              <w:t>13</w:t>
            </w:r>
            <w:r w:rsidRPr="006279AB">
              <w:rPr>
                <w:rFonts w:ascii="Arial" w:hAnsi="Arial" w:cs="Arial"/>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A5AF9" w:rsidRDefault="00BA5AF9" w:rsidP="00121A7F">
      <w:pPr>
        <w:spacing w:after="0" w:line="240" w:lineRule="auto"/>
      </w:pPr>
      <w:r>
        <w:separator/>
      </w:r>
    </w:p>
  </w:footnote>
  <w:footnote w:type="continuationSeparator" w:id="0">
    <w:p w:rsidR="00BA5AF9" w:rsidRDefault="00BA5AF9" w:rsidP="00121A7F">
      <w:pPr>
        <w:spacing w:after="0" w:line="240" w:lineRule="auto"/>
      </w:pPr>
      <w:r>
        <w:continuationSeparator/>
      </w:r>
    </w:p>
  </w:footnote>
  <w:footnote w:id="1">
    <w:p w:rsidR="005C0871" w:rsidRDefault="005C0871" w:rsidP="005C0871">
      <w:pPr>
        <w:pStyle w:val="FootnoteText"/>
        <w:ind w:left="-283"/>
      </w:pPr>
      <w:r>
        <w:rPr>
          <w:rStyle w:val="FootnoteReference"/>
        </w:rPr>
        <w:footnoteRef/>
      </w:r>
      <w:r>
        <w:t xml:space="preserve"> The Home Office Modern Crime Prevention Strategy, the NPCC Crime Prevention Strategy and the Serious Violence Strategy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D51AF" w:rsidRDefault="003D51AF" w:rsidP="004F62BB">
    <w:pPr>
      <w:pStyle w:val="Header"/>
      <w:jc w:val="center"/>
      <w:rPr>
        <w:rFonts w:ascii="Arial" w:hAnsi="Arial" w:cs="Arial"/>
        <w:sz w:val="20"/>
      </w:rPr>
    </w:pPr>
    <w:r>
      <w:rPr>
        <w:rFonts w:ascii="Arial" w:hAnsi="Arial" w:cs="Arial"/>
        <w:sz w:val="20"/>
      </w:rPr>
      <w:t>OFFICIAL</w:t>
    </w:r>
  </w:p>
  <w:p w:rsidR="003D51AF" w:rsidRPr="006279AB" w:rsidRDefault="003D51AF" w:rsidP="004F62BB">
    <w:pPr>
      <w:pStyle w:val="Header"/>
      <w:jc w:val="center"/>
      <w:rPr>
        <w:rFonts w:ascii="Arial" w:hAnsi="Arial" w:cs="Arial"/>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941E4"/>
    <w:multiLevelType w:val="hybridMultilevel"/>
    <w:tmpl w:val="2876BDC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 w15:restartNumberingAfterBreak="0">
    <w:nsid w:val="013875EB"/>
    <w:multiLevelType w:val="multilevel"/>
    <w:tmpl w:val="0C3CA73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1BE1485"/>
    <w:multiLevelType w:val="hybridMultilevel"/>
    <w:tmpl w:val="C65C5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931A9C"/>
    <w:multiLevelType w:val="hybridMultilevel"/>
    <w:tmpl w:val="25C44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E8047B"/>
    <w:multiLevelType w:val="hybridMultilevel"/>
    <w:tmpl w:val="0FEC3F32"/>
    <w:lvl w:ilvl="0" w:tplc="FAF87FC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1866237B"/>
    <w:multiLevelType w:val="hybridMultilevel"/>
    <w:tmpl w:val="A95E271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6" w15:restartNumberingAfterBreak="0">
    <w:nsid w:val="21613144"/>
    <w:multiLevelType w:val="hybridMultilevel"/>
    <w:tmpl w:val="F3024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25A1FE6"/>
    <w:multiLevelType w:val="hybridMultilevel"/>
    <w:tmpl w:val="C1325642"/>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cs="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8" w15:restartNumberingAfterBreak="0">
    <w:nsid w:val="23576C4B"/>
    <w:multiLevelType w:val="hybridMultilevel"/>
    <w:tmpl w:val="A0A2083C"/>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9" w15:restartNumberingAfterBreak="0">
    <w:nsid w:val="24A80D37"/>
    <w:multiLevelType w:val="hybridMultilevel"/>
    <w:tmpl w:val="4D3C491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0" w15:restartNumberingAfterBreak="0">
    <w:nsid w:val="261D650F"/>
    <w:multiLevelType w:val="hybridMultilevel"/>
    <w:tmpl w:val="F5CE95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C0D36F5"/>
    <w:multiLevelType w:val="hybridMultilevel"/>
    <w:tmpl w:val="AA62F74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32CD1CC8"/>
    <w:multiLevelType w:val="hybridMultilevel"/>
    <w:tmpl w:val="AA785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EA201E2"/>
    <w:multiLevelType w:val="hybridMultilevel"/>
    <w:tmpl w:val="6F826D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4619014C"/>
    <w:multiLevelType w:val="hybridMultilevel"/>
    <w:tmpl w:val="0C9619B6"/>
    <w:lvl w:ilvl="0" w:tplc="2EE804D0">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46A279B3"/>
    <w:multiLevelType w:val="multilevel"/>
    <w:tmpl w:val="316E960E"/>
    <w:lvl w:ilvl="0">
      <w:start w:val="1"/>
      <w:numFmt w:val="decimal"/>
      <w:lvlText w:val="%1.0"/>
      <w:lvlJc w:val="left"/>
      <w:pPr>
        <w:ind w:left="720" w:hanging="720"/>
      </w:pPr>
      <w:rPr>
        <w:rFonts w:hint="default"/>
        <w:u w:val="none"/>
      </w:rPr>
    </w:lvl>
    <w:lvl w:ilvl="1">
      <w:start w:val="1"/>
      <w:numFmt w:val="decimal"/>
      <w:lvlText w:val="%1.%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16" w15:restartNumberingAfterBreak="0">
    <w:nsid w:val="47EE3BF8"/>
    <w:multiLevelType w:val="hybridMultilevel"/>
    <w:tmpl w:val="F7D68356"/>
    <w:lvl w:ilvl="0" w:tplc="E0E699B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DDB118B"/>
    <w:multiLevelType w:val="hybridMultilevel"/>
    <w:tmpl w:val="712C37A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8" w15:restartNumberingAfterBreak="0">
    <w:nsid w:val="52803C55"/>
    <w:multiLevelType w:val="hybridMultilevel"/>
    <w:tmpl w:val="100A8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19D1947"/>
    <w:multiLevelType w:val="hybridMultilevel"/>
    <w:tmpl w:val="BE127198"/>
    <w:lvl w:ilvl="0" w:tplc="08090001">
      <w:start w:val="1"/>
      <w:numFmt w:val="bullet"/>
      <w:lvlText w:val=""/>
      <w:lvlJc w:val="left"/>
      <w:pPr>
        <w:ind w:left="1400" w:hanging="360"/>
      </w:pPr>
      <w:rPr>
        <w:rFonts w:ascii="Symbol" w:hAnsi="Symbol" w:hint="default"/>
      </w:rPr>
    </w:lvl>
    <w:lvl w:ilvl="1" w:tplc="08090003">
      <w:start w:val="1"/>
      <w:numFmt w:val="bullet"/>
      <w:lvlText w:val="o"/>
      <w:lvlJc w:val="left"/>
      <w:pPr>
        <w:ind w:left="2120" w:hanging="360"/>
      </w:pPr>
      <w:rPr>
        <w:rFonts w:ascii="Courier New" w:hAnsi="Courier New" w:cs="Courier New" w:hint="default"/>
      </w:rPr>
    </w:lvl>
    <w:lvl w:ilvl="2" w:tplc="08090005">
      <w:start w:val="1"/>
      <w:numFmt w:val="bullet"/>
      <w:lvlText w:val=""/>
      <w:lvlJc w:val="left"/>
      <w:pPr>
        <w:ind w:left="2840" w:hanging="360"/>
      </w:pPr>
      <w:rPr>
        <w:rFonts w:ascii="Wingdings" w:hAnsi="Wingdings" w:hint="default"/>
      </w:rPr>
    </w:lvl>
    <w:lvl w:ilvl="3" w:tplc="08090001">
      <w:start w:val="1"/>
      <w:numFmt w:val="bullet"/>
      <w:lvlText w:val=""/>
      <w:lvlJc w:val="left"/>
      <w:pPr>
        <w:ind w:left="3560" w:hanging="360"/>
      </w:pPr>
      <w:rPr>
        <w:rFonts w:ascii="Symbol" w:hAnsi="Symbol" w:hint="default"/>
      </w:rPr>
    </w:lvl>
    <w:lvl w:ilvl="4" w:tplc="08090003">
      <w:start w:val="1"/>
      <w:numFmt w:val="bullet"/>
      <w:lvlText w:val="o"/>
      <w:lvlJc w:val="left"/>
      <w:pPr>
        <w:ind w:left="4280" w:hanging="360"/>
      </w:pPr>
      <w:rPr>
        <w:rFonts w:ascii="Courier New" w:hAnsi="Courier New" w:cs="Courier New" w:hint="default"/>
      </w:rPr>
    </w:lvl>
    <w:lvl w:ilvl="5" w:tplc="08090005">
      <w:start w:val="1"/>
      <w:numFmt w:val="bullet"/>
      <w:lvlText w:val=""/>
      <w:lvlJc w:val="left"/>
      <w:pPr>
        <w:ind w:left="5000" w:hanging="360"/>
      </w:pPr>
      <w:rPr>
        <w:rFonts w:ascii="Wingdings" w:hAnsi="Wingdings" w:hint="default"/>
      </w:rPr>
    </w:lvl>
    <w:lvl w:ilvl="6" w:tplc="08090001">
      <w:start w:val="1"/>
      <w:numFmt w:val="bullet"/>
      <w:lvlText w:val=""/>
      <w:lvlJc w:val="left"/>
      <w:pPr>
        <w:ind w:left="5720" w:hanging="360"/>
      </w:pPr>
      <w:rPr>
        <w:rFonts w:ascii="Symbol" w:hAnsi="Symbol" w:hint="default"/>
      </w:rPr>
    </w:lvl>
    <w:lvl w:ilvl="7" w:tplc="08090003">
      <w:start w:val="1"/>
      <w:numFmt w:val="bullet"/>
      <w:lvlText w:val="o"/>
      <w:lvlJc w:val="left"/>
      <w:pPr>
        <w:ind w:left="6440" w:hanging="360"/>
      </w:pPr>
      <w:rPr>
        <w:rFonts w:ascii="Courier New" w:hAnsi="Courier New" w:cs="Courier New" w:hint="default"/>
      </w:rPr>
    </w:lvl>
    <w:lvl w:ilvl="8" w:tplc="08090005">
      <w:start w:val="1"/>
      <w:numFmt w:val="bullet"/>
      <w:lvlText w:val=""/>
      <w:lvlJc w:val="left"/>
      <w:pPr>
        <w:ind w:left="7160" w:hanging="360"/>
      </w:pPr>
      <w:rPr>
        <w:rFonts w:ascii="Wingdings" w:hAnsi="Wingdings" w:hint="default"/>
      </w:rPr>
    </w:lvl>
  </w:abstractNum>
  <w:abstractNum w:abstractNumId="20" w15:restartNumberingAfterBreak="0">
    <w:nsid w:val="6ADD6320"/>
    <w:multiLevelType w:val="hybridMultilevel"/>
    <w:tmpl w:val="9E4C3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E6C7211"/>
    <w:multiLevelType w:val="hybridMultilevel"/>
    <w:tmpl w:val="977634BA"/>
    <w:lvl w:ilvl="0" w:tplc="08090001">
      <w:start w:val="1"/>
      <w:numFmt w:val="bullet"/>
      <w:lvlText w:val=""/>
      <w:lvlJc w:val="left"/>
      <w:pPr>
        <w:ind w:left="1400" w:hanging="360"/>
      </w:pPr>
      <w:rPr>
        <w:rFonts w:ascii="Symbol" w:hAnsi="Symbol" w:hint="default"/>
        <w:b/>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2" w15:restartNumberingAfterBreak="0">
    <w:nsid w:val="6F2B170B"/>
    <w:multiLevelType w:val="hybridMultilevel"/>
    <w:tmpl w:val="3658533A"/>
    <w:lvl w:ilvl="0" w:tplc="32983B30">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86F1262"/>
    <w:multiLevelType w:val="hybridMultilevel"/>
    <w:tmpl w:val="89086F9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4" w15:restartNumberingAfterBreak="0">
    <w:nsid w:val="7C06388D"/>
    <w:multiLevelType w:val="hybridMultilevel"/>
    <w:tmpl w:val="C49E8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22"/>
  </w:num>
  <w:num w:numId="3">
    <w:abstractNumId w:val="0"/>
  </w:num>
  <w:num w:numId="4">
    <w:abstractNumId w:val="5"/>
  </w:num>
  <w:num w:numId="5">
    <w:abstractNumId w:val="17"/>
  </w:num>
  <w:num w:numId="6">
    <w:abstractNumId w:val="8"/>
  </w:num>
  <w:num w:numId="7">
    <w:abstractNumId w:val="23"/>
  </w:num>
  <w:num w:numId="8">
    <w:abstractNumId w:val="21"/>
  </w:num>
  <w:num w:numId="9">
    <w:abstractNumId w:val="7"/>
  </w:num>
  <w:num w:numId="10">
    <w:abstractNumId w:val="23"/>
  </w:num>
  <w:num w:numId="11">
    <w:abstractNumId w:val="19"/>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9"/>
  </w:num>
  <w:num w:numId="16">
    <w:abstractNumId w:val="11"/>
  </w:num>
  <w:num w:numId="17">
    <w:abstractNumId w:val="8"/>
  </w:num>
  <w:num w:numId="18">
    <w:abstractNumId w:val="10"/>
  </w:num>
  <w:num w:numId="19">
    <w:abstractNumId w:val="16"/>
  </w:num>
  <w:num w:numId="20">
    <w:abstractNumId w:val="24"/>
  </w:num>
  <w:num w:numId="21">
    <w:abstractNumId w:val="6"/>
  </w:num>
  <w:num w:numId="22">
    <w:abstractNumId w:val="2"/>
  </w:num>
  <w:num w:numId="23">
    <w:abstractNumId w:val="20"/>
  </w:num>
  <w:num w:numId="24">
    <w:abstractNumId w:val="3"/>
  </w:num>
  <w:num w:numId="25">
    <w:abstractNumId w:val="18"/>
  </w:num>
  <w:num w:numId="26">
    <w:abstractNumId w:val="13"/>
  </w:num>
  <w:num w:numId="27">
    <w:abstractNumId w:val="12"/>
  </w:num>
  <w:num w:numId="2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1A7F"/>
    <w:rsid w:val="000175AB"/>
    <w:rsid w:val="00017D7D"/>
    <w:rsid w:val="00027D5B"/>
    <w:rsid w:val="000340CE"/>
    <w:rsid w:val="00046E42"/>
    <w:rsid w:val="00063BB3"/>
    <w:rsid w:val="0006446C"/>
    <w:rsid w:val="00087617"/>
    <w:rsid w:val="00091245"/>
    <w:rsid w:val="000A645F"/>
    <w:rsid w:val="000B6405"/>
    <w:rsid w:val="000C2B91"/>
    <w:rsid w:val="000C5DCF"/>
    <w:rsid w:val="000C6F4E"/>
    <w:rsid w:val="000D238F"/>
    <w:rsid w:val="000D32F9"/>
    <w:rsid w:val="000E7475"/>
    <w:rsid w:val="00121849"/>
    <w:rsid w:val="00121A7F"/>
    <w:rsid w:val="00127EA9"/>
    <w:rsid w:val="00133D8F"/>
    <w:rsid w:val="00137680"/>
    <w:rsid w:val="00176135"/>
    <w:rsid w:val="00182A62"/>
    <w:rsid w:val="001B2BA0"/>
    <w:rsid w:val="001D2C3D"/>
    <w:rsid w:val="001D5222"/>
    <w:rsid w:val="001E2DAF"/>
    <w:rsid w:val="001E3865"/>
    <w:rsid w:val="0021196C"/>
    <w:rsid w:val="00234BCF"/>
    <w:rsid w:val="00241DE1"/>
    <w:rsid w:val="00242E26"/>
    <w:rsid w:val="00251948"/>
    <w:rsid w:val="00271458"/>
    <w:rsid w:val="002A3F49"/>
    <w:rsid w:val="002B0C5E"/>
    <w:rsid w:val="002C0FAF"/>
    <w:rsid w:val="002C2772"/>
    <w:rsid w:val="002E46DF"/>
    <w:rsid w:val="002E702A"/>
    <w:rsid w:val="002E7BDD"/>
    <w:rsid w:val="0030288C"/>
    <w:rsid w:val="0030634F"/>
    <w:rsid w:val="00306976"/>
    <w:rsid w:val="00307CCD"/>
    <w:rsid w:val="0031389B"/>
    <w:rsid w:val="003434BA"/>
    <w:rsid w:val="00376772"/>
    <w:rsid w:val="00377EC1"/>
    <w:rsid w:val="003832F7"/>
    <w:rsid w:val="0038534C"/>
    <w:rsid w:val="0039592B"/>
    <w:rsid w:val="003A0F89"/>
    <w:rsid w:val="003A2BFE"/>
    <w:rsid w:val="003A383D"/>
    <w:rsid w:val="003B471B"/>
    <w:rsid w:val="003C6CC6"/>
    <w:rsid w:val="003D51AF"/>
    <w:rsid w:val="003E642B"/>
    <w:rsid w:val="003F63E6"/>
    <w:rsid w:val="003F7C58"/>
    <w:rsid w:val="004040C0"/>
    <w:rsid w:val="0041002E"/>
    <w:rsid w:val="00411145"/>
    <w:rsid w:val="004331AB"/>
    <w:rsid w:val="004442A8"/>
    <w:rsid w:val="004663B2"/>
    <w:rsid w:val="00481761"/>
    <w:rsid w:val="00494DB0"/>
    <w:rsid w:val="004A55EC"/>
    <w:rsid w:val="004A6DDD"/>
    <w:rsid w:val="004D1DF5"/>
    <w:rsid w:val="004D28F7"/>
    <w:rsid w:val="004E51E0"/>
    <w:rsid w:val="004F62BB"/>
    <w:rsid w:val="00517DD2"/>
    <w:rsid w:val="005218E4"/>
    <w:rsid w:val="00523007"/>
    <w:rsid w:val="00525739"/>
    <w:rsid w:val="00536CB2"/>
    <w:rsid w:val="00545309"/>
    <w:rsid w:val="005567FE"/>
    <w:rsid w:val="0056072E"/>
    <w:rsid w:val="00560B99"/>
    <w:rsid w:val="0057303D"/>
    <w:rsid w:val="00573FD9"/>
    <w:rsid w:val="005818E8"/>
    <w:rsid w:val="00583860"/>
    <w:rsid w:val="00585152"/>
    <w:rsid w:val="00591EB9"/>
    <w:rsid w:val="005A7360"/>
    <w:rsid w:val="005C0871"/>
    <w:rsid w:val="005C514E"/>
    <w:rsid w:val="005C71AA"/>
    <w:rsid w:val="005D7464"/>
    <w:rsid w:val="005E5598"/>
    <w:rsid w:val="0060272A"/>
    <w:rsid w:val="00616CAA"/>
    <w:rsid w:val="00622745"/>
    <w:rsid w:val="006279AB"/>
    <w:rsid w:val="0063208F"/>
    <w:rsid w:val="0064523F"/>
    <w:rsid w:val="00645267"/>
    <w:rsid w:val="00652B9C"/>
    <w:rsid w:val="00653266"/>
    <w:rsid w:val="00656F5B"/>
    <w:rsid w:val="00663C2D"/>
    <w:rsid w:val="00665862"/>
    <w:rsid w:val="0069465B"/>
    <w:rsid w:val="006D4DFE"/>
    <w:rsid w:val="006D7D8C"/>
    <w:rsid w:val="006E09E2"/>
    <w:rsid w:val="006E0E67"/>
    <w:rsid w:val="006F271A"/>
    <w:rsid w:val="007222D9"/>
    <w:rsid w:val="00735AD8"/>
    <w:rsid w:val="007427EA"/>
    <w:rsid w:val="00761487"/>
    <w:rsid w:val="007617E1"/>
    <w:rsid w:val="00766BCB"/>
    <w:rsid w:val="00773432"/>
    <w:rsid w:val="00773654"/>
    <w:rsid w:val="00792523"/>
    <w:rsid w:val="007955CD"/>
    <w:rsid w:val="007A4905"/>
    <w:rsid w:val="007A4CFA"/>
    <w:rsid w:val="007A7C60"/>
    <w:rsid w:val="007B67B6"/>
    <w:rsid w:val="007C0329"/>
    <w:rsid w:val="007C34D4"/>
    <w:rsid w:val="007D3E9B"/>
    <w:rsid w:val="007E0D60"/>
    <w:rsid w:val="007F244C"/>
    <w:rsid w:val="007F7F45"/>
    <w:rsid w:val="00820D6E"/>
    <w:rsid w:val="00823169"/>
    <w:rsid w:val="00841A12"/>
    <w:rsid w:val="00864A7B"/>
    <w:rsid w:val="00866192"/>
    <w:rsid w:val="0086759E"/>
    <w:rsid w:val="008847DF"/>
    <w:rsid w:val="00887B17"/>
    <w:rsid w:val="00890428"/>
    <w:rsid w:val="00892D6D"/>
    <w:rsid w:val="00896336"/>
    <w:rsid w:val="008B19D3"/>
    <w:rsid w:val="008C29C2"/>
    <w:rsid w:val="008D3C7F"/>
    <w:rsid w:val="008E3577"/>
    <w:rsid w:val="008E522B"/>
    <w:rsid w:val="008F1BE7"/>
    <w:rsid w:val="008F5532"/>
    <w:rsid w:val="0091405A"/>
    <w:rsid w:val="0091763B"/>
    <w:rsid w:val="00926F64"/>
    <w:rsid w:val="00935F4E"/>
    <w:rsid w:val="00940197"/>
    <w:rsid w:val="00966AA0"/>
    <w:rsid w:val="0097583C"/>
    <w:rsid w:val="00977757"/>
    <w:rsid w:val="00980A06"/>
    <w:rsid w:val="009903E2"/>
    <w:rsid w:val="009935D4"/>
    <w:rsid w:val="009E4B16"/>
    <w:rsid w:val="009F3263"/>
    <w:rsid w:val="00A11310"/>
    <w:rsid w:val="00A248EC"/>
    <w:rsid w:val="00A30D80"/>
    <w:rsid w:val="00A3680A"/>
    <w:rsid w:val="00A50431"/>
    <w:rsid w:val="00A56165"/>
    <w:rsid w:val="00A704BD"/>
    <w:rsid w:val="00A85689"/>
    <w:rsid w:val="00AA495C"/>
    <w:rsid w:val="00AB1FBF"/>
    <w:rsid w:val="00AB28C1"/>
    <w:rsid w:val="00AC1ABD"/>
    <w:rsid w:val="00AD0692"/>
    <w:rsid w:val="00AE19BE"/>
    <w:rsid w:val="00B003B3"/>
    <w:rsid w:val="00B020CD"/>
    <w:rsid w:val="00B13E3F"/>
    <w:rsid w:val="00B35CE8"/>
    <w:rsid w:val="00B40D63"/>
    <w:rsid w:val="00B42286"/>
    <w:rsid w:val="00B51327"/>
    <w:rsid w:val="00B669FE"/>
    <w:rsid w:val="00B75564"/>
    <w:rsid w:val="00B83DD1"/>
    <w:rsid w:val="00B841DD"/>
    <w:rsid w:val="00BA5AF9"/>
    <w:rsid w:val="00BB154C"/>
    <w:rsid w:val="00BB2D57"/>
    <w:rsid w:val="00BC488F"/>
    <w:rsid w:val="00BD498B"/>
    <w:rsid w:val="00BE6615"/>
    <w:rsid w:val="00C05DFA"/>
    <w:rsid w:val="00C1201E"/>
    <w:rsid w:val="00C123D8"/>
    <w:rsid w:val="00C2118B"/>
    <w:rsid w:val="00C22B6C"/>
    <w:rsid w:val="00C32DE2"/>
    <w:rsid w:val="00C424F8"/>
    <w:rsid w:val="00C44E4F"/>
    <w:rsid w:val="00C559CA"/>
    <w:rsid w:val="00C652BF"/>
    <w:rsid w:val="00C654B8"/>
    <w:rsid w:val="00C658A6"/>
    <w:rsid w:val="00C65B1D"/>
    <w:rsid w:val="00C665D9"/>
    <w:rsid w:val="00C861D7"/>
    <w:rsid w:val="00CD130B"/>
    <w:rsid w:val="00CE5D77"/>
    <w:rsid w:val="00CF41CA"/>
    <w:rsid w:val="00CF7AD1"/>
    <w:rsid w:val="00D00E27"/>
    <w:rsid w:val="00D0737F"/>
    <w:rsid w:val="00D112AB"/>
    <w:rsid w:val="00D30E13"/>
    <w:rsid w:val="00D3595C"/>
    <w:rsid w:val="00D459B2"/>
    <w:rsid w:val="00D50319"/>
    <w:rsid w:val="00D52BD9"/>
    <w:rsid w:val="00D62557"/>
    <w:rsid w:val="00D6469E"/>
    <w:rsid w:val="00D8103E"/>
    <w:rsid w:val="00D816F1"/>
    <w:rsid w:val="00D97626"/>
    <w:rsid w:val="00DA2C13"/>
    <w:rsid w:val="00DD08BE"/>
    <w:rsid w:val="00DE144B"/>
    <w:rsid w:val="00DE1604"/>
    <w:rsid w:val="00DF1CB0"/>
    <w:rsid w:val="00DF7890"/>
    <w:rsid w:val="00E14E05"/>
    <w:rsid w:val="00E17D87"/>
    <w:rsid w:val="00E34FD4"/>
    <w:rsid w:val="00E360DD"/>
    <w:rsid w:val="00E36C93"/>
    <w:rsid w:val="00E41F2F"/>
    <w:rsid w:val="00E5304F"/>
    <w:rsid w:val="00E7211E"/>
    <w:rsid w:val="00E761BE"/>
    <w:rsid w:val="00E92E89"/>
    <w:rsid w:val="00ED1813"/>
    <w:rsid w:val="00ED60BF"/>
    <w:rsid w:val="00EE40BF"/>
    <w:rsid w:val="00EF21A0"/>
    <w:rsid w:val="00F1434C"/>
    <w:rsid w:val="00F26A65"/>
    <w:rsid w:val="00F330CA"/>
    <w:rsid w:val="00F34DB4"/>
    <w:rsid w:val="00F3538F"/>
    <w:rsid w:val="00F423EA"/>
    <w:rsid w:val="00F44851"/>
    <w:rsid w:val="00F57E4D"/>
    <w:rsid w:val="00F75856"/>
    <w:rsid w:val="00F80A09"/>
    <w:rsid w:val="00F9158B"/>
    <w:rsid w:val="00F94049"/>
    <w:rsid w:val="00FA1245"/>
    <w:rsid w:val="00FA6F90"/>
    <w:rsid w:val="00FB268D"/>
    <w:rsid w:val="00FC714C"/>
    <w:rsid w:val="00FD0985"/>
    <w:rsid w:val="00FD6BAE"/>
    <w:rsid w:val="00FE0938"/>
    <w:rsid w:val="00FE67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99670798-5C3E-401D-87A7-B7E22885C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21A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21A7F"/>
    <w:pPr>
      <w:spacing w:after="0" w:line="240" w:lineRule="auto"/>
    </w:pPr>
  </w:style>
  <w:style w:type="paragraph" w:styleId="Header">
    <w:name w:val="header"/>
    <w:basedOn w:val="Normal"/>
    <w:link w:val="HeaderChar"/>
    <w:uiPriority w:val="99"/>
    <w:unhideWhenUsed/>
    <w:rsid w:val="00121A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1A7F"/>
  </w:style>
  <w:style w:type="paragraph" w:styleId="Footer">
    <w:name w:val="footer"/>
    <w:basedOn w:val="Normal"/>
    <w:link w:val="FooterChar"/>
    <w:uiPriority w:val="99"/>
    <w:unhideWhenUsed/>
    <w:rsid w:val="00121A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1A7F"/>
  </w:style>
  <w:style w:type="paragraph" w:styleId="ListParagraph">
    <w:name w:val="List Paragraph"/>
    <w:basedOn w:val="Normal"/>
    <w:uiPriority w:val="34"/>
    <w:qFormat/>
    <w:rsid w:val="004F62BB"/>
    <w:pPr>
      <w:spacing w:before="100" w:beforeAutospacing="1" w:after="100" w:afterAutospacing="1" w:line="240" w:lineRule="auto"/>
      <w:ind w:left="720"/>
      <w:contextualSpacing/>
    </w:pPr>
    <w:rPr>
      <w:rFonts w:ascii="Arial" w:hAnsi="Arial"/>
      <w:sz w:val="24"/>
    </w:rPr>
  </w:style>
  <w:style w:type="table" w:styleId="TableGrid">
    <w:name w:val="Table Grid"/>
    <w:basedOn w:val="TableNormal"/>
    <w:uiPriority w:val="39"/>
    <w:rsid w:val="003832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52B9C"/>
    <w:rPr>
      <w:color w:val="0000FF"/>
      <w:u w:val="single"/>
    </w:rPr>
  </w:style>
  <w:style w:type="paragraph" w:styleId="FootnoteText">
    <w:name w:val="footnote text"/>
    <w:basedOn w:val="Normal"/>
    <w:link w:val="FootnoteTextChar"/>
    <w:uiPriority w:val="99"/>
    <w:unhideWhenUsed/>
    <w:rsid w:val="00F423EA"/>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rsid w:val="00F423EA"/>
    <w:rPr>
      <w:rFonts w:ascii="Arial" w:hAnsi="Arial"/>
      <w:sz w:val="20"/>
      <w:szCs w:val="20"/>
    </w:rPr>
  </w:style>
  <w:style w:type="character" w:styleId="FootnoteReference">
    <w:name w:val="footnote reference"/>
    <w:basedOn w:val="DefaultParagraphFont"/>
    <w:uiPriority w:val="99"/>
    <w:semiHidden/>
    <w:unhideWhenUsed/>
    <w:rsid w:val="00F423EA"/>
    <w:rPr>
      <w:vertAlign w:val="superscript"/>
    </w:rPr>
  </w:style>
  <w:style w:type="paragraph" w:styleId="BalloonText">
    <w:name w:val="Balloon Text"/>
    <w:basedOn w:val="Normal"/>
    <w:link w:val="BalloonTextChar"/>
    <w:uiPriority w:val="99"/>
    <w:semiHidden/>
    <w:unhideWhenUsed/>
    <w:rsid w:val="00D503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0319"/>
    <w:rPr>
      <w:rFonts w:ascii="Segoe UI" w:hAnsi="Segoe UI" w:cs="Segoe UI"/>
      <w:sz w:val="18"/>
      <w:szCs w:val="18"/>
    </w:rPr>
  </w:style>
  <w:style w:type="paragraph" w:customStyle="1" w:styleId="introparagraph">
    <w:name w:val="introparagraph"/>
    <w:basedOn w:val="Normal"/>
    <w:uiPriority w:val="99"/>
    <w:rsid w:val="008F5532"/>
    <w:pPr>
      <w:spacing w:before="100" w:beforeAutospacing="1" w:after="100" w:afterAutospacing="1" w:line="240" w:lineRule="auto"/>
    </w:pPr>
    <w:rPr>
      <w:rFonts w:ascii="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7955CD"/>
    <w:rPr>
      <w:color w:val="800080" w:themeColor="followedHyperlink"/>
      <w:u w:val="single"/>
    </w:rPr>
  </w:style>
  <w:style w:type="character" w:styleId="Emphasis">
    <w:name w:val="Emphasis"/>
    <w:uiPriority w:val="20"/>
    <w:qFormat/>
    <w:rsid w:val="002C277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305733">
      <w:bodyDiv w:val="1"/>
      <w:marLeft w:val="0"/>
      <w:marRight w:val="0"/>
      <w:marTop w:val="0"/>
      <w:marBottom w:val="0"/>
      <w:divBdr>
        <w:top w:val="none" w:sz="0" w:space="0" w:color="auto"/>
        <w:left w:val="none" w:sz="0" w:space="0" w:color="auto"/>
        <w:bottom w:val="none" w:sz="0" w:space="0" w:color="auto"/>
        <w:right w:val="none" w:sz="0" w:space="0" w:color="auto"/>
      </w:divBdr>
    </w:div>
    <w:div w:id="238289416">
      <w:bodyDiv w:val="1"/>
      <w:marLeft w:val="0"/>
      <w:marRight w:val="0"/>
      <w:marTop w:val="0"/>
      <w:marBottom w:val="0"/>
      <w:divBdr>
        <w:top w:val="none" w:sz="0" w:space="0" w:color="auto"/>
        <w:left w:val="none" w:sz="0" w:space="0" w:color="auto"/>
        <w:bottom w:val="none" w:sz="0" w:space="0" w:color="auto"/>
        <w:right w:val="none" w:sz="0" w:space="0" w:color="auto"/>
      </w:divBdr>
    </w:div>
    <w:div w:id="441192653">
      <w:bodyDiv w:val="1"/>
      <w:marLeft w:val="0"/>
      <w:marRight w:val="0"/>
      <w:marTop w:val="0"/>
      <w:marBottom w:val="0"/>
      <w:divBdr>
        <w:top w:val="none" w:sz="0" w:space="0" w:color="auto"/>
        <w:left w:val="none" w:sz="0" w:space="0" w:color="auto"/>
        <w:bottom w:val="none" w:sz="0" w:space="0" w:color="auto"/>
        <w:right w:val="none" w:sz="0" w:space="0" w:color="auto"/>
      </w:divBdr>
    </w:div>
    <w:div w:id="474378201">
      <w:bodyDiv w:val="1"/>
      <w:marLeft w:val="0"/>
      <w:marRight w:val="0"/>
      <w:marTop w:val="0"/>
      <w:marBottom w:val="0"/>
      <w:divBdr>
        <w:top w:val="none" w:sz="0" w:space="0" w:color="auto"/>
        <w:left w:val="none" w:sz="0" w:space="0" w:color="auto"/>
        <w:bottom w:val="none" w:sz="0" w:space="0" w:color="auto"/>
        <w:right w:val="none" w:sz="0" w:space="0" w:color="auto"/>
      </w:divBdr>
    </w:div>
    <w:div w:id="519898976">
      <w:bodyDiv w:val="1"/>
      <w:marLeft w:val="0"/>
      <w:marRight w:val="0"/>
      <w:marTop w:val="0"/>
      <w:marBottom w:val="0"/>
      <w:divBdr>
        <w:top w:val="none" w:sz="0" w:space="0" w:color="auto"/>
        <w:left w:val="none" w:sz="0" w:space="0" w:color="auto"/>
        <w:bottom w:val="none" w:sz="0" w:space="0" w:color="auto"/>
        <w:right w:val="none" w:sz="0" w:space="0" w:color="auto"/>
      </w:divBdr>
    </w:div>
    <w:div w:id="644434310">
      <w:bodyDiv w:val="1"/>
      <w:marLeft w:val="0"/>
      <w:marRight w:val="0"/>
      <w:marTop w:val="0"/>
      <w:marBottom w:val="0"/>
      <w:divBdr>
        <w:top w:val="none" w:sz="0" w:space="0" w:color="auto"/>
        <w:left w:val="none" w:sz="0" w:space="0" w:color="auto"/>
        <w:bottom w:val="none" w:sz="0" w:space="0" w:color="auto"/>
        <w:right w:val="none" w:sz="0" w:space="0" w:color="auto"/>
      </w:divBdr>
    </w:div>
    <w:div w:id="665085549">
      <w:bodyDiv w:val="1"/>
      <w:marLeft w:val="0"/>
      <w:marRight w:val="0"/>
      <w:marTop w:val="0"/>
      <w:marBottom w:val="0"/>
      <w:divBdr>
        <w:top w:val="none" w:sz="0" w:space="0" w:color="auto"/>
        <w:left w:val="none" w:sz="0" w:space="0" w:color="auto"/>
        <w:bottom w:val="none" w:sz="0" w:space="0" w:color="auto"/>
        <w:right w:val="none" w:sz="0" w:space="0" w:color="auto"/>
      </w:divBdr>
    </w:div>
    <w:div w:id="972952911">
      <w:bodyDiv w:val="1"/>
      <w:marLeft w:val="0"/>
      <w:marRight w:val="0"/>
      <w:marTop w:val="0"/>
      <w:marBottom w:val="0"/>
      <w:divBdr>
        <w:top w:val="none" w:sz="0" w:space="0" w:color="auto"/>
        <w:left w:val="none" w:sz="0" w:space="0" w:color="auto"/>
        <w:bottom w:val="none" w:sz="0" w:space="0" w:color="auto"/>
        <w:right w:val="none" w:sz="0" w:space="0" w:color="auto"/>
      </w:divBdr>
    </w:div>
    <w:div w:id="1252395248">
      <w:bodyDiv w:val="1"/>
      <w:marLeft w:val="0"/>
      <w:marRight w:val="0"/>
      <w:marTop w:val="0"/>
      <w:marBottom w:val="0"/>
      <w:divBdr>
        <w:top w:val="none" w:sz="0" w:space="0" w:color="auto"/>
        <w:left w:val="none" w:sz="0" w:space="0" w:color="auto"/>
        <w:bottom w:val="none" w:sz="0" w:space="0" w:color="auto"/>
        <w:right w:val="none" w:sz="0" w:space="0" w:color="auto"/>
      </w:divBdr>
    </w:div>
    <w:div w:id="1282414812">
      <w:bodyDiv w:val="1"/>
      <w:marLeft w:val="0"/>
      <w:marRight w:val="0"/>
      <w:marTop w:val="0"/>
      <w:marBottom w:val="0"/>
      <w:divBdr>
        <w:top w:val="none" w:sz="0" w:space="0" w:color="auto"/>
        <w:left w:val="none" w:sz="0" w:space="0" w:color="auto"/>
        <w:bottom w:val="none" w:sz="0" w:space="0" w:color="auto"/>
        <w:right w:val="none" w:sz="0" w:space="0" w:color="auto"/>
      </w:divBdr>
      <w:divsChild>
        <w:div w:id="605231346">
          <w:marLeft w:val="274"/>
          <w:marRight w:val="0"/>
          <w:marTop w:val="0"/>
          <w:marBottom w:val="0"/>
          <w:divBdr>
            <w:top w:val="none" w:sz="0" w:space="0" w:color="auto"/>
            <w:left w:val="none" w:sz="0" w:space="0" w:color="auto"/>
            <w:bottom w:val="none" w:sz="0" w:space="0" w:color="auto"/>
            <w:right w:val="none" w:sz="0" w:space="0" w:color="auto"/>
          </w:divBdr>
        </w:div>
        <w:div w:id="1997494633">
          <w:marLeft w:val="274"/>
          <w:marRight w:val="0"/>
          <w:marTop w:val="0"/>
          <w:marBottom w:val="0"/>
          <w:divBdr>
            <w:top w:val="none" w:sz="0" w:space="0" w:color="auto"/>
            <w:left w:val="none" w:sz="0" w:space="0" w:color="auto"/>
            <w:bottom w:val="none" w:sz="0" w:space="0" w:color="auto"/>
            <w:right w:val="none" w:sz="0" w:space="0" w:color="auto"/>
          </w:divBdr>
        </w:div>
        <w:div w:id="311641600">
          <w:marLeft w:val="274"/>
          <w:marRight w:val="0"/>
          <w:marTop w:val="0"/>
          <w:marBottom w:val="0"/>
          <w:divBdr>
            <w:top w:val="none" w:sz="0" w:space="0" w:color="auto"/>
            <w:left w:val="none" w:sz="0" w:space="0" w:color="auto"/>
            <w:bottom w:val="none" w:sz="0" w:space="0" w:color="auto"/>
            <w:right w:val="none" w:sz="0" w:space="0" w:color="auto"/>
          </w:divBdr>
        </w:div>
        <w:div w:id="1270701380">
          <w:marLeft w:val="274"/>
          <w:marRight w:val="0"/>
          <w:marTop w:val="0"/>
          <w:marBottom w:val="0"/>
          <w:divBdr>
            <w:top w:val="none" w:sz="0" w:space="0" w:color="auto"/>
            <w:left w:val="none" w:sz="0" w:space="0" w:color="auto"/>
            <w:bottom w:val="none" w:sz="0" w:space="0" w:color="auto"/>
            <w:right w:val="none" w:sz="0" w:space="0" w:color="auto"/>
          </w:divBdr>
        </w:div>
        <w:div w:id="900099155">
          <w:marLeft w:val="274"/>
          <w:marRight w:val="0"/>
          <w:marTop w:val="0"/>
          <w:marBottom w:val="0"/>
          <w:divBdr>
            <w:top w:val="none" w:sz="0" w:space="0" w:color="auto"/>
            <w:left w:val="none" w:sz="0" w:space="0" w:color="auto"/>
            <w:bottom w:val="none" w:sz="0" w:space="0" w:color="auto"/>
            <w:right w:val="none" w:sz="0" w:space="0" w:color="auto"/>
          </w:divBdr>
        </w:div>
      </w:divsChild>
    </w:div>
    <w:div w:id="1338845360">
      <w:bodyDiv w:val="1"/>
      <w:marLeft w:val="0"/>
      <w:marRight w:val="0"/>
      <w:marTop w:val="0"/>
      <w:marBottom w:val="0"/>
      <w:divBdr>
        <w:top w:val="none" w:sz="0" w:space="0" w:color="auto"/>
        <w:left w:val="none" w:sz="0" w:space="0" w:color="auto"/>
        <w:bottom w:val="none" w:sz="0" w:space="0" w:color="auto"/>
        <w:right w:val="none" w:sz="0" w:space="0" w:color="auto"/>
      </w:divBdr>
    </w:div>
    <w:div w:id="1346203070">
      <w:bodyDiv w:val="1"/>
      <w:marLeft w:val="0"/>
      <w:marRight w:val="0"/>
      <w:marTop w:val="0"/>
      <w:marBottom w:val="0"/>
      <w:divBdr>
        <w:top w:val="none" w:sz="0" w:space="0" w:color="auto"/>
        <w:left w:val="none" w:sz="0" w:space="0" w:color="auto"/>
        <w:bottom w:val="none" w:sz="0" w:space="0" w:color="auto"/>
        <w:right w:val="none" w:sz="0" w:space="0" w:color="auto"/>
      </w:divBdr>
    </w:div>
    <w:div w:id="1362898324">
      <w:bodyDiv w:val="1"/>
      <w:marLeft w:val="0"/>
      <w:marRight w:val="0"/>
      <w:marTop w:val="0"/>
      <w:marBottom w:val="0"/>
      <w:divBdr>
        <w:top w:val="none" w:sz="0" w:space="0" w:color="auto"/>
        <w:left w:val="none" w:sz="0" w:space="0" w:color="auto"/>
        <w:bottom w:val="none" w:sz="0" w:space="0" w:color="auto"/>
        <w:right w:val="none" w:sz="0" w:space="0" w:color="auto"/>
      </w:divBdr>
    </w:div>
    <w:div w:id="1484004620">
      <w:bodyDiv w:val="1"/>
      <w:marLeft w:val="0"/>
      <w:marRight w:val="0"/>
      <w:marTop w:val="0"/>
      <w:marBottom w:val="0"/>
      <w:divBdr>
        <w:top w:val="none" w:sz="0" w:space="0" w:color="auto"/>
        <w:left w:val="none" w:sz="0" w:space="0" w:color="auto"/>
        <w:bottom w:val="none" w:sz="0" w:space="0" w:color="auto"/>
        <w:right w:val="none" w:sz="0" w:space="0" w:color="auto"/>
      </w:divBdr>
    </w:div>
    <w:div w:id="1542090877">
      <w:bodyDiv w:val="1"/>
      <w:marLeft w:val="0"/>
      <w:marRight w:val="0"/>
      <w:marTop w:val="0"/>
      <w:marBottom w:val="0"/>
      <w:divBdr>
        <w:top w:val="none" w:sz="0" w:space="0" w:color="auto"/>
        <w:left w:val="none" w:sz="0" w:space="0" w:color="auto"/>
        <w:bottom w:val="none" w:sz="0" w:space="0" w:color="auto"/>
        <w:right w:val="none" w:sz="0" w:space="0" w:color="auto"/>
      </w:divBdr>
    </w:div>
    <w:div w:id="1700084289">
      <w:bodyDiv w:val="1"/>
      <w:marLeft w:val="0"/>
      <w:marRight w:val="0"/>
      <w:marTop w:val="0"/>
      <w:marBottom w:val="0"/>
      <w:divBdr>
        <w:top w:val="none" w:sz="0" w:space="0" w:color="auto"/>
        <w:left w:val="none" w:sz="0" w:space="0" w:color="auto"/>
        <w:bottom w:val="none" w:sz="0" w:space="0" w:color="auto"/>
        <w:right w:val="none" w:sz="0" w:space="0" w:color="auto"/>
      </w:divBdr>
    </w:div>
    <w:div w:id="1764179008">
      <w:bodyDiv w:val="1"/>
      <w:marLeft w:val="0"/>
      <w:marRight w:val="0"/>
      <w:marTop w:val="0"/>
      <w:marBottom w:val="0"/>
      <w:divBdr>
        <w:top w:val="none" w:sz="0" w:space="0" w:color="auto"/>
        <w:left w:val="none" w:sz="0" w:space="0" w:color="auto"/>
        <w:bottom w:val="none" w:sz="0" w:space="0" w:color="auto"/>
        <w:right w:val="none" w:sz="0" w:space="0" w:color="auto"/>
      </w:divBdr>
    </w:div>
    <w:div w:id="1879388218">
      <w:bodyDiv w:val="1"/>
      <w:marLeft w:val="0"/>
      <w:marRight w:val="0"/>
      <w:marTop w:val="0"/>
      <w:marBottom w:val="0"/>
      <w:divBdr>
        <w:top w:val="none" w:sz="0" w:space="0" w:color="auto"/>
        <w:left w:val="none" w:sz="0" w:space="0" w:color="auto"/>
        <w:bottom w:val="none" w:sz="0" w:space="0" w:color="auto"/>
        <w:right w:val="none" w:sz="0" w:space="0" w:color="auto"/>
      </w:divBdr>
    </w:div>
    <w:div w:id="1902325080">
      <w:bodyDiv w:val="1"/>
      <w:marLeft w:val="0"/>
      <w:marRight w:val="0"/>
      <w:marTop w:val="0"/>
      <w:marBottom w:val="0"/>
      <w:divBdr>
        <w:top w:val="none" w:sz="0" w:space="0" w:color="auto"/>
        <w:left w:val="none" w:sz="0" w:space="0" w:color="auto"/>
        <w:bottom w:val="none" w:sz="0" w:space="0" w:color="auto"/>
        <w:right w:val="none" w:sz="0" w:space="0" w:color="auto"/>
      </w:divBdr>
    </w:div>
    <w:div w:id="1978296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oleObject" Target="embeddings/oleObject6.bin"/><Relationship Id="rId39" Type="http://schemas.openxmlformats.org/officeDocument/2006/relationships/header" Target="header1.xml"/><Relationship Id="rId21" Type="http://schemas.openxmlformats.org/officeDocument/2006/relationships/image" Target="media/image11.emf"/><Relationship Id="rId34" Type="http://schemas.openxmlformats.org/officeDocument/2006/relationships/oleObject" Target="embeddings/oleObject10.bin"/><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image" Target="media/image15.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image" Target="media/image19.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oleObject" Target="embeddings/oleObject7.bin"/><Relationship Id="rId36" Type="http://schemas.openxmlformats.org/officeDocument/2006/relationships/oleObject" Target="embeddings/oleObject11.bin"/><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4.emf"/><Relationship Id="rId30" Type="http://schemas.openxmlformats.org/officeDocument/2006/relationships/oleObject" Target="embeddings/oleObject8.bin"/><Relationship Id="rId35" Type="http://schemas.openxmlformats.org/officeDocument/2006/relationships/image" Target="media/image18.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196FB5-7723-4D67-BA05-BFFE13E11F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2681</Words>
  <Characters>15283</Characters>
  <Application>Microsoft Office Word</Application>
  <DocSecurity>4</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Essex Police</Company>
  <LinksUpToDate>false</LinksUpToDate>
  <CharactersWithSpaces>17929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Carly Fry</dc:creator>
  <cp:lastModifiedBy>Anna Hook 42078328</cp:lastModifiedBy>
  <cp:revision>2</cp:revision>
  <cp:lastPrinted>2019-12-10T11:45:00Z</cp:lastPrinted>
  <dcterms:created xsi:type="dcterms:W3CDTF">2019-12-12T13:55:00Z</dcterms:created>
  <dcterms:modified xsi:type="dcterms:W3CDTF">2019-12-12T13:55:00Z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76064</vt:lpwstr>
  </property>
  <property fmtid="{D5CDD505-2E9C-101B-9397-08002B2CF9AE}" pid="3" name="Protective Marking">
    <vt:lpwstr>NOT PROTECTIVELY MARKED</vt:lpwstr>
  </property>
  <property fmtid="{D5CDD505-2E9C-101B-9397-08002B2CF9AE}" pid="4" name="Descriptor">
    <vt:lpwstr/>
  </property>
  <property fmtid="{D5CDD505-2E9C-101B-9397-08002B2CF9AE}" pid="5" name="MSIP_Label_8f716d1d-13e1-4569-9dd0-bef6621415c1_Enabled">
    <vt:lpwstr>True</vt:lpwstr>
  </property>
  <property fmtid="{D5CDD505-2E9C-101B-9397-08002B2CF9AE}" pid="6" name="MSIP_Label_8f716d1d-13e1-4569-9dd0-bef6621415c1_SiteId">
    <vt:lpwstr>f31b07f0-9cf9-40db-964d-6ff986a97e3d</vt:lpwstr>
  </property>
  <property fmtid="{D5CDD505-2E9C-101B-9397-08002B2CF9AE}" pid="7" name="MSIP_Label_8f716d1d-13e1-4569-9dd0-bef6621415c1_Owner">
    <vt:lpwstr>anna.hook@essex.police.uk</vt:lpwstr>
  </property>
  <property fmtid="{D5CDD505-2E9C-101B-9397-08002B2CF9AE}" pid="8" name="MSIP_Label_8f716d1d-13e1-4569-9dd0-bef6621415c1_SetDate">
    <vt:lpwstr>2019-12-12T13:55:01.7348312Z</vt:lpwstr>
  </property>
  <property fmtid="{D5CDD505-2E9C-101B-9397-08002B2CF9AE}" pid="9" name="MSIP_Label_8f716d1d-13e1-4569-9dd0-bef6621415c1_Name">
    <vt:lpwstr>OFFICIAL</vt:lpwstr>
  </property>
  <property fmtid="{D5CDD505-2E9C-101B-9397-08002B2CF9AE}" pid="10" name="MSIP_Label_8f716d1d-13e1-4569-9dd0-bef6621415c1_Application">
    <vt:lpwstr>Microsoft Azure Information Protection</vt:lpwstr>
  </property>
  <property fmtid="{D5CDD505-2E9C-101B-9397-08002B2CF9AE}" pid="11" name="MSIP_Label_8f716d1d-13e1-4569-9dd0-bef6621415c1_ActionId">
    <vt:lpwstr>4453d805-def8-4798-aad6-24b4599124f3</vt:lpwstr>
  </property>
  <property fmtid="{D5CDD505-2E9C-101B-9397-08002B2CF9AE}" pid="12" name="MSIP_Label_8f716d1d-13e1-4569-9dd0-bef6621415c1_Extended_MSFT_Method">
    <vt:lpwstr>Automatic</vt:lpwstr>
  </property>
  <property fmtid="{D5CDD505-2E9C-101B-9397-08002B2CF9AE}" pid="13" name="Sensitivity">
    <vt:lpwstr>OFFICIAL</vt:lpwstr>
  </property>
</Properties>
</file>