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bookmarkStart w:id="0" w:name="_GoBack"/>
      <w:bookmarkEnd w:id="0"/>
      <w:r w:rsidRPr="004F62BB">
        <w:rPr>
          <w:rFonts w:ascii="Arial" w:hAnsi="Arial" w:cs="Arial"/>
          <w:b/>
          <w:sz w:val="24"/>
          <w:szCs w:val="24"/>
        </w:rPr>
        <w:t>Performance and Resource</w:t>
      </w:r>
      <w:r w:rsidR="007D3E9B">
        <w:rPr>
          <w:rFonts w:ascii="Arial" w:hAnsi="Arial" w:cs="Arial"/>
          <w:b/>
          <w:sz w:val="24"/>
          <w:szCs w:val="24"/>
        </w:rPr>
        <w:t>s</w:t>
      </w:r>
      <w:r w:rsidRPr="004F62BB">
        <w:rPr>
          <w:rFonts w:ascii="Arial" w:hAnsi="Arial" w:cs="Arial"/>
          <w:b/>
          <w:sz w:val="24"/>
          <w:szCs w:val="24"/>
        </w:rPr>
        <w:t xml:space="preserve"> Scrutiny Programme </w:t>
      </w:r>
      <w:r w:rsidR="005F3F88">
        <w:rPr>
          <w:rFonts w:ascii="Arial" w:hAnsi="Arial" w:cs="Arial"/>
          <w:b/>
          <w:sz w:val="24"/>
          <w:szCs w:val="24"/>
        </w:rPr>
        <w:t>2019/20</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87311F" w:rsidP="007E4489">
            <w:pPr>
              <w:spacing w:line="480" w:lineRule="auto"/>
              <w:rPr>
                <w:rFonts w:ascii="Arial" w:hAnsi="Arial" w:cs="Arial"/>
                <w:b/>
                <w:sz w:val="24"/>
                <w:szCs w:val="24"/>
              </w:rPr>
            </w:pPr>
            <w:r>
              <w:rPr>
                <w:rFonts w:ascii="Arial" w:hAnsi="Arial" w:cs="Arial"/>
                <w:b/>
                <w:sz w:val="24"/>
                <w:szCs w:val="24"/>
              </w:rPr>
              <w:t>HR Strategic Dashboard Supplementary Report</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AD41E1" w:rsidP="00773654">
            <w:pPr>
              <w:spacing w:line="48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Richard Leicester</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BA765C" w:rsidP="00773654">
            <w:pPr>
              <w:spacing w:line="480" w:lineRule="auto"/>
              <w:rPr>
                <w:rFonts w:ascii="Arial" w:hAnsi="Arial" w:cs="Arial"/>
                <w:b/>
                <w:sz w:val="24"/>
                <w:szCs w:val="24"/>
              </w:rPr>
            </w:pPr>
            <w:r>
              <w:rPr>
                <w:rFonts w:ascii="Arial" w:hAnsi="Arial" w:cs="Arial"/>
                <w:b/>
                <w:sz w:val="24"/>
                <w:szCs w:val="24"/>
              </w:rPr>
              <w:t>5</w:t>
            </w:r>
            <w:r w:rsidRPr="00BA765C">
              <w:rPr>
                <w:rFonts w:ascii="Arial" w:hAnsi="Arial" w:cs="Arial"/>
                <w:b/>
                <w:sz w:val="24"/>
                <w:szCs w:val="24"/>
                <w:vertAlign w:val="superscript"/>
              </w:rPr>
              <w:t>th</w:t>
            </w:r>
            <w:r>
              <w:rPr>
                <w:rFonts w:ascii="Arial" w:hAnsi="Arial" w:cs="Arial"/>
                <w:b/>
                <w:sz w:val="24"/>
                <w:szCs w:val="24"/>
              </w:rPr>
              <w:t xml:space="preserve"> July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FC6047" w:rsidP="00773654">
            <w:pPr>
              <w:spacing w:line="480" w:lineRule="auto"/>
              <w:rPr>
                <w:rFonts w:ascii="Arial" w:hAnsi="Arial" w:cs="Arial"/>
                <w:b/>
                <w:sz w:val="24"/>
                <w:szCs w:val="24"/>
              </w:rPr>
            </w:pPr>
            <w:r>
              <w:rPr>
                <w:rFonts w:ascii="Arial" w:hAnsi="Arial" w:cs="Arial"/>
                <w:b/>
                <w:sz w:val="24"/>
                <w:szCs w:val="24"/>
              </w:rPr>
              <w:t>6</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79787C" w:rsidP="00773654">
            <w:pPr>
              <w:spacing w:line="480" w:lineRule="auto"/>
              <w:rPr>
                <w:rFonts w:ascii="Arial" w:hAnsi="Arial" w:cs="Arial"/>
                <w:b/>
                <w:sz w:val="24"/>
                <w:szCs w:val="24"/>
              </w:rPr>
            </w:pPr>
            <w:r w:rsidRPr="0079787C">
              <w:rPr>
                <w:rFonts w:ascii="Arial" w:hAnsi="Arial" w:cs="Arial"/>
                <w:b/>
                <w:sz w:val="24"/>
                <w:szCs w:val="24"/>
              </w:rPr>
              <w:t>25</w:t>
            </w:r>
            <w:r w:rsidRPr="0079787C">
              <w:rPr>
                <w:rFonts w:ascii="Arial" w:hAnsi="Arial" w:cs="Arial"/>
                <w:b/>
                <w:sz w:val="24"/>
                <w:szCs w:val="24"/>
                <w:vertAlign w:val="superscript"/>
              </w:rPr>
              <w:t>th</w:t>
            </w:r>
            <w:r w:rsidRPr="0079787C">
              <w:rPr>
                <w:rFonts w:ascii="Arial" w:hAnsi="Arial" w:cs="Arial"/>
                <w:b/>
                <w:sz w:val="24"/>
                <w:szCs w:val="24"/>
              </w:rPr>
              <w:t xml:space="preserve"> July 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Pr="00046E42" w:rsidRDefault="00AD41E1" w:rsidP="00AD41E1">
            <w:pPr>
              <w:spacing w:line="360" w:lineRule="auto"/>
              <w:rPr>
                <w:rFonts w:ascii="Arial" w:hAnsi="Arial" w:cs="Arial"/>
                <w:b/>
                <w:sz w:val="24"/>
                <w:szCs w:val="24"/>
              </w:rPr>
            </w:pPr>
            <w:r>
              <w:rPr>
                <w:rFonts w:ascii="Arial" w:hAnsi="Arial" w:cs="Arial"/>
                <w:b/>
                <w:sz w:val="24"/>
                <w:szCs w:val="24"/>
              </w:rPr>
              <w:t xml:space="preserve">Mr </w:t>
            </w:r>
            <w:r w:rsidR="001068AE">
              <w:rPr>
                <w:rFonts w:ascii="Arial" w:hAnsi="Arial" w:cs="Arial"/>
                <w:b/>
                <w:sz w:val="24"/>
                <w:szCs w:val="24"/>
              </w:rPr>
              <w:t>Adam Pfeiffer</w:t>
            </w:r>
            <w:r w:rsidR="00E540EE">
              <w:rPr>
                <w:rFonts w:ascii="Arial" w:hAnsi="Arial" w:cs="Arial"/>
                <w:b/>
                <w:sz w:val="24"/>
                <w:szCs w:val="24"/>
              </w:rPr>
              <w:t xml:space="preserve"> and </w:t>
            </w:r>
            <w:r>
              <w:rPr>
                <w:rFonts w:ascii="Arial" w:hAnsi="Arial" w:cs="Arial"/>
                <w:b/>
                <w:sz w:val="24"/>
                <w:szCs w:val="24"/>
              </w:rPr>
              <w:t xml:space="preserve">Superintendent </w:t>
            </w:r>
            <w:r w:rsidR="009921E8">
              <w:rPr>
                <w:rFonts w:ascii="Arial" w:hAnsi="Arial" w:cs="Arial"/>
                <w:b/>
                <w:sz w:val="24"/>
                <w:szCs w:val="24"/>
              </w:rPr>
              <w:t>Jon Burgess</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4D4735" w:rsidP="00A0294E">
            <w:pPr>
              <w:spacing w:line="480" w:lineRule="auto"/>
              <w:rPr>
                <w:rFonts w:ascii="Arial" w:hAnsi="Arial" w:cs="Arial"/>
                <w:b/>
                <w:sz w:val="24"/>
                <w:szCs w:val="24"/>
              </w:rPr>
            </w:pPr>
            <w:r>
              <w:rPr>
                <w:rFonts w:ascii="Arial" w:hAnsi="Arial" w:cs="Arial"/>
                <w:b/>
                <w:sz w:val="24"/>
                <w:szCs w:val="24"/>
              </w:rPr>
              <w:t>17</w:t>
            </w:r>
            <w:r w:rsidRPr="004D4735">
              <w:rPr>
                <w:rFonts w:ascii="Arial" w:hAnsi="Arial" w:cs="Arial"/>
                <w:b/>
                <w:sz w:val="24"/>
                <w:szCs w:val="24"/>
                <w:vertAlign w:val="superscript"/>
              </w:rPr>
              <w:t>th</w:t>
            </w:r>
            <w:r>
              <w:rPr>
                <w:rFonts w:ascii="Arial" w:hAnsi="Arial" w:cs="Arial"/>
                <w:b/>
                <w:sz w:val="24"/>
                <w:szCs w:val="24"/>
              </w:rPr>
              <w:t xml:space="preserve"> July 2019</w:t>
            </w:r>
          </w:p>
        </w:tc>
      </w:tr>
    </w:tbl>
    <w:p w:rsidR="001D5222" w:rsidRPr="004F62BB" w:rsidRDefault="001D5222" w:rsidP="00E92E89">
      <w:pPr>
        <w:spacing w:after="0" w:line="240" w:lineRule="auto"/>
        <w:ind w:left="709"/>
        <w:rPr>
          <w:rFonts w:ascii="Arial" w:hAnsi="Arial" w:cs="Arial"/>
          <w:b/>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E92E89">
      <w:pPr>
        <w:pStyle w:val="NoSpacing"/>
        <w:ind w:left="720"/>
        <w:rPr>
          <w:rFonts w:ascii="Arial" w:hAnsi="Arial" w:cs="Arial"/>
          <w:b/>
          <w:sz w:val="24"/>
          <w:szCs w:val="24"/>
          <w:u w:val="single"/>
        </w:rPr>
      </w:pPr>
    </w:p>
    <w:p w:rsidR="001068AE" w:rsidRDefault="001068AE" w:rsidP="00B0438B">
      <w:pPr>
        <w:pStyle w:val="NoSpacing"/>
        <w:ind w:left="720"/>
        <w:rPr>
          <w:rFonts w:ascii="Arial" w:hAnsi="Arial" w:cs="Arial"/>
          <w:sz w:val="24"/>
          <w:szCs w:val="24"/>
        </w:rPr>
      </w:pPr>
      <w:r w:rsidRPr="00837B3F">
        <w:rPr>
          <w:rFonts w:ascii="Arial" w:hAnsi="Arial" w:cs="Arial"/>
          <w:sz w:val="24"/>
          <w:szCs w:val="24"/>
        </w:rPr>
        <w:t xml:space="preserve">This report provides a narrative to accompany the HR </w:t>
      </w:r>
      <w:r w:rsidR="007E4489">
        <w:rPr>
          <w:rFonts w:ascii="Arial" w:hAnsi="Arial" w:cs="Arial"/>
          <w:sz w:val="24"/>
          <w:szCs w:val="24"/>
        </w:rPr>
        <w:t>strategic dashboard</w:t>
      </w:r>
      <w:r w:rsidR="000B003D">
        <w:rPr>
          <w:rFonts w:ascii="Arial" w:hAnsi="Arial" w:cs="Arial"/>
          <w:sz w:val="24"/>
          <w:szCs w:val="24"/>
        </w:rPr>
        <w:t xml:space="preserve"> </w:t>
      </w:r>
      <w:r w:rsidRPr="00837B3F">
        <w:rPr>
          <w:rFonts w:ascii="Arial" w:hAnsi="Arial" w:cs="Arial"/>
          <w:sz w:val="24"/>
          <w:szCs w:val="24"/>
        </w:rPr>
        <w:t xml:space="preserve">which relates to the force’s </w:t>
      </w:r>
      <w:r w:rsidR="00865F8E">
        <w:rPr>
          <w:rFonts w:ascii="Arial" w:hAnsi="Arial" w:cs="Arial"/>
          <w:sz w:val="24"/>
          <w:szCs w:val="24"/>
        </w:rPr>
        <w:t>attendance</w:t>
      </w:r>
      <w:r w:rsidR="007E4489">
        <w:rPr>
          <w:rFonts w:ascii="Arial" w:hAnsi="Arial" w:cs="Arial"/>
          <w:sz w:val="24"/>
          <w:szCs w:val="24"/>
        </w:rPr>
        <w:t xml:space="preserve">, </w:t>
      </w:r>
      <w:r w:rsidRPr="00837B3F">
        <w:rPr>
          <w:rFonts w:ascii="Arial" w:hAnsi="Arial" w:cs="Arial"/>
          <w:sz w:val="24"/>
          <w:szCs w:val="24"/>
        </w:rPr>
        <w:t>establishment, strength, turnover</w:t>
      </w:r>
      <w:r w:rsidR="008C5A70">
        <w:rPr>
          <w:rFonts w:ascii="Arial" w:hAnsi="Arial" w:cs="Arial"/>
          <w:sz w:val="24"/>
          <w:szCs w:val="24"/>
        </w:rPr>
        <w:t xml:space="preserve"> and diversity profiles.</w:t>
      </w:r>
      <w:r w:rsidR="000B003D">
        <w:rPr>
          <w:rFonts w:ascii="Arial" w:hAnsi="Arial" w:cs="Arial"/>
          <w:sz w:val="24"/>
          <w:szCs w:val="24"/>
        </w:rPr>
        <w:t xml:space="preserve">  </w:t>
      </w:r>
    </w:p>
    <w:p w:rsidR="000B003D" w:rsidRDefault="000B003D" w:rsidP="00B0438B">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rsidR="00652B9C" w:rsidRDefault="00652B9C" w:rsidP="00E92E89">
      <w:pPr>
        <w:pStyle w:val="NoSpacing"/>
        <w:ind w:left="720"/>
        <w:rPr>
          <w:rFonts w:ascii="Arial" w:hAnsi="Arial" w:cs="Arial"/>
          <w:b/>
          <w:sz w:val="24"/>
          <w:szCs w:val="24"/>
          <w:u w:val="single"/>
        </w:rPr>
      </w:pPr>
    </w:p>
    <w:p w:rsidR="00652B9C" w:rsidRPr="00652B9C" w:rsidRDefault="00B0438B" w:rsidP="00652B9C">
      <w:pPr>
        <w:pStyle w:val="NoSpacing"/>
        <w:ind w:left="720"/>
        <w:rPr>
          <w:rFonts w:ascii="Arial" w:hAnsi="Arial" w:cs="Arial"/>
          <w:sz w:val="24"/>
          <w:szCs w:val="24"/>
        </w:rPr>
      </w:pPr>
      <w:r>
        <w:rPr>
          <w:rFonts w:ascii="Arial" w:hAnsi="Arial" w:cs="Arial"/>
          <w:sz w:val="24"/>
          <w:szCs w:val="24"/>
        </w:rPr>
        <w:t>Not applicable</w:t>
      </w:r>
    </w:p>
    <w:p w:rsidR="00665862" w:rsidRPr="00665862" w:rsidRDefault="00665862" w:rsidP="00665862">
      <w:pPr>
        <w:pStyle w:val="NoSpacing"/>
        <w:ind w:left="720"/>
        <w:rPr>
          <w:rFonts w:ascii="Arial" w:hAnsi="Arial" w:cs="Arial"/>
          <w:sz w:val="24"/>
          <w:szCs w:val="24"/>
        </w:rPr>
      </w:pPr>
    </w:p>
    <w:p w:rsidR="00665862" w:rsidRDefault="00665862" w:rsidP="00652B9C">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rsidR="00260B30" w:rsidRDefault="00260B30" w:rsidP="00260B30">
      <w:pPr>
        <w:pStyle w:val="NoSpacing"/>
        <w:rPr>
          <w:rFonts w:ascii="Arial" w:hAnsi="Arial" w:cs="Arial"/>
          <w:b/>
          <w:sz w:val="24"/>
          <w:szCs w:val="24"/>
          <w:u w:val="single"/>
        </w:rPr>
      </w:pPr>
    </w:p>
    <w:p w:rsidR="00260B30" w:rsidRPr="00124FFA" w:rsidRDefault="00451CDC" w:rsidP="00260B30">
      <w:pPr>
        <w:pStyle w:val="NoSpacing"/>
        <w:ind w:left="720"/>
        <w:rPr>
          <w:rFonts w:ascii="Arial" w:hAnsi="Arial" w:cs="Arial"/>
          <w:sz w:val="24"/>
          <w:szCs w:val="24"/>
          <w:highlight w:val="yellow"/>
        </w:rPr>
      </w:pPr>
      <w:r>
        <w:rPr>
          <w:rFonts w:ascii="Arial" w:hAnsi="Arial" w:cs="Arial"/>
          <w:sz w:val="24"/>
          <w:szCs w:val="24"/>
        </w:rPr>
        <w:t>The officer strength, as at 30</w:t>
      </w:r>
      <w:r w:rsidRPr="00451CDC">
        <w:rPr>
          <w:rFonts w:ascii="Arial" w:hAnsi="Arial" w:cs="Arial"/>
          <w:sz w:val="24"/>
          <w:szCs w:val="24"/>
          <w:vertAlign w:val="superscript"/>
        </w:rPr>
        <w:t>th</w:t>
      </w:r>
      <w:r>
        <w:rPr>
          <w:rFonts w:ascii="Arial" w:hAnsi="Arial" w:cs="Arial"/>
          <w:sz w:val="24"/>
          <w:szCs w:val="24"/>
        </w:rPr>
        <w:t xml:space="preserve"> June</w:t>
      </w:r>
      <w:r w:rsidR="00260B30" w:rsidRPr="00E95146">
        <w:rPr>
          <w:rFonts w:ascii="Arial" w:hAnsi="Arial" w:cs="Arial"/>
          <w:sz w:val="24"/>
          <w:szCs w:val="24"/>
        </w:rPr>
        <w:t xml:space="preserve"> 201</w:t>
      </w:r>
      <w:r w:rsidR="00E95146" w:rsidRPr="00E95146">
        <w:rPr>
          <w:rFonts w:ascii="Arial" w:hAnsi="Arial" w:cs="Arial"/>
          <w:sz w:val="24"/>
          <w:szCs w:val="24"/>
        </w:rPr>
        <w:t>9</w:t>
      </w:r>
      <w:r w:rsidR="00260B30" w:rsidRPr="00E95146">
        <w:rPr>
          <w:rFonts w:ascii="Arial" w:hAnsi="Arial" w:cs="Arial"/>
          <w:sz w:val="24"/>
          <w:szCs w:val="24"/>
        </w:rPr>
        <w:t>, was 30</w:t>
      </w:r>
      <w:r w:rsidR="002F1FDF">
        <w:rPr>
          <w:rFonts w:ascii="Arial" w:hAnsi="Arial" w:cs="Arial"/>
          <w:sz w:val="24"/>
          <w:szCs w:val="24"/>
        </w:rPr>
        <w:t>6</w:t>
      </w:r>
      <w:r>
        <w:rPr>
          <w:rFonts w:ascii="Arial" w:hAnsi="Arial" w:cs="Arial"/>
          <w:sz w:val="24"/>
          <w:szCs w:val="24"/>
        </w:rPr>
        <w:t>9</w:t>
      </w:r>
      <w:r w:rsidR="00E95146" w:rsidRPr="00E95146">
        <w:rPr>
          <w:rFonts w:ascii="Arial" w:hAnsi="Arial" w:cs="Arial"/>
          <w:sz w:val="24"/>
          <w:szCs w:val="24"/>
        </w:rPr>
        <w:t>.</w:t>
      </w:r>
      <w:r>
        <w:rPr>
          <w:rFonts w:ascii="Arial" w:hAnsi="Arial" w:cs="Arial"/>
          <w:sz w:val="24"/>
          <w:szCs w:val="24"/>
        </w:rPr>
        <w:t>67</w:t>
      </w:r>
      <w:r w:rsidR="00260B30" w:rsidRPr="00E95146">
        <w:rPr>
          <w:rFonts w:ascii="Arial" w:hAnsi="Arial" w:cs="Arial"/>
          <w:sz w:val="24"/>
          <w:szCs w:val="24"/>
        </w:rPr>
        <w:t xml:space="preserve"> full t</w:t>
      </w:r>
      <w:r w:rsidR="001B63B8">
        <w:rPr>
          <w:rFonts w:ascii="Arial" w:hAnsi="Arial" w:cs="Arial"/>
          <w:sz w:val="24"/>
          <w:szCs w:val="24"/>
        </w:rPr>
        <w:t xml:space="preserve">ime equivalent (fte), </w:t>
      </w:r>
      <w:r w:rsidR="002F1FDF">
        <w:rPr>
          <w:rFonts w:ascii="Arial" w:hAnsi="Arial" w:cs="Arial"/>
          <w:sz w:val="24"/>
          <w:szCs w:val="24"/>
        </w:rPr>
        <w:t xml:space="preserve">which is </w:t>
      </w:r>
      <w:r>
        <w:rPr>
          <w:rFonts w:ascii="Arial" w:hAnsi="Arial" w:cs="Arial"/>
          <w:sz w:val="24"/>
          <w:szCs w:val="24"/>
        </w:rPr>
        <w:t>148.33</w:t>
      </w:r>
      <w:r w:rsidR="00260B30" w:rsidRPr="00E95146">
        <w:rPr>
          <w:rFonts w:ascii="Arial" w:hAnsi="Arial" w:cs="Arial"/>
          <w:sz w:val="24"/>
          <w:szCs w:val="24"/>
        </w:rPr>
        <w:t xml:space="preserve"> fte </w:t>
      </w:r>
      <w:r>
        <w:rPr>
          <w:rFonts w:ascii="Arial" w:hAnsi="Arial" w:cs="Arial"/>
          <w:sz w:val="24"/>
          <w:szCs w:val="24"/>
        </w:rPr>
        <w:t>under</w:t>
      </w:r>
      <w:r w:rsidR="00260B30" w:rsidRPr="00E95146">
        <w:rPr>
          <w:rFonts w:ascii="Arial" w:hAnsi="Arial" w:cs="Arial"/>
          <w:sz w:val="24"/>
          <w:szCs w:val="24"/>
        </w:rPr>
        <w:t xml:space="preserve"> the establishment of 3</w:t>
      </w:r>
      <w:r>
        <w:rPr>
          <w:rFonts w:ascii="Arial" w:hAnsi="Arial" w:cs="Arial"/>
          <w:sz w:val="24"/>
          <w:szCs w:val="24"/>
        </w:rPr>
        <w:t>218</w:t>
      </w:r>
      <w:r w:rsidR="00260B30" w:rsidRPr="00E95146">
        <w:rPr>
          <w:rFonts w:ascii="Arial" w:hAnsi="Arial" w:cs="Arial"/>
          <w:sz w:val="24"/>
          <w:szCs w:val="24"/>
        </w:rPr>
        <w:t>.00.</w:t>
      </w:r>
      <w:r w:rsidR="00260B30" w:rsidRPr="00124FFA">
        <w:rPr>
          <w:rFonts w:ascii="Arial" w:hAnsi="Arial" w:cs="Arial"/>
          <w:sz w:val="24"/>
          <w:szCs w:val="24"/>
          <w:highlight w:val="yellow"/>
        </w:rPr>
        <w:t xml:space="preserve">  </w:t>
      </w:r>
    </w:p>
    <w:p w:rsidR="00260B30" w:rsidRPr="00124FFA" w:rsidRDefault="00260B30" w:rsidP="00260B30">
      <w:pPr>
        <w:pStyle w:val="NoSpacing"/>
        <w:ind w:left="720"/>
        <w:rPr>
          <w:rFonts w:ascii="Arial" w:hAnsi="Arial" w:cs="Arial"/>
          <w:sz w:val="24"/>
          <w:szCs w:val="24"/>
          <w:highlight w:val="yellow"/>
        </w:rPr>
      </w:pPr>
    </w:p>
    <w:p w:rsidR="00260B30" w:rsidRPr="00E95146" w:rsidRDefault="00260B30" w:rsidP="00260B30">
      <w:pPr>
        <w:pStyle w:val="NoSpacing"/>
        <w:ind w:left="720"/>
        <w:rPr>
          <w:rFonts w:ascii="Arial" w:hAnsi="Arial" w:cs="Arial"/>
          <w:sz w:val="24"/>
          <w:szCs w:val="24"/>
        </w:rPr>
      </w:pPr>
      <w:r w:rsidRPr="00E95146">
        <w:rPr>
          <w:rFonts w:ascii="Arial" w:hAnsi="Arial" w:cs="Arial"/>
          <w:sz w:val="24"/>
          <w:szCs w:val="24"/>
        </w:rPr>
        <w:lastRenderedPageBreak/>
        <w:t xml:space="preserve">As at </w:t>
      </w:r>
      <w:r w:rsidR="00451CDC">
        <w:rPr>
          <w:rFonts w:ascii="Arial" w:hAnsi="Arial" w:cs="Arial"/>
          <w:sz w:val="24"/>
          <w:szCs w:val="24"/>
        </w:rPr>
        <w:t>30</w:t>
      </w:r>
      <w:r w:rsidR="00451CDC" w:rsidRPr="00451CDC">
        <w:rPr>
          <w:rFonts w:ascii="Arial" w:hAnsi="Arial" w:cs="Arial"/>
          <w:sz w:val="24"/>
          <w:szCs w:val="24"/>
          <w:vertAlign w:val="superscript"/>
        </w:rPr>
        <w:t>th</w:t>
      </w:r>
      <w:r w:rsidR="00451CDC">
        <w:rPr>
          <w:rFonts w:ascii="Arial" w:hAnsi="Arial" w:cs="Arial"/>
          <w:sz w:val="24"/>
          <w:szCs w:val="24"/>
        </w:rPr>
        <w:t xml:space="preserve"> June</w:t>
      </w:r>
      <w:r w:rsidR="00451CDC" w:rsidRPr="00E95146">
        <w:rPr>
          <w:rFonts w:ascii="Arial" w:hAnsi="Arial" w:cs="Arial"/>
          <w:sz w:val="24"/>
          <w:szCs w:val="24"/>
        </w:rPr>
        <w:t xml:space="preserve"> </w:t>
      </w:r>
      <w:r w:rsidR="00E95146" w:rsidRPr="00E95146">
        <w:rPr>
          <w:rFonts w:ascii="Arial" w:hAnsi="Arial" w:cs="Arial"/>
          <w:sz w:val="24"/>
          <w:szCs w:val="24"/>
        </w:rPr>
        <w:t>2019</w:t>
      </w:r>
      <w:r w:rsidRPr="00E95146">
        <w:rPr>
          <w:rFonts w:ascii="Arial" w:hAnsi="Arial" w:cs="Arial"/>
          <w:sz w:val="24"/>
          <w:szCs w:val="24"/>
        </w:rPr>
        <w:t xml:space="preserve">, the police staff strength was </w:t>
      </w:r>
      <w:r w:rsidR="00E95146" w:rsidRPr="00E95146">
        <w:rPr>
          <w:rFonts w:ascii="Arial" w:hAnsi="Arial" w:cs="Arial"/>
          <w:sz w:val="24"/>
          <w:szCs w:val="24"/>
        </w:rPr>
        <w:t>200</w:t>
      </w:r>
      <w:r w:rsidR="00451CDC">
        <w:rPr>
          <w:rFonts w:ascii="Arial" w:hAnsi="Arial" w:cs="Arial"/>
          <w:sz w:val="24"/>
          <w:szCs w:val="24"/>
        </w:rPr>
        <w:t>9</w:t>
      </w:r>
      <w:r w:rsidR="00E95146" w:rsidRPr="00E95146">
        <w:rPr>
          <w:rFonts w:ascii="Arial" w:hAnsi="Arial" w:cs="Arial"/>
          <w:sz w:val="24"/>
          <w:szCs w:val="24"/>
        </w:rPr>
        <w:t>.</w:t>
      </w:r>
      <w:r w:rsidR="00451CDC">
        <w:rPr>
          <w:rFonts w:ascii="Arial" w:hAnsi="Arial" w:cs="Arial"/>
          <w:sz w:val="24"/>
          <w:szCs w:val="24"/>
        </w:rPr>
        <w:t>05</w:t>
      </w:r>
      <w:r w:rsidRPr="00E95146">
        <w:rPr>
          <w:rFonts w:ascii="Arial" w:hAnsi="Arial" w:cs="Arial"/>
          <w:sz w:val="24"/>
          <w:szCs w:val="24"/>
        </w:rPr>
        <w:t xml:space="preserve"> fte, which is 1</w:t>
      </w:r>
      <w:r w:rsidR="00451CDC">
        <w:rPr>
          <w:rFonts w:ascii="Arial" w:hAnsi="Arial" w:cs="Arial"/>
          <w:sz w:val="24"/>
          <w:szCs w:val="24"/>
        </w:rPr>
        <w:t>93.70</w:t>
      </w:r>
      <w:r w:rsidRPr="00E95146">
        <w:rPr>
          <w:rFonts w:ascii="Arial" w:hAnsi="Arial" w:cs="Arial"/>
          <w:sz w:val="24"/>
          <w:szCs w:val="24"/>
        </w:rPr>
        <w:t xml:space="preserve"> fte under the establishment of 2</w:t>
      </w:r>
      <w:r w:rsidR="00451CDC">
        <w:rPr>
          <w:rFonts w:ascii="Arial" w:hAnsi="Arial" w:cs="Arial"/>
          <w:sz w:val="24"/>
          <w:szCs w:val="24"/>
        </w:rPr>
        <w:t>202.75</w:t>
      </w:r>
      <w:r w:rsidRPr="00E95146">
        <w:rPr>
          <w:rFonts w:ascii="Arial" w:hAnsi="Arial" w:cs="Arial"/>
          <w:sz w:val="24"/>
          <w:szCs w:val="24"/>
        </w:rPr>
        <w:t xml:space="preserve"> fte.</w:t>
      </w:r>
    </w:p>
    <w:p w:rsidR="00260B30" w:rsidRPr="00124FFA" w:rsidRDefault="00260B30" w:rsidP="00260B30">
      <w:pPr>
        <w:pStyle w:val="NoSpacing"/>
        <w:ind w:left="720"/>
        <w:rPr>
          <w:rFonts w:ascii="Arial" w:hAnsi="Arial" w:cs="Arial"/>
          <w:sz w:val="24"/>
          <w:szCs w:val="24"/>
          <w:highlight w:val="yellow"/>
        </w:rPr>
      </w:pPr>
    </w:p>
    <w:p w:rsidR="00260B30" w:rsidRPr="00C00695" w:rsidRDefault="00260B30" w:rsidP="00260B30">
      <w:pPr>
        <w:pStyle w:val="NoSpacing"/>
        <w:ind w:left="720"/>
        <w:rPr>
          <w:rFonts w:ascii="Arial" w:hAnsi="Arial" w:cs="Arial"/>
          <w:sz w:val="24"/>
          <w:szCs w:val="24"/>
        </w:rPr>
      </w:pPr>
      <w:r w:rsidRPr="00C00695">
        <w:rPr>
          <w:rFonts w:ascii="Arial" w:hAnsi="Arial" w:cs="Arial"/>
          <w:sz w:val="24"/>
          <w:szCs w:val="24"/>
        </w:rPr>
        <w:t xml:space="preserve">The PCSO strength fte as at </w:t>
      </w:r>
      <w:r w:rsidR="00451CDC">
        <w:rPr>
          <w:rFonts w:ascii="Arial" w:hAnsi="Arial" w:cs="Arial"/>
          <w:sz w:val="24"/>
          <w:szCs w:val="24"/>
        </w:rPr>
        <w:t>30</w:t>
      </w:r>
      <w:r w:rsidR="00451CDC" w:rsidRPr="00451CDC">
        <w:rPr>
          <w:rFonts w:ascii="Arial" w:hAnsi="Arial" w:cs="Arial"/>
          <w:sz w:val="24"/>
          <w:szCs w:val="24"/>
          <w:vertAlign w:val="superscript"/>
        </w:rPr>
        <w:t>th</w:t>
      </w:r>
      <w:r w:rsidR="00451CDC">
        <w:rPr>
          <w:rFonts w:ascii="Arial" w:hAnsi="Arial" w:cs="Arial"/>
          <w:sz w:val="24"/>
          <w:szCs w:val="24"/>
        </w:rPr>
        <w:t xml:space="preserve"> June</w:t>
      </w:r>
      <w:r w:rsidR="00451CDC" w:rsidRPr="00C00695">
        <w:rPr>
          <w:rFonts w:ascii="Arial" w:hAnsi="Arial" w:cs="Arial"/>
          <w:sz w:val="24"/>
          <w:szCs w:val="24"/>
        </w:rPr>
        <w:t xml:space="preserve"> </w:t>
      </w:r>
      <w:r w:rsidRPr="00C00695">
        <w:rPr>
          <w:rFonts w:ascii="Arial" w:hAnsi="Arial" w:cs="Arial"/>
          <w:sz w:val="24"/>
          <w:szCs w:val="24"/>
        </w:rPr>
        <w:t>201</w:t>
      </w:r>
      <w:r w:rsidR="00C00695" w:rsidRPr="00C00695">
        <w:rPr>
          <w:rFonts w:ascii="Arial" w:hAnsi="Arial" w:cs="Arial"/>
          <w:sz w:val="24"/>
          <w:szCs w:val="24"/>
        </w:rPr>
        <w:t>9</w:t>
      </w:r>
      <w:r w:rsidRPr="00C00695">
        <w:rPr>
          <w:rFonts w:ascii="Arial" w:hAnsi="Arial" w:cs="Arial"/>
          <w:sz w:val="24"/>
          <w:szCs w:val="24"/>
        </w:rPr>
        <w:t xml:space="preserve"> is </w:t>
      </w:r>
      <w:r w:rsidR="00C00695" w:rsidRPr="00C00695">
        <w:rPr>
          <w:rFonts w:ascii="Arial" w:hAnsi="Arial" w:cs="Arial"/>
          <w:sz w:val="24"/>
          <w:szCs w:val="24"/>
        </w:rPr>
        <w:t>10</w:t>
      </w:r>
      <w:r w:rsidR="00451CDC">
        <w:rPr>
          <w:rFonts w:ascii="Arial" w:hAnsi="Arial" w:cs="Arial"/>
          <w:sz w:val="24"/>
          <w:szCs w:val="24"/>
        </w:rPr>
        <w:t>7</w:t>
      </w:r>
      <w:r w:rsidRPr="00C00695">
        <w:rPr>
          <w:rFonts w:ascii="Arial" w:hAnsi="Arial" w:cs="Arial"/>
          <w:sz w:val="24"/>
          <w:szCs w:val="24"/>
        </w:rPr>
        <w:t>.</w:t>
      </w:r>
      <w:r w:rsidR="00451CDC">
        <w:rPr>
          <w:rFonts w:ascii="Arial" w:hAnsi="Arial" w:cs="Arial"/>
          <w:sz w:val="24"/>
          <w:szCs w:val="24"/>
        </w:rPr>
        <w:t>3</w:t>
      </w:r>
      <w:r w:rsidR="00C00695" w:rsidRPr="00C00695">
        <w:rPr>
          <w:rFonts w:ascii="Arial" w:hAnsi="Arial" w:cs="Arial"/>
          <w:sz w:val="24"/>
          <w:szCs w:val="24"/>
        </w:rPr>
        <w:t>3</w:t>
      </w:r>
      <w:r w:rsidRPr="00C00695">
        <w:rPr>
          <w:rFonts w:ascii="Arial" w:hAnsi="Arial" w:cs="Arial"/>
          <w:sz w:val="24"/>
          <w:szCs w:val="24"/>
        </w:rPr>
        <w:t xml:space="preserve">, which is </w:t>
      </w:r>
      <w:r w:rsidR="00C00695" w:rsidRPr="00C00695">
        <w:rPr>
          <w:rFonts w:ascii="Arial" w:hAnsi="Arial" w:cs="Arial"/>
          <w:sz w:val="24"/>
          <w:szCs w:val="24"/>
        </w:rPr>
        <w:t>0.</w:t>
      </w:r>
      <w:r w:rsidR="00451CDC">
        <w:rPr>
          <w:rFonts w:ascii="Arial" w:hAnsi="Arial" w:cs="Arial"/>
          <w:sz w:val="24"/>
          <w:szCs w:val="24"/>
        </w:rPr>
        <w:t>7</w:t>
      </w:r>
      <w:r w:rsidR="00C00695" w:rsidRPr="00C00695">
        <w:rPr>
          <w:rFonts w:ascii="Arial" w:hAnsi="Arial" w:cs="Arial"/>
          <w:sz w:val="24"/>
          <w:szCs w:val="24"/>
        </w:rPr>
        <w:t xml:space="preserve">0 fte </w:t>
      </w:r>
      <w:r w:rsidR="00451CDC">
        <w:rPr>
          <w:rFonts w:ascii="Arial" w:hAnsi="Arial" w:cs="Arial"/>
          <w:sz w:val="24"/>
          <w:szCs w:val="24"/>
        </w:rPr>
        <w:t>under</w:t>
      </w:r>
      <w:r w:rsidRPr="00C00695">
        <w:rPr>
          <w:rFonts w:ascii="Arial" w:hAnsi="Arial" w:cs="Arial"/>
          <w:sz w:val="24"/>
          <w:szCs w:val="24"/>
        </w:rPr>
        <w:t xml:space="preserve"> the e</w:t>
      </w:r>
      <w:r w:rsidR="00C00695" w:rsidRPr="00C00695">
        <w:rPr>
          <w:rFonts w:ascii="Arial" w:hAnsi="Arial" w:cs="Arial"/>
          <w:sz w:val="24"/>
          <w:szCs w:val="24"/>
        </w:rPr>
        <w:t xml:space="preserve">stablishment of 108.00 fte. </w:t>
      </w:r>
    </w:p>
    <w:p w:rsidR="00260B30" w:rsidRPr="00124FFA" w:rsidRDefault="00260B30" w:rsidP="00260B30">
      <w:pPr>
        <w:pStyle w:val="NoSpacing"/>
        <w:ind w:left="720"/>
        <w:rPr>
          <w:rFonts w:ascii="Arial" w:hAnsi="Arial" w:cs="Arial"/>
          <w:sz w:val="24"/>
          <w:szCs w:val="24"/>
          <w:highlight w:val="yellow"/>
        </w:rPr>
      </w:pPr>
    </w:p>
    <w:p w:rsidR="007172F9" w:rsidRPr="00966172" w:rsidRDefault="00260B30" w:rsidP="007172F9">
      <w:pPr>
        <w:spacing w:after="0" w:line="240" w:lineRule="auto"/>
        <w:ind w:left="720"/>
        <w:rPr>
          <w:rFonts w:ascii="Arial" w:eastAsia="Calibri" w:hAnsi="Arial" w:cs="Arial"/>
          <w:sz w:val="24"/>
          <w:szCs w:val="24"/>
        </w:rPr>
      </w:pPr>
      <w:r w:rsidRPr="00C00695">
        <w:rPr>
          <w:rFonts w:ascii="Arial" w:eastAsia="Calibri" w:hAnsi="Arial" w:cs="Arial"/>
          <w:sz w:val="24"/>
          <w:szCs w:val="24"/>
        </w:rPr>
        <w:t xml:space="preserve">As at </w:t>
      </w:r>
      <w:r w:rsidR="00451CDC">
        <w:rPr>
          <w:rFonts w:ascii="Arial" w:hAnsi="Arial" w:cs="Arial"/>
          <w:sz w:val="24"/>
          <w:szCs w:val="24"/>
        </w:rPr>
        <w:t>30</w:t>
      </w:r>
      <w:r w:rsidR="00451CDC" w:rsidRPr="00451CDC">
        <w:rPr>
          <w:rFonts w:ascii="Arial" w:hAnsi="Arial" w:cs="Arial"/>
          <w:sz w:val="24"/>
          <w:szCs w:val="24"/>
          <w:vertAlign w:val="superscript"/>
        </w:rPr>
        <w:t>th</w:t>
      </w:r>
      <w:r w:rsidR="00451CDC">
        <w:rPr>
          <w:rFonts w:ascii="Arial" w:hAnsi="Arial" w:cs="Arial"/>
          <w:sz w:val="24"/>
          <w:szCs w:val="24"/>
        </w:rPr>
        <w:t xml:space="preserve"> June</w:t>
      </w:r>
      <w:r w:rsidR="00451CDC" w:rsidRPr="00C00695">
        <w:rPr>
          <w:rFonts w:ascii="Arial" w:eastAsia="Calibri" w:hAnsi="Arial" w:cs="Arial"/>
          <w:sz w:val="24"/>
          <w:szCs w:val="24"/>
        </w:rPr>
        <w:t xml:space="preserve"> </w:t>
      </w:r>
      <w:r w:rsidRPr="00C00695">
        <w:rPr>
          <w:rFonts w:ascii="Arial" w:eastAsia="Calibri" w:hAnsi="Arial" w:cs="Arial"/>
          <w:sz w:val="24"/>
          <w:szCs w:val="24"/>
        </w:rPr>
        <w:t>201</w:t>
      </w:r>
      <w:r w:rsidR="00451CDC">
        <w:rPr>
          <w:rFonts w:ascii="Arial" w:eastAsia="Calibri" w:hAnsi="Arial" w:cs="Arial"/>
          <w:sz w:val="24"/>
          <w:szCs w:val="24"/>
        </w:rPr>
        <w:t>9, there were 515</w:t>
      </w:r>
      <w:r w:rsidRPr="00C00695">
        <w:rPr>
          <w:rFonts w:ascii="Arial" w:eastAsia="Calibri" w:hAnsi="Arial" w:cs="Arial"/>
          <w:sz w:val="24"/>
          <w:szCs w:val="24"/>
        </w:rPr>
        <w:t xml:space="preserve"> specials in post, which is</w:t>
      </w:r>
      <w:r w:rsidR="00451CDC">
        <w:rPr>
          <w:rFonts w:ascii="Arial" w:eastAsia="Calibri" w:hAnsi="Arial" w:cs="Arial"/>
          <w:sz w:val="24"/>
          <w:szCs w:val="24"/>
        </w:rPr>
        <w:t xml:space="preserve"> a reduction </w:t>
      </w:r>
      <w:r w:rsidR="00966172">
        <w:rPr>
          <w:rFonts w:ascii="Arial" w:eastAsia="Calibri" w:hAnsi="Arial" w:cs="Arial"/>
          <w:sz w:val="24"/>
          <w:szCs w:val="24"/>
        </w:rPr>
        <w:t xml:space="preserve">of </w:t>
      </w:r>
      <w:r w:rsidR="00451CDC">
        <w:rPr>
          <w:rFonts w:ascii="Arial" w:eastAsia="Calibri" w:hAnsi="Arial" w:cs="Arial"/>
          <w:sz w:val="24"/>
          <w:szCs w:val="24"/>
        </w:rPr>
        <w:t>2</w:t>
      </w:r>
      <w:r w:rsidR="00C00695" w:rsidRPr="00C00695">
        <w:rPr>
          <w:rFonts w:ascii="Arial" w:eastAsia="Calibri" w:hAnsi="Arial" w:cs="Arial"/>
          <w:sz w:val="24"/>
          <w:szCs w:val="24"/>
        </w:rPr>
        <w:t>,</w:t>
      </w:r>
      <w:r w:rsidRPr="00C00695">
        <w:rPr>
          <w:rFonts w:ascii="Arial" w:eastAsia="Calibri" w:hAnsi="Arial" w:cs="Arial"/>
          <w:sz w:val="24"/>
          <w:szCs w:val="24"/>
        </w:rPr>
        <w:t xml:space="preserve"> when compa</w:t>
      </w:r>
      <w:r w:rsidR="009921E8">
        <w:rPr>
          <w:rFonts w:ascii="Arial" w:eastAsia="Calibri" w:hAnsi="Arial" w:cs="Arial"/>
          <w:sz w:val="24"/>
          <w:szCs w:val="24"/>
        </w:rPr>
        <w:t>red to the last HR data as at 3</w:t>
      </w:r>
      <w:r w:rsidR="00C00695" w:rsidRPr="00C00695">
        <w:rPr>
          <w:rFonts w:ascii="Arial" w:eastAsia="Calibri" w:hAnsi="Arial" w:cs="Arial"/>
          <w:sz w:val="24"/>
          <w:szCs w:val="24"/>
        </w:rPr>
        <w:t>1</w:t>
      </w:r>
      <w:r w:rsidR="00C00695" w:rsidRPr="00C00695">
        <w:rPr>
          <w:rFonts w:ascii="Arial" w:eastAsia="Calibri" w:hAnsi="Arial" w:cs="Arial"/>
          <w:sz w:val="24"/>
          <w:szCs w:val="24"/>
          <w:vertAlign w:val="superscript"/>
        </w:rPr>
        <w:t>st</w:t>
      </w:r>
      <w:r w:rsidR="00C00695" w:rsidRPr="00C00695">
        <w:rPr>
          <w:rFonts w:ascii="Arial" w:eastAsia="Calibri" w:hAnsi="Arial" w:cs="Arial"/>
          <w:sz w:val="24"/>
          <w:szCs w:val="24"/>
        </w:rPr>
        <w:t xml:space="preserve"> </w:t>
      </w:r>
      <w:r w:rsidR="00451CDC">
        <w:rPr>
          <w:rFonts w:ascii="Arial" w:eastAsia="Calibri" w:hAnsi="Arial" w:cs="Arial"/>
          <w:sz w:val="24"/>
          <w:szCs w:val="24"/>
        </w:rPr>
        <w:t>March 2019</w:t>
      </w:r>
      <w:r w:rsidR="006A5BD7">
        <w:rPr>
          <w:rFonts w:ascii="Arial" w:eastAsia="Calibri" w:hAnsi="Arial" w:cs="Arial"/>
          <w:sz w:val="24"/>
          <w:szCs w:val="24"/>
        </w:rPr>
        <w:t xml:space="preserve"> (5</w:t>
      </w:r>
      <w:r w:rsidR="00451CDC">
        <w:rPr>
          <w:rFonts w:ascii="Arial" w:eastAsia="Calibri" w:hAnsi="Arial" w:cs="Arial"/>
          <w:sz w:val="24"/>
          <w:szCs w:val="24"/>
        </w:rPr>
        <w:t>1</w:t>
      </w:r>
      <w:r w:rsidRPr="00C00695">
        <w:rPr>
          <w:rFonts w:ascii="Arial" w:eastAsia="Calibri" w:hAnsi="Arial" w:cs="Arial"/>
          <w:sz w:val="24"/>
          <w:szCs w:val="24"/>
        </w:rPr>
        <w:t>7)</w:t>
      </w:r>
      <w:r w:rsidR="00451CDC">
        <w:rPr>
          <w:rFonts w:ascii="Arial" w:eastAsia="Calibri" w:hAnsi="Arial" w:cs="Arial"/>
          <w:sz w:val="24"/>
          <w:szCs w:val="24"/>
        </w:rPr>
        <w:t xml:space="preserve">.  </w:t>
      </w:r>
      <w:r w:rsidR="007172F9">
        <w:rPr>
          <w:rFonts w:ascii="Arial" w:eastAsia="Calibri" w:hAnsi="Arial" w:cs="Arial"/>
          <w:sz w:val="24"/>
          <w:szCs w:val="24"/>
        </w:rPr>
        <w:t>The total duty hour’s worked for April to June</w:t>
      </w:r>
      <w:r w:rsidR="007172F9" w:rsidRPr="00A752F0">
        <w:rPr>
          <w:rFonts w:ascii="Arial" w:eastAsia="Calibri" w:hAnsi="Arial" w:cs="Arial"/>
          <w:sz w:val="24"/>
          <w:szCs w:val="24"/>
        </w:rPr>
        <w:t xml:space="preserve"> 2019 increased to </w:t>
      </w:r>
      <w:r w:rsidR="007172F9">
        <w:rPr>
          <w:rFonts w:ascii="Arial" w:eastAsia="Calibri" w:hAnsi="Arial" w:cs="Arial"/>
          <w:sz w:val="24"/>
          <w:szCs w:val="24"/>
        </w:rPr>
        <w:t>51,961</w:t>
      </w:r>
      <w:r w:rsidR="007172F9" w:rsidRPr="00A752F0">
        <w:rPr>
          <w:rFonts w:ascii="Arial" w:eastAsia="Calibri" w:hAnsi="Arial" w:cs="Arial"/>
          <w:sz w:val="24"/>
          <w:szCs w:val="24"/>
        </w:rPr>
        <w:t xml:space="preserve"> from </w:t>
      </w:r>
      <w:r w:rsidR="007172F9">
        <w:rPr>
          <w:rFonts w:ascii="Arial" w:eastAsia="Calibri" w:hAnsi="Arial" w:cs="Arial"/>
          <w:sz w:val="24"/>
          <w:szCs w:val="24"/>
        </w:rPr>
        <w:t>37,169</w:t>
      </w:r>
      <w:r w:rsidR="007172F9" w:rsidRPr="00A752F0">
        <w:rPr>
          <w:rFonts w:ascii="Arial" w:eastAsia="Calibri" w:hAnsi="Arial" w:cs="Arial"/>
          <w:sz w:val="24"/>
          <w:szCs w:val="24"/>
        </w:rPr>
        <w:t xml:space="preserve"> </w:t>
      </w:r>
      <w:r w:rsidR="007172F9">
        <w:rPr>
          <w:rFonts w:ascii="Arial" w:eastAsia="Calibri" w:hAnsi="Arial" w:cs="Arial"/>
          <w:sz w:val="24"/>
          <w:szCs w:val="24"/>
        </w:rPr>
        <w:t>for April to June 201</w:t>
      </w:r>
      <w:r w:rsidR="007172F9" w:rsidRPr="00A752F0">
        <w:rPr>
          <w:rFonts w:ascii="Arial" w:eastAsia="Calibri" w:hAnsi="Arial" w:cs="Arial"/>
          <w:sz w:val="24"/>
          <w:szCs w:val="24"/>
        </w:rPr>
        <w:t>8</w:t>
      </w:r>
      <w:r w:rsidR="007172F9" w:rsidRPr="00451CDC">
        <w:rPr>
          <w:rFonts w:ascii="Arial" w:eastAsia="Calibri" w:hAnsi="Arial" w:cs="Arial"/>
          <w:color w:val="FF0000"/>
          <w:sz w:val="24"/>
          <w:szCs w:val="24"/>
        </w:rPr>
        <w:t>.</w:t>
      </w:r>
    </w:p>
    <w:p w:rsidR="00260B30" w:rsidRPr="00966172" w:rsidRDefault="00260B30" w:rsidP="00451CDC">
      <w:pPr>
        <w:spacing w:after="0" w:line="240" w:lineRule="auto"/>
        <w:ind w:left="720"/>
        <w:rPr>
          <w:rFonts w:ascii="Arial" w:eastAsia="Calibri" w:hAnsi="Arial" w:cs="Arial"/>
          <w:sz w:val="24"/>
          <w:szCs w:val="24"/>
        </w:rPr>
      </w:pPr>
    </w:p>
    <w:p w:rsidR="00260B30" w:rsidRPr="00995F9A" w:rsidRDefault="00260B30" w:rsidP="00260B30">
      <w:pPr>
        <w:pStyle w:val="NoSpacing"/>
        <w:ind w:left="720"/>
        <w:rPr>
          <w:rFonts w:ascii="Arial" w:hAnsi="Arial" w:cs="Arial"/>
          <w:sz w:val="24"/>
          <w:szCs w:val="24"/>
        </w:rPr>
      </w:pPr>
      <w:r w:rsidRPr="00995F9A">
        <w:rPr>
          <w:rFonts w:ascii="Arial" w:hAnsi="Arial" w:cs="Arial"/>
          <w:sz w:val="24"/>
          <w:szCs w:val="24"/>
        </w:rPr>
        <w:t>Officer turnover for</w:t>
      </w:r>
      <w:r w:rsidR="002F672F">
        <w:rPr>
          <w:rFonts w:ascii="Arial" w:hAnsi="Arial" w:cs="Arial"/>
          <w:sz w:val="24"/>
          <w:szCs w:val="24"/>
        </w:rPr>
        <w:t xml:space="preserve"> </w:t>
      </w:r>
      <w:r w:rsidR="00451CDC">
        <w:rPr>
          <w:rFonts w:ascii="Arial" w:hAnsi="Arial" w:cs="Arial"/>
          <w:sz w:val="24"/>
          <w:szCs w:val="24"/>
        </w:rPr>
        <w:t>April to June 201</w:t>
      </w:r>
      <w:r w:rsidR="002F672F">
        <w:rPr>
          <w:rFonts w:ascii="Arial" w:hAnsi="Arial" w:cs="Arial"/>
          <w:sz w:val="24"/>
          <w:szCs w:val="24"/>
        </w:rPr>
        <w:t xml:space="preserve">9 </w:t>
      </w:r>
      <w:r w:rsidRPr="00995F9A">
        <w:rPr>
          <w:rFonts w:ascii="Arial" w:hAnsi="Arial" w:cs="Arial"/>
          <w:sz w:val="24"/>
          <w:szCs w:val="24"/>
        </w:rPr>
        <w:t>(</w:t>
      </w:r>
      <w:r w:rsidR="00451CDC">
        <w:rPr>
          <w:rFonts w:ascii="Arial" w:hAnsi="Arial" w:cs="Arial"/>
          <w:sz w:val="24"/>
          <w:szCs w:val="24"/>
        </w:rPr>
        <w:t>2.09</w:t>
      </w:r>
      <w:r w:rsidRPr="00995F9A">
        <w:rPr>
          <w:rFonts w:ascii="Arial" w:hAnsi="Arial" w:cs="Arial"/>
          <w:sz w:val="24"/>
          <w:szCs w:val="24"/>
        </w:rPr>
        <w:t xml:space="preserve">%) is </w:t>
      </w:r>
      <w:r w:rsidR="00451CDC">
        <w:rPr>
          <w:rFonts w:ascii="Arial" w:hAnsi="Arial" w:cs="Arial"/>
          <w:sz w:val="24"/>
          <w:szCs w:val="24"/>
        </w:rPr>
        <w:t>slightly higher</w:t>
      </w:r>
      <w:r w:rsidRPr="00995F9A">
        <w:rPr>
          <w:rFonts w:ascii="Arial" w:hAnsi="Arial" w:cs="Arial"/>
          <w:sz w:val="24"/>
          <w:szCs w:val="24"/>
        </w:rPr>
        <w:t xml:space="preserve"> </w:t>
      </w:r>
      <w:r w:rsidR="00995F9A" w:rsidRPr="00995F9A">
        <w:rPr>
          <w:rFonts w:ascii="Arial" w:hAnsi="Arial" w:cs="Arial"/>
          <w:sz w:val="24"/>
          <w:szCs w:val="24"/>
        </w:rPr>
        <w:t xml:space="preserve">when compared to the </w:t>
      </w:r>
      <w:r w:rsidR="00451CDC">
        <w:rPr>
          <w:rFonts w:ascii="Arial" w:hAnsi="Arial" w:cs="Arial"/>
          <w:sz w:val="24"/>
          <w:szCs w:val="24"/>
        </w:rPr>
        <w:t>same period last year (April to June 2018 – 1.87%</w:t>
      </w:r>
      <w:r w:rsidR="00995F9A" w:rsidRPr="00995F9A">
        <w:rPr>
          <w:rFonts w:ascii="Arial" w:hAnsi="Arial" w:cs="Arial"/>
          <w:sz w:val="24"/>
          <w:szCs w:val="24"/>
        </w:rPr>
        <w:t>)</w:t>
      </w:r>
      <w:r w:rsidRPr="00995F9A">
        <w:rPr>
          <w:rFonts w:ascii="Arial" w:hAnsi="Arial" w:cs="Arial"/>
          <w:sz w:val="24"/>
          <w:szCs w:val="24"/>
        </w:rPr>
        <w:t xml:space="preserve">.  Staff and </w:t>
      </w:r>
      <w:r w:rsidR="00451CDC">
        <w:rPr>
          <w:rFonts w:ascii="Arial" w:hAnsi="Arial" w:cs="Arial"/>
          <w:sz w:val="24"/>
          <w:szCs w:val="24"/>
        </w:rPr>
        <w:t>PCSO</w:t>
      </w:r>
      <w:r w:rsidRPr="00995F9A">
        <w:rPr>
          <w:rFonts w:ascii="Arial" w:hAnsi="Arial" w:cs="Arial"/>
          <w:sz w:val="24"/>
          <w:szCs w:val="24"/>
        </w:rPr>
        <w:t xml:space="preserve"> turnover for the same period has</w:t>
      </w:r>
      <w:r w:rsidR="00995F9A" w:rsidRPr="00995F9A">
        <w:rPr>
          <w:rFonts w:ascii="Arial" w:hAnsi="Arial" w:cs="Arial"/>
          <w:sz w:val="24"/>
          <w:szCs w:val="24"/>
        </w:rPr>
        <w:t xml:space="preserve"> reduced</w:t>
      </w:r>
      <w:r w:rsidR="009921E8">
        <w:rPr>
          <w:rFonts w:ascii="Arial" w:hAnsi="Arial" w:cs="Arial"/>
          <w:sz w:val="24"/>
          <w:szCs w:val="24"/>
        </w:rPr>
        <w:t xml:space="preserve"> by </w:t>
      </w:r>
      <w:r w:rsidR="00451CDC">
        <w:rPr>
          <w:rFonts w:ascii="Arial" w:hAnsi="Arial" w:cs="Arial"/>
          <w:sz w:val="24"/>
          <w:szCs w:val="24"/>
        </w:rPr>
        <w:t>0.64% and 0.08%</w:t>
      </w:r>
      <w:r w:rsidR="00995F9A" w:rsidRPr="00995F9A">
        <w:rPr>
          <w:rFonts w:ascii="Arial" w:hAnsi="Arial" w:cs="Arial"/>
          <w:sz w:val="24"/>
          <w:szCs w:val="24"/>
        </w:rPr>
        <w:t xml:space="preserve">, but </w:t>
      </w:r>
      <w:r w:rsidR="00451CDC">
        <w:rPr>
          <w:rFonts w:ascii="Arial" w:hAnsi="Arial" w:cs="Arial"/>
          <w:sz w:val="24"/>
          <w:szCs w:val="24"/>
        </w:rPr>
        <w:t xml:space="preserve">specials </w:t>
      </w:r>
      <w:r w:rsidR="00995F9A" w:rsidRPr="00995F9A">
        <w:rPr>
          <w:rFonts w:ascii="Arial" w:hAnsi="Arial" w:cs="Arial"/>
          <w:sz w:val="24"/>
          <w:szCs w:val="24"/>
        </w:rPr>
        <w:t xml:space="preserve">turnover has increased to </w:t>
      </w:r>
      <w:r w:rsidR="00451CDC">
        <w:rPr>
          <w:rFonts w:ascii="Arial" w:hAnsi="Arial" w:cs="Arial"/>
          <w:sz w:val="24"/>
          <w:szCs w:val="24"/>
        </w:rPr>
        <w:t>5.42</w:t>
      </w:r>
      <w:r w:rsidR="002F672F">
        <w:rPr>
          <w:rFonts w:ascii="Arial" w:hAnsi="Arial" w:cs="Arial"/>
          <w:sz w:val="24"/>
          <w:szCs w:val="24"/>
        </w:rPr>
        <w:t>% from 3.</w:t>
      </w:r>
      <w:r w:rsidR="00451CDC">
        <w:rPr>
          <w:rFonts w:ascii="Arial" w:hAnsi="Arial" w:cs="Arial"/>
          <w:sz w:val="24"/>
          <w:szCs w:val="24"/>
        </w:rPr>
        <w:t>85</w:t>
      </w:r>
      <w:r w:rsidR="002F672F">
        <w:rPr>
          <w:rFonts w:ascii="Arial" w:hAnsi="Arial" w:cs="Arial"/>
          <w:sz w:val="24"/>
          <w:szCs w:val="24"/>
        </w:rPr>
        <w:t xml:space="preserve">%. </w:t>
      </w:r>
    </w:p>
    <w:p w:rsidR="00260B30" w:rsidRDefault="00260B30" w:rsidP="00260B30">
      <w:pPr>
        <w:pStyle w:val="NoSpacing"/>
        <w:ind w:left="720"/>
        <w:rPr>
          <w:rFonts w:ascii="Arial" w:hAnsi="Arial" w:cs="Arial"/>
          <w:sz w:val="24"/>
          <w:szCs w:val="24"/>
          <w:highlight w:val="yellow"/>
        </w:rPr>
      </w:pPr>
    </w:p>
    <w:p w:rsidR="00966172" w:rsidRDefault="00966172" w:rsidP="00966172">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8</w:t>
      </w:r>
      <w:r w:rsidR="00F80D3A">
        <w:rPr>
          <w:rFonts w:ascii="Arial" w:hAnsi="Arial" w:cs="Arial"/>
          <w:sz w:val="24"/>
          <w:szCs w:val="24"/>
        </w:rPr>
        <w:t>8</w:t>
      </w:r>
      <w:r>
        <w:rPr>
          <w:rFonts w:ascii="Arial" w:hAnsi="Arial" w:cs="Arial"/>
          <w:sz w:val="24"/>
          <w:szCs w:val="24"/>
        </w:rPr>
        <w:t xml:space="preserve"> as at </w:t>
      </w:r>
      <w:r w:rsidR="00F80D3A">
        <w:rPr>
          <w:rFonts w:ascii="Arial" w:hAnsi="Arial" w:cs="Arial"/>
          <w:sz w:val="24"/>
          <w:szCs w:val="24"/>
        </w:rPr>
        <w:t>30</w:t>
      </w:r>
      <w:r w:rsidR="00F80D3A" w:rsidRPr="00451CDC">
        <w:rPr>
          <w:rFonts w:ascii="Arial" w:hAnsi="Arial" w:cs="Arial"/>
          <w:sz w:val="24"/>
          <w:szCs w:val="24"/>
          <w:vertAlign w:val="superscript"/>
        </w:rPr>
        <w:t>th</w:t>
      </w:r>
      <w:r w:rsidR="00F80D3A">
        <w:rPr>
          <w:rFonts w:ascii="Arial" w:hAnsi="Arial" w:cs="Arial"/>
          <w:sz w:val="24"/>
          <w:szCs w:val="24"/>
        </w:rPr>
        <w:t xml:space="preserve"> June</w:t>
      </w:r>
      <w:r w:rsidR="00F80D3A" w:rsidRPr="00C00695">
        <w:rPr>
          <w:rFonts w:ascii="Arial" w:eastAsia="Calibri" w:hAnsi="Arial" w:cs="Arial"/>
          <w:sz w:val="24"/>
          <w:szCs w:val="24"/>
        </w:rPr>
        <w:t xml:space="preserve"> </w:t>
      </w:r>
      <w:r>
        <w:rPr>
          <w:rFonts w:ascii="Arial" w:hAnsi="Arial" w:cs="Arial"/>
          <w:sz w:val="24"/>
          <w:szCs w:val="24"/>
        </w:rPr>
        <w:t>2019</w:t>
      </w:r>
      <w:r w:rsidR="00280597">
        <w:rPr>
          <w:rFonts w:ascii="Arial" w:hAnsi="Arial" w:cs="Arial"/>
          <w:sz w:val="24"/>
          <w:szCs w:val="24"/>
        </w:rPr>
        <w:t xml:space="preserve"> (2.79%)</w:t>
      </w:r>
      <w:r>
        <w:rPr>
          <w:rFonts w:ascii="Arial" w:hAnsi="Arial" w:cs="Arial"/>
          <w:sz w:val="24"/>
          <w:szCs w:val="24"/>
        </w:rPr>
        <w:t xml:space="preserve">, which is an increase of </w:t>
      </w:r>
      <w:r w:rsidR="00F80D3A">
        <w:rPr>
          <w:rFonts w:ascii="Arial" w:hAnsi="Arial" w:cs="Arial"/>
          <w:sz w:val="24"/>
          <w:szCs w:val="24"/>
        </w:rPr>
        <w:t>6</w:t>
      </w:r>
      <w:r>
        <w:rPr>
          <w:rFonts w:ascii="Arial" w:hAnsi="Arial" w:cs="Arial"/>
          <w:sz w:val="24"/>
          <w:szCs w:val="24"/>
        </w:rPr>
        <w:t xml:space="preserve"> when compared to the last HR data as at 31</w:t>
      </w:r>
      <w:r w:rsidRPr="002A283A">
        <w:rPr>
          <w:rFonts w:ascii="Arial" w:hAnsi="Arial" w:cs="Arial"/>
          <w:sz w:val="24"/>
          <w:szCs w:val="24"/>
          <w:vertAlign w:val="superscript"/>
        </w:rPr>
        <w:t>st</w:t>
      </w:r>
      <w:r>
        <w:rPr>
          <w:rFonts w:ascii="Arial" w:hAnsi="Arial" w:cs="Arial"/>
          <w:sz w:val="24"/>
          <w:szCs w:val="24"/>
        </w:rPr>
        <w:t xml:space="preserve"> </w:t>
      </w:r>
      <w:r w:rsidR="00F80D3A">
        <w:rPr>
          <w:rFonts w:ascii="Arial" w:hAnsi="Arial" w:cs="Arial"/>
          <w:sz w:val="24"/>
          <w:szCs w:val="24"/>
        </w:rPr>
        <w:t>March</w:t>
      </w:r>
      <w:r>
        <w:rPr>
          <w:rFonts w:ascii="Arial" w:hAnsi="Arial" w:cs="Arial"/>
          <w:sz w:val="24"/>
          <w:szCs w:val="24"/>
        </w:rPr>
        <w:t xml:space="preserve"> 201</w:t>
      </w:r>
      <w:r w:rsidR="00F80D3A">
        <w:rPr>
          <w:rFonts w:ascii="Arial" w:hAnsi="Arial" w:cs="Arial"/>
          <w:sz w:val="24"/>
          <w:szCs w:val="24"/>
        </w:rPr>
        <w:t>9</w:t>
      </w:r>
      <w:r>
        <w:rPr>
          <w:rFonts w:ascii="Arial" w:hAnsi="Arial" w:cs="Arial"/>
          <w:sz w:val="24"/>
          <w:szCs w:val="24"/>
        </w:rPr>
        <w:t xml:space="preserve"> (</w:t>
      </w:r>
      <w:r w:rsidR="00F80D3A">
        <w:rPr>
          <w:rFonts w:ascii="Arial" w:hAnsi="Arial" w:cs="Arial"/>
          <w:sz w:val="24"/>
          <w:szCs w:val="24"/>
        </w:rPr>
        <w:t>82</w:t>
      </w:r>
      <w:r>
        <w:rPr>
          <w:rFonts w:ascii="Arial" w:hAnsi="Arial" w:cs="Arial"/>
          <w:sz w:val="24"/>
          <w:szCs w:val="24"/>
        </w:rPr>
        <w:t xml:space="preserve">).  </w:t>
      </w:r>
    </w:p>
    <w:p w:rsidR="00260B30" w:rsidRPr="006A5BD7" w:rsidRDefault="00260B30" w:rsidP="00260B30">
      <w:pPr>
        <w:pStyle w:val="NoSpacing"/>
        <w:ind w:left="720"/>
        <w:rPr>
          <w:rFonts w:ascii="Arial" w:hAnsi="Arial" w:cs="Arial"/>
          <w:sz w:val="24"/>
          <w:szCs w:val="24"/>
          <w:highlight w:val="yellow"/>
        </w:rPr>
      </w:pPr>
    </w:p>
    <w:p w:rsidR="00260B30" w:rsidRPr="006A5BD7" w:rsidRDefault="00260B30" w:rsidP="00260B30">
      <w:pPr>
        <w:pStyle w:val="NoSpacing"/>
        <w:ind w:left="720"/>
        <w:rPr>
          <w:rFonts w:ascii="Arial" w:hAnsi="Arial" w:cs="Arial"/>
          <w:sz w:val="24"/>
          <w:szCs w:val="24"/>
        </w:rPr>
      </w:pPr>
      <w:r w:rsidRPr="006A5BD7">
        <w:rPr>
          <w:rFonts w:ascii="Arial" w:hAnsi="Arial" w:cs="Arial"/>
          <w:sz w:val="24"/>
          <w:szCs w:val="24"/>
        </w:rPr>
        <w:t>The</w:t>
      </w:r>
      <w:r w:rsidR="00966172" w:rsidRPr="006A5BD7">
        <w:rPr>
          <w:rFonts w:ascii="Arial" w:hAnsi="Arial" w:cs="Arial"/>
          <w:sz w:val="24"/>
          <w:szCs w:val="24"/>
        </w:rPr>
        <w:t xml:space="preserve">re are currently </w:t>
      </w:r>
      <w:r w:rsidR="006A5BD7" w:rsidRPr="006A5BD7">
        <w:rPr>
          <w:rFonts w:ascii="Arial" w:hAnsi="Arial" w:cs="Arial"/>
          <w:sz w:val="24"/>
          <w:szCs w:val="24"/>
        </w:rPr>
        <w:t>32</w:t>
      </w:r>
      <w:r w:rsidRPr="006A5BD7">
        <w:rPr>
          <w:rFonts w:ascii="Arial" w:hAnsi="Arial" w:cs="Arial"/>
          <w:sz w:val="24"/>
          <w:szCs w:val="24"/>
        </w:rPr>
        <w:t xml:space="preserve"> BAME candidates in the officer recruitment process which equates to </w:t>
      </w:r>
      <w:r w:rsidR="006A5BD7" w:rsidRPr="006A5BD7">
        <w:rPr>
          <w:rFonts w:ascii="Arial" w:hAnsi="Arial" w:cs="Arial"/>
          <w:sz w:val="24"/>
          <w:szCs w:val="24"/>
        </w:rPr>
        <w:t>6.65</w:t>
      </w:r>
      <w:r w:rsidRPr="006A5BD7">
        <w:rPr>
          <w:rFonts w:ascii="Arial" w:hAnsi="Arial" w:cs="Arial"/>
          <w:sz w:val="24"/>
          <w:szCs w:val="24"/>
        </w:rPr>
        <w:t xml:space="preserve">% of all applications (as at </w:t>
      </w:r>
      <w:r w:rsidR="006A5BD7" w:rsidRPr="006A5BD7">
        <w:rPr>
          <w:rFonts w:ascii="Arial" w:hAnsi="Arial" w:cs="Arial"/>
          <w:sz w:val="24"/>
          <w:szCs w:val="24"/>
        </w:rPr>
        <w:t>4</w:t>
      </w:r>
      <w:r w:rsidR="006A5BD7" w:rsidRPr="006A5BD7">
        <w:rPr>
          <w:rFonts w:ascii="Arial" w:hAnsi="Arial" w:cs="Arial"/>
          <w:sz w:val="24"/>
          <w:szCs w:val="24"/>
          <w:vertAlign w:val="superscript"/>
        </w:rPr>
        <w:t>th</w:t>
      </w:r>
      <w:r w:rsidR="006A5BD7" w:rsidRPr="006A5BD7">
        <w:rPr>
          <w:rFonts w:ascii="Arial" w:hAnsi="Arial" w:cs="Arial"/>
          <w:sz w:val="24"/>
          <w:szCs w:val="24"/>
        </w:rPr>
        <w:t xml:space="preserve"> July 2019)</w:t>
      </w:r>
      <w:r w:rsidR="00280597">
        <w:rPr>
          <w:rFonts w:ascii="Arial" w:hAnsi="Arial" w:cs="Arial"/>
          <w:sz w:val="24"/>
          <w:szCs w:val="24"/>
        </w:rPr>
        <w:t xml:space="preserve"> and is marginally higher than the economically active population of 6.56%</w:t>
      </w:r>
      <w:r w:rsidR="006A5BD7" w:rsidRPr="006A5BD7">
        <w:rPr>
          <w:rFonts w:ascii="Arial" w:hAnsi="Arial" w:cs="Arial"/>
          <w:sz w:val="24"/>
          <w:szCs w:val="24"/>
        </w:rPr>
        <w:t xml:space="preserve">. </w:t>
      </w:r>
      <w:r w:rsidRPr="006A5BD7">
        <w:rPr>
          <w:rFonts w:ascii="Arial" w:hAnsi="Arial" w:cs="Arial"/>
          <w:sz w:val="24"/>
          <w:szCs w:val="24"/>
        </w:rPr>
        <w:t xml:space="preserve">  </w:t>
      </w:r>
    </w:p>
    <w:p w:rsidR="00260B30" w:rsidRPr="007A48EB" w:rsidRDefault="00260B30" w:rsidP="00260B30">
      <w:pPr>
        <w:pStyle w:val="NoSpacing"/>
        <w:ind w:left="720"/>
        <w:rPr>
          <w:rFonts w:ascii="Arial" w:hAnsi="Arial" w:cs="Arial"/>
          <w:sz w:val="24"/>
          <w:szCs w:val="24"/>
        </w:rPr>
      </w:pPr>
    </w:p>
    <w:p w:rsidR="00260B30" w:rsidRPr="007A48EB" w:rsidRDefault="00260B30" w:rsidP="00260B30">
      <w:pPr>
        <w:pStyle w:val="NoSpacing"/>
        <w:ind w:left="720"/>
        <w:rPr>
          <w:rFonts w:ascii="Arial" w:hAnsi="Arial" w:cs="Arial"/>
          <w:sz w:val="24"/>
          <w:szCs w:val="24"/>
        </w:rPr>
      </w:pPr>
      <w:r w:rsidRPr="007A48EB">
        <w:rPr>
          <w:rFonts w:ascii="Arial" w:hAnsi="Arial" w:cs="Arial"/>
          <w:sz w:val="24"/>
          <w:szCs w:val="24"/>
        </w:rPr>
        <w:t>The number</w:t>
      </w:r>
      <w:r w:rsidR="00966172" w:rsidRPr="007A48EB">
        <w:rPr>
          <w:rFonts w:ascii="Arial" w:hAnsi="Arial" w:cs="Arial"/>
          <w:sz w:val="24"/>
          <w:szCs w:val="24"/>
        </w:rPr>
        <w:t xml:space="preserve"> </w:t>
      </w:r>
      <w:r w:rsidR="007A48EB" w:rsidRPr="007A48EB">
        <w:rPr>
          <w:rFonts w:ascii="Arial" w:hAnsi="Arial" w:cs="Arial"/>
          <w:sz w:val="24"/>
          <w:szCs w:val="24"/>
        </w:rPr>
        <w:t>of BAME Staff</w:t>
      </w:r>
      <w:r w:rsidR="00F80D3A">
        <w:rPr>
          <w:rFonts w:ascii="Arial" w:hAnsi="Arial" w:cs="Arial"/>
          <w:sz w:val="24"/>
          <w:szCs w:val="24"/>
        </w:rPr>
        <w:t xml:space="preserve"> has reduced by a headcount of 1 </w:t>
      </w:r>
      <w:r w:rsidR="00D4516A">
        <w:rPr>
          <w:rFonts w:ascii="Arial" w:hAnsi="Arial" w:cs="Arial"/>
          <w:sz w:val="24"/>
          <w:szCs w:val="24"/>
        </w:rPr>
        <w:t>(</w:t>
      </w:r>
      <w:r w:rsidR="00F80D3A">
        <w:rPr>
          <w:rFonts w:ascii="Arial" w:hAnsi="Arial" w:cs="Arial"/>
          <w:sz w:val="24"/>
          <w:szCs w:val="24"/>
        </w:rPr>
        <w:t>to 79</w:t>
      </w:r>
      <w:r w:rsidR="00D4516A">
        <w:rPr>
          <w:rFonts w:ascii="Arial" w:hAnsi="Arial" w:cs="Arial"/>
          <w:sz w:val="24"/>
          <w:szCs w:val="24"/>
        </w:rPr>
        <w:t>)</w:t>
      </w:r>
      <w:r w:rsidR="00F80D3A">
        <w:rPr>
          <w:rFonts w:ascii="Arial" w:hAnsi="Arial" w:cs="Arial"/>
          <w:sz w:val="24"/>
          <w:szCs w:val="24"/>
        </w:rPr>
        <w:t xml:space="preserve"> and</w:t>
      </w:r>
      <w:r w:rsidR="00280597">
        <w:rPr>
          <w:rFonts w:ascii="Arial" w:hAnsi="Arial" w:cs="Arial"/>
          <w:sz w:val="24"/>
          <w:szCs w:val="24"/>
        </w:rPr>
        <w:t xml:space="preserve"> the number of</w:t>
      </w:r>
      <w:r w:rsidR="00F80D3A">
        <w:rPr>
          <w:rFonts w:ascii="Arial" w:hAnsi="Arial" w:cs="Arial"/>
          <w:sz w:val="24"/>
          <w:szCs w:val="24"/>
        </w:rPr>
        <w:t xml:space="preserve"> PCSOs and Specials have both remained static</w:t>
      </w:r>
      <w:r w:rsidR="007A48EB" w:rsidRPr="007A48EB">
        <w:rPr>
          <w:rFonts w:ascii="Arial" w:hAnsi="Arial" w:cs="Arial"/>
          <w:sz w:val="24"/>
          <w:szCs w:val="24"/>
        </w:rPr>
        <w:t xml:space="preserve">. </w:t>
      </w:r>
      <w:r w:rsidRPr="007A48EB">
        <w:rPr>
          <w:rFonts w:ascii="Arial" w:hAnsi="Arial" w:cs="Arial"/>
          <w:sz w:val="24"/>
          <w:szCs w:val="24"/>
        </w:rPr>
        <w:t xml:space="preserve"> </w:t>
      </w:r>
    </w:p>
    <w:p w:rsidR="00260B30" w:rsidRPr="007A48EB" w:rsidRDefault="00260B30" w:rsidP="00260B30">
      <w:pPr>
        <w:pStyle w:val="NoSpacing"/>
        <w:ind w:left="720"/>
        <w:rPr>
          <w:rFonts w:ascii="Arial" w:hAnsi="Arial" w:cs="Arial"/>
          <w:sz w:val="24"/>
          <w:szCs w:val="24"/>
        </w:rPr>
      </w:pPr>
    </w:p>
    <w:p w:rsidR="00D4516A" w:rsidRDefault="007A48EB" w:rsidP="00260B30">
      <w:pPr>
        <w:pStyle w:val="NoSpacing"/>
        <w:ind w:left="720"/>
        <w:rPr>
          <w:rFonts w:ascii="Arial" w:hAnsi="Arial" w:cs="Arial"/>
          <w:sz w:val="24"/>
          <w:szCs w:val="24"/>
        </w:rPr>
      </w:pPr>
      <w:r w:rsidRPr="007A5E63">
        <w:rPr>
          <w:rFonts w:ascii="Arial" w:hAnsi="Arial" w:cs="Arial"/>
          <w:sz w:val="24"/>
          <w:szCs w:val="24"/>
        </w:rPr>
        <w:lastRenderedPageBreak/>
        <w:t>The headcount of female officers has increased from 1037 (32.88%) as at 31</w:t>
      </w:r>
      <w:r w:rsidRPr="007A5E63">
        <w:rPr>
          <w:rFonts w:ascii="Arial" w:hAnsi="Arial" w:cs="Arial"/>
          <w:sz w:val="24"/>
          <w:szCs w:val="24"/>
          <w:vertAlign w:val="superscript"/>
        </w:rPr>
        <w:t>st</w:t>
      </w:r>
      <w:r w:rsidRPr="007A5E63">
        <w:rPr>
          <w:rFonts w:ascii="Arial" w:hAnsi="Arial" w:cs="Arial"/>
          <w:sz w:val="24"/>
          <w:szCs w:val="24"/>
        </w:rPr>
        <w:t xml:space="preserve"> March 2019</w:t>
      </w:r>
      <w:r w:rsidR="00D4516A">
        <w:rPr>
          <w:rFonts w:ascii="Arial" w:hAnsi="Arial" w:cs="Arial"/>
          <w:sz w:val="24"/>
          <w:szCs w:val="24"/>
        </w:rPr>
        <w:t xml:space="preserve"> to 1045 (33.08%) as at 30</w:t>
      </w:r>
      <w:r w:rsidR="00D4516A" w:rsidRPr="00D4516A">
        <w:rPr>
          <w:rFonts w:ascii="Arial" w:hAnsi="Arial" w:cs="Arial"/>
          <w:sz w:val="24"/>
          <w:szCs w:val="24"/>
          <w:vertAlign w:val="superscript"/>
        </w:rPr>
        <w:t>th</w:t>
      </w:r>
      <w:r w:rsidR="00D4516A">
        <w:rPr>
          <w:rFonts w:ascii="Arial" w:hAnsi="Arial" w:cs="Arial"/>
          <w:sz w:val="24"/>
          <w:szCs w:val="24"/>
        </w:rPr>
        <w:t xml:space="preserve"> June 2019</w:t>
      </w:r>
      <w:r w:rsidRPr="007A5E63">
        <w:rPr>
          <w:rFonts w:ascii="Arial" w:hAnsi="Arial" w:cs="Arial"/>
          <w:sz w:val="24"/>
          <w:szCs w:val="24"/>
        </w:rPr>
        <w:t xml:space="preserve">.  For </w:t>
      </w:r>
      <w:r w:rsidR="00D4516A">
        <w:rPr>
          <w:rFonts w:ascii="Arial" w:hAnsi="Arial" w:cs="Arial"/>
          <w:sz w:val="24"/>
          <w:szCs w:val="24"/>
        </w:rPr>
        <w:t>PCSOs</w:t>
      </w:r>
      <w:r w:rsidR="00260B30" w:rsidRPr="007A5E63">
        <w:rPr>
          <w:rFonts w:ascii="Arial" w:hAnsi="Arial" w:cs="Arial"/>
          <w:sz w:val="24"/>
          <w:szCs w:val="24"/>
        </w:rPr>
        <w:t>, the percentage</w:t>
      </w:r>
      <w:r w:rsidRPr="007A5E63">
        <w:rPr>
          <w:rFonts w:ascii="Arial" w:hAnsi="Arial" w:cs="Arial"/>
          <w:sz w:val="24"/>
          <w:szCs w:val="24"/>
        </w:rPr>
        <w:t xml:space="preserve"> of females has remained static and </w:t>
      </w:r>
      <w:r w:rsidR="00D4516A">
        <w:rPr>
          <w:rFonts w:ascii="Arial" w:hAnsi="Arial" w:cs="Arial"/>
          <w:sz w:val="24"/>
          <w:szCs w:val="24"/>
        </w:rPr>
        <w:t>staff and specials have both seen increases.</w:t>
      </w:r>
    </w:p>
    <w:p w:rsidR="00260B30" w:rsidRPr="007A5E63" w:rsidRDefault="00D4516A" w:rsidP="00260B30">
      <w:pPr>
        <w:pStyle w:val="NoSpacing"/>
        <w:ind w:left="720"/>
        <w:rPr>
          <w:rFonts w:ascii="Arial" w:hAnsi="Arial" w:cs="Arial"/>
          <w:sz w:val="24"/>
          <w:szCs w:val="24"/>
        </w:rPr>
      </w:pPr>
      <w:r w:rsidRPr="007A5E63">
        <w:rPr>
          <w:rFonts w:ascii="Arial" w:hAnsi="Arial" w:cs="Arial"/>
          <w:sz w:val="24"/>
          <w:szCs w:val="24"/>
        </w:rPr>
        <w:t xml:space="preserve"> </w:t>
      </w:r>
    </w:p>
    <w:p w:rsidR="00260B30" w:rsidRPr="007A5E63" w:rsidRDefault="00260B30" w:rsidP="00260B30">
      <w:pPr>
        <w:pStyle w:val="NoSpacing"/>
        <w:ind w:left="720"/>
        <w:rPr>
          <w:rFonts w:ascii="Arial" w:hAnsi="Arial" w:cs="Arial"/>
          <w:sz w:val="24"/>
          <w:szCs w:val="24"/>
          <w:u w:val="single"/>
        </w:rPr>
      </w:pPr>
      <w:r w:rsidRPr="007A5E63">
        <w:rPr>
          <w:rFonts w:ascii="Arial" w:hAnsi="Arial" w:cs="Arial"/>
          <w:sz w:val="24"/>
          <w:szCs w:val="24"/>
          <w:u w:val="single"/>
        </w:rPr>
        <w:t>Absence</w:t>
      </w:r>
    </w:p>
    <w:p w:rsidR="00260B30" w:rsidRPr="007A5E63" w:rsidRDefault="00260B30" w:rsidP="00260B30">
      <w:pPr>
        <w:pStyle w:val="NoSpacing"/>
        <w:ind w:left="720"/>
        <w:rPr>
          <w:rFonts w:ascii="Arial" w:hAnsi="Arial" w:cs="Arial"/>
          <w:sz w:val="24"/>
          <w:szCs w:val="24"/>
          <w:u w:val="single"/>
        </w:rPr>
      </w:pPr>
    </w:p>
    <w:p w:rsidR="00484C7D" w:rsidRDefault="00484C7D" w:rsidP="00484C7D">
      <w:pPr>
        <w:pStyle w:val="NoSpacing"/>
        <w:ind w:left="720"/>
        <w:rPr>
          <w:rFonts w:ascii="Arial" w:hAnsi="Arial" w:cs="Arial"/>
          <w:sz w:val="24"/>
          <w:szCs w:val="24"/>
        </w:rPr>
      </w:pPr>
      <w:r w:rsidRPr="007A5E63">
        <w:rPr>
          <w:rFonts w:ascii="Arial" w:hAnsi="Arial" w:cs="Arial"/>
          <w:sz w:val="24"/>
          <w:szCs w:val="24"/>
        </w:rPr>
        <w:t xml:space="preserve">For officers, in </w:t>
      </w:r>
      <w:r w:rsidR="00D4516A">
        <w:rPr>
          <w:rFonts w:ascii="Arial" w:hAnsi="Arial" w:cs="Arial"/>
          <w:sz w:val="24"/>
          <w:szCs w:val="24"/>
        </w:rPr>
        <w:t>the period April to June 20</w:t>
      </w:r>
      <w:r w:rsidRPr="007A5E63">
        <w:rPr>
          <w:rFonts w:ascii="Arial" w:hAnsi="Arial" w:cs="Arial"/>
          <w:sz w:val="24"/>
          <w:szCs w:val="24"/>
        </w:rPr>
        <w:t>19, the aver</w:t>
      </w:r>
      <w:r w:rsidR="00D4516A">
        <w:rPr>
          <w:rFonts w:ascii="Arial" w:hAnsi="Arial" w:cs="Arial"/>
          <w:sz w:val="24"/>
          <w:szCs w:val="24"/>
        </w:rPr>
        <w:t>age days lost per person was 2.28, which is a</w:t>
      </w:r>
      <w:r w:rsidRPr="007A5E63">
        <w:rPr>
          <w:rFonts w:ascii="Arial" w:hAnsi="Arial" w:cs="Arial"/>
          <w:sz w:val="24"/>
          <w:szCs w:val="24"/>
        </w:rPr>
        <w:t xml:space="preserve"> </w:t>
      </w:r>
      <w:r w:rsidR="00DF61F0">
        <w:rPr>
          <w:rFonts w:ascii="Arial" w:hAnsi="Arial" w:cs="Arial"/>
          <w:sz w:val="24"/>
          <w:szCs w:val="24"/>
        </w:rPr>
        <w:t>marginal</w:t>
      </w:r>
      <w:r w:rsidR="00D4516A">
        <w:rPr>
          <w:rFonts w:ascii="Arial" w:hAnsi="Arial" w:cs="Arial"/>
          <w:sz w:val="24"/>
          <w:szCs w:val="24"/>
        </w:rPr>
        <w:t xml:space="preserve"> increase</w:t>
      </w:r>
      <w:r w:rsidRPr="007A5E63">
        <w:rPr>
          <w:rFonts w:ascii="Arial" w:hAnsi="Arial" w:cs="Arial"/>
          <w:sz w:val="24"/>
          <w:szCs w:val="24"/>
        </w:rPr>
        <w:t xml:space="preserve"> (</w:t>
      </w:r>
      <w:r w:rsidR="00D4516A">
        <w:rPr>
          <w:rFonts w:ascii="Arial" w:hAnsi="Arial" w:cs="Arial"/>
          <w:sz w:val="24"/>
          <w:szCs w:val="24"/>
        </w:rPr>
        <w:t>0.1</w:t>
      </w:r>
      <w:r w:rsidRPr="007A5E63">
        <w:rPr>
          <w:rFonts w:ascii="Arial" w:hAnsi="Arial" w:cs="Arial"/>
          <w:sz w:val="24"/>
          <w:szCs w:val="24"/>
        </w:rPr>
        <w:t>1</w:t>
      </w:r>
      <w:r w:rsidR="00D4516A">
        <w:rPr>
          <w:rFonts w:ascii="Arial" w:hAnsi="Arial" w:cs="Arial"/>
          <w:sz w:val="24"/>
          <w:szCs w:val="24"/>
        </w:rPr>
        <w:t>)</w:t>
      </w:r>
      <w:r w:rsidRPr="007A5E63">
        <w:rPr>
          <w:rFonts w:ascii="Arial" w:hAnsi="Arial" w:cs="Arial"/>
          <w:sz w:val="24"/>
          <w:szCs w:val="24"/>
        </w:rPr>
        <w:t xml:space="preserve"> when compared to </w:t>
      </w:r>
      <w:r w:rsidR="00D4516A">
        <w:rPr>
          <w:rFonts w:ascii="Arial" w:hAnsi="Arial" w:cs="Arial"/>
          <w:sz w:val="24"/>
          <w:szCs w:val="24"/>
        </w:rPr>
        <w:t xml:space="preserve">April to June </w:t>
      </w:r>
      <w:r w:rsidRPr="007A5E63">
        <w:rPr>
          <w:rFonts w:ascii="Arial" w:hAnsi="Arial" w:cs="Arial"/>
          <w:sz w:val="24"/>
          <w:szCs w:val="24"/>
        </w:rPr>
        <w:t xml:space="preserve">2018 </w:t>
      </w:r>
      <w:r w:rsidR="003C286B">
        <w:rPr>
          <w:rFonts w:ascii="Arial" w:hAnsi="Arial" w:cs="Arial"/>
          <w:sz w:val="24"/>
          <w:szCs w:val="24"/>
        </w:rPr>
        <w:t>(</w:t>
      </w:r>
      <w:r w:rsidR="00D4516A">
        <w:rPr>
          <w:rFonts w:ascii="Arial" w:hAnsi="Arial" w:cs="Arial"/>
          <w:sz w:val="24"/>
          <w:szCs w:val="24"/>
        </w:rPr>
        <w:t>2.17</w:t>
      </w:r>
      <w:r w:rsidRPr="007A5E63">
        <w:rPr>
          <w:rFonts w:ascii="Arial" w:hAnsi="Arial" w:cs="Arial"/>
          <w:sz w:val="24"/>
          <w:szCs w:val="24"/>
        </w:rPr>
        <w:t xml:space="preserve">).  </w:t>
      </w:r>
    </w:p>
    <w:p w:rsidR="00DF61F0" w:rsidRPr="007A5E63" w:rsidRDefault="00DF61F0" w:rsidP="00484C7D">
      <w:pPr>
        <w:pStyle w:val="NoSpacing"/>
        <w:ind w:left="720"/>
        <w:rPr>
          <w:rFonts w:ascii="Arial" w:hAnsi="Arial" w:cs="Arial"/>
          <w:sz w:val="24"/>
          <w:szCs w:val="24"/>
        </w:rPr>
      </w:pPr>
    </w:p>
    <w:p w:rsidR="00484C7D" w:rsidRPr="007A5E63" w:rsidRDefault="00484C7D" w:rsidP="00484C7D">
      <w:pPr>
        <w:pStyle w:val="NoSpacing"/>
        <w:ind w:left="720"/>
        <w:rPr>
          <w:rFonts w:ascii="Arial" w:hAnsi="Arial" w:cs="Arial"/>
          <w:sz w:val="24"/>
          <w:szCs w:val="24"/>
        </w:rPr>
      </w:pPr>
      <w:r w:rsidRPr="007A5E63">
        <w:rPr>
          <w:rFonts w:ascii="Arial" w:hAnsi="Arial" w:cs="Arial"/>
          <w:sz w:val="24"/>
          <w:szCs w:val="24"/>
        </w:rPr>
        <w:t xml:space="preserve">For staff, in </w:t>
      </w:r>
      <w:r w:rsidR="00DF61F0">
        <w:rPr>
          <w:rFonts w:ascii="Arial" w:hAnsi="Arial" w:cs="Arial"/>
          <w:sz w:val="24"/>
          <w:szCs w:val="24"/>
        </w:rPr>
        <w:t>the period April to June 20</w:t>
      </w:r>
      <w:r w:rsidR="00DF61F0" w:rsidRPr="007A5E63">
        <w:rPr>
          <w:rFonts w:ascii="Arial" w:hAnsi="Arial" w:cs="Arial"/>
          <w:sz w:val="24"/>
          <w:szCs w:val="24"/>
        </w:rPr>
        <w:t>19</w:t>
      </w:r>
      <w:r w:rsidRPr="007A5E63">
        <w:rPr>
          <w:rFonts w:ascii="Arial" w:hAnsi="Arial" w:cs="Arial"/>
          <w:sz w:val="24"/>
          <w:szCs w:val="24"/>
        </w:rPr>
        <w:t>, the av</w:t>
      </w:r>
      <w:r w:rsidR="00DF61F0">
        <w:rPr>
          <w:rFonts w:ascii="Arial" w:hAnsi="Arial" w:cs="Arial"/>
          <w:sz w:val="24"/>
          <w:szCs w:val="24"/>
        </w:rPr>
        <w:t>erage days lost per person was 2.36</w:t>
      </w:r>
      <w:r w:rsidRPr="007A5E63">
        <w:rPr>
          <w:rFonts w:ascii="Arial" w:hAnsi="Arial" w:cs="Arial"/>
          <w:sz w:val="24"/>
          <w:szCs w:val="24"/>
        </w:rPr>
        <w:t>, which is a</w:t>
      </w:r>
      <w:r w:rsidR="00DF61F0">
        <w:rPr>
          <w:rFonts w:ascii="Arial" w:hAnsi="Arial" w:cs="Arial"/>
          <w:sz w:val="24"/>
          <w:szCs w:val="24"/>
        </w:rPr>
        <w:t>lso</w:t>
      </w:r>
      <w:r w:rsidR="007D7DFD">
        <w:rPr>
          <w:rFonts w:ascii="Arial" w:hAnsi="Arial" w:cs="Arial"/>
          <w:sz w:val="24"/>
          <w:szCs w:val="24"/>
        </w:rPr>
        <w:t xml:space="preserve"> a</w:t>
      </w:r>
      <w:r w:rsidR="00DF61F0">
        <w:rPr>
          <w:rFonts w:ascii="Arial" w:hAnsi="Arial" w:cs="Arial"/>
          <w:sz w:val="24"/>
          <w:szCs w:val="24"/>
        </w:rPr>
        <w:t xml:space="preserve"> marginal increase (0.22</w:t>
      </w:r>
      <w:r w:rsidRPr="007A5E63">
        <w:rPr>
          <w:rFonts w:ascii="Arial" w:hAnsi="Arial" w:cs="Arial"/>
          <w:sz w:val="24"/>
          <w:szCs w:val="24"/>
        </w:rPr>
        <w:t xml:space="preserve">) when compared to </w:t>
      </w:r>
      <w:r w:rsidR="00DF61F0">
        <w:rPr>
          <w:rFonts w:ascii="Arial" w:hAnsi="Arial" w:cs="Arial"/>
          <w:sz w:val="24"/>
          <w:szCs w:val="24"/>
        </w:rPr>
        <w:t xml:space="preserve">the same period in </w:t>
      </w:r>
      <w:r w:rsidRPr="007A5E63">
        <w:rPr>
          <w:rFonts w:ascii="Arial" w:hAnsi="Arial" w:cs="Arial"/>
          <w:sz w:val="24"/>
          <w:szCs w:val="24"/>
        </w:rPr>
        <w:t>2018 (</w:t>
      </w:r>
      <w:r w:rsidR="00DF61F0">
        <w:rPr>
          <w:rFonts w:ascii="Arial" w:hAnsi="Arial" w:cs="Arial"/>
          <w:sz w:val="24"/>
          <w:szCs w:val="24"/>
        </w:rPr>
        <w:t>2.14</w:t>
      </w:r>
      <w:r w:rsidRPr="007A5E63">
        <w:rPr>
          <w:rFonts w:ascii="Arial" w:hAnsi="Arial" w:cs="Arial"/>
          <w:sz w:val="24"/>
          <w:szCs w:val="24"/>
        </w:rPr>
        <w:t xml:space="preserve">).  </w:t>
      </w:r>
    </w:p>
    <w:p w:rsidR="00484C7D" w:rsidRPr="007A5E63" w:rsidRDefault="00484C7D" w:rsidP="00484C7D">
      <w:pPr>
        <w:pStyle w:val="NoSpacing"/>
        <w:ind w:left="720"/>
        <w:rPr>
          <w:rFonts w:ascii="Arial" w:hAnsi="Arial" w:cs="Arial"/>
          <w:sz w:val="24"/>
          <w:szCs w:val="24"/>
        </w:rPr>
      </w:pPr>
    </w:p>
    <w:p w:rsidR="00484C7D" w:rsidRPr="007A5E63" w:rsidRDefault="00484C7D" w:rsidP="00484C7D">
      <w:pPr>
        <w:pStyle w:val="NoSpacing"/>
        <w:ind w:left="720"/>
        <w:rPr>
          <w:rFonts w:ascii="Arial" w:hAnsi="Arial" w:cs="Arial"/>
          <w:sz w:val="24"/>
          <w:szCs w:val="24"/>
        </w:rPr>
      </w:pPr>
      <w:r w:rsidRPr="007A5E63">
        <w:rPr>
          <w:rFonts w:ascii="Arial" w:hAnsi="Arial" w:cs="Arial"/>
          <w:sz w:val="24"/>
          <w:szCs w:val="24"/>
        </w:rPr>
        <w:t xml:space="preserve">For PCSOs, </w:t>
      </w:r>
      <w:r w:rsidR="00DF61F0">
        <w:rPr>
          <w:rFonts w:ascii="Arial" w:hAnsi="Arial" w:cs="Arial"/>
          <w:sz w:val="24"/>
          <w:szCs w:val="24"/>
        </w:rPr>
        <w:t>the period April to June 20</w:t>
      </w:r>
      <w:r w:rsidR="00DF61F0" w:rsidRPr="007A5E63">
        <w:rPr>
          <w:rFonts w:ascii="Arial" w:hAnsi="Arial" w:cs="Arial"/>
          <w:sz w:val="24"/>
          <w:szCs w:val="24"/>
        </w:rPr>
        <w:t>19</w:t>
      </w:r>
      <w:r w:rsidRPr="007A5E63">
        <w:rPr>
          <w:rFonts w:ascii="Arial" w:hAnsi="Arial" w:cs="Arial"/>
          <w:sz w:val="24"/>
          <w:szCs w:val="24"/>
        </w:rPr>
        <w:t xml:space="preserve">, the average days lost per person was </w:t>
      </w:r>
      <w:r w:rsidR="003C286B">
        <w:rPr>
          <w:rFonts w:ascii="Arial" w:hAnsi="Arial" w:cs="Arial"/>
          <w:sz w:val="24"/>
          <w:szCs w:val="24"/>
        </w:rPr>
        <w:t>3.36</w:t>
      </w:r>
      <w:r w:rsidRPr="007A5E63">
        <w:rPr>
          <w:rFonts w:ascii="Arial" w:hAnsi="Arial" w:cs="Arial"/>
          <w:sz w:val="24"/>
          <w:szCs w:val="24"/>
        </w:rPr>
        <w:t>, which is a reduction (</w:t>
      </w:r>
      <w:r w:rsidR="003C286B">
        <w:rPr>
          <w:rFonts w:ascii="Arial" w:hAnsi="Arial" w:cs="Arial"/>
          <w:sz w:val="24"/>
          <w:szCs w:val="24"/>
        </w:rPr>
        <w:t>0.76</w:t>
      </w:r>
      <w:r w:rsidRPr="007A5E63">
        <w:rPr>
          <w:rFonts w:ascii="Arial" w:hAnsi="Arial" w:cs="Arial"/>
          <w:sz w:val="24"/>
          <w:szCs w:val="24"/>
        </w:rPr>
        <w:t xml:space="preserve">) </w:t>
      </w:r>
      <w:r w:rsidR="003C286B" w:rsidRPr="007A5E63">
        <w:rPr>
          <w:rFonts w:ascii="Arial" w:hAnsi="Arial" w:cs="Arial"/>
          <w:sz w:val="24"/>
          <w:szCs w:val="24"/>
        </w:rPr>
        <w:t xml:space="preserve">when compared to </w:t>
      </w:r>
      <w:r w:rsidR="003C286B">
        <w:rPr>
          <w:rFonts w:ascii="Arial" w:hAnsi="Arial" w:cs="Arial"/>
          <w:sz w:val="24"/>
          <w:szCs w:val="24"/>
        </w:rPr>
        <w:t xml:space="preserve">April to June </w:t>
      </w:r>
      <w:r w:rsidR="003C286B" w:rsidRPr="007A5E63">
        <w:rPr>
          <w:rFonts w:ascii="Arial" w:hAnsi="Arial" w:cs="Arial"/>
          <w:sz w:val="24"/>
          <w:szCs w:val="24"/>
        </w:rPr>
        <w:t xml:space="preserve">2018 </w:t>
      </w:r>
      <w:r w:rsidR="003C286B">
        <w:rPr>
          <w:rFonts w:ascii="Arial" w:hAnsi="Arial" w:cs="Arial"/>
          <w:sz w:val="24"/>
          <w:szCs w:val="24"/>
        </w:rPr>
        <w:t>(4.12)</w:t>
      </w:r>
      <w:r w:rsidRPr="007A5E63">
        <w:rPr>
          <w:rFonts w:ascii="Arial" w:hAnsi="Arial" w:cs="Arial"/>
          <w:sz w:val="24"/>
          <w:szCs w:val="24"/>
        </w:rPr>
        <w:t xml:space="preserve">.  </w:t>
      </w:r>
    </w:p>
    <w:p w:rsidR="00260B30" w:rsidRPr="007A5E63" w:rsidRDefault="00260B30" w:rsidP="00260B30">
      <w:pPr>
        <w:pStyle w:val="NoSpacing"/>
        <w:ind w:left="720"/>
        <w:rPr>
          <w:rFonts w:ascii="Arial" w:hAnsi="Arial" w:cs="Arial"/>
          <w:sz w:val="24"/>
          <w:szCs w:val="24"/>
        </w:rPr>
      </w:pPr>
    </w:p>
    <w:p w:rsidR="00484C7D" w:rsidRPr="007A5E63" w:rsidRDefault="00484C7D" w:rsidP="003C286B">
      <w:pPr>
        <w:pStyle w:val="NoSpacing"/>
        <w:ind w:left="720"/>
        <w:rPr>
          <w:rFonts w:ascii="Arial" w:hAnsi="Arial" w:cs="Arial"/>
          <w:sz w:val="24"/>
          <w:szCs w:val="24"/>
        </w:rPr>
      </w:pPr>
      <w:r w:rsidRPr="007A5E63">
        <w:rPr>
          <w:rFonts w:ascii="Arial" w:hAnsi="Arial" w:cs="Arial"/>
          <w:sz w:val="24"/>
          <w:szCs w:val="24"/>
        </w:rPr>
        <w:t xml:space="preserve">For officers and </w:t>
      </w:r>
      <w:r w:rsidR="003C286B">
        <w:rPr>
          <w:rFonts w:ascii="Arial" w:hAnsi="Arial" w:cs="Arial"/>
          <w:sz w:val="24"/>
          <w:szCs w:val="24"/>
        </w:rPr>
        <w:t>staff there have</w:t>
      </w:r>
      <w:r w:rsidRPr="007A5E63">
        <w:rPr>
          <w:rFonts w:ascii="Arial" w:hAnsi="Arial" w:cs="Arial"/>
          <w:sz w:val="24"/>
          <w:szCs w:val="24"/>
        </w:rPr>
        <w:t xml:space="preserve"> been </w:t>
      </w:r>
      <w:r w:rsidR="003C286B">
        <w:rPr>
          <w:rFonts w:ascii="Arial" w:hAnsi="Arial" w:cs="Arial"/>
          <w:sz w:val="24"/>
          <w:szCs w:val="24"/>
        </w:rPr>
        <w:t>an increases</w:t>
      </w:r>
      <w:r w:rsidRPr="007A5E63">
        <w:rPr>
          <w:rFonts w:ascii="Arial" w:hAnsi="Arial" w:cs="Arial"/>
          <w:sz w:val="24"/>
          <w:szCs w:val="24"/>
        </w:rPr>
        <w:t xml:space="preserve"> across all sickness absence terms (short, medium and long term) </w:t>
      </w:r>
      <w:r w:rsidR="003C286B">
        <w:rPr>
          <w:rFonts w:ascii="Arial" w:hAnsi="Arial" w:cs="Arial"/>
          <w:sz w:val="24"/>
          <w:szCs w:val="24"/>
        </w:rPr>
        <w:t>for April to June 2019</w:t>
      </w:r>
      <w:r w:rsidRPr="007A5E63">
        <w:rPr>
          <w:rFonts w:ascii="Arial" w:hAnsi="Arial" w:cs="Arial"/>
          <w:sz w:val="24"/>
          <w:szCs w:val="24"/>
        </w:rPr>
        <w:t xml:space="preserve"> when compared to </w:t>
      </w:r>
      <w:r w:rsidR="003C286B">
        <w:rPr>
          <w:rFonts w:ascii="Arial" w:hAnsi="Arial" w:cs="Arial"/>
          <w:sz w:val="24"/>
          <w:szCs w:val="24"/>
        </w:rPr>
        <w:t xml:space="preserve">April to June </w:t>
      </w:r>
      <w:r w:rsidR="003C286B" w:rsidRPr="007A5E63">
        <w:rPr>
          <w:rFonts w:ascii="Arial" w:hAnsi="Arial" w:cs="Arial"/>
          <w:sz w:val="24"/>
          <w:szCs w:val="24"/>
        </w:rPr>
        <w:t>2018</w:t>
      </w:r>
      <w:r w:rsidR="003C286B">
        <w:rPr>
          <w:rFonts w:ascii="Arial" w:hAnsi="Arial" w:cs="Arial"/>
          <w:sz w:val="24"/>
          <w:szCs w:val="24"/>
        </w:rPr>
        <w:t>.</w:t>
      </w:r>
      <w:r w:rsidRPr="007A5E63">
        <w:rPr>
          <w:rFonts w:ascii="Arial" w:hAnsi="Arial" w:cs="Arial"/>
          <w:sz w:val="24"/>
          <w:szCs w:val="24"/>
        </w:rPr>
        <w:t xml:space="preserve">  For </w:t>
      </w:r>
      <w:r w:rsidR="003C286B">
        <w:rPr>
          <w:rFonts w:ascii="Arial" w:hAnsi="Arial" w:cs="Arial"/>
          <w:sz w:val="24"/>
          <w:szCs w:val="24"/>
        </w:rPr>
        <w:t>PCSOs</w:t>
      </w:r>
      <w:r w:rsidRPr="007A5E63">
        <w:rPr>
          <w:rFonts w:ascii="Arial" w:hAnsi="Arial" w:cs="Arial"/>
          <w:sz w:val="24"/>
          <w:szCs w:val="24"/>
        </w:rPr>
        <w:t xml:space="preserve"> there has been a</w:t>
      </w:r>
      <w:r w:rsidR="003C286B">
        <w:rPr>
          <w:rFonts w:ascii="Arial" w:hAnsi="Arial" w:cs="Arial"/>
          <w:sz w:val="24"/>
          <w:szCs w:val="24"/>
        </w:rPr>
        <w:t>n increase</w:t>
      </w:r>
      <w:r w:rsidRPr="007A5E63">
        <w:rPr>
          <w:rFonts w:ascii="Arial" w:hAnsi="Arial" w:cs="Arial"/>
          <w:sz w:val="24"/>
          <w:szCs w:val="24"/>
        </w:rPr>
        <w:t xml:space="preserve"> in short term absence but </w:t>
      </w:r>
      <w:r w:rsidR="003C286B">
        <w:rPr>
          <w:rFonts w:ascii="Arial" w:hAnsi="Arial" w:cs="Arial"/>
          <w:sz w:val="24"/>
          <w:szCs w:val="24"/>
        </w:rPr>
        <w:t xml:space="preserve">reductions </w:t>
      </w:r>
      <w:r w:rsidRPr="007A5E63">
        <w:rPr>
          <w:rFonts w:ascii="Arial" w:hAnsi="Arial" w:cs="Arial"/>
          <w:sz w:val="24"/>
          <w:szCs w:val="24"/>
        </w:rPr>
        <w:t xml:space="preserve">in medium and long term absence for the same period. </w:t>
      </w:r>
    </w:p>
    <w:p w:rsidR="00484C7D" w:rsidRPr="007A5E63" w:rsidRDefault="00484C7D" w:rsidP="00260B30">
      <w:pPr>
        <w:pStyle w:val="NoSpacing"/>
        <w:ind w:left="720"/>
        <w:rPr>
          <w:rFonts w:ascii="Arial" w:hAnsi="Arial" w:cs="Arial"/>
          <w:sz w:val="24"/>
          <w:szCs w:val="24"/>
        </w:rPr>
      </w:pPr>
      <w:r w:rsidRPr="007A5E63">
        <w:rPr>
          <w:rFonts w:ascii="Arial" w:hAnsi="Arial" w:cs="Arial"/>
          <w:sz w:val="24"/>
          <w:szCs w:val="24"/>
        </w:rPr>
        <w:br/>
        <w:t xml:space="preserve">Psychological absence accounts for the highest proportion of payroll hours lost for </w:t>
      </w:r>
      <w:r w:rsidR="00D82870">
        <w:rPr>
          <w:rFonts w:ascii="Arial" w:hAnsi="Arial" w:cs="Arial"/>
          <w:sz w:val="24"/>
          <w:szCs w:val="24"/>
        </w:rPr>
        <w:t>officers and staff and is the second most common reason for absence for PCSOs, albeit, the percentage of payroll hours lost</w:t>
      </w:r>
      <w:r w:rsidR="00280597">
        <w:rPr>
          <w:rFonts w:ascii="Arial" w:hAnsi="Arial" w:cs="Arial"/>
          <w:sz w:val="24"/>
          <w:szCs w:val="24"/>
        </w:rPr>
        <w:t>, for PCSOs,</w:t>
      </w:r>
      <w:r w:rsidR="00D82870">
        <w:rPr>
          <w:rFonts w:ascii="Arial" w:hAnsi="Arial" w:cs="Arial"/>
          <w:sz w:val="24"/>
          <w:szCs w:val="24"/>
        </w:rPr>
        <w:t xml:space="preserve"> has seen a significant reduction from 52.10% to 35.05%</w:t>
      </w:r>
      <w:r w:rsidR="009921E8">
        <w:rPr>
          <w:rFonts w:ascii="Arial" w:hAnsi="Arial" w:cs="Arial"/>
          <w:sz w:val="24"/>
          <w:szCs w:val="24"/>
        </w:rPr>
        <w:t xml:space="preserve">.  </w:t>
      </w:r>
      <w:r w:rsidR="00D82870">
        <w:rPr>
          <w:rFonts w:ascii="Arial" w:hAnsi="Arial" w:cs="Arial"/>
          <w:sz w:val="24"/>
          <w:szCs w:val="24"/>
        </w:rPr>
        <w:t xml:space="preserve">For PCSOs musculo/skeletal absence accounts for the highest proportion of payroll </w:t>
      </w:r>
      <w:r w:rsidR="00D82870">
        <w:rPr>
          <w:rFonts w:ascii="Arial" w:hAnsi="Arial" w:cs="Arial"/>
          <w:sz w:val="24"/>
          <w:szCs w:val="24"/>
        </w:rPr>
        <w:lastRenderedPageBreak/>
        <w:t>hours lost (40.50%)</w:t>
      </w:r>
      <w:r w:rsidR="00280597">
        <w:rPr>
          <w:rFonts w:ascii="Arial" w:hAnsi="Arial" w:cs="Arial"/>
          <w:sz w:val="24"/>
          <w:szCs w:val="24"/>
        </w:rPr>
        <w:t xml:space="preserve">, this reason is also </w:t>
      </w:r>
      <w:r w:rsidR="00D82870">
        <w:rPr>
          <w:rFonts w:ascii="Arial" w:hAnsi="Arial" w:cs="Arial"/>
          <w:sz w:val="24"/>
          <w:szCs w:val="24"/>
        </w:rPr>
        <w:t>t</w:t>
      </w:r>
      <w:r w:rsidRPr="007A5E63">
        <w:rPr>
          <w:rFonts w:ascii="Arial" w:hAnsi="Arial" w:cs="Arial"/>
          <w:sz w:val="24"/>
          <w:szCs w:val="24"/>
        </w:rPr>
        <w:t xml:space="preserve">he second most common reason for </w:t>
      </w:r>
      <w:r w:rsidR="009921E8">
        <w:rPr>
          <w:rFonts w:ascii="Arial" w:hAnsi="Arial" w:cs="Arial"/>
          <w:sz w:val="24"/>
          <w:szCs w:val="24"/>
        </w:rPr>
        <w:t xml:space="preserve">sickness </w:t>
      </w:r>
      <w:r w:rsidRPr="007A5E63">
        <w:rPr>
          <w:rFonts w:ascii="Arial" w:hAnsi="Arial" w:cs="Arial"/>
          <w:sz w:val="24"/>
          <w:szCs w:val="24"/>
        </w:rPr>
        <w:t>absence</w:t>
      </w:r>
      <w:r w:rsidR="00280597">
        <w:rPr>
          <w:rFonts w:ascii="Arial" w:hAnsi="Arial" w:cs="Arial"/>
          <w:sz w:val="24"/>
          <w:szCs w:val="24"/>
        </w:rPr>
        <w:t xml:space="preserve"> for officers and staff.  It should be noted </w:t>
      </w:r>
      <w:r w:rsidR="009921E8">
        <w:rPr>
          <w:rFonts w:ascii="Arial" w:hAnsi="Arial" w:cs="Arial"/>
          <w:sz w:val="24"/>
          <w:szCs w:val="24"/>
        </w:rPr>
        <w:t>however</w:t>
      </w:r>
      <w:r w:rsidR="00D82870">
        <w:rPr>
          <w:rFonts w:ascii="Arial" w:hAnsi="Arial" w:cs="Arial"/>
          <w:sz w:val="24"/>
          <w:szCs w:val="24"/>
        </w:rPr>
        <w:t>,</w:t>
      </w:r>
      <w:r w:rsidR="009921E8">
        <w:rPr>
          <w:rFonts w:ascii="Arial" w:hAnsi="Arial" w:cs="Arial"/>
          <w:sz w:val="24"/>
          <w:szCs w:val="24"/>
        </w:rPr>
        <w:t xml:space="preserve"> </w:t>
      </w:r>
      <w:r w:rsidR="00280597">
        <w:rPr>
          <w:rFonts w:ascii="Arial" w:hAnsi="Arial" w:cs="Arial"/>
          <w:sz w:val="24"/>
          <w:szCs w:val="24"/>
        </w:rPr>
        <w:t xml:space="preserve">that </w:t>
      </w:r>
      <w:r w:rsidR="009921E8">
        <w:rPr>
          <w:rFonts w:ascii="Arial" w:hAnsi="Arial" w:cs="Arial"/>
          <w:sz w:val="24"/>
          <w:szCs w:val="24"/>
        </w:rPr>
        <w:t xml:space="preserve">the proportion of payroll hours lost for musculo/skeletal </w:t>
      </w:r>
      <w:r w:rsidR="00280597">
        <w:rPr>
          <w:rFonts w:ascii="Arial" w:hAnsi="Arial" w:cs="Arial"/>
          <w:sz w:val="24"/>
          <w:szCs w:val="24"/>
        </w:rPr>
        <w:t>reasons (</w:t>
      </w:r>
      <w:r w:rsidR="002F672F">
        <w:rPr>
          <w:rFonts w:ascii="Arial" w:hAnsi="Arial" w:cs="Arial"/>
          <w:sz w:val="24"/>
          <w:szCs w:val="24"/>
        </w:rPr>
        <w:t xml:space="preserve">for </w:t>
      </w:r>
      <w:r w:rsidR="00D82870">
        <w:rPr>
          <w:rFonts w:ascii="Arial" w:hAnsi="Arial" w:cs="Arial"/>
          <w:sz w:val="24"/>
          <w:szCs w:val="24"/>
        </w:rPr>
        <w:t>officers and staff</w:t>
      </w:r>
      <w:r w:rsidR="00280597">
        <w:rPr>
          <w:rFonts w:ascii="Arial" w:hAnsi="Arial" w:cs="Arial"/>
          <w:sz w:val="24"/>
          <w:szCs w:val="24"/>
        </w:rPr>
        <w:t>)</w:t>
      </w:r>
      <w:r w:rsidR="002F672F">
        <w:rPr>
          <w:rFonts w:ascii="Arial" w:hAnsi="Arial" w:cs="Arial"/>
          <w:sz w:val="24"/>
          <w:szCs w:val="24"/>
        </w:rPr>
        <w:t xml:space="preserve"> </w:t>
      </w:r>
      <w:r w:rsidR="009921E8">
        <w:rPr>
          <w:rFonts w:ascii="Arial" w:hAnsi="Arial" w:cs="Arial"/>
          <w:sz w:val="24"/>
          <w:szCs w:val="24"/>
        </w:rPr>
        <w:t>reduced</w:t>
      </w:r>
      <w:r w:rsidR="00D82870">
        <w:rPr>
          <w:rFonts w:ascii="Arial" w:hAnsi="Arial" w:cs="Arial"/>
          <w:sz w:val="24"/>
          <w:szCs w:val="24"/>
        </w:rPr>
        <w:t xml:space="preserve"> for the period April to June 2019 </w:t>
      </w:r>
      <w:r w:rsidRPr="007A5E63">
        <w:rPr>
          <w:rFonts w:ascii="Arial" w:hAnsi="Arial" w:cs="Arial"/>
          <w:sz w:val="24"/>
          <w:szCs w:val="24"/>
        </w:rPr>
        <w:t xml:space="preserve">when compared to </w:t>
      </w:r>
      <w:r w:rsidR="00D82870">
        <w:rPr>
          <w:rFonts w:ascii="Arial" w:hAnsi="Arial" w:cs="Arial"/>
          <w:sz w:val="24"/>
          <w:szCs w:val="24"/>
        </w:rPr>
        <w:t>the same period in 2018</w:t>
      </w:r>
      <w:r w:rsidR="009921E8">
        <w:rPr>
          <w:rFonts w:ascii="Arial" w:hAnsi="Arial" w:cs="Arial"/>
          <w:sz w:val="24"/>
          <w:szCs w:val="24"/>
        </w:rPr>
        <w:t>.</w:t>
      </w:r>
    </w:p>
    <w:p w:rsidR="00484C7D" w:rsidRPr="007A5E63" w:rsidRDefault="00484C7D" w:rsidP="00260B30">
      <w:pPr>
        <w:pStyle w:val="NoSpacing"/>
        <w:ind w:left="720"/>
        <w:rPr>
          <w:rFonts w:ascii="Arial" w:hAnsi="Arial" w:cs="Arial"/>
          <w:sz w:val="24"/>
          <w:szCs w:val="24"/>
        </w:rPr>
      </w:pPr>
    </w:p>
    <w:p w:rsidR="007A5E63" w:rsidRDefault="007A5E63" w:rsidP="007A5E63">
      <w:pPr>
        <w:pStyle w:val="NoSpacing"/>
        <w:ind w:left="720"/>
        <w:rPr>
          <w:rFonts w:ascii="Arial" w:hAnsi="Arial" w:cs="Arial"/>
          <w:sz w:val="24"/>
          <w:szCs w:val="24"/>
        </w:rPr>
      </w:pPr>
      <w:r w:rsidRPr="007A5E63">
        <w:rPr>
          <w:rFonts w:ascii="Arial" w:hAnsi="Arial" w:cs="Arial"/>
          <w:sz w:val="24"/>
          <w:szCs w:val="24"/>
        </w:rPr>
        <w:t>The number (headcount) of officers on recuperative, adjusted and restricted duties has remained fairly static at 4</w:t>
      </w:r>
      <w:r w:rsidR="00D82870">
        <w:rPr>
          <w:rFonts w:ascii="Arial" w:hAnsi="Arial" w:cs="Arial"/>
          <w:sz w:val="24"/>
          <w:szCs w:val="24"/>
        </w:rPr>
        <w:t>05</w:t>
      </w:r>
      <w:r w:rsidRPr="007A5E63">
        <w:rPr>
          <w:rFonts w:ascii="Arial" w:hAnsi="Arial" w:cs="Arial"/>
          <w:sz w:val="24"/>
          <w:szCs w:val="24"/>
        </w:rPr>
        <w:t xml:space="preserve"> as at </w:t>
      </w:r>
      <w:r w:rsidR="00D82870">
        <w:rPr>
          <w:rFonts w:ascii="Arial" w:hAnsi="Arial" w:cs="Arial"/>
          <w:sz w:val="24"/>
          <w:szCs w:val="24"/>
        </w:rPr>
        <w:t>30</w:t>
      </w:r>
      <w:r w:rsidR="00D82870" w:rsidRPr="00D82870">
        <w:rPr>
          <w:rFonts w:ascii="Arial" w:hAnsi="Arial" w:cs="Arial"/>
          <w:sz w:val="24"/>
          <w:szCs w:val="24"/>
          <w:vertAlign w:val="superscript"/>
        </w:rPr>
        <w:t>th</w:t>
      </w:r>
      <w:r w:rsidR="00D82870">
        <w:rPr>
          <w:rFonts w:ascii="Arial" w:hAnsi="Arial" w:cs="Arial"/>
          <w:sz w:val="24"/>
          <w:szCs w:val="24"/>
        </w:rPr>
        <w:t xml:space="preserve"> June</w:t>
      </w:r>
      <w:r w:rsidRPr="007A5E63">
        <w:rPr>
          <w:rFonts w:ascii="Arial" w:hAnsi="Arial" w:cs="Arial"/>
          <w:sz w:val="24"/>
          <w:szCs w:val="24"/>
        </w:rPr>
        <w:t xml:space="preserve"> </w:t>
      </w:r>
      <w:r w:rsidR="00D82870">
        <w:rPr>
          <w:rFonts w:ascii="Arial" w:hAnsi="Arial" w:cs="Arial"/>
          <w:sz w:val="24"/>
          <w:szCs w:val="24"/>
        </w:rPr>
        <w:t xml:space="preserve">2019 </w:t>
      </w:r>
      <w:r w:rsidRPr="007A5E63">
        <w:rPr>
          <w:rFonts w:ascii="Arial" w:hAnsi="Arial" w:cs="Arial"/>
          <w:sz w:val="24"/>
          <w:szCs w:val="24"/>
        </w:rPr>
        <w:t xml:space="preserve">when compared to the last HR data as </w:t>
      </w:r>
      <w:r w:rsidR="00280597">
        <w:rPr>
          <w:rFonts w:ascii="Arial" w:hAnsi="Arial" w:cs="Arial"/>
          <w:sz w:val="24"/>
          <w:szCs w:val="24"/>
        </w:rPr>
        <w:t xml:space="preserve">at </w:t>
      </w:r>
      <w:r w:rsidRPr="007A5E63">
        <w:rPr>
          <w:rFonts w:ascii="Arial" w:hAnsi="Arial" w:cs="Arial"/>
          <w:sz w:val="24"/>
          <w:szCs w:val="24"/>
        </w:rPr>
        <w:t>31</w:t>
      </w:r>
      <w:r w:rsidRPr="007A5E63">
        <w:rPr>
          <w:rFonts w:ascii="Arial" w:hAnsi="Arial" w:cs="Arial"/>
          <w:sz w:val="24"/>
          <w:szCs w:val="24"/>
          <w:vertAlign w:val="superscript"/>
        </w:rPr>
        <w:t>st</w:t>
      </w:r>
      <w:r w:rsidRPr="007A5E63">
        <w:rPr>
          <w:rFonts w:ascii="Arial" w:hAnsi="Arial" w:cs="Arial"/>
          <w:sz w:val="24"/>
          <w:szCs w:val="24"/>
        </w:rPr>
        <w:t xml:space="preserve"> </w:t>
      </w:r>
      <w:r w:rsidR="00D82870">
        <w:rPr>
          <w:rFonts w:ascii="Arial" w:hAnsi="Arial" w:cs="Arial"/>
          <w:sz w:val="24"/>
          <w:szCs w:val="24"/>
        </w:rPr>
        <w:t xml:space="preserve">March </w:t>
      </w:r>
      <w:r w:rsidRPr="007A5E63">
        <w:rPr>
          <w:rFonts w:ascii="Arial" w:hAnsi="Arial" w:cs="Arial"/>
          <w:sz w:val="24"/>
          <w:szCs w:val="24"/>
        </w:rPr>
        <w:t>2018 (41</w:t>
      </w:r>
      <w:r w:rsidR="00D82870">
        <w:rPr>
          <w:rFonts w:ascii="Arial" w:hAnsi="Arial" w:cs="Arial"/>
          <w:sz w:val="24"/>
          <w:szCs w:val="24"/>
        </w:rPr>
        <w:t>2</w:t>
      </w:r>
      <w:r w:rsidRPr="007A5E63">
        <w:rPr>
          <w:rFonts w:ascii="Arial" w:hAnsi="Arial" w:cs="Arial"/>
          <w:sz w:val="24"/>
          <w:szCs w:val="24"/>
        </w:rPr>
        <w:t>).</w:t>
      </w:r>
      <w:r>
        <w:rPr>
          <w:rFonts w:ascii="Arial" w:hAnsi="Arial" w:cs="Arial"/>
          <w:sz w:val="24"/>
          <w:szCs w:val="24"/>
        </w:rPr>
        <w:t xml:space="preserve"> </w:t>
      </w:r>
    </w:p>
    <w:p w:rsidR="00260B30" w:rsidRDefault="00260B30" w:rsidP="00E92E89">
      <w:pPr>
        <w:pStyle w:val="NoSpacing"/>
        <w:ind w:left="720"/>
        <w:rPr>
          <w:rFonts w:ascii="Arial" w:hAnsi="Arial" w:cs="Arial"/>
          <w:b/>
          <w:sz w:val="24"/>
          <w:szCs w:val="24"/>
          <w:u w:val="single"/>
        </w:rPr>
      </w:pPr>
    </w:p>
    <w:p w:rsidR="00121A7F" w:rsidRPr="007D3E9B" w:rsidRDefault="00665862" w:rsidP="00665862">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B0438B">
      <w:pPr>
        <w:pStyle w:val="NoSpacing"/>
        <w:ind w:left="1440"/>
        <w:rPr>
          <w:rFonts w:ascii="Arial" w:hAnsi="Arial" w:cs="Arial"/>
          <w:b/>
          <w:sz w:val="24"/>
          <w:szCs w:val="24"/>
        </w:rPr>
      </w:pPr>
    </w:p>
    <w:p w:rsidR="00B0438B" w:rsidRDefault="00B0438B" w:rsidP="00B0438B">
      <w:pPr>
        <w:pStyle w:val="NoSpacing"/>
        <w:ind w:left="720"/>
        <w:rPr>
          <w:rFonts w:ascii="Arial" w:hAnsi="Arial" w:cs="Arial"/>
          <w:sz w:val="24"/>
          <w:szCs w:val="24"/>
        </w:rPr>
      </w:pPr>
      <w:r w:rsidRPr="00837B3F">
        <w:rPr>
          <w:rFonts w:ascii="Arial" w:hAnsi="Arial" w:cs="Arial"/>
          <w:sz w:val="24"/>
          <w:szCs w:val="24"/>
        </w:rPr>
        <w:t>This commentary report provides context fo</w:t>
      </w:r>
      <w:r>
        <w:rPr>
          <w:rFonts w:ascii="Arial" w:hAnsi="Arial" w:cs="Arial"/>
          <w:sz w:val="24"/>
          <w:szCs w:val="24"/>
        </w:rPr>
        <w:t xml:space="preserve">r the information contained within the HR </w:t>
      </w:r>
      <w:r w:rsidR="0061601F">
        <w:rPr>
          <w:rFonts w:ascii="Arial" w:hAnsi="Arial" w:cs="Arial"/>
          <w:sz w:val="24"/>
          <w:szCs w:val="24"/>
        </w:rPr>
        <w:t>strategic dashboard sheet</w:t>
      </w:r>
      <w:r w:rsidR="006035F9">
        <w:rPr>
          <w:rFonts w:ascii="Arial" w:hAnsi="Arial" w:cs="Arial"/>
          <w:sz w:val="24"/>
          <w:szCs w:val="24"/>
        </w:rPr>
        <w:t xml:space="preserve"> and </w:t>
      </w:r>
      <w:r w:rsidR="00AD41E1">
        <w:rPr>
          <w:rFonts w:ascii="Arial" w:hAnsi="Arial" w:cs="Arial"/>
          <w:sz w:val="24"/>
          <w:szCs w:val="24"/>
        </w:rPr>
        <w:t>summarises</w:t>
      </w:r>
      <w:r w:rsidRPr="00837B3F">
        <w:rPr>
          <w:rFonts w:ascii="Arial" w:hAnsi="Arial" w:cs="Arial"/>
          <w:sz w:val="24"/>
          <w:szCs w:val="24"/>
        </w:rPr>
        <w:t xml:space="preserve"> the key</w:t>
      </w:r>
      <w:r>
        <w:rPr>
          <w:rFonts w:ascii="Arial" w:hAnsi="Arial" w:cs="Arial"/>
          <w:sz w:val="24"/>
          <w:szCs w:val="24"/>
        </w:rPr>
        <w:t xml:space="preserve"> highlights from each section</w:t>
      </w:r>
      <w:r w:rsidRPr="00837B3F">
        <w:rPr>
          <w:rFonts w:ascii="Arial" w:hAnsi="Arial" w:cs="Arial"/>
          <w:sz w:val="24"/>
          <w:szCs w:val="24"/>
        </w:rPr>
        <w:t xml:space="preserve">.  </w:t>
      </w:r>
      <w:r>
        <w:rPr>
          <w:rFonts w:ascii="Arial" w:hAnsi="Arial" w:cs="Arial"/>
          <w:sz w:val="24"/>
          <w:szCs w:val="24"/>
        </w:rPr>
        <w:t>The d</w:t>
      </w:r>
      <w:r w:rsidRPr="00837B3F">
        <w:rPr>
          <w:rFonts w:ascii="Arial" w:hAnsi="Arial" w:cs="Arial"/>
          <w:sz w:val="24"/>
          <w:szCs w:val="24"/>
        </w:rPr>
        <w:t>ata has been taken from th</w:t>
      </w:r>
      <w:r w:rsidR="00E36620">
        <w:rPr>
          <w:rFonts w:ascii="Arial" w:hAnsi="Arial" w:cs="Arial"/>
          <w:sz w:val="24"/>
          <w:szCs w:val="24"/>
        </w:rPr>
        <w:t xml:space="preserve">e force HR system (SAP) as at </w:t>
      </w:r>
      <w:r w:rsidR="00D82870">
        <w:rPr>
          <w:rFonts w:ascii="Arial" w:hAnsi="Arial" w:cs="Arial"/>
          <w:sz w:val="24"/>
          <w:szCs w:val="24"/>
        </w:rPr>
        <w:t>30</w:t>
      </w:r>
      <w:r w:rsidR="00D82870" w:rsidRPr="00D82870">
        <w:rPr>
          <w:rFonts w:ascii="Arial" w:hAnsi="Arial" w:cs="Arial"/>
          <w:sz w:val="24"/>
          <w:szCs w:val="24"/>
          <w:vertAlign w:val="superscript"/>
        </w:rPr>
        <w:t>th</w:t>
      </w:r>
      <w:r w:rsidR="00D82870">
        <w:rPr>
          <w:rFonts w:ascii="Arial" w:hAnsi="Arial" w:cs="Arial"/>
          <w:sz w:val="24"/>
          <w:szCs w:val="24"/>
        </w:rPr>
        <w:t xml:space="preserve"> June </w:t>
      </w:r>
      <w:r w:rsidR="00124FFA">
        <w:rPr>
          <w:rFonts w:ascii="Arial" w:hAnsi="Arial" w:cs="Arial"/>
          <w:sz w:val="24"/>
          <w:szCs w:val="24"/>
        </w:rPr>
        <w:t>2019</w:t>
      </w:r>
      <w:r w:rsidRPr="00837B3F">
        <w:rPr>
          <w:rFonts w:ascii="Arial" w:hAnsi="Arial" w:cs="Arial"/>
          <w:sz w:val="24"/>
          <w:szCs w:val="24"/>
        </w:rPr>
        <w:t xml:space="preserve">, except where </w:t>
      </w:r>
      <w:r w:rsidR="006138EC">
        <w:rPr>
          <w:rFonts w:ascii="Arial" w:hAnsi="Arial" w:cs="Arial"/>
          <w:sz w:val="24"/>
          <w:szCs w:val="24"/>
        </w:rPr>
        <w:t>alternative</w:t>
      </w:r>
      <w:r w:rsidRPr="00837B3F">
        <w:rPr>
          <w:rFonts w:ascii="Arial" w:hAnsi="Arial" w:cs="Arial"/>
          <w:sz w:val="24"/>
          <w:szCs w:val="24"/>
        </w:rPr>
        <w:t xml:space="preserve"> data is displayed for trend analysis.  </w:t>
      </w:r>
    </w:p>
    <w:p w:rsidR="00B0438B" w:rsidRDefault="00B0438B" w:rsidP="00B0438B">
      <w:pPr>
        <w:pStyle w:val="NoSpacing"/>
        <w:ind w:left="720"/>
        <w:rPr>
          <w:rFonts w:ascii="Arial" w:hAnsi="Arial" w:cs="Arial"/>
          <w:sz w:val="24"/>
          <w:szCs w:val="24"/>
        </w:rPr>
      </w:pPr>
    </w:p>
    <w:p w:rsidR="00C654B8" w:rsidRPr="007D3E9B" w:rsidRDefault="00E92E89" w:rsidP="0030288C">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0288C">
      <w:pPr>
        <w:pStyle w:val="NoSpacing"/>
        <w:ind w:left="709"/>
        <w:rPr>
          <w:rFonts w:ascii="Arial" w:hAnsi="Arial" w:cs="Arial"/>
          <w:b/>
          <w:sz w:val="24"/>
          <w:szCs w:val="24"/>
          <w:u w:val="single"/>
        </w:rPr>
      </w:pPr>
    </w:p>
    <w:p w:rsidR="00C31F39" w:rsidRDefault="00C31F39" w:rsidP="00C31F39">
      <w:pPr>
        <w:pStyle w:val="NoSpacing"/>
        <w:ind w:left="720"/>
        <w:rPr>
          <w:rFonts w:ascii="Arial" w:hAnsi="Arial" w:cs="Arial"/>
          <w:sz w:val="24"/>
          <w:szCs w:val="24"/>
        </w:rPr>
      </w:pPr>
      <w:r w:rsidRPr="00837B3F">
        <w:rPr>
          <w:rFonts w:ascii="Arial" w:hAnsi="Arial" w:cs="Arial"/>
          <w:sz w:val="24"/>
          <w:szCs w:val="24"/>
        </w:rPr>
        <w:t>Please note the following</w:t>
      </w:r>
      <w:r w:rsidR="008C5A70">
        <w:rPr>
          <w:rFonts w:ascii="Arial" w:hAnsi="Arial" w:cs="Arial"/>
          <w:sz w:val="24"/>
          <w:szCs w:val="24"/>
        </w:rPr>
        <w:t xml:space="preserve"> section </w:t>
      </w:r>
      <w:r w:rsidRPr="00837B3F">
        <w:rPr>
          <w:rFonts w:ascii="Arial" w:hAnsi="Arial" w:cs="Arial"/>
          <w:sz w:val="24"/>
          <w:szCs w:val="24"/>
        </w:rPr>
        <w:t xml:space="preserve">numbers </w:t>
      </w:r>
      <w:r w:rsidR="008C5A70">
        <w:rPr>
          <w:rFonts w:ascii="Arial" w:hAnsi="Arial" w:cs="Arial"/>
          <w:sz w:val="24"/>
          <w:szCs w:val="24"/>
        </w:rPr>
        <w:t>detailed</w:t>
      </w:r>
      <w:r w:rsidRPr="00837B3F">
        <w:rPr>
          <w:rFonts w:ascii="Arial" w:hAnsi="Arial" w:cs="Arial"/>
          <w:sz w:val="24"/>
          <w:szCs w:val="24"/>
        </w:rPr>
        <w:t xml:space="preserve"> in the below subheadings relate to the</w:t>
      </w:r>
      <w:r w:rsidR="00AD41E1">
        <w:rPr>
          <w:rFonts w:ascii="Arial" w:hAnsi="Arial" w:cs="Arial"/>
          <w:sz w:val="24"/>
          <w:szCs w:val="24"/>
        </w:rPr>
        <w:t xml:space="preserve"> corresponding</w:t>
      </w:r>
      <w:r w:rsidRPr="00837B3F">
        <w:rPr>
          <w:rFonts w:ascii="Arial" w:hAnsi="Arial" w:cs="Arial"/>
          <w:sz w:val="24"/>
          <w:szCs w:val="24"/>
        </w:rPr>
        <w:t xml:space="preserve"> reference on the HR</w:t>
      </w:r>
      <w:r w:rsidR="007E4489">
        <w:rPr>
          <w:rFonts w:ascii="Arial" w:hAnsi="Arial" w:cs="Arial"/>
          <w:sz w:val="24"/>
          <w:szCs w:val="24"/>
        </w:rPr>
        <w:t xml:space="preserve"> strategic dashboard. </w:t>
      </w:r>
      <w:r w:rsidRPr="00837B3F">
        <w:rPr>
          <w:rFonts w:ascii="Arial" w:hAnsi="Arial" w:cs="Arial"/>
          <w:sz w:val="24"/>
          <w:szCs w:val="24"/>
        </w:rPr>
        <w:t xml:space="preserve"> </w:t>
      </w:r>
    </w:p>
    <w:p w:rsidR="00C31F39" w:rsidRPr="00837B3F" w:rsidRDefault="00C31F39" w:rsidP="00C31F39">
      <w:pPr>
        <w:pStyle w:val="NoSpacing"/>
        <w:ind w:left="720"/>
        <w:rPr>
          <w:rFonts w:ascii="Arial" w:hAnsi="Arial" w:cs="Arial"/>
          <w:b/>
          <w:sz w:val="24"/>
          <w:szCs w:val="24"/>
          <w:u w:val="single"/>
        </w:rPr>
      </w:pPr>
      <w:r w:rsidRPr="00837B3F">
        <w:rPr>
          <w:rFonts w:ascii="Arial" w:hAnsi="Arial" w:cs="Arial"/>
          <w:sz w:val="24"/>
          <w:szCs w:val="24"/>
        </w:rPr>
        <w:t xml:space="preserve"> </w:t>
      </w:r>
    </w:p>
    <w:p w:rsidR="00C31F39" w:rsidRDefault="007E4489" w:rsidP="00C31F39">
      <w:pPr>
        <w:pStyle w:val="NoSpacing"/>
        <w:ind w:left="720"/>
        <w:rPr>
          <w:rFonts w:ascii="Arial" w:hAnsi="Arial" w:cs="Arial"/>
          <w:b/>
          <w:sz w:val="24"/>
          <w:szCs w:val="24"/>
          <w:u w:val="single"/>
        </w:rPr>
      </w:pPr>
      <w:r>
        <w:rPr>
          <w:rFonts w:ascii="Arial" w:hAnsi="Arial" w:cs="Arial"/>
          <w:b/>
          <w:sz w:val="24"/>
          <w:szCs w:val="24"/>
          <w:u w:val="single"/>
        </w:rPr>
        <w:t>1</w:t>
      </w:r>
      <w:r w:rsidR="00C31F39" w:rsidRPr="00837B3F">
        <w:rPr>
          <w:rFonts w:ascii="Arial" w:hAnsi="Arial" w:cs="Arial"/>
          <w:b/>
          <w:sz w:val="24"/>
          <w:szCs w:val="24"/>
          <w:u w:val="single"/>
        </w:rPr>
        <w:t xml:space="preserve">. </w:t>
      </w:r>
      <w:r>
        <w:rPr>
          <w:rFonts w:ascii="Arial" w:hAnsi="Arial" w:cs="Arial"/>
          <w:b/>
          <w:sz w:val="24"/>
          <w:szCs w:val="24"/>
          <w:u w:val="single"/>
        </w:rPr>
        <w:t xml:space="preserve">Establishment v Strength as at </w:t>
      </w:r>
      <w:r w:rsidR="00D82870">
        <w:rPr>
          <w:rFonts w:ascii="Arial" w:hAnsi="Arial" w:cs="Arial"/>
          <w:b/>
          <w:sz w:val="24"/>
          <w:szCs w:val="24"/>
          <w:u w:val="single"/>
        </w:rPr>
        <w:t>30</w:t>
      </w:r>
      <w:r w:rsidR="00D82870" w:rsidRPr="00D82870">
        <w:rPr>
          <w:rFonts w:ascii="Arial" w:hAnsi="Arial" w:cs="Arial"/>
          <w:b/>
          <w:sz w:val="24"/>
          <w:szCs w:val="24"/>
          <w:u w:val="single"/>
          <w:vertAlign w:val="superscript"/>
        </w:rPr>
        <w:t>th</w:t>
      </w:r>
      <w:r w:rsidR="00D82870">
        <w:rPr>
          <w:rFonts w:ascii="Arial" w:hAnsi="Arial" w:cs="Arial"/>
          <w:b/>
          <w:sz w:val="24"/>
          <w:szCs w:val="24"/>
          <w:u w:val="single"/>
        </w:rPr>
        <w:t xml:space="preserve"> June</w:t>
      </w:r>
      <w:r w:rsidR="00124FFA">
        <w:rPr>
          <w:rFonts w:ascii="Arial" w:hAnsi="Arial" w:cs="Arial"/>
          <w:b/>
          <w:sz w:val="24"/>
          <w:szCs w:val="24"/>
          <w:u w:val="single"/>
        </w:rPr>
        <w:t xml:space="preserve"> 2019</w:t>
      </w:r>
    </w:p>
    <w:p w:rsidR="00C31F39" w:rsidRPr="00837B3F" w:rsidRDefault="00C31F39" w:rsidP="00C31F39">
      <w:pPr>
        <w:pStyle w:val="NoSpacing"/>
        <w:ind w:left="720"/>
        <w:rPr>
          <w:rFonts w:ascii="Arial" w:hAnsi="Arial" w:cs="Arial"/>
          <w:sz w:val="24"/>
          <w:szCs w:val="24"/>
        </w:rPr>
      </w:pPr>
    </w:p>
    <w:p w:rsidR="007E4489" w:rsidRDefault="004F0AB6" w:rsidP="00C31F39">
      <w:pPr>
        <w:pStyle w:val="NoSpacing"/>
        <w:ind w:left="720"/>
        <w:rPr>
          <w:rFonts w:ascii="Arial" w:hAnsi="Arial" w:cs="Arial"/>
          <w:sz w:val="24"/>
          <w:szCs w:val="24"/>
        </w:rPr>
      </w:pPr>
      <w:r>
        <w:rPr>
          <w:rFonts w:ascii="Arial" w:hAnsi="Arial" w:cs="Arial"/>
          <w:sz w:val="24"/>
          <w:szCs w:val="24"/>
        </w:rPr>
        <w:t>The officer strength, as at 30</w:t>
      </w:r>
      <w:r w:rsidRPr="00451CDC">
        <w:rPr>
          <w:rFonts w:ascii="Arial" w:hAnsi="Arial" w:cs="Arial"/>
          <w:sz w:val="24"/>
          <w:szCs w:val="24"/>
          <w:vertAlign w:val="superscript"/>
        </w:rPr>
        <w:t>th</w:t>
      </w:r>
      <w:r>
        <w:rPr>
          <w:rFonts w:ascii="Arial" w:hAnsi="Arial" w:cs="Arial"/>
          <w:sz w:val="24"/>
          <w:szCs w:val="24"/>
        </w:rPr>
        <w:t xml:space="preserve"> June</w:t>
      </w:r>
      <w:r w:rsidRPr="00E95146">
        <w:rPr>
          <w:rFonts w:ascii="Arial" w:hAnsi="Arial" w:cs="Arial"/>
          <w:sz w:val="24"/>
          <w:szCs w:val="24"/>
        </w:rPr>
        <w:t xml:space="preserve"> 2019, was 30</w:t>
      </w:r>
      <w:r>
        <w:rPr>
          <w:rFonts w:ascii="Arial" w:hAnsi="Arial" w:cs="Arial"/>
          <w:sz w:val="24"/>
          <w:szCs w:val="24"/>
        </w:rPr>
        <w:t>69</w:t>
      </w:r>
      <w:r w:rsidRPr="00E95146">
        <w:rPr>
          <w:rFonts w:ascii="Arial" w:hAnsi="Arial" w:cs="Arial"/>
          <w:sz w:val="24"/>
          <w:szCs w:val="24"/>
        </w:rPr>
        <w:t>.</w:t>
      </w:r>
      <w:r>
        <w:rPr>
          <w:rFonts w:ascii="Arial" w:hAnsi="Arial" w:cs="Arial"/>
          <w:sz w:val="24"/>
          <w:szCs w:val="24"/>
        </w:rPr>
        <w:t>67</w:t>
      </w:r>
      <w:r w:rsidRPr="00E95146">
        <w:rPr>
          <w:rFonts w:ascii="Arial" w:hAnsi="Arial" w:cs="Arial"/>
          <w:sz w:val="24"/>
          <w:szCs w:val="24"/>
        </w:rPr>
        <w:t xml:space="preserve"> full t</w:t>
      </w:r>
      <w:r>
        <w:rPr>
          <w:rFonts w:ascii="Arial" w:hAnsi="Arial" w:cs="Arial"/>
          <w:sz w:val="24"/>
          <w:szCs w:val="24"/>
        </w:rPr>
        <w:t>ime equivalent (fte), which is 148.33</w:t>
      </w:r>
      <w:r w:rsidRPr="00E95146">
        <w:rPr>
          <w:rFonts w:ascii="Arial" w:hAnsi="Arial" w:cs="Arial"/>
          <w:sz w:val="24"/>
          <w:szCs w:val="24"/>
        </w:rPr>
        <w:t xml:space="preserve"> fte </w:t>
      </w:r>
      <w:r>
        <w:rPr>
          <w:rFonts w:ascii="Arial" w:hAnsi="Arial" w:cs="Arial"/>
          <w:sz w:val="24"/>
          <w:szCs w:val="24"/>
        </w:rPr>
        <w:t>under</w:t>
      </w:r>
      <w:r w:rsidRPr="00E95146">
        <w:rPr>
          <w:rFonts w:ascii="Arial" w:hAnsi="Arial" w:cs="Arial"/>
          <w:sz w:val="24"/>
          <w:szCs w:val="24"/>
        </w:rPr>
        <w:t xml:space="preserve"> the establishment of 3</w:t>
      </w:r>
      <w:r>
        <w:rPr>
          <w:rFonts w:ascii="Arial" w:hAnsi="Arial" w:cs="Arial"/>
          <w:sz w:val="24"/>
          <w:szCs w:val="24"/>
        </w:rPr>
        <w:t>218</w:t>
      </w:r>
      <w:r w:rsidRPr="00E95146">
        <w:rPr>
          <w:rFonts w:ascii="Arial" w:hAnsi="Arial" w:cs="Arial"/>
          <w:sz w:val="24"/>
          <w:szCs w:val="24"/>
        </w:rPr>
        <w:t>.00.</w:t>
      </w:r>
      <w:r w:rsidR="00D5501F">
        <w:rPr>
          <w:rFonts w:ascii="Arial" w:hAnsi="Arial" w:cs="Arial"/>
          <w:sz w:val="24"/>
          <w:szCs w:val="24"/>
        </w:rPr>
        <w:t xml:space="preserve">  This is a net </w:t>
      </w:r>
      <w:r w:rsidR="00663FEA">
        <w:rPr>
          <w:rFonts w:ascii="Arial" w:hAnsi="Arial" w:cs="Arial"/>
          <w:sz w:val="24"/>
          <w:szCs w:val="24"/>
        </w:rPr>
        <w:t xml:space="preserve">increase of </w:t>
      </w:r>
      <w:r>
        <w:rPr>
          <w:rFonts w:ascii="Arial" w:hAnsi="Arial" w:cs="Arial"/>
          <w:sz w:val="24"/>
          <w:szCs w:val="24"/>
        </w:rPr>
        <w:t>5.7</w:t>
      </w:r>
      <w:r w:rsidR="002F1FDF">
        <w:rPr>
          <w:rFonts w:ascii="Arial" w:hAnsi="Arial" w:cs="Arial"/>
          <w:sz w:val="24"/>
          <w:szCs w:val="24"/>
        </w:rPr>
        <w:t>3</w:t>
      </w:r>
      <w:r w:rsidR="00BF22EA">
        <w:rPr>
          <w:rFonts w:ascii="Arial" w:hAnsi="Arial" w:cs="Arial"/>
          <w:sz w:val="24"/>
          <w:szCs w:val="24"/>
        </w:rPr>
        <w:t xml:space="preserve"> </w:t>
      </w:r>
      <w:r w:rsidR="00C75295">
        <w:rPr>
          <w:rFonts w:ascii="Arial" w:hAnsi="Arial" w:cs="Arial"/>
          <w:sz w:val="24"/>
          <w:szCs w:val="24"/>
        </w:rPr>
        <w:t xml:space="preserve">fte since the last HR </w:t>
      </w:r>
      <w:r w:rsidR="00BF22EA">
        <w:rPr>
          <w:rFonts w:ascii="Arial" w:hAnsi="Arial" w:cs="Arial"/>
          <w:sz w:val="24"/>
          <w:szCs w:val="24"/>
        </w:rPr>
        <w:t>report as at 31</w:t>
      </w:r>
      <w:r w:rsidR="00BF22EA" w:rsidRPr="00BF22EA">
        <w:rPr>
          <w:rFonts w:ascii="Arial" w:hAnsi="Arial" w:cs="Arial"/>
          <w:sz w:val="24"/>
          <w:szCs w:val="24"/>
          <w:vertAlign w:val="superscript"/>
        </w:rPr>
        <w:t>st</w:t>
      </w:r>
      <w:r w:rsidR="00916CA2">
        <w:rPr>
          <w:rFonts w:ascii="Arial" w:hAnsi="Arial" w:cs="Arial"/>
          <w:sz w:val="24"/>
          <w:szCs w:val="24"/>
        </w:rPr>
        <w:t xml:space="preserve"> </w:t>
      </w:r>
      <w:r>
        <w:rPr>
          <w:rFonts w:ascii="Arial" w:hAnsi="Arial" w:cs="Arial"/>
          <w:sz w:val="24"/>
          <w:szCs w:val="24"/>
        </w:rPr>
        <w:t>March 2019</w:t>
      </w:r>
      <w:r w:rsidR="00BF22EA">
        <w:rPr>
          <w:rFonts w:ascii="Arial" w:hAnsi="Arial" w:cs="Arial"/>
          <w:sz w:val="24"/>
          <w:szCs w:val="24"/>
        </w:rPr>
        <w:t xml:space="preserve">. </w:t>
      </w:r>
    </w:p>
    <w:p w:rsidR="00663FEA" w:rsidRDefault="00663FEA" w:rsidP="00C31F39">
      <w:pPr>
        <w:pStyle w:val="NoSpacing"/>
        <w:ind w:left="720"/>
        <w:rPr>
          <w:rFonts w:ascii="Arial" w:hAnsi="Arial" w:cs="Arial"/>
          <w:sz w:val="24"/>
          <w:szCs w:val="24"/>
        </w:rPr>
      </w:pPr>
    </w:p>
    <w:p w:rsidR="004F0AB6" w:rsidRPr="00E95146" w:rsidRDefault="004F0AB6" w:rsidP="004F0AB6">
      <w:pPr>
        <w:pStyle w:val="NoSpacing"/>
        <w:ind w:left="720"/>
        <w:rPr>
          <w:rFonts w:ascii="Arial" w:hAnsi="Arial" w:cs="Arial"/>
          <w:sz w:val="24"/>
          <w:szCs w:val="24"/>
        </w:rPr>
      </w:pPr>
      <w:r w:rsidRPr="00E95146">
        <w:rPr>
          <w:rFonts w:ascii="Arial" w:hAnsi="Arial" w:cs="Arial"/>
          <w:sz w:val="24"/>
          <w:szCs w:val="24"/>
        </w:rPr>
        <w:lastRenderedPageBreak/>
        <w:t xml:space="preserve">As at </w:t>
      </w:r>
      <w:r>
        <w:rPr>
          <w:rFonts w:ascii="Arial" w:hAnsi="Arial" w:cs="Arial"/>
          <w:sz w:val="24"/>
          <w:szCs w:val="24"/>
        </w:rPr>
        <w:t>30</w:t>
      </w:r>
      <w:r w:rsidRPr="00451CDC">
        <w:rPr>
          <w:rFonts w:ascii="Arial" w:hAnsi="Arial" w:cs="Arial"/>
          <w:sz w:val="24"/>
          <w:szCs w:val="24"/>
          <w:vertAlign w:val="superscript"/>
        </w:rPr>
        <w:t>th</w:t>
      </w:r>
      <w:r>
        <w:rPr>
          <w:rFonts w:ascii="Arial" w:hAnsi="Arial" w:cs="Arial"/>
          <w:sz w:val="24"/>
          <w:szCs w:val="24"/>
        </w:rPr>
        <w:t xml:space="preserve"> June</w:t>
      </w:r>
      <w:r w:rsidRPr="00E95146">
        <w:rPr>
          <w:rFonts w:ascii="Arial" w:hAnsi="Arial" w:cs="Arial"/>
          <w:sz w:val="24"/>
          <w:szCs w:val="24"/>
        </w:rPr>
        <w:t xml:space="preserve"> 2019, the police staff strength was 200</w:t>
      </w:r>
      <w:r>
        <w:rPr>
          <w:rFonts w:ascii="Arial" w:hAnsi="Arial" w:cs="Arial"/>
          <w:sz w:val="24"/>
          <w:szCs w:val="24"/>
        </w:rPr>
        <w:t>9</w:t>
      </w:r>
      <w:r w:rsidRPr="00E95146">
        <w:rPr>
          <w:rFonts w:ascii="Arial" w:hAnsi="Arial" w:cs="Arial"/>
          <w:sz w:val="24"/>
          <w:szCs w:val="24"/>
        </w:rPr>
        <w:t>.</w:t>
      </w:r>
      <w:r>
        <w:rPr>
          <w:rFonts w:ascii="Arial" w:hAnsi="Arial" w:cs="Arial"/>
          <w:sz w:val="24"/>
          <w:szCs w:val="24"/>
        </w:rPr>
        <w:t>05</w:t>
      </w:r>
      <w:r w:rsidRPr="00E95146">
        <w:rPr>
          <w:rFonts w:ascii="Arial" w:hAnsi="Arial" w:cs="Arial"/>
          <w:sz w:val="24"/>
          <w:szCs w:val="24"/>
        </w:rPr>
        <w:t xml:space="preserve"> fte, which is 1</w:t>
      </w:r>
      <w:r>
        <w:rPr>
          <w:rFonts w:ascii="Arial" w:hAnsi="Arial" w:cs="Arial"/>
          <w:sz w:val="24"/>
          <w:szCs w:val="24"/>
        </w:rPr>
        <w:t>93.70</w:t>
      </w:r>
      <w:r w:rsidRPr="00E95146">
        <w:rPr>
          <w:rFonts w:ascii="Arial" w:hAnsi="Arial" w:cs="Arial"/>
          <w:sz w:val="24"/>
          <w:szCs w:val="24"/>
        </w:rPr>
        <w:t xml:space="preserve"> fte under the establishment of 2</w:t>
      </w:r>
      <w:r>
        <w:rPr>
          <w:rFonts w:ascii="Arial" w:hAnsi="Arial" w:cs="Arial"/>
          <w:sz w:val="24"/>
          <w:szCs w:val="24"/>
        </w:rPr>
        <w:t>202.75</w:t>
      </w:r>
      <w:r w:rsidRPr="00E95146">
        <w:rPr>
          <w:rFonts w:ascii="Arial" w:hAnsi="Arial" w:cs="Arial"/>
          <w:sz w:val="24"/>
          <w:szCs w:val="24"/>
        </w:rPr>
        <w:t xml:space="preserve"> fte.</w:t>
      </w:r>
      <w:r w:rsidR="00F07E63">
        <w:rPr>
          <w:rFonts w:ascii="Arial" w:hAnsi="Arial" w:cs="Arial"/>
          <w:sz w:val="24"/>
          <w:szCs w:val="24"/>
        </w:rPr>
        <w:t xml:space="preserve">  Further details on the staff vacancies are provided below.</w:t>
      </w:r>
    </w:p>
    <w:p w:rsidR="007E4489" w:rsidRDefault="007E4489" w:rsidP="00C31F39">
      <w:pPr>
        <w:pStyle w:val="NoSpacing"/>
        <w:ind w:left="720"/>
        <w:rPr>
          <w:rFonts w:ascii="Arial" w:hAnsi="Arial" w:cs="Arial"/>
          <w:sz w:val="24"/>
          <w:szCs w:val="24"/>
        </w:rPr>
      </w:pPr>
    </w:p>
    <w:p w:rsidR="00112DD1" w:rsidRDefault="004F0AB6" w:rsidP="004F0AB6">
      <w:pPr>
        <w:pStyle w:val="NoSpacing"/>
        <w:ind w:left="720"/>
        <w:rPr>
          <w:rFonts w:ascii="Arial" w:hAnsi="Arial" w:cs="Arial"/>
          <w:sz w:val="24"/>
          <w:szCs w:val="24"/>
        </w:rPr>
      </w:pPr>
      <w:r w:rsidRPr="00C00695">
        <w:rPr>
          <w:rFonts w:ascii="Arial" w:hAnsi="Arial" w:cs="Arial"/>
          <w:sz w:val="24"/>
          <w:szCs w:val="24"/>
        </w:rPr>
        <w:t xml:space="preserve">The PCSO strength fte as at </w:t>
      </w:r>
      <w:r>
        <w:rPr>
          <w:rFonts w:ascii="Arial" w:hAnsi="Arial" w:cs="Arial"/>
          <w:sz w:val="24"/>
          <w:szCs w:val="24"/>
        </w:rPr>
        <w:t>30</w:t>
      </w:r>
      <w:r w:rsidRPr="00451CDC">
        <w:rPr>
          <w:rFonts w:ascii="Arial" w:hAnsi="Arial" w:cs="Arial"/>
          <w:sz w:val="24"/>
          <w:szCs w:val="24"/>
          <w:vertAlign w:val="superscript"/>
        </w:rPr>
        <w:t>th</w:t>
      </w:r>
      <w:r>
        <w:rPr>
          <w:rFonts w:ascii="Arial" w:hAnsi="Arial" w:cs="Arial"/>
          <w:sz w:val="24"/>
          <w:szCs w:val="24"/>
        </w:rPr>
        <w:t xml:space="preserve"> June</w:t>
      </w:r>
      <w:r w:rsidRPr="00C00695">
        <w:rPr>
          <w:rFonts w:ascii="Arial" w:hAnsi="Arial" w:cs="Arial"/>
          <w:sz w:val="24"/>
          <w:szCs w:val="24"/>
        </w:rPr>
        <w:t xml:space="preserve"> 2019 is 10</w:t>
      </w:r>
      <w:r>
        <w:rPr>
          <w:rFonts w:ascii="Arial" w:hAnsi="Arial" w:cs="Arial"/>
          <w:sz w:val="24"/>
          <w:szCs w:val="24"/>
        </w:rPr>
        <w:t>7</w:t>
      </w:r>
      <w:r w:rsidRPr="00C00695">
        <w:rPr>
          <w:rFonts w:ascii="Arial" w:hAnsi="Arial" w:cs="Arial"/>
          <w:sz w:val="24"/>
          <w:szCs w:val="24"/>
        </w:rPr>
        <w:t>.</w:t>
      </w:r>
      <w:r>
        <w:rPr>
          <w:rFonts w:ascii="Arial" w:hAnsi="Arial" w:cs="Arial"/>
          <w:sz w:val="24"/>
          <w:szCs w:val="24"/>
        </w:rPr>
        <w:t>3</w:t>
      </w:r>
      <w:r w:rsidRPr="00C00695">
        <w:rPr>
          <w:rFonts w:ascii="Arial" w:hAnsi="Arial" w:cs="Arial"/>
          <w:sz w:val="24"/>
          <w:szCs w:val="24"/>
        </w:rPr>
        <w:t>3, which is 0.</w:t>
      </w:r>
      <w:r>
        <w:rPr>
          <w:rFonts w:ascii="Arial" w:hAnsi="Arial" w:cs="Arial"/>
          <w:sz w:val="24"/>
          <w:szCs w:val="24"/>
        </w:rPr>
        <w:t>7</w:t>
      </w:r>
      <w:r w:rsidRPr="00C00695">
        <w:rPr>
          <w:rFonts w:ascii="Arial" w:hAnsi="Arial" w:cs="Arial"/>
          <w:sz w:val="24"/>
          <w:szCs w:val="24"/>
        </w:rPr>
        <w:t xml:space="preserve">0 fte </w:t>
      </w:r>
      <w:r>
        <w:rPr>
          <w:rFonts w:ascii="Arial" w:hAnsi="Arial" w:cs="Arial"/>
          <w:sz w:val="24"/>
          <w:szCs w:val="24"/>
        </w:rPr>
        <w:t>under</w:t>
      </w:r>
      <w:r w:rsidRPr="00C00695">
        <w:rPr>
          <w:rFonts w:ascii="Arial" w:hAnsi="Arial" w:cs="Arial"/>
          <w:sz w:val="24"/>
          <w:szCs w:val="24"/>
        </w:rPr>
        <w:t xml:space="preserve"> the establishment of 108.00 fte.</w:t>
      </w:r>
      <w:r>
        <w:rPr>
          <w:rFonts w:ascii="Arial" w:hAnsi="Arial" w:cs="Arial"/>
          <w:sz w:val="24"/>
          <w:szCs w:val="24"/>
        </w:rPr>
        <w:t xml:space="preserve"> </w:t>
      </w:r>
      <w:r w:rsidRPr="00C00695">
        <w:rPr>
          <w:rFonts w:ascii="Arial" w:hAnsi="Arial" w:cs="Arial"/>
          <w:sz w:val="24"/>
          <w:szCs w:val="24"/>
        </w:rPr>
        <w:t xml:space="preserve"> </w:t>
      </w:r>
      <w:r>
        <w:rPr>
          <w:rFonts w:ascii="Arial" w:hAnsi="Arial" w:cs="Arial"/>
          <w:sz w:val="24"/>
          <w:szCs w:val="24"/>
        </w:rPr>
        <w:t>T</w:t>
      </w:r>
      <w:r w:rsidR="00BF22EA">
        <w:rPr>
          <w:rFonts w:ascii="Arial" w:hAnsi="Arial" w:cs="Arial"/>
          <w:sz w:val="24"/>
          <w:szCs w:val="24"/>
        </w:rPr>
        <w:t xml:space="preserve">his is a net </w:t>
      </w:r>
      <w:r>
        <w:rPr>
          <w:rFonts w:ascii="Arial" w:hAnsi="Arial" w:cs="Arial"/>
          <w:sz w:val="24"/>
          <w:szCs w:val="24"/>
        </w:rPr>
        <w:t>reduction</w:t>
      </w:r>
      <w:r w:rsidR="00BF22EA">
        <w:rPr>
          <w:rFonts w:ascii="Arial" w:hAnsi="Arial" w:cs="Arial"/>
          <w:sz w:val="24"/>
          <w:szCs w:val="24"/>
        </w:rPr>
        <w:t xml:space="preserve"> of </w:t>
      </w:r>
      <w:r>
        <w:rPr>
          <w:rFonts w:ascii="Arial" w:hAnsi="Arial" w:cs="Arial"/>
          <w:sz w:val="24"/>
          <w:szCs w:val="24"/>
        </w:rPr>
        <w:t>0.70</w:t>
      </w:r>
      <w:r w:rsidR="00BF22EA">
        <w:rPr>
          <w:rFonts w:ascii="Arial" w:hAnsi="Arial" w:cs="Arial"/>
          <w:sz w:val="24"/>
          <w:szCs w:val="24"/>
        </w:rPr>
        <w:t xml:space="preserve"> fte since the last HR report as at 31</w:t>
      </w:r>
      <w:r w:rsidR="00BF22EA" w:rsidRPr="00BF22EA">
        <w:rPr>
          <w:rFonts w:ascii="Arial" w:hAnsi="Arial" w:cs="Arial"/>
          <w:sz w:val="24"/>
          <w:szCs w:val="24"/>
          <w:vertAlign w:val="superscript"/>
        </w:rPr>
        <w:t>st</w:t>
      </w:r>
      <w:r w:rsidR="00BF22EA">
        <w:rPr>
          <w:rFonts w:ascii="Arial" w:hAnsi="Arial" w:cs="Arial"/>
          <w:sz w:val="24"/>
          <w:szCs w:val="24"/>
        </w:rPr>
        <w:t xml:space="preserve"> </w:t>
      </w:r>
      <w:r>
        <w:rPr>
          <w:rFonts w:ascii="Arial" w:hAnsi="Arial" w:cs="Arial"/>
          <w:sz w:val="24"/>
          <w:szCs w:val="24"/>
        </w:rPr>
        <w:t>March</w:t>
      </w:r>
      <w:r w:rsidR="00BF22EA">
        <w:rPr>
          <w:rFonts w:ascii="Arial" w:hAnsi="Arial" w:cs="Arial"/>
          <w:sz w:val="24"/>
          <w:szCs w:val="24"/>
        </w:rPr>
        <w:t xml:space="preserve"> </w:t>
      </w:r>
      <w:r>
        <w:rPr>
          <w:rFonts w:ascii="Arial" w:hAnsi="Arial" w:cs="Arial"/>
          <w:sz w:val="24"/>
          <w:szCs w:val="24"/>
        </w:rPr>
        <w:t>2019</w:t>
      </w:r>
      <w:r w:rsidR="006E0395">
        <w:rPr>
          <w:rFonts w:ascii="Arial" w:hAnsi="Arial" w:cs="Arial"/>
          <w:sz w:val="24"/>
          <w:szCs w:val="24"/>
        </w:rPr>
        <w:t>.</w:t>
      </w:r>
    </w:p>
    <w:p w:rsidR="004F0AB6" w:rsidRDefault="004F0AB6" w:rsidP="004F0AB6">
      <w:pPr>
        <w:pStyle w:val="NoSpacing"/>
        <w:ind w:left="720"/>
        <w:rPr>
          <w:rFonts w:ascii="Arial" w:hAnsi="Arial" w:cs="Arial"/>
          <w:sz w:val="24"/>
          <w:szCs w:val="24"/>
        </w:rPr>
      </w:pPr>
    </w:p>
    <w:p w:rsidR="007E4489" w:rsidRPr="0079787C" w:rsidRDefault="00AD41E1" w:rsidP="00C31F39">
      <w:pPr>
        <w:pStyle w:val="NoSpacing"/>
        <w:ind w:left="720"/>
        <w:rPr>
          <w:rFonts w:ascii="Arial" w:hAnsi="Arial" w:cs="Arial"/>
          <w:sz w:val="24"/>
          <w:szCs w:val="24"/>
          <w:u w:val="single"/>
        </w:rPr>
      </w:pPr>
      <w:r w:rsidRPr="0079787C">
        <w:rPr>
          <w:rFonts w:ascii="Arial" w:hAnsi="Arial" w:cs="Arial"/>
          <w:sz w:val="24"/>
          <w:szCs w:val="24"/>
          <w:u w:val="single"/>
        </w:rPr>
        <w:t>Command</w:t>
      </w:r>
      <w:r w:rsidR="007E4489" w:rsidRPr="0079787C">
        <w:rPr>
          <w:rFonts w:ascii="Arial" w:hAnsi="Arial" w:cs="Arial"/>
          <w:sz w:val="24"/>
          <w:szCs w:val="24"/>
          <w:u w:val="single"/>
        </w:rPr>
        <w:t>s with the highest vacancies</w:t>
      </w:r>
    </w:p>
    <w:p w:rsidR="00034944" w:rsidRPr="0079787C" w:rsidRDefault="00034944" w:rsidP="00C31F39">
      <w:pPr>
        <w:pStyle w:val="NoSpacing"/>
        <w:ind w:left="720"/>
        <w:rPr>
          <w:rFonts w:ascii="Arial" w:hAnsi="Arial" w:cs="Arial"/>
          <w:sz w:val="24"/>
          <w:szCs w:val="24"/>
          <w:u w:val="single"/>
        </w:rPr>
      </w:pPr>
    </w:p>
    <w:p w:rsidR="00083776" w:rsidRPr="0079787C" w:rsidRDefault="00034944" w:rsidP="00C31F39">
      <w:pPr>
        <w:pStyle w:val="NoSpacing"/>
        <w:ind w:left="720"/>
        <w:rPr>
          <w:rFonts w:ascii="Arial" w:hAnsi="Arial" w:cs="Arial"/>
          <w:sz w:val="24"/>
          <w:szCs w:val="24"/>
        </w:rPr>
      </w:pPr>
      <w:r w:rsidRPr="0079787C">
        <w:rPr>
          <w:rFonts w:ascii="Arial" w:hAnsi="Arial" w:cs="Arial"/>
          <w:sz w:val="24"/>
          <w:szCs w:val="24"/>
        </w:rPr>
        <w:t>Please note</w:t>
      </w:r>
      <w:r w:rsidR="00B00822" w:rsidRPr="0079787C">
        <w:rPr>
          <w:rFonts w:ascii="Arial" w:hAnsi="Arial" w:cs="Arial"/>
          <w:sz w:val="24"/>
          <w:szCs w:val="24"/>
        </w:rPr>
        <w:t>,</w:t>
      </w:r>
      <w:r w:rsidRPr="0079787C">
        <w:rPr>
          <w:rFonts w:ascii="Arial" w:hAnsi="Arial" w:cs="Arial"/>
          <w:sz w:val="24"/>
          <w:szCs w:val="24"/>
        </w:rPr>
        <w:t xml:space="preserve"> the figures on the dashboard relate</w:t>
      </w:r>
      <w:r w:rsidR="006035F9" w:rsidRPr="0079787C">
        <w:rPr>
          <w:rFonts w:ascii="Arial" w:hAnsi="Arial" w:cs="Arial"/>
          <w:sz w:val="24"/>
          <w:szCs w:val="24"/>
        </w:rPr>
        <w:t xml:space="preserve"> to the top </w:t>
      </w:r>
      <w:r w:rsidR="00690841" w:rsidRPr="0079787C">
        <w:rPr>
          <w:rFonts w:ascii="Arial" w:hAnsi="Arial" w:cs="Arial"/>
          <w:sz w:val="24"/>
          <w:szCs w:val="24"/>
        </w:rPr>
        <w:t>three</w:t>
      </w:r>
      <w:r w:rsidRPr="0079787C">
        <w:rPr>
          <w:rFonts w:ascii="Arial" w:hAnsi="Arial" w:cs="Arial"/>
          <w:sz w:val="24"/>
          <w:szCs w:val="24"/>
        </w:rPr>
        <w:t xml:space="preserve"> </w:t>
      </w:r>
      <w:r w:rsidR="00AD41E1" w:rsidRPr="0079787C">
        <w:rPr>
          <w:rFonts w:ascii="Arial" w:hAnsi="Arial" w:cs="Arial"/>
          <w:sz w:val="24"/>
          <w:szCs w:val="24"/>
        </w:rPr>
        <w:t>Command</w:t>
      </w:r>
      <w:r w:rsidR="006035F9" w:rsidRPr="0079787C">
        <w:rPr>
          <w:rFonts w:ascii="Arial" w:hAnsi="Arial" w:cs="Arial"/>
          <w:sz w:val="24"/>
          <w:szCs w:val="24"/>
        </w:rPr>
        <w:t xml:space="preserve">s with the highest vacancy percentage (%) levels as a proportion against total </w:t>
      </w:r>
      <w:r w:rsidR="00B00822" w:rsidRPr="0079787C">
        <w:rPr>
          <w:rFonts w:ascii="Arial" w:hAnsi="Arial" w:cs="Arial"/>
          <w:sz w:val="24"/>
          <w:szCs w:val="24"/>
        </w:rPr>
        <w:t>establishment for</w:t>
      </w:r>
      <w:r w:rsidR="00AD41E1" w:rsidRPr="0079787C">
        <w:rPr>
          <w:rFonts w:ascii="Arial" w:hAnsi="Arial" w:cs="Arial"/>
          <w:sz w:val="24"/>
          <w:szCs w:val="24"/>
        </w:rPr>
        <w:t xml:space="preserve"> Command</w:t>
      </w:r>
      <w:r w:rsidR="006035F9" w:rsidRPr="0079787C">
        <w:rPr>
          <w:rFonts w:ascii="Arial" w:hAnsi="Arial" w:cs="Arial"/>
          <w:sz w:val="24"/>
          <w:szCs w:val="24"/>
        </w:rPr>
        <w:t xml:space="preserve">s with a headcount of over </w:t>
      </w:r>
      <w:r w:rsidR="0079787C" w:rsidRPr="0079787C">
        <w:rPr>
          <w:rFonts w:ascii="Arial" w:hAnsi="Arial" w:cs="Arial"/>
          <w:sz w:val="24"/>
          <w:szCs w:val="24"/>
        </w:rPr>
        <w:t>50.</w:t>
      </w:r>
      <w:r w:rsidR="0028104D" w:rsidRPr="0079787C">
        <w:rPr>
          <w:rFonts w:ascii="Arial" w:hAnsi="Arial" w:cs="Arial"/>
          <w:sz w:val="24"/>
          <w:szCs w:val="24"/>
        </w:rPr>
        <w:t xml:space="preserve"> </w:t>
      </w:r>
    </w:p>
    <w:p w:rsidR="006E0395" w:rsidRPr="004F0AB6" w:rsidRDefault="006E0395" w:rsidP="00C31F39">
      <w:pPr>
        <w:pStyle w:val="NoSpacing"/>
        <w:ind w:left="720"/>
        <w:rPr>
          <w:rFonts w:ascii="Arial" w:hAnsi="Arial" w:cs="Arial"/>
          <w:color w:val="FF0000"/>
          <w:sz w:val="24"/>
          <w:szCs w:val="24"/>
        </w:rPr>
      </w:pPr>
    </w:p>
    <w:p w:rsidR="007E4489" w:rsidRPr="00A04AC3" w:rsidRDefault="007E4489" w:rsidP="00C31F39">
      <w:pPr>
        <w:pStyle w:val="NoSpacing"/>
        <w:ind w:left="720"/>
        <w:rPr>
          <w:rFonts w:ascii="Arial" w:hAnsi="Arial" w:cs="Arial"/>
          <w:sz w:val="24"/>
          <w:szCs w:val="24"/>
          <w:u w:val="single"/>
        </w:rPr>
      </w:pPr>
      <w:r w:rsidRPr="00A04AC3">
        <w:rPr>
          <w:rFonts w:ascii="Arial" w:hAnsi="Arial" w:cs="Arial"/>
          <w:sz w:val="24"/>
          <w:szCs w:val="24"/>
          <w:u w:val="single"/>
        </w:rPr>
        <w:t>Officers</w:t>
      </w:r>
      <w:r w:rsidR="00466B60" w:rsidRPr="00A04AC3">
        <w:rPr>
          <w:rFonts w:ascii="Arial" w:hAnsi="Arial" w:cs="Arial"/>
          <w:sz w:val="24"/>
          <w:szCs w:val="24"/>
          <w:u w:val="single"/>
        </w:rPr>
        <w:t xml:space="preserve"> </w:t>
      </w:r>
    </w:p>
    <w:p w:rsidR="00663FEA" w:rsidRPr="004F0AB6" w:rsidRDefault="00663FEA" w:rsidP="00C31F39">
      <w:pPr>
        <w:pStyle w:val="NoSpacing"/>
        <w:ind w:left="720"/>
        <w:rPr>
          <w:rFonts w:ascii="Arial" w:hAnsi="Arial" w:cs="Arial"/>
          <w:color w:val="FF0000"/>
          <w:sz w:val="24"/>
          <w:szCs w:val="24"/>
          <w:u w:val="single"/>
        </w:rPr>
      </w:pPr>
    </w:p>
    <w:p w:rsidR="00B00822" w:rsidRPr="0079787C" w:rsidRDefault="00663FEA" w:rsidP="00663FEA">
      <w:pPr>
        <w:pStyle w:val="NoSpacing"/>
        <w:ind w:left="720"/>
        <w:rPr>
          <w:rFonts w:ascii="Arial" w:hAnsi="Arial" w:cs="Arial"/>
          <w:sz w:val="24"/>
          <w:szCs w:val="24"/>
        </w:rPr>
      </w:pPr>
      <w:r w:rsidRPr="0079787C">
        <w:rPr>
          <w:rFonts w:ascii="Arial" w:hAnsi="Arial" w:cs="Arial"/>
          <w:sz w:val="24"/>
          <w:szCs w:val="24"/>
        </w:rPr>
        <w:t>The Serious Crime Directorate</w:t>
      </w:r>
      <w:r w:rsidR="0020414B" w:rsidRPr="0079787C">
        <w:rPr>
          <w:rFonts w:ascii="Arial" w:hAnsi="Arial" w:cs="Arial"/>
          <w:sz w:val="24"/>
          <w:szCs w:val="24"/>
        </w:rPr>
        <w:t xml:space="preserve"> (SCD)</w:t>
      </w:r>
      <w:r w:rsidRPr="0079787C">
        <w:rPr>
          <w:rFonts w:ascii="Arial" w:hAnsi="Arial" w:cs="Arial"/>
          <w:sz w:val="24"/>
          <w:szCs w:val="24"/>
        </w:rPr>
        <w:t xml:space="preserve"> have </w:t>
      </w:r>
      <w:r w:rsidR="0079787C" w:rsidRPr="0079787C">
        <w:rPr>
          <w:rFonts w:ascii="Arial" w:hAnsi="Arial" w:cs="Arial"/>
          <w:sz w:val="24"/>
          <w:szCs w:val="24"/>
        </w:rPr>
        <w:t>32.85</w:t>
      </w:r>
      <w:r w:rsidR="005306CE" w:rsidRPr="0079787C">
        <w:rPr>
          <w:rFonts w:ascii="Arial" w:hAnsi="Arial" w:cs="Arial"/>
          <w:sz w:val="24"/>
          <w:szCs w:val="24"/>
        </w:rPr>
        <w:t xml:space="preserve"> fte vacancies</w:t>
      </w:r>
      <w:r w:rsidR="00083776" w:rsidRPr="0079787C">
        <w:rPr>
          <w:rFonts w:ascii="Arial" w:hAnsi="Arial" w:cs="Arial"/>
          <w:sz w:val="24"/>
          <w:szCs w:val="24"/>
        </w:rPr>
        <w:t>,</w:t>
      </w:r>
      <w:r w:rsidR="005306CE" w:rsidRPr="0079787C">
        <w:rPr>
          <w:rFonts w:ascii="Arial" w:hAnsi="Arial" w:cs="Arial"/>
          <w:sz w:val="24"/>
          <w:szCs w:val="24"/>
        </w:rPr>
        <w:t xml:space="preserve"> which is a vacancy percentage</w:t>
      </w:r>
      <w:r w:rsidR="00916CA2" w:rsidRPr="0079787C">
        <w:rPr>
          <w:rFonts w:ascii="Arial" w:hAnsi="Arial" w:cs="Arial"/>
          <w:sz w:val="24"/>
          <w:szCs w:val="24"/>
        </w:rPr>
        <w:t xml:space="preserve"> of </w:t>
      </w:r>
      <w:r w:rsidR="0079787C" w:rsidRPr="0079787C">
        <w:rPr>
          <w:rFonts w:ascii="Arial" w:hAnsi="Arial" w:cs="Arial"/>
          <w:sz w:val="24"/>
          <w:szCs w:val="24"/>
        </w:rPr>
        <w:t>15.75</w:t>
      </w:r>
      <w:r w:rsidR="00916CA2" w:rsidRPr="0079787C">
        <w:rPr>
          <w:rFonts w:ascii="Arial" w:hAnsi="Arial" w:cs="Arial"/>
          <w:sz w:val="24"/>
          <w:szCs w:val="24"/>
        </w:rPr>
        <w:t xml:space="preserve">%.  </w:t>
      </w:r>
    </w:p>
    <w:p w:rsidR="0079787C" w:rsidRPr="0079787C" w:rsidRDefault="0079787C" w:rsidP="00663FEA">
      <w:pPr>
        <w:pStyle w:val="NoSpacing"/>
        <w:ind w:left="720"/>
        <w:rPr>
          <w:rFonts w:ascii="Arial" w:hAnsi="Arial" w:cs="Arial"/>
          <w:sz w:val="24"/>
          <w:szCs w:val="24"/>
        </w:rPr>
      </w:pPr>
    </w:p>
    <w:p w:rsidR="0079787C" w:rsidRDefault="00916952" w:rsidP="00467A9C">
      <w:pPr>
        <w:pStyle w:val="NoSpacing"/>
        <w:ind w:left="720"/>
        <w:rPr>
          <w:rFonts w:ascii="Arial" w:hAnsi="Arial" w:cs="Arial"/>
          <w:color w:val="FF0000"/>
          <w:sz w:val="24"/>
          <w:szCs w:val="24"/>
        </w:rPr>
      </w:pPr>
      <w:r w:rsidRPr="0079787C">
        <w:rPr>
          <w:rFonts w:ascii="Arial" w:hAnsi="Arial" w:cs="Arial"/>
          <w:sz w:val="24"/>
          <w:szCs w:val="24"/>
        </w:rPr>
        <w:t>There are va</w:t>
      </w:r>
      <w:r w:rsidR="00AD41E1" w:rsidRPr="0079787C">
        <w:rPr>
          <w:rFonts w:ascii="Arial" w:hAnsi="Arial" w:cs="Arial"/>
          <w:sz w:val="24"/>
          <w:szCs w:val="24"/>
        </w:rPr>
        <w:t>cancies across the majority of D</w:t>
      </w:r>
      <w:r w:rsidR="00916CA2" w:rsidRPr="0079787C">
        <w:rPr>
          <w:rFonts w:ascii="Arial" w:hAnsi="Arial" w:cs="Arial"/>
          <w:sz w:val="24"/>
          <w:szCs w:val="24"/>
        </w:rPr>
        <w:t xml:space="preserve">epartments within </w:t>
      </w:r>
      <w:r w:rsidR="0020414B" w:rsidRPr="0079787C">
        <w:rPr>
          <w:rFonts w:ascii="Arial" w:hAnsi="Arial" w:cs="Arial"/>
          <w:sz w:val="24"/>
          <w:szCs w:val="24"/>
        </w:rPr>
        <w:t>SCD</w:t>
      </w:r>
      <w:r w:rsidR="00467A9C" w:rsidRPr="0079787C">
        <w:rPr>
          <w:rFonts w:ascii="Arial" w:hAnsi="Arial" w:cs="Arial"/>
          <w:sz w:val="24"/>
          <w:szCs w:val="24"/>
        </w:rPr>
        <w:t xml:space="preserve"> and across a number of roles.  The majority o</w:t>
      </w:r>
      <w:r w:rsidR="0079787C" w:rsidRPr="0079787C">
        <w:rPr>
          <w:rFonts w:ascii="Arial" w:hAnsi="Arial" w:cs="Arial"/>
          <w:sz w:val="24"/>
          <w:szCs w:val="24"/>
        </w:rPr>
        <w:t>f vacancies are in the roles of Modern Slavery &amp; Human Trafficking DC (7.00 fte), Major Investigation Team (6.27 fte), Dedicated Source Unit PC/DC (4.56 fte), Covert Surveillance DC (4.00 fte) and Serious &amp; Organised Crime Unit Investigations (3.38 fte).</w:t>
      </w:r>
      <w:r w:rsidR="00391154">
        <w:rPr>
          <w:rFonts w:ascii="Arial" w:hAnsi="Arial" w:cs="Arial"/>
          <w:sz w:val="24"/>
          <w:szCs w:val="24"/>
        </w:rPr>
        <w:t xml:space="preserve">  Of these vacancies, 13 have been successfully recruited to and are awaiting release dates and 1 is due to start </w:t>
      </w:r>
      <w:r w:rsidR="00280597">
        <w:rPr>
          <w:rFonts w:ascii="Arial" w:hAnsi="Arial" w:cs="Arial"/>
          <w:sz w:val="24"/>
          <w:szCs w:val="24"/>
        </w:rPr>
        <w:t xml:space="preserve">the </w:t>
      </w:r>
      <w:r w:rsidR="00391154">
        <w:rPr>
          <w:rFonts w:ascii="Arial" w:hAnsi="Arial" w:cs="Arial"/>
          <w:sz w:val="24"/>
          <w:szCs w:val="24"/>
        </w:rPr>
        <w:t>week commencing 15</w:t>
      </w:r>
      <w:r w:rsidR="00391154" w:rsidRPr="00391154">
        <w:rPr>
          <w:rFonts w:ascii="Arial" w:hAnsi="Arial" w:cs="Arial"/>
          <w:sz w:val="24"/>
          <w:szCs w:val="24"/>
          <w:vertAlign w:val="superscript"/>
        </w:rPr>
        <w:t>th</w:t>
      </w:r>
      <w:r w:rsidR="00764D4B">
        <w:rPr>
          <w:rFonts w:ascii="Arial" w:hAnsi="Arial" w:cs="Arial"/>
          <w:sz w:val="24"/>
          <w:szCs w:val="24"/>
        </w:rPr>
        <w:t xml:space="preserve"> July 2019.  Adverts are out to fill the remaining 9 vacancies.  </w:t>
      </w:r>
    </w:p>
    <w:p w:rsidR="007608B6" w:rsidRPr="004F0AB6" w:rsidRDefault="007608B6" w:rsidP="00467A9C">
      <w:pPr>
        <w:pStyle w:val="NoSpacing"/>
        <w:ind w:left="720"/>
        <w:rPr>
          <w:rFonts w:ascii="Arial" w:hAnsi="Arial" w:cs="Arial"/>
          <w:color w:val="FF0000"/>
          <w:sz w:val="24"/>
          <w:szCs w:val="24"/>
        </w:rPr>
      </w:pPr>
    </w:p>
    <w:p w:rsidR="0079787C" w:rsidRPr="00A50AB8" w:rsidRDefault="0079787C" w:rsidP="00B36B9E">
      <w:pPr>
        <w:pStyle w:val="NoSpacing"/>
        <w:ind w:left="720"/>
        <w:rPr>
          <w:rFonts w:ascii="Arial" w:hAnsi="Arial" w:cs="Arial"/>
          <w:sz w:val="24"/>
          <w:szCs w:val="24"/>
        </w:rPr>
      </w:pPr>
      <w:r w:rsidRPr="00A50AB8">
        <w:rPr>
          <w:rFonts w:ascii="Arial" w:hAnsi="Arial" w:cs="Arial"/>
          <w:sz w:val="24"/>
          <w:szCs w:val="24"/>
        </w:rPr>
        <w:lastRenderedPageBreak/>
        <w:t xml:space="preserve">Operational Policing Command have 31.78 fte vacancies, which is a vacancy percentage of </w:t>
      </w:r>
      <w:r w:rsidR="00764D4B" w:rsidRPr="00A50AB8">
        <w:rPr>
          <w:rFonts w:ascii="Arial" w:hAnsi="Arial" w:cs="Arial"/>
          <w:sz w:val="24"/>
          <w:szCs w:val="24"/>
        </w:rPr>
        <w:t>7.08%.  A large proportion of these vacancies are Roads Po</w:t>
      </w:r>
      <w:r w:rsidR="00A50AB8" w:rsidRPr="00A50AB8">
        <w:rPr>
          <w:rFonts w:ascii="Arial" w:hAnsi="Arial" w:cs="Arial"/>
          <w:sz w:val="24"/>
          <w:szCs w:val="24"/>
        </w:rPr>
        <w:t>licing Constables (12.43 fte).  A</w:t>
      </w:r>
      <w:r w:rsidR="00764D4B" w:rsidRPr="00A50AB8">
        <w:rPr>
          <w:rFonts w:ascii="Arial" w:hAnsi="Arial" w:cs="Arial"/>
          <w:sz w:val="24"/>
          <w:szCs w:val="24"/>
        </w:rPr>
        <w:t xml:space="preserve"> recruitment process for these teams was completed earlier in the year with a pool of officers now selected.  The release of these officers will be managed through the </w:t>
      </w:r>
      <w:r w:rsidR="00280597">
        <w:rPr>
          <w:rFonts w:ascii="Arial" w:hAnsi="Arial" w:cs="Arial"/>
          <w:sz w:val="24"/>
          <w:szCs w:val="24"/>
        </w:rPr>
        <w:t>monthly R</w:t>
      </w:r>
      <w:r w:rsidR="00764D4B" w:rsidRPr="00A50AB8">
        <w:rPr>
          <w:rFonts w:ascii="Arial" w:hAnsi="Arial" w:cs="Arial"/>
          <w:sz w:val="24"/>
          <w:szCs w:val="24"/>
        </w:rPr>
        <w:t xml:space="preserve">esourcing </w:t>
      </w:r>
      <w:r w:rsidR="00280597">
        <w:rPr>
          <w:rFonts w:ascii="Arial" w:hAnsi="Arial" w:cs="Arial"/>
          <w:sz w:val="24"/>
          <w:szCs w:val="24"/>
        </w:rPr>
        <w:t>D</w:t>
      </w:r>
      <w:r w:rsidR="00764D4B" w:rsidRPr="00A50AB8">
        <w:rPr>
          <w:rFonts w:ascii="Arial" w:hAnsi="Arial" w:cs="Arial"/>
          <w:sz w:val="24"/>
          <w:szCs w:val="24"/>
        </w:rPr>
        <w:t xml:space="preserve">eployment </w:t>
      </w:r>
      <w:r w:rsidR="00280597">
        <w:rPr>
          <w:rFonts w:ascii="Arial" w:hAnsi="Arial" w:cs="Arial"/>
          <w:sz w:val="24"/>
          <w:szCs w:val="24"/>
        </w:rPr>
        <w:t>M</w:t>
      </w:r>
      <w:r w:rsidR="00764D4B" w:rsidRPr="00A50AB8">
        <w:rPr>
          <w:rFonts w:ascii="Arial" w:hAnsi="Arial" w:cs="Arial"/>
          <w:sz w:val="24"/>
          <w:szCs w:val="24"/>
        </w:rPr>
        <w:t xml:space="preserve">eeting, with 4 </w:t>
      </w:r>
      <w:r w:rsidR="00280597">
        <w:rPr>
          <w:rFonts w:ascii="Arial" w:hAnsi="Arial" w:cs="Arial"/>
          <w:sz w:val="24"/>
          <w:szCs w:val="24"/>
        </w:rPr>
        <w:t xml:space="preserve">officers </w:t>
      </w:r>
      <w:r w:rsidR="00764D4B" w:rsidRPr="00A50AB8">
        <w:rPr>
          <w:rFonts w:ascii="Arial" w:hAnsi="Arial" w:cs="Arial"/>
          <w:sz w:val="24"/>
          <w:szCs w:val="24"/>
        </w:rPr>
        <w:t>already agreed to start on the 1</w:t>
      </w:r>
      <w:r w:rsidR="00764D4B" w:rsidRPr="00A50AB8">
        <w:rPr>
          <w:rFonts w:ascii="Arial" w:hAnsi="Arial" w:cs="Arial"/>
          <w:sz w:val="24"/>
          <w:szCs w:val="24"/>
          <w:vertAlign w:val="superscript"/>
        </w:rPr>
        <w:t>st</w:t>
      </w:r>
      <w:r w:rsidR="00764D4B" w:rsidRPr="00A50AB8">
        <w:rPr>
          <w:rFonts w:ascii="Arial" w:hAnsi="Arial" w:cs="Arial"/>
          <w:sz w:val="24"/>
          <w:szCs w:val="24"/>
        </w:rPr>
        <w:t xml:space="preserve"> October 2019.  The future releases will be assessed in line with operational resilience. </w:t>
      </w:r>
    </w:p>
    <w:p w:rsidR="00ED2D43" w:rsidRPr="004F0AB6" w:rsidRDefault="00ED2D43" w:rsidP="00467A9C">
      <w:pPr>
        <w:pStyle w:val="NoSpacing"/>
        <w:ind w:left="720"/>
        <w:rPr>
          <w:rFonts w:ascii="Arial" w:hAnsi="Arial" w:cs="Arial"/>
          <w:color w:val="FF0000"/>
          <w:sz w:val="24"/>
          <w:szCs w:val="24"/>
        </w:rPr>
      </w:pPr>
    </w:p>
    <w:p w:rsidR="00ED2D43" w:rsidRPr="00A50AB8" w:rsidRDefault="00533138" w:rsidP="00467A9C">
      <w:pPr>
        <w:pStyle w:val="NoSpacing"/>
        <w:ind w:left="720"/>
        <w:rPr>
          <w:rFonts w:ascii="Arial" w:hAnsi="Arial" w:cs="Arial"/>
          <w:sz w:val="24"/>
          <w:szCs w:val="24"/>
        </w:rPr>
      </w:pPr>
      <w:r w:rsidRPr="00A50AB8">
        <w:rPr>
          <w:rFonts w:ascii="Arial" w:hAnsi="Arial" w:cs="Arial"/>
          <w:sz w:val="24"/>
          <w:szCs w:val="24"/>
        </w:rPr>
        <w:t>Crime &amp; Pub</w:t>
      </w:r>
      <w:r w:rsidR="00AD41E1" w:rsidRPr="00A50AB8">
        <w:rPr>
          <w:rFonts w:ascii="Arial" w:hAnsi="Arial" w:cs="Arial"/>
          <w:sz w:val="24"/>
          <w:szCs w:val="24"/>
        </w:rPr>
        <w:t>lic Protection Command</w:t>
      </w:r>
      <w:r w:rsidR="00AE1035" w:rsidRPr="00A50AB8">
        <w:rPr>
          <w:rFonts w:ascii="Arial" w:hAnsi="Arial" w:cs="Arial"/>
          <w:sz w:val="24"/>
          <w:szCs w:val="24"/>
        </w:rPr>
        <w:t xml:space="preserve"> have </w:t>
      </w:r>
      <w:r w:rsidR="0005045D" w:rsidRPr="00A50AB8">
        <w:rPr>
          <w:rFonts w:ascii="Arial" w:hAnsi="Arial" w:cs="Arial"/>
          <w:sz w:val="24"/>
          <w:szCs w:val="24"/>
        </w:rPr>
        <w:t>24.56</w:t>
      </w:r>
      <w:r w:rsidRPr="00A50AB8">
        <w:rPr>
          <w:rFonts w:ascii="Arial" w:hAnsi="Arial" w:cs="Arial"/>
          <w:sz w:val="24"/>
          <w:szCs w:val="24"/>
        </w:rPr>
        <w:t xml:space="preserve"> fte vacancies</w:t>
      </w:r>
      <w:r w:rsidR="00AE1035" w:rsidRPr="00A50AB8">
        <w:rPr>
          <w:rFonts w:ascii="Arial" w:hAnsi="Arial" w:cs="Arial"/>
          <w:sz w:val="24"/>
          <w:szCs w:val="24"/>
        </w:rPr>
        <w:t>,</w:t>
      </w:r>
      <w:r w:rsidRPr="00A50AB8">
        <w:rPr>
          <w:rFonts w:ascii="Arial" w:hAnsi="Arial" w:cs="Arial"/>
          <w:sz w:val="24"/>
          <w:szCs w:val="24"/>
        </w:rPr>
        <w:t xml:space="preserve"> which equates to a vacancy percentage of </w:t>
      </w:r>
      <w:r w:rsidR="0005045D" w:rsidRPr="00A50AB8">
        <w:rPr>
          <w:rFonts w:ascii="Arial" w:hAnsi="Arial" w:cs="Arial"/>
          <w:sz w:val="24"/>
          <w:szCs w:val="24"/>
        </w:rPr>
        <w:t>8.68</w:t>
      </w:r>
      <w:r w:rsidR="00A50AB8" w:rsidRPr="00A50AB8">
        <w:rPr>
          <w:rFonts w:ascii="Arial" w:hAnsi="Arial" w:cs="Arial"/>
          <w:sz w:val="24"/>
          <w:szCs w:val="24"/>
        </w:rPr>
        <w:t>%.  The majority of these vacancies</w:t>
      </w:r>
      <w:r w:rsidR="00A50AB8">
        <w:rPr>
          <w:rFonts w:ascii="Arial" w:hAnsi="Arial" w:cs="Arial"/>
          <w:sz w:val="24"/>
          <w:szCs w:val="24"/>
        </w:rPr>
        <w:t xml:space="preserve"> are within the Public Protection Investigation Hubs (21.01 fte).  This will reduce significantly as 14 officers will be</w:t>
      </w:r>
      <w:r w:rsidR="00280597">
        <w:rPr>
          <w:rFonts w:ascii="Arial" w:hAnsi="Arial" w:cs="Arial"/>
          <w:sz w:val="24"/>
          <w:szCs w:val="24"/>
        </w:rPr>
        <w:t xml:space="preserve"> moving into the Investigation H</w:t>
      </w:r>
      <w:r w:rsidR="00A50AB8">
        <w:rPr>
          <w:rFonts w:ascii="Arial" w:hAnsi="Arial" w:cs="Arial"/>
          <w:sz w:val="24"/>
          <w:szCs w:val="24"/>
        </w:rPr>
        <w:t>ubs on the 8</w:t>
      </w:r>
      <w:r w:rsidR="00A50AB8" w:rsidRPr="00A50AB8">
        <w:rPr>
          <w:rFonts w:ascii="Arial" w:hAnsi="Arial" w:cs="Arial"/>
          <w:sz w:val="24"/>
          <w:szCs w:val="24"/>
          <w:vertAlign w:val="superscript"/>
        </w:rPr>
        <w:t>th</w:t>
      </w:r>
      <w:r w:rsidR="00A50AB8">
        <w:rPr>
          <w:rFonts w:ascii="Arial" w:hAnsi="Arial" w:cs="Arial"/>
          <w:sz w:val="24"/>
          <w:szCs w:val="24"/>
        </w:rPr>
        <w:t xml:space="preserve"> July 2019 and a further 16 officers will be moved into these teams by 30</w:t>
      </w:r>
      <w:r w:rsidR="00A50AB8" w:rsidRPr="00A50AB8">
        <w:rPr>
          <w:rFonts w:ascii="Arial" w:hAnsi="Arial" w:cs="Arial"/>
          <w:sz w:val="24"/>
          <w:szCs w:val="24"/>
          <w:vertAlign w:val="superscript"/>
        </w:rPr>
        <w:t>th</w:t>
      </w:r>
      <w:r w:rsidR="00A50AB8">
        <w:rPr>
          <w:rFonts w:ascii="Arial" w:hAnsi="Arial" w:cs="Arial"/>
          <w:sz w:val="24"/>
          <w:szCs w:val="24"/>
        </w:rPr>
        <w:t xml:space="preserve"> September 2019.  </w:t>
      </w:r>
      <w:r w:rsidR="00280597">
        <w:rPr>
          <w:rFonts w:ascii="Arial" w:hAnsi="Arial" w:cs="Arial"/>
          <w:sz w:val="24"/>
          <w:szCs w:val="24"/>
        </w:rPr>
        <w:t xml:space="preserve">It is noted that the number of officers that are moving to the command exceeds the number of vacancies however this will allow for officers who have been successful in </w:t>
      </w:r>
      <w:r w:rsidR="00A50AB8">
        <w:rPr>
          <w:rFonts w:ascii="Arial" w:hAnsi="Arial" w:cs="Arial"/>
          <w:sz w:val="24"/>
          <w:szCs w:val="24"/>
        </w:rPr>
        <w:t>other roles around the force to be release</w:t>
      </w:r>
      <w:r w:rsidR="00280597">
        <w:rPr>
          <w:rFonts w:ascii="Arial" w:hAnsi="Arial" w:cs="Arial"/>
          <w:sz w:val="24"/>
          <w:szCs w:val="24"/>
        </w:rPr>
        <w:t>d</w:t>
      </w:r>
      <w:r w:rsidR="00A50AB8">
        <w:rPr>
          <w:rFonts w:ascii="Arial" w:hAnsi="Arial" w:cs="Arial"/>
          <w:sz w:val="24"/>
          <w:szCs w:val="24"/>
        </w:rPr>
        <w:t>.</w:t>
      </w:r>
    </w:p>
    <w:p w:rsidR="00440218" w:rsidRPr="004F0AB6" w:rsidRDefault="00440218" w:rsidP="00ED2D43">
      <w:pPr>
        <w:pStyle w:val="NoSpacing"/>
        <w:ind w:left="720"/>
        <w:rPr>
          <w:rFonts w:ascii="Arial" w:hAnsi="Arial" w:cs="Arial"/>
          <w:color w:val="FF0000"/>
          <w:sz w:val="24"/>
          <w:szCs w:val="24"/>
        </w:rPr>
      </w:pPr>
    </w:p>
    <w:p w:rsidR="0010423E" w:rsidRPr="00BB02CC" w:rsidRDefault="0010423E" w:rsidP="0010423E">
      <w:pPr>
        <w:pStyle w:val="NoSpacing"/>
        <w:ind w:left="720"/>
        <w:rPr>
          <w:rFonts w:ascii="Arial" w:hAnsi="Arial" w:cs="Arial"/>
          <w:sz w:val="24"/>
          <w:szCs w:val="24"/>
          <w:u w:val="single"/>
        </w:rPr>
      </w:pPr>
      <w:r w:rsidRPr="00BB02CC">
        <w:rPr>
          <w:rFonts w:ascii="Arial" w:hAnsi="Arial" w:cs="Arial"/>
          <w:sz w:val="24"/>
          <w:szCs w:val="24"/>
          <w:u w:val="single"/>
        </w:rPr>
        <w:t>Staff</w:t>
      </w:r>
    </w:p>
    <w:p w:rsidR="0010423E" w:rsidRPr="00BB02CC"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sidRPr="00BB02CC">
        <w:rPr>
          <w:rFonts w:ascii="Arial" w:hAnsi="Arial" w:cs="Arial"/>
          <w:sz w:val="24"/>
          <w:szCs w:val="24"/>
        </w:rPr>
        <w:t xml:space="preserve">Since the production of the last HR Data pack, the strength fte of police staff has increased </w:t>
      </w:r>
      <w:r>
        <w:rPr>
          <w:rFonts w:ascii="Arial" w:hAnsi="Arial" w:cs="Arial"/>
          <w:sz w:val="24"/>
          <w:szCs w:val="24"/>
        </w:rPr>
        <w:t xml:space="preserve">marginally from 2004.16 fte to 2009.05 fte, however the number of vacancies have increased from 165.43 fte to 193.70 fte.  This is mainly because the establishment has increased by 33.16 fte, from 2169.59 fte to 2202.75 fte.  </w:t>
      </w:r>
    </w:p>
    <w:p w:rsidR="0010423E"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Pr>
          <w:rFonts w:ascii="Arial" w:hAnsi="Arial" w:cs="Arial"/>
          <w:sz w:val="24"/>
          <w:szCs w:val="24"/>
        </w:rPr>
        <w:t xml:space="preserve">The commands with the top 3 vacancy levels are Strategic Change Performance (18.01%), Serious </w:t>
      </w:r>
      <w:r>
        <w:rPr>
          <w:rFonts w:ascii="Arial" w:hAnsi="Arial" w:cs="Arial"/>
          <w:sz w:val="24"/>
          <w:szCs w:val="24"/>
        </w:rPr>
        <w:lastRenderedPageBreak/>
        <w:t xml:space="preserve">Crime (16.71%), which has reduced from 18.96% last quarter, and Crime &amp; Public Protection (14.28%). </w:t>
      </w:r>
    </w:p>
    <w:p w:rsidR="0010423E"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sidRPr="002938A3">
        <w:rPr>
          <w:rFonts w:ascii="Arial" w:hAnsi="Arial" w:cs="Arial"/>
          <w:sz w:val="24"/>
          <w:szCs w:val="24"/>
          <w:highlight w:val="yellow"/>
        </w:rPr>
        <w:t>The 193.70 fte vacancies means the force currently has a vacancy rate of 8.79%, which is higher than the force</w:t>
      </w:r>
      <w:r w:rsidR="005F0AC7" w:rsidRPr="002938A3">
        <w:rPr>
          <w:rFonts w:ascii="Arial" w:hAnsi="Arial" w:cs="Arial"/>
          <w:sz w:val="24"/>
          <w:szCs w:val="24"/>
          <w:highlight w:val="yellow"/>
        </w:rPr>
        <w:t xml:space="preserve"> wide average</w:t>
      </w:r>
      <w:r w:rsidRPr="002938A3">
        <w:rPr>
          <w:rFonts w:ascii="Arial" w:hAnsi="Arial" w:cs="Arial"/>
          <w:sz w:val="24"/>
          <w:szCs w:val="24"/>
          <w:highlight w:val="yellow"/>
        </w:rPr>
        <w:t xml:space="preserve"> vacancy factor</w:t>
      </w:r>
      <w:r w:rsidR="005F0AC7" w:rsidRPr="002938A3">
        <w:rPr>
          <w:rFonts w:ascii="Arial" w:hAnsi="Arial" w:cs="Arial"/>
          <w:sz w:val="24"/>
          <w:szCs w:val="24"/>
          <w:highlight w:val="yellow"/>
        </w:rPr>
        <w:t xml:space="preserve"> requirement of 5.5</w:t>
      </w:r>
      <w:r w:rsidR="002938A3" w:rsidRPr="002938A3">
        <w:rPr>
          <w:rFonts w:ascii="Arial" w:hAnsi="Arial" w:cs="Arial"/>
          <w:sz w:val="24"/>
          <w:szCs w:val="24"/>
          <w:highlight w:val="yellow"/>
        </w:rPr>
        <w:t>0</w:t>
      </w:r>
      <w:r w:rsidR="005F0AC7" w:rsidRPr="002938A3">
        <w:rPr>
          <w:rFonts w:ascii="Arial" w:hAnsi="Arial" w:cs="Arial"/>
          <w:sz w:val="24"/>
          <w:szCs w:val="24"/>
          <w:highlight w:val="yellow"/>
        </w:rPr>
        <w:t>%</w:t>
      </w:r>
      <w:r w:rsidRPr="002938A3">
        <w:rPr>
          <w:rFonts w:ascii="Arial" w:hAnsi="Arial" w:cs="Arial"/>
          <w:sz w:val="24"/>
          <w:szCs w:val="24"/>
          <w:highlight w:val="yellow"/>
        </w:rPr>
        <w:t>.</w:t>
      </w:r>
      <w:r w:rsidR="003F452B">
        <w:rPr>
          <w:rFonts w:ascii="Arial" w:hAnsi="Arial" w:cs="Arial"/>
          <w:sz w:val="24"/>
          <w:szCs w:val="24"/>
          <w:highlight w:val="yellow"/>
        </w:rPr>
        <w:t xml:space="preserve">  Note, this accounts for staff in</w:t>
      </w:r>
      <w:r w:rsidR="003F452B" w:rsidRPr="002938A3">
        <w:rPr>
          <w:rFonts w:ascii="Arial" w:hAnsi="Arial" w:cs="Arial"/>
          <w:sz w:val="24"/>
          <w:szCs w:val="24"/>
          <w:highlight w:val="yellow"/>
        </w:rPr>
        <w:t xml:space="preserve"> posts that are not permanently on the establishment (non-established posts).</w:t>
      </w:r>
      <w:r w:rsidR="003F452B">
        <w:rPr>
          <w:rFonts w:ascii="Arial" w:hAnsi="Arial" w:cs="Arial"/>
          <w:sz w:val="24"/>
          <w:szCs w:val="24"/>
        </w:rPr>
        <w:t xml:space="preserve">  </w:t>
      </w:r>
      <w:r w:rsidR="005F0AC7" w:rsidRPr="002938A3">
        <w:rPr>
          <w:rFonts w:ascii="Arial" w:hAnsi="Arial" w:cs="Arial"/>
          <w:sz w:val="24"/>
          <w:szCs w:val="24"/>
          <w:highlight w:val="yellow"/>
        </w:rPr>
        <w:t>At the current time a total of 180.48 fte posts are currently being adver</w:t>
      </w:r>
      <w:r w:rsidR="003F452B">
        <w:rPr>
          <w:rFonts w:ascii="Arial" w:hAnsi="Arial" w:cs="Arial"/>
          <w:sz w:val="24"/>
          <w:szCs w:val="24"/>
          <w:highlight w:val="yellow"/>
        </w:rPr>
        <w:t>tised.</w:t>
      </w:r>
      <w:r w:rsidR="005F0AC7">
        <w:rPr>
          <w:rFonts w:ascii="Arial" w:hAnsi="Arial" w:cs="Arial"/>
          <w:sz w:val="24"/>
          <w:szCs w:val="24"/>
        </w:rPr>
        <w:t xml:space="preserve"> </w:t>
      </w:r>
    </w:p>
    <w:p w:rsidR="0010423E"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sidRPr="00D67E72">
        <w:rPr>
          <w:rFonts w:ascii="Arial" w:hAnsi="Arial" w:cs="Arial"/>
          <w:sz w:val="24"/>
          <w:szCs w:val="24"/>
        </w:rPr>
        <w:t xml:space="preserve">Given the vacancy percentage, a review has been undertaken of the staff vacancies to understand the current status and whether there are any trends or necessary action to be taken.   </w:t>
      </w:r>
    </w:p>
    <w:p w:rsidR="0010423E" w:rsidRDefault="0010423E" w:rsidP="0010423E">
      <w:pPr>
        <w:pStyle w:val="NoSpacing"/>
        <w:ind w:left="720"/>
        <w:rPr>
          <w:rFonts w:ascii="Arial" w:hAnsi="Arial" w:cs="Arial"/>
          <w:sz w:val="24"/>
          <w:szCs w:val="24"/>
        </w:rPr>
      </w:pPr>
    </w:p>
    <w:p w:rsidR="0010423E" w:rsidRDefault="0010423E" w:rsidP="0010423E">
      <w:pPr>
        <w:spacing w:after="0" w:line="240" w:lineRule="auto"/>
        <w:ind w:left="720"/>
        <w:rPr>
          <w:rFonts w:ascii="Arial" w:hAnsi="Arial" w:cs="Arial"/>
          <w:sz w:val="24"/>
          <w:szCs w:val="24"/>
        </w:rPr>
      </w:pPr>
      <w:r w:rsidRPr="0076230D">
        <w:rPr>
          <w:rFonts w:ascii="Arial" w:hAnsi="Arial" w:cs="Arial"/>
          <w:sz w:val="24"/>
          <w:szCs w:val="24"/>
        </w:rPr>
        <w:t>Please note that the total number of vacancies in this analysis equate to a higher number than the vacancies cited above.  This is because the strength figure cited earlier accounts for staff in non-established positions and/or departments that are over establishment, whereas this analysis solely reviews the vacant posts.  </w:t>
      </w:r>
    </w:p>
    <w:p w:rsidR="0010423E" w:rsidRPr="0076230D" w:rsidRDefault="0010423E" w:rsidP="0010423E">
      <w:pPr>
        <w:pStyle w:val="NoSpacing"/>
        <w:ind w:left="720"/>
        <w:rPr>
          <w:rFonts w:ascii="Arial" w:hAnsi="Arial" w:cs="Arial"/>
          <w:sz w:val="24"/>
          <w:szCs w:val="24"/>
        </w:rPr>
      </w:pPr>
      <w:r w:rsidRPr="0076230D">
        <w:rPr>
          <w:rFonts w:ascii="Arial" w:hAnsi="Arial" w:cs="Arial"/>
          <w:sz w:val="24"/>
          <w:szCs w:val="24"/>
        </w:rPr>
        <w:t xml:space="preserve">It should also be noted that there are a number of ‘joint-funded’ posts within the Kent &amp; Essex Serious Crime Directorate, Kent &amp; Essex Support Services and at a Chief Officer level, which may appear vacant but are in fact occupied by a Kent member of staff.  </w:t>
      </w:r>
    </w:p>
    <w:p w:rsidR="0010423E"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Pr>
          <w:rFonts w:ascii="Arial" w:hAnsi="Arial" w:cs="Arial"/>
          <w:sz w:val="24"/>
          <w:szCs w:val="24"/>
        </w:rPr>
        <w:t>The analysis shows (from a snapshot of data taken on 21</w:t>
      </w:r>
      <w:r w:rsidRPr="003854F4">
        <w:rPr>
          <w:rFonts w:ascii="Arial" w:hAnsi="Arial" w:cs="Arial"/>
          <w:sz w:val="24"/>
          <w:szCs w:val="24"/>
          <w:vertAlign w:val="superscript"/>
        </w:rPr>
        <w:t>st</w:t>
      </w:r>
      <w:r>
        <w:rPr>
          <w:rFonts w:ascii="Arial" w:hAnsi="Arial" w:cs="Arial"/>
          <w:sz w:val="24"/>
          <w:szCs w:val="24"/>
        </w:rPr>
        <w:t xml:space="preserve"> June 2019) that the large majority of posts are actively being recruited to and are being held for various reasons.  </w:t>
      </w:r>
    </w:p>
    <w:p w:rsidR="0010423E" w:rsidRDefault="0010423E" w:rsidP="0010423E">
      <w:pPr>
        <w:pStyle w:val="NoSpacing"/>
        <w:ind w:left="720"/>
        <w:rPr>
          <w:rFonts w:ascii="Arial" w:hAnsi="Arial" w:cs="Arial"/>
          <w:sz w:val="24"/>
          <w:szCs w:val="24"/>
        </w:rPr>
      </w:pPr>
    </w:p>
    <w:p w:rsidR="0010423E" w:rsidRDefault="0010423E" w:rsidP="0010423E">
      <w:pPr>
        <w:pStyle w:val="NoSpacing"/>
        <w:ind w:left="720"/>
        <w:rPr>
          <w:rFonts w:ascii="Arial" w:hAnsi="Arial" w:cs="Arial"/>
          <w:sz w:val="24"/>
          <w:szCs w:val="24"/>
        </w:rPr>
      </w:pPr>
      <w:r w:rsidRPr="004D4326">
        <w:rPr>
          <w:rFonts w:ascii="Arial" w:hAnsi="Arial" w:cs="Arial"/>
          <w:sz w:val="24"/>
          <w:szCs w:val="24"/>
        </w:rPr>
        <w:lastRenderedPageBreak/>
        <w:t xml:space="preserve">As at </w:t>
      </w:r>
      <w:r>
        <w:rPr>
          <w:rFonts w:ascii="Arial" w:hAnsi="Arial" w:cs="Arial"/>
          <w:sz w:val="24"/>
          <w:szCs w:val="24"/>
        </w:rPr>
        <w:t>21</w:t>
      </w:r>
      <w:r w:rsidRPr="004D4326">
        <w:rPr>
          <w:rFonts w:ascii="Arial" w:hAnsi="Arial" w:cs="Arial"/>
          <w:sz w:val="24"/>
          <w:szCs w:val="24"/>
          <w:vertAlign w:val="superscript"/>
        </w:rPr>
        <w:t>st</w:t>
      </w:r>
      <w:r>
        <w:rPr>
          <w:rFonts w:ascii="Arial" w:hAnsi="Arial" w:cs="Arial"/>
          <w:sz w:val="24"/>
          <w:szCs w:val="24"/>
        </w:rPr>
        <w:t xml:space="preserve"> June 2019</w:t>
      </w:r>
      <w:r w:rsidRPr="004D4326">
        <w:rPr>
          <w:rFonts w:ascii="Arial" w:hAnsi="Arial" w:cs="Arial"/>
          <w:sz w:val="24"/>
          <w:szCs w:val="24"/>
        </w:rPr>
        <w:t xml:space="preserve">, the force </w:t>
      </w:r>
      <w:r>
        <w:rPr>
          <w:rFonts w:ascii="Arial" w:hAnsi="Arial" w:cs="Arial"/>
          <w:sz w:val="24"/>
          <w:szCs w:val="24"/>
        </w:rPr>
        <w:t>was</w:t>
      </w:r>
      <w:r w:rsidRPr="004D4326">
        <w:rPr>
          <w:rFonts w:ascii="Arial" w:hAnsi="Arial" w:cs="Arial"/>
          <w:sz w:val="24"/>
          <w:szCs w:val="24"/>
        </w:rPr>
        <w:t xml:space="preserve"> currently actively recruiting to </w:t>
      </w:r>
      <w:r>
        <w:rPr>
          <w:rFonts w:ascii="Arial" w:hAnsi="Arial" w:cs="Arial"/>
          <w:sz w:val="24"/>
          <w:szCs w:val="24"/>
        </w:rPr>
        <w:t>180.48</w:t>
      </w:r>
      <w:r w:rsidRPr="004D4326">
        <w:rPr>
          <w:rFonts w:ascii="Arial" w:hAnsi="Arial" w:cs="Arial"/>
          <w:sz w:val="24"/>
          <w:szCs w:val="24"/>
        </w:rPr>
        <w:t xml:space="preserve"> fte posts. The </w:t>
      </w:r>
      <w:r>
        <w:rPr>
          <w:rFonts w:ascii="Arial" w:hAnsi="Arial" w:cs="Arial"/>
          <w:sz w:val="24"/>
          <w:szCs w:val="24"/>
        </w:rPr>
        <w:t xml:space="preserve">majority are </w:t>
      </w:r>
      <w:r w:rsidRPr="004D4326">
        <w:rPr>
          <w:rFonts w:ascii="Arial" w:hAnsi="Arial" w:cs="Arial"/>
          <w:sz w:val="24"/>
          <w:szCs w:val="24"/>
        </w:rPr>
        <w:t>within the below sections of the recruitment process.</w:t>
      </w:r>
    </w:p>
    <w:p w:rsidR="003F452B" w:rsidRDefault="003F452B" w:rsidP="0010423E">
      <w:pPr>
        <w:pStyle w:val="NoSpacing"/>
        <w:ind w:left="720"/>
        <w:rPr>
          <w:rFonts w:ascii="Arial" w:hAnsi="Arial" w:cs="Arial"/>
          <w:sz w:val="24"/>
          <w:szCs w:val="24"/>
        </w:rPr>
      </w:pPr>
    </w:p>
    <w:p w:rsidR="0010423E" w:rsidRPr="004D4326" w:rsidRDefault="0010423E" w:rsidP="0010423E">
      <w:pPr>
        <w:pStyle w:val="ListParagraph"/>
        <w:numPr>
          <w:ilvl w:val="0"/>
          <w:numId w:val="21"/>
        </w:numPr>
        <w:spacing w:before="0" w:beforeAutospacing="0" w:after="0" w:afterAutospacing="0"/>
        <w:rPr>
          <w:rFonts w:cs="Arial"/>
          <w:szCs w:val="24"/>
        </w:rPr>
      </w:pPr>
      <w:r w:rsidRPr="004D4326">
        <w:rPr>
          <w:rFonts w:cs="Arial"/>
          <w:szCs w:val="24"/>
        </w:rPr>
        <w:t>Due to be advertised /awaiting approval to advertise (</w:t>
      </w:r>
      <w:r>
        <w:rPr>
          <w:rFonts w:cs="Arial"/>
          <w:szCs w:val="24"/>
        </w:rPr>
        <w:t>15.07</w:t>
      </w:r>
      <w:r w:rsidRPr="004D4326">
        <w:rPr>
          <w:rFonts w:cs="Arial"/>
          <w:szCs w:val="24"/>
        </w:rPr>
        <w:t>%)</w:t>
      </w:r>
    </w:p>
    <w:p w:rsidR="0010423E" w:rsidRPr="004D4326" w:rsidRDefault="0010423E" w:rsidP="0010423E">
      <w:pPr>
        <w:pStyle w:val="ListParagraph"/>
        <w:numPr>
          <w:ilvl w:val="0"/>
          <w:numId w:val="21"/>
        </w:numPr>
        <w:spacing w:before="0" w:beforeAutospacing="0" w:after="0" w:afterAutospacing="0"/>
        <w:rPr>
          <w:rFonts w:cs="Arial"/>
          <w:szCs w:val="24"/>
        </w:rPr>
      </w:pPr>
      <w:r w:rsidRPr="004D4326">
        <w:rPr>
          <w:rFonts w:cs="Arial"/>
          <w:szCs w:val="24"/>
        </w:rPr>
        <w:t>Currently being advertised (</w:t>
      </w:r>
      <w:r>
        <w:rPr>
          <w:rFonts w:cs="Arial"/>
          <w:szCs w:val="24"/>
        </w:rPr>
        <w:t>17.22</w:t>
      </w:r>
      <w:r w:rsidRPr="004D4326">
        <w:rPr>
          <w:rFonts w:cs="Arial"/>
          <w:szCs w:val="24"/>
        </w:rPr>
        <w:t>%)</w:t>
      </w:r>
    </w:p>
    <w:p w:rsidR="0010423E" w:rsidRPr="004D4326" w:rsidRDefault="0010423E" w:rsidP="0010423E">
      <w:pPr>
        <w:pStyle w:val="ListParagraph"/>
        <w:numPr>
          <w:ilvl w:val="0"/>
          <w:numId w:val="21"/>
        </w:numPr>
        <w:spacing w:before="0" w:beforeAutospacing="0" w:after="0" w:afterAutospacing="0"/>
        <w:rPr>
          <w:rFonts w:cs="Arial"/>
          <w:szCs w:val="24"/>
        </w:rPr>
      </w:pPr>
      <w:r w:rsidRPr="004D4326">
        <w:rPr>
          <w:rFonts w:cs="Arial"/>
          <w:szCs w:val="24"/>
        </w:rPr>
        <w:t>Undergoing selection process</w:t>
      </w:r>
      <w:r>
        <w:rPr>
          <w:rFonts w:cs="Arial"/>
          <w:szCs w:val="24"/>
        </w:rPr>
        <w:t xml:space="preserve"> </w:t>
      </w:r>
      <w:r w:rsidRPr="004D4326">
        <w:rPr>
          <w:rFonts w:cs="Arial"/>
          <w:szCs w:val="24"/>
        </w:rPr>
        <w:t>(</w:t>
      </w:r>
      <w:r>
        <w:rPr>
          <w:rFonts w:cs="Arial"/>
          <w:szCs w:val="24"/>
        </w:rPr>
        <w:t>22.04</w:t>
      </w:r>
      <w:r w:rsidRPr="004D4326">
        <w:rPr>
          <w:rFonts w:cs="Arial"/>
          <w:szCs w:val="24"/>
        </w:rPr>
        <w:t>%)</w:t>
      </w:r>
    </w:p>
    <w:p w:rsidR="0010423E" w:rsidRPr="004D4326" w:rsidRDefault="0010423E" w:rsidP="0010423E">
      <w:pPr>
        <w:pStyle w:val="ListParagraph"/>
        <w:numPr>
          <w:ilvl w:val="0"/>
          <w:numId w:val="21"/>
        </w:numPr>
        <w:spacing w:before="0" w:beforeAutospacing="0" w:after="0" w:afterAutospacing="0"/>
        <w:rPr>
          <w:rFonts w:cs="Arial"/>
          <w:szCs w:val="24"/>
        </w:rPr>
      </w:pPr>
      <w:r w:rsidRPr="004D4326">
        <w:rPr>
          <w:rFonts w:cs="Arial"/>
          <w:szCs w:val="24"/>
        </w:rPr>
        <w:t>Awaiting pre-employment checks</w:t>
      </w:r>
      <w:r>
        <w:rPr>
          <w:rFonts w:cs="Arial"/>
          <w:szCs w:val="24"/>
        </w:rPr>
        <w:t xml:space="preserve"> (34.35</w:t>
      </w:r>
      <w:r w:rsidRPr="004D4326">
        <w:rPr>
          <w:rFonts w:cs="Arial"/>
          <w:szCs w:val="24"/>
        </w:rPr>
        <w:t>%)</w:t>
      </w:r>
    </w:p>
    <w:p w:rsidR="0010423E" w:rsidRDefault="0010423E" w:rsidP="0010423E">
      <w:pPr>
        <w:pStyle w:val="NoSpacing"/>
        <w:ind w:left="720"/>
        <w:rPr>
          <w:rFonts w:ascii="Arial" w:hAnsi="Arial" w:cs="Arial"/>
          <w:sz w:val="24"/>
          <w:szCs w:val="24"/>
        </w:rPr>
      </w:pPr>
    </w:p>
    <w:p w:rsidR="0010423E" w:rsidRDefault="0010423E" w:rsidP="0010423E">
      <w:pPr>
        <w:spacing w:after="0" w:line="240" w:lineRule="auto"/>
        <w:ind w:left="720"/>
        <w:rPr>
          <w:rFonts w:ascii="Arial" w:hAnsi="Arial" w:cs="Arial"/>
          <w:sz w:val="24"/>
          <w:szCs w:val="24"/>
        </w:rPr>
      </w:pPr>
      <w:r w:rsidRPr="00D67E72">
        <w:rPr>
          <w:rFonts w:ascii="Arial" w:hAnsi="Arial" w:cs="Arial"/>
          <w:sz w:val="24"/>
          <w:szCs w:val="24"/>
        </w:rPr>
        <w:t xml:space="preserve">These areas have been further investigated with consultation with departments across Human Resources, Business Services and Corporate Vetting to understand any unnecessary delays to the process and to ensure adequate action to manage any areas identified. </w:t>
      </w:r>
    </w:p>
    <w:p w:rsidR="0010423E"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b/>
          <w:sz w:val="24"/>
          <w:szCs w:val="24"/>
          <w:u w:val="single"/>
        </w:rPr>
      </w:pPr>
      <w:r w:rsidRPr="00D67E72">
        <w:rPr>
          <w:rFonts w:ascii="Arial" w:hAnsi="Arial" w:cs="Arial"/>
          <w:b/>
          <w:sz w:val="24"/>
          <w:szCs w:val="24"/>
          <w:u w:val="single"/>
        </w:rPr>
        <w:t xml:space="preserve">Approval to advertise </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sz w:val="24"/>
          <w:szCs w:val="24"/>
        </w:rPr>
      </w:pPr>
      <w:r w:rsidRPr="00D67E72">
        <w:rPr>
          <w:rFonts w:ascii="Arial" w:hAnsi="Arial" w:cs="Arial"/>
          <w:sz w:val="24"/>
          <w:szCs w:val="24"/>
        </w:rPr>
        <w:t>A weekly vacancy panel, chaired by the Head of Resourcing and attended by Human Resources, Strategic Change and Corporate Finance approves the release of advertisements. The frequency of the meeting ensures the timely approval and release of adverts and the oversight of advert approval against financial and structural considerations. The panel also considers the requirement for either internal and/or external recruitment.</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sz w:val="24"/>
          <w:szCs w:val="24"/>
        </w:rPr>
      </w:pPr>
      <w:r w:rsidRPr="00D67E72">
        <w:rPr>
          <w:rFonts w:ascii="Arial" w:hAnsi="Arial" w:cs="Arial"/>
          <w:sz w:val="24"/>
          <w:szCs w:val="24"/>
        </w:rPr>
        <w:t xml:space="preserve">The majority of police staff recruitment is managed locally by recruiting managers, with the support from Operational Human Resources (HR) if required. Therefore the speed at which posts are advertised and subsequently filled, can vary significantly, depending on local factors. Anecdotal feedback suggests that the majority of delays at this point are due </w:t>
      </w:r>
      <w:r w:rsidRPr="00D67E72">
        <w:rPr>
          <w:rFonts w:ascii="Arial" w:hAnsi="Arial" w:cs="Arial"/>
          <w:sz w:val="24"/>
          <w:szCs w:val="24"/>
        </w:rPr>
        <w:lastRenderedPageBreak/>
        <w:t xml:space="preserve">to the advert/job information taking time to finalise due to missing or incorrect information or terminology which is necessary to progress the process. This includes delays at the above Vacancy Panel due to queries relating to the funding of individual posts. To help combat this issue Human Resources have recently set up a monthly two-way feedback process, whereby a representative from the above Vacancy Panel, together with Corporate Recruitment and Business Services link with managers via their local HR Advisors to share best practice and learning to enhance efficiency and reduce delays in the process. </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b/>
          <w:sz w:val="24"/>
          <w:szCs w:val="24"/>
          <w:u w:val="single"/>
        </w:rPr>
      </w:pPr>
      <w:r w:rsidRPr="00D67E72">
        <w:rPr>
          <w:rFonts w:ascii="Arial" w:hAnsi="Arial" w:cs="Arial"/>
          <w:b/>
          <w:sz w:val="24"/>
          <w:szCs w:val="24"/>
          <w:u w:val="single"/>
        </w:rPr>
        <w:t>P</w:t>
      </w:r>
      <w:r>
        <w:rPr>
          <w:rFonts w:ascii="Arial" w:hAnsi="Arial" w:cs="Arial"/>
          <w:b/>
          <w:sz w:val="24"/>
          <w:szCs w:val="24"/>
          <w:u w:val="single"/>
        </w:rPr>
        <w:t>ost currently being advertised</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sz w:val="24"/>
          <w:szCs w:val="24"/>
        </w:rPr>
      </w:pPr>
      <w:r w:rsidRPr="00D67E72">
        <w:rPr>
          <w:rFonts w:ascii="Arial" w:hAnsi="Arial" w:cs="Arial"/>
          <w:sz w:val="24"/>
          <w:szCs w:val="24"/>
        </w:rPr>
        <w:t>With the exception of volume recruitment, staff positions are generally advertised for a period of two weeks to allow sufficient time for suitable individuals to see and apply for the role, yet ensure the process moves forward expediently. Where necessary, for particular roles advertisements are extended.   </w:t>
      </w:r>
    </w:p>
    <w:p w:rsidR="0010423E" w:rsidRPr="00D67E72" w:rsidRDefault="0010423E" w:rsidP="0010423E">
      <w:pPr>
        <w:spacing w:after="0" w:line="240" w:lineRule="auto"/>
        <w:ind w:left="709"/>
        <w:rPr>
          <w:rFonts w:ascii="Arial" w:hAnsi="Arial" w:cs="Arial"/>
          <w:sz w:val="24"/>
          <w:szCs w:val="24"/>
        </w:rPr>
      </w:pPr>
    </w:p>
    <w:p w:rsidR="00F57BC7" w:rsidRDefault="0010423E" w:rsidP="0010423E">
      <w:pPr>
        <w:spacing w:after="0" w:line="240" w:lineRule="auto"/>
        <w:ind w:left="709"/>
        <w:rPr>
          <w:rFonts w:ascii="Arial" w:hAnsi="Arial" w:cs="Arial"/>
          <w:sz w:val="24"/>
          <w:szCs w:val="24"/>
        </w:rPr>
      </w:pPr>
      <w:r w:rsidRPr="00D67E72">
        <w:rPr>
          <w:rFonts w:ascii="Arial" w:hAnsi="Arial" w:cs="Arial"/>
          <w:sz w:val="24"/>
          <w:szCs w:val="24"/>
        </w:rPr>
        <w:t>The agreed force position is to advertise positions to the internal workforce (unless in exceptional circumstances) may lead to further delays where further advertisement is necessary or departments cannot immediately release individuals to posts.  In addition further delays to recruitment may apply where roles are filled internally and a further vacancy arises within the force (</w:t>
      </w:r>
      <w:r w:rsidR="00B9053F">
        <w:rPr>
          <w:rFonts w:ascii="Arial" w:hAnsi="Arial" w:cs="Arial"/>
          <w:sz w:val="24"/>
          <w:szCs w:val="24"/>
        </w:rPr>
        <w:t>3.20</w:t>
      </w:r>
      <w:r w:rsidRPr="00D67E72">
        <w:rPr>
          <w:rFonts w:ascii="Arial" w:hAnsi="Arial" w:cs="Arial"/>
          <w:sz w:val="24"/>
          <w:szCs w:val="24"/>
        </w:rPr>
        <w:t xml:space="preserve"> % of posts within the analysis are waiting for a start date or for the individual to commence). The force position is however in place to ensure that the force continues to support the development of its police staff, and thus it is not proposed this is reviewed at this time. </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b/>
          <w:sz w:val="24"/>
          <w:szCs w:val="24"/>
          <w:u w:val="single"/>
        </w:rPr>
      </w:pPr>
      <w:r w:rsidRPr="00D67E72">
        <w:rPr>
          <w:rFonts w:ascii="Arial" w:hAnsi="Arial" w:cs="Arial"/>
          <w:b/>
          <w:sz w:val="24"/>
          <w:szCs w:val="24"/>
          <w:u w:val="single"/>
        </w:rPr>
        <w:t>Undergoing Selection Process</w:t>
      </w:r>
    </w:p>
    <w:p w:rsidR="0010423E" w:rsidRPr="00D67E72" w:rsidRDefault="0010423E" w:rsidP="0010423E">
      <w:pPr>
        <w:spacing w:after="0" w:line="240" w:lineRule="auto"/>
        <w:ind w:left="709"/>
        <w:rPr>
          <w:rFonts w:ascii="Arial" w:hAnsi="Arial" w:cs="Arial"/>
          <w:sz w:val="24"/>
          <w:szCs w:val="24"/>
        </w:rPr>
      </w:pPr>
    </w:p>
    <w:p w:rsidR="0010423E" w:rsidRDefault="0010423E" w:rsidP="0010423E">
      <w:pPr>
        <w:spacing w:after="0" w:line="240" w:lineRule="auto"/>
        <w:ind w:left="709"/>
        <w:rPr>
          <w:rFonts w:ascii="Arial" w:hAnsi="Arial" w:cs="Arial"/>
          <w:sz w:val="24"/>
          <w:szCs w:val="24"/>
        </w:rPr>
      </w:pPr>
      <w:r w:rsidRPr="00D67E72">
        <w:rPr>
          <w:rFonts w:ascii="Arial" w:hAnsi="Arial" w:cs="Arial"/>
          <w:sz w:val="24"/>
          <w:szCs w:val="24"/>
        </w:rPr>
        <w:t>As a general rule set time parameters are in place to ensure the effective processing and customer experience of candidates for individual staff roles. The majority of these are managed locally and will be influenced by local factors and/or candidate requirements or availability. Where necessary managers who have a critical necessity to fill posts will ensure the expedient management of this part of the process in conjunction with Business Services. The aforementioned monthly feedback sessions will however enable learning between local Human Resources and stakeholders such as Business Services to ensure optimum efficiency without compromising the candidate experience.</w:t>
      </w:r>
    </w:p>
    <w:p w:rsidR="0010423E" w:rsidRPr="00D67E72" w:rsidRDefault="0010423E" w:rsidP="0010423E">
      <w:pPr>
        <w:spacing w:after="0" w:line="240" w:lineRule="auto"/>
        <w:ind w:left="709"/>
        <w:rPr>
          <w:rFonts w:ascii="Arial" w:hAnsi="Arial" w:cs="Arial"/>
          <w:sz w:val="24"/>
          <w:szCs w:val="24"/>
        </w:rPr>
      </w:pPr>
    </w:p>
    <w:p w:rsidR="009156E7" w:rsidRDefault="0010423E" w:rsidP="009156E7">
      <w:pPr>
        <w:spacing w:after="0" w:line="240" w:lineRule="auto"/>
        <w:ind w:left="709"/>
        <w:rPr>
          <w:rFonts w:ascii="Arial" w:hAnsi="Arial" w:cs="Arial"/>
          <w:b/>
          <w:sz w:val="24"/>
          <w:szCs w:val="24"/>
          <w:u w:val="single"/>
        </w:rPr>
      </w:pPr>
      <w:r w:rsidRPr="009156E7">
        <w:rPr>
          <w:rFonts w:ascii="Arial" w:hAnsi="Arial" w:cs="Arial"/>
          <w:b/>
          <w:sz w:val="24"/>
          <w:szCs w:val="24"/>
          <w:u w:val="single"/>
        </w:rPr>
        <w:t>Awaiting Pre-employment checks</w:t>
      </w:r>
    </w:p>
    <w:p w:rsidR="009156E7" w:rsidRPr="009156E7" w:rsidRDefault="009156E7" w:rsidP="009156E7">
      <w:pPr>
        <w:spacing w:after="0" w:line="240" w:lineRule="auto"/>
        <w:ind w:left="709"/>
        <w:rPr>
          <w:rFonts w:ascii="Arial" w:hAnsi="Arial" w:cs="Arial"/>
          <w:sz w:val="24"/>
          <w:szCs w:val="24"/>
        </w:rPr>
      </w:pPr>
    </w:p>
    <w:p w:rsidR="009156E7" w:rsidRPr="009156E7" w:rsidRDefault="009156E7" w:rsidP="009156E7">
      <w:pPr>
        <w:spacing w:line="240" w:lineRule="auto"/>
        <w:ind w:left="709"/>
        <w:rPr>
          <w:rFonts w:ascii="Arial" w:hAnsi="Arial" w:cs="Arial"/>
          <w:sz w:val="24"/>
          <w:szCs w:val="24"/>
        </w:rPr>
      </w:pPr>
      <w:r>
        <w:rPr>
          <w:rFonts w:ascii="Arial" w:hAnsi="Arial" w:cs="Arial"/>
          <w:sz w:val="24"/>
          <w:szCs w:val="24"/>
        </w:rPr>
        <w:t>The highest proportion of the vacant posts (being recruited to) fell within this section. Consultation with Business Services and Corporate Vetting concludes that the majority of these posts were either awaiting vetting or the candidates application was within the vetting process. Due to the priorities currently placed on re-vetting expired clearances, volume Police Officer and Specials recruitment, delays may be experienced in terms of the vetting of other posts, albeit critical posts will receive priority based on an assessment of each individual rationale.  Prioritisation of vetting activity is reviewed on a daily basis though the supervisory structure within the team</w:t>
      </w:r>
      <w:r w:rsidRPr="009156E7">
        <w:rPr>
          <w:rFonts w:ascii="Arial" w:hAnsi="Arial" w:cs="Arial"/>
          <w:sz w:val="24"/>
          <w:szCs w:val="24"/>
        </w:rPr>
        <w:t>.</w:t>
      </w:r>
    </w:p>
    <w:p w:rsidR="009156E7" w:rsidRPr="009156E7" w:rsidRDefault="009156E7" w:rsidP="009156E7">
      <w:pPr>
        <w:spacing w:line="240" w:lineRule="auto"/>
        <w:ind w:left="709"/>
        <w:rPr>
          <w:rFonts w:ascii="Arial" w:hAnsi="Arial" w:cs="Arial"/>
          <w:sz w:val="24"/>
          <w:szCs w:val="24"/>
        </w:rPr>
      </w:pPr>
      <w:r w:rsidRPr="009156E7">
        <w:rPr>
          <w:rFonts w:ascii="Arial" w:hAnsi="Arial" w:cs="Arial"/>
          <w:sz w:val="24"/>
          <w:szCs w:val="24"/>
        </w:rPr>
        <w:t>Whilst 4</w:t>
      </w:r>
      <w:r>
        <w:rPr>
          <w:rFonts w:ascii="Arial" w:hAnsi="Arial" w:cs="Arial"/>
          <w:sz w:val="24"/>
          <w:szCs w:val="24"/>
        </w:rPr>
        <w:t xml:space="preserve"> uplift posts have been agreed through chief officers</w:t>
      </w:r>
      <w:r w:rsidRPr="009156E7">
        <w:rPr>
          <w:rFonts w:ascii="Arial" w:hAnsi="Arial" w:cs="Arial"/>
          <w:sz w:val="24"/>
          <w:szCs w:val="24"/>
        </w:rPr>
        <w:t xml:space="preserve"> and have been filled there still remains 4 vacancies within the team. </w:t>
      </w:r>
      <w:r w:rsidRPr="009156E7">
        <w:rPr>
          <w:rFonts w:ascii="Arial" w:hAnsi="Arial" w:cs="Arial"/>
          <w:sz w:val="24"/>
          <w:szCs w:val="24"/>
        </w:rPr>
        <w:tab/>
      </w:r>
    </w:p>
    <w:p w:rsidR="0010423E" w:rsidRDefault="009156E7" w:rsidP="009156E7">
      <w:pPr>
        <w:spacing w:line="240" w:lineRule="auto"/>
        <w:ind w:left="709"/>
        <w:rPr>
          <w:rFonts w:ascii="Arial" w:hAnsi="Arial" w:cs="Arial"/>
          <w:sz w:val="24"/>
          <w:szCs w:val="24"/>
        </w:rPr>
      </w:pPr>
      <w:r>
        <w:rPr>
          <w:rFonts w:ascii="Arial" w:hAnsi="Arial" w:cs="Arial"/>
          <w:sz w:val="24"/>
          <w:szCs w:val="24"/>
        </w:rPr>
        <w:lastRenderedPageBreak/>
        <w:t xml:space="preserve">Volume recruitment intakes for roles such as DDO, PCSOs, FCR and IMU are scheduled through a recruitment plan which is evaluated and updated where necessary on a monthly basis, in line with projections as to future staffing strength against establishment. Candidates for this process may therefore be present within the recruitment process for a longer period, however this is offset by the enhanced efficiencies gained through volume training. </w:t>
      </w:r>
    </w:p>
    <w:p w:rsidR="009E7FEC" w:rsidRPr="00E942A1" w:rsidRDefault="0010423E" w:rsidP="0010423E">
      <w:pPr>
        <w:spacing w:line="240" w:lineRule="auto"/>
        <w:ind w:left="709"/>
        <w:rPr>
          <w:rFonts w:ascii="Arial" w:hAnsi="Arial" w:cs="Arial"/>
          <w:sz w:val="24"/>
          <w:szCs w:val="24"/>
        </w:rPr>
      </w:pPr>
      <w:r w:rsidRPr="00D67E72">
        <w:rPr>
          <w:rFonts w:ascii="Arial" w:hAnsi="Arial" w:cs="Arial"/>
          <w:sz w:val="24"/>
          <w:szCs w:val="24"/>
        </w:rPr>
        <w:t>As identified earlier, there are also a number of posts (42.03 fte) which are on hold. Of the 42.03 posts, 10.00 are being held as they are substantive roles of individuals who are currently on internal secondments or covering more senior roles within their teams and there are 8.06 being held pending a review (either the department as a whole or the specific role</w:t>
      </w:r>
      <w:r>
        <w:rPr>
          <w:rFonts w:ascii="Arial" w:hAnsi="Arial" w:cs="Arial"/>
          <w:sz w:val="24"/>
          <w:szCs w:val="24"/>
        </w:rPr>
        <w:t>)</w:t>
      </w:r>
      <w:r w:rsidRPr="00D67E72">
        <w:rPr>
          <w:rFonts w:ascii="Arial" w:hAnsi="Arial" w:cs="Arial"/>
          <w:sz w:val="24"/>
          <w:szCs w:val="24"/>
        </w:rPr>
        <w:t>.  There are also 5.79 that have not been requested to advertise, however this will be for reasons such as recent adverts that have yielded no success or may be waiting for further vacancies to arise before advertising</w:t>
      </w:r>
      <w:r>
        <w:rPr>
          <w:rFonts w:ascii="Arial" w:hAnsi="Arial" w:cs="Arial"/>
          <w:sz w:val="24"/>
          <w:szCs w:val="24"/>
        </w:rPr>
        <w:t xml:space="preserve"> and a </w:t>
      </w:r>
      <w:r w:rsidRPr="00E942A1">
        <w:rPr>
          <w:rFonts w:ascii="Arial" w:hAnsi="Arial" w:cs="Arial"/>
          <w:sz w:val="24"/>
          <w:szCs w:val="24"/>
        </w:rPr>
        <w:t xml:space="preserve">6.56 that are on hold to fund another post.   </w:t>
      </w:r>
    </w:p>
    <w:p w:rsidR="00702527" w:rsidRPr="00E942A1" w:rsidRDefault="00702527" w:rsidP="00702527">
      <w:pPr>
        <w:spacing w:after="0" w:line="240" w:lineRule="auto"/>
        <w:ind w:left="720"/>
        <w:rPr>
          <w:rFonts w:ascii="Arial" w:eastAsia="Calibri" w:hAnsi="Arial" w:cs="Arial"/>
          <w:b/>
          <w:bCs/>
          <w:sz w:val="24"/>
          <w:szCs w:val="24"/>
          <w:u w:val="single"/>
        </w:rPr>
      </w:pPr>
      <w:r w:rsidRPr="00E942A1">
        <w:rPr>
          <w:rFonts w:ascii="Arial" w:eastAsia="Calibri" w:hAnsi="Arial" w:cs="Arial"/>
          <w:b/>
          <w:bCs/>
          <w:sz w:val="24"/>
          <w:szCs w:val="24"/>
          <w:u w:val="single"/>
        </w:rPr>
        <w:t>2. Specials Data: Headline Figures</w:t>
      </w:r>
      <w:r w:rsidR="000B5794" w:rsidRPr="00E942A1">
        <w:rPr>
          <w:rFonts w:ascii="Arial" w:eastAsia="Calibri" w:hAnsi="Arial" w:cs="Arial"/>
          <w:b/>
          <w:bCs/>
          <w:sz w:val="24"/>
          <w:szCs w:val="24"/>
          <w:u w:val="single"/>
        </w:rPr>
        <w:t xml:space="preserve"> </w:t>
      </w:r>
    </w:p>
    <w:p w:rsidR="00702527" w:rsidRPr="00E942A1" w:rsidRDefault="00702527" w:rsidP="00702527">
      <w:pPr>
        <w:spacing w:after="0" w:line="240" w:lineRule="auto"/>
        <w:ind w:left="720"/>
        <w:rPr>
          <w:rFonts w:ascii="Arial" w:eastAsia="Calibri" w:hAnsi="Arial" w:cs="Arial"/>
          <w:b/>
          <w:bCs/>
          <w:sz w:val="24"/>
          <w:szCs w:val="24"/>
          <w:u w:val="single"/>
        </w:rPr>
      </w:pPr>
    </w:p>
    <w:p w:rsidR="00B9053F" w:rsidRDefault="00B9053F" w:rsidP="00A54FB0">
      <w:pPr>
        <w:spacing w:line="240" w:lineRule="auto"/>
        <w:ind w:left="720"/>
        <w:rPr>
          <w:rFonts w:ascii="Arial" w:hAnsi="Arial" w:cs="Arial"/>
          <w:sz w:val="24"/>
          <w:szCs w:val="24"/>
        </w:rPr>
      </w:pPr>
      <w:r w:rsidRPr="00E942A1">
        <w:rPr>
          <w:rFonts w:ascii="Arial" w:hAnsi="Arial" w:cs="Arial"/>
          <w:sz w:val="24"/>
          <w:szCs w:val="24"/>
        </w:rPr>
        <w:t>As at 30</w:t>
      </w:r>
      <w:r w:rsidRPr="00E942A1">
        <w:rPr>
          <w:rFonts w:ascii="Arial" w:hAnsi="Arial" w:cs="Arial"/>
          <w:sz w:val="24"/>
          <w:szCs w:val="24"/>
          <w:vertAlign w:val="superscript"/>
        </w:rPr>
        <w:t>th</w:t>
      </w:r>
      <w:r w:rsidRPr="00E942A1">
        <w:rPr>
          <w:rFonts w:ascii="Arial" w:hAnsi="Arial" w:cs="Arial"/>
          <w:sz w:val="24"/>
          <w:szCs w:val="24"/>
        </w:rPr>
        <w:t xml:space="preserve"> June 2019, there were 515 specials in post, which is a reduction of 2, when compared to the last HR data as at 31</w:t>
      </w:r>
      <w:r w:rsidRPr="00E942A1">
        <w:rPr>
          <w:rFonts w:ascii="Arial" w:hAnsi="Arial" w:cs="Arial"/>
          <w:sz w:val="24"/>
          <w:szCs w:val="24"/>
          <w:vertAlign w:val="superscript"/>
        </w:rPr>
        <w:t>st</w:t>
      </w:r>
      <w:r w:rsidRPr="00E942A1">
        <w:rPr>
          <w:rFonts w:ascii="Arial" w:hAnsi="Arial" w:cs="Arial"/>
          <w:sz w:val="24"/>
          <w:szCs w:val="24"/>
        </w:rPr>
        <w:t xml:space="preserve"> March 2019 (417).</w:t>
      </w:r>
    </w:p>
    <w:p w:rsidR="002938A3" w:rsidRPr="00E942A1" w:rsidRDefault="002938A3" w:rsidP="00A54FB0">
      <w:pPr>
        <w:spacing w:line="240" w:lineRule="auto"/>
        <w:ind w:left="720"/>
        <w:rPr>
          <w:rFonts w:ascii="Arial" w:hAnsi="Arial" w:cs="Arial"/>
          <w:sz w:val="24"/>
          <w:szCs w:val="24"/>
        </w:rPr>
      </w:pP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u w:val="single"/>
        </w:rPr>
        <w:t>Specials Attrition</w:t>
      </w: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rPr>
        <w:t xml:space="preserve">The average monthly leavers has increased marginally from 9.17 for 2018/19 (April 2018 to March 2019) </w:t>
      </w:r>
      <w:r w:rsidRPr="00E942A1">
        <w:rPr>
          <w:rFonts w:ascii="Arial" w:hAnsi="Arial" w:cs="Arial"/>
          <w:sz w:val="24"/>
          <w:szCs w:val="24"/>
        </w:rPr>
        <w:lastRenderedPageBreak/>
        <w:t xml:space="preserve">to 9.33 for the period April to June 2019.  The turnover percentage for April to June 2019 has also increased to 5.42% from 3.85% for April to June 2018.  </w:t>
      </w: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rPr>
        <w:t>The reason for the turnover increase, is due an increase in the number of specials joining the regulars (increased to 10 when compared to 7 last year) and 3 specials who transferred to another force, whereas last year (April to June 2018) no specials transferred to other forces. All 3 specials who transferred did so due to changes in personal circumstances namely moving house or employment.  Note, resignations remained the same at 15.  </w:t>
      </w: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rPr>
        <w:t>It should be noted that at the time of writing, 16 specials have left in July, of which 11 are joining as regulars to the new office intake on the 15th July 2019.    </w:t>
      </w:r>
    </w:p>
    <w:p w:rsidR="00B9053F" w:rsidRPr="00E942A1" w:rsidRDefault="00B9053F" w:rsidP="00A54FB0">
      <w:pPr>
        <w:spacing w:line="240" w:lineRule="auto"/>
        <w:ind w:left="720"/>
        <w:rPr>
          <w:rFonts w:ascii="Arial" w:hAnsi="Arial" w:cs="Arial"/>
          <w:sz w:val="24"/>
          <w:szCs w:val="24"/>
          <w:u w:val="single"/>
        </w:rPr>
      </w:pPr>
      <w:r w:rsidRPr="00E942A1">
        <w:rPr>
          <w:rFonts w:ascii="Arial" w:hAnsi="Arial" w:cs="Arial"/>
          <w:sz w:val="24"/>
          <w:szCs w:val="24"/>
          <w:u w:val="single"/>
        </w:rPr>
        <w:t>Specials Duty Hours</w:t>
      </w: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rPr>
        <w:t>For April to June 2019 the total duty hours worked increased to 51,961 from 37,169 in the same period in 2018 and the average hours per officer increased from 28.57 a month to 33.67.</w:t>
      </w:r>
    </w:p>
    <w:p w:rsidR="00B9053F" w:rsidRPr="00E942A1" w:rsidRDefault="00B9053F" w:rsidP="00A54FB0">
      <w:pPr>
        <w:spacing w:line="240" w:lineRule="auto"/>
        <w:ind w:left="720"/>
        <w:rPr>
          <w:rFonts w:ascii="Arial" w:hAnsi="Arial" w:cs="Arial"/>
          <w:sz w:val="24"/>
          <w:szCs w:val="24"/>
        </w:rPr>
      </w:pPr>
      <w:r w:rsidRPr="00E942A1">
        <w:rPr>
          <w:rFonts w:ascii="Arial" w:hAnsi="Arial" w:cs="Arial"/>
          <w:sz w:val="24"/>
          <w:szCs w:val="24"/>
        </w:rPr>
        <w:t>The total duty hours worked in June 2019 was 17,470, which is the equivalent of 1092 specials working 16 hours a month.</w:t>
      </w:r>
    </w:p>
    <w:p w:rsidR="00A54FB0" w:rsidRPr="00702527" w:rsidRDefault="00B9053F" w:rsidP="00A54FB0">
      <w:pPr>
        <w:spacing w:line="240" w:lineRule="auto"/>
        <w:ind w:left="720"/>
        <w:rPr>
          <w:rFonts w:ascii="Arial" w:eastAsia="Calibri" w:hAnsi="Arial" w:cs="Arial"/>
          <w:sz w:val="24"/>
          <w:szCs w:val="24"/>
        </w:rPr>
      </w:pPr>
      <w:r w:rsidRPr="00E942A1">
        <w:rPr>
          <w:rFonts w:ascii="Arial" w:hAnsi="Arial" w:cs="Arial"/>
          <w:sz w:val="24"/>
          <w:szCs w:val="24"/>
        </w:rPr>
        <w:t>Specials Command continue to produce a quarterly report to the balanced scorecard process, giving details of how the Special Constabulary contributes to ‘Plan on a Page’ priorities.</w:t>
      </w:r>
      <w:r>
        <w:rPr>
          <w:rFonts w:ascii="Arial" w:hAnsi="Arial" w:cs="Arial"/>
          <w:sz w:val="24"/>
          <w:szCs w:val="24"/>
        </w:rPr>
        <w:t xml:space="preserve">  </w:t>
      </w:r>
    </w:p>
    <w:p w:rsidR="007E4489" w:rsidRPr="00B120D8" w:rsidRDefault="006A7714" w:rsidP="007E4489">
      <w:pPr>
        <w:pStyle w:val="NoSpacing"/>
        <w:ind w:left="720"/>
        <w:rPr>
          <w:rFonts w:ascii="Arial" w:hAnsi="Arial" w:cs="Arial"/>
          <w:b/>
          <w:sz w:val="24"/>
          <w:szCs w:val="24"/>
          <w:u w:val="single"/>
        </w:rPr>
      </w:pPr>
      <w:r w:rsidRPr="00B120D8">
        <w:rPr>
          <w:rFonts w:ascii="Arial" w:hAnsi="Arial" w:cs="Arial"/>
          <w:b/>
          <w:sz w:val="24"/>
          <w:szCs w:val="24"/>
          <w:u w:val="single"/>
        </w:rPr>
        <w:t xml:space="preserve">3. </w:t>
      </w:r>
      <w:r w:rsidR="00272B5A" w:rsidRPr="00B120D8">
        <w:rPr>
          <w:rFonts w:ascii="Arial" w:hAnsi="Arial" w:cs="Arial"/>
          <w:b/>
          <w:sz w:val="24"/>
          <w:szCs w:val="24"/>
          <w:u w:val="single"/>
        </w:rPr>
        <w:t>Recruitment 2019/20</w:t>
      </w:r>
    </w:p>
    <w:p w:rsidR="00A44E55" w:rsidRPr="00B120D8" w:rsidRDefault="00A44E55" w:rsidP="007E4489">
      <w:pPr>
        <w:pStyle w:val="NoSpacing"/>
        <w:ind w:left="720"/>
        <w:rPr>
          <w:rFonts w:ascii="Arial" w:hAnsi="Arial" w:cs="Arial"/>
          <w:b/>
          <w:sz w:val="24"/>
          <w:szCs w:val="24"/>
        </w:rPr>
      </w:pPr>
    </w:p>
    <w:p w:rsidR="00403332" w:rsidRPr="00B120D8" w:rsidRDefault="005C1D53" w:rsidP="007E4489">
      <w:pPr>
        <w:pStyle w:val="NoSpacing"/>
        <w:ind w:left="720"/>
        <w:rPr>
          <w:rFonts w:ascii="Arial" w:hAnsi="Arial" w:cs="Arial"/>
          <w:sz w:val="24"/>
          <w:szCs w:val="24"/>
        </w:rPr>
      </w:pPr>
      <w:r w:rsidRPr="00B120D8">
        <w:rPr>
          <w:rFonts w:ascii="Arial" w:hAnsi="Arial" w:cs="Arial"/>
          <w:b/>
          <w:sz w:val="24"/>
          <w:szCs w:val="24"/>
          <w:u w:val="single"/>
        </w:rPr>
        <w:t>Officers</w:t>
      </w:r>
    </w:p>
    <w:p w:rsidR="008B345D" w:rsidRPr="00B120D8" w:rsidRDefault="008B345D" w:rsidP="00272B5A">
      <w:pPr>
        <w:pStyle w:val="NoSpacing"/>
        <w:rPr>
          <w:rFonts w:ascii="Arial" w:hAnsi="Arial" w:cs="Arial"/>
          <w:sz w:val="24"/>
          <w:szCs w:val="24"/>
          <w:u w:val="single"/>
        </w:rPr>
      </w:pPr>
    </w:p>
    <w:p w:rsidR="004D0E51" w:rsidRPr="00B120D8" w:rsidRDefault="004D0E51" w:rsidP="007E4489">
      <w:pPr>
        <w:pStyle w:val="NoSpacing"/>
        <w:ind w:left="720"/>
        <w:rPr>
          <w:rFonts w:ascii="Arial" w:hAnsi="Arial" w:cs="Arial"/>
          <w:sz w:val="24"/>
          <w:szCs w:val="24"/>
          <w:u w:val="single"/>
        </w:rPr>
      </w:pPr>
      <w:r w:rsidRPr="00B120D8">
        <w:rPr>
          <w:rFonts w:ascii="Arial" w:hAnsi="Arial" w:cs="Arial"/>
          <w:sz w:val="24"/>
          <w:szCs w:val="24"/>
          <w:u w:val="single"/>
        </w:rPr>
        <w:t>2019/20 Recruitment Plan</w:t>
      </w:r>
    </w:p>
    <w:p w:rsidR="007E4489" w:rsidRPr="00B120D8" w:rsidRDefault="007E4489" w:rsidP="004D0E51">
      <w:pPr>
        <w:pStyle w:val="NoSpacing"/>
        <w:rPr>
          <w:rFonts w:ascii="Arial" w:hAnsi="Arial" w:cs="Arial"/>
          <w:sz w:val="24"/>
          <w:szCs w:val="24"/>
        </w:rPr>
      </w:pPr>
    </w:p>
    <w:p w:rsidR="00B120D8" w:rsidRPr="00B120D8" w:rsidRDefault="00B120D8" w:rsidP="00DE5EFF">
      <w:pPr>
        <w:pStyle w:val="NoSpacing"/>
        <w:ind w:left="720"/>
        <w:rPr>
          <w:rFonts w:ascii="Arial" w:hAnsi="Arial" w:cs="Arial"/>
          <w:sz w:val="24"/>
          <w:szCs w:val="24"/>
        </w:rPr>
      </w:pPr>
      <w:r w:rsidRPr="00B120D8">
        <w:rPr>
          <w:rFonts w:ascii="Arial" w:hAnsi="Arial" w:cs="Arial"/>
          <w:sz w:val="24"/>
          <w:szCs w:val="24"/>
        </w:rPr>
        <w:t>So far this financial year to date (April to June 2019), a total of 72.41 officers have joined the force (70.00 fte new recruits and 2.41 fte transferees / re-joiners).</w:t>
      </w:r>
    </w:p>
    <w:p w:rsidR="00B120D8" w:rsidRPr="00B120D8" w:rsidRDefault="00B120D8" w:rsidP="00DE5EFF">
      <w:pPr>
        <w:pStyle w:val="NoSpacing"/>
        <w:ind w:left="720"/>
        <w:rPr>
          <w:rFonts w:ascii="Arial" w:hAnsi="Arial" w:cs="Arial"/>
          <w:sz w:val="24"/>
          <w:szCs w:val="24"/>
        </w:rPr>
      </w:pPr>
    </w:p>
    <w:p w:rsidR="00B120D8" w:rsidRPr="00B120D8" w:rsidRDefault="00B120D8" w:rsidP="00DE5EFF">
      <w:pPr>
        <w:pStyle w:val="NoSpacing"/>
        <w:ind w:left="720"/>
        <w:rPr>
          <w:rFonts w:ascii="Arial" w:hAnsi="Arial" w:cs="Arial"/>
          <w:sz w:val="24"/>
          <w:szCs w:val="24"/>
        </w:rPr>
      </w:pPr>
      <w:r w:rsidRPr="00B120D8">
        <w:rPr>
          <w:rFonts w:ascii="Arial" w:hAnsi="Arial" w:cs="Arial"/>
          <w:sz w:val="24"/>
          <w:szCs w:val="24"/>
        </w:rPr>
        <w:t>The next intake is scheduled for the 15</w:t>
      </w:r>
      <w:r w:rsidRPr="00B120D8">
        <w:rPr>
          <w:rFonts w:ascii="Arial" w:hAnsi="Arial" w:cs="Arial"/>
          <w:sz w:val="24"/>
          <w:szCs w:val="24"/>
          <w:vertAlign w:val="superscript"/>
        </w:rPr>
        <w:t>th</w:t>
      </w:r>
      <w:r w:rsidRPr="00B120D8">
        <w:rPr>
          <w:rFonts w:ascii="Arial" w:hAnsi="Arial" w:cs="Arial"/>
          <w:sz w:val="24"/>
          <w:szCs w:val="24"/>
        </w:rPr>
        <w:t xml:space="preserve"> July 2019 where it is projected 80.00 fte new recruits will join (70.00 fte via </w:t>
      </w:r>
      <w:r w:rsidR="004673E6">
        <w:rPr>
          <w:rFonts w:ascii="Arial" w:hAnsi="Arial" w:cs="Arial"/>
          <w:sz w:val="24"/>
          <w:szCs w:val="24"/>
        </w:rPr>
        <w:t>the standard police constable</w:t>
      </w:r>
      <w:r w:rsidRPr="00B120D8">
        <w:rPr>
          <w:rFonts w:ascii="Arial" w:hAnsi="Arial" w:cs="Arial"/>
          <w:sz w:val="24"/>
          <w:szCs w:val="24"/>
        </w:rPr>
        <w:t xml:space="preserve"> recruitment</w:t>
      </w:r>
      <w:r w:rsidR="004673E6">
        <w:rPr>
          <w:rFonts w:ascii="Arial" w:hAnsi="Arial" w:cs="Arial"/>
          <w:sz w:val="24"/>
          <w:szCs w:val="24"/>
        </w:rPr>
        <w:t xml:space="preserve"> route and 10.00 fte via the Police N</w:t>
      </w:r>
      <w:r w:rsidRPr="00B120D8">
        <w:rPr>
          <w:rFonts w:ascii="Arial" w:hAnsi="Arial" w:cs="Arial"/>
          <w:sz w:val="24"/>
          <w:szCs w:val="24"/>
        </w:rPr>
        <w:t xml:space="preserve">ow programme).  </w:t>
      </w:r>
    </w:p>
    <w:p w:rsidR="00B120D8" w:rsidRPr="00B120D8" w:rsidRDefault="00B120D8" w:rsidP="00DE5EFF">
      <w:pPr>
        <w:pStyle w:val="NoSpacing"/>
        <w:ind w:left="720"/>
        <w:rPr>
          <w:rFonts w:ascii="Arial" w:hAnsi="Arial" w:cs="Arial"/>
          <w:sz w:val="24"/>
          <w:szCs w:val="24"/>
        </w:rPr>
      </w:pPr>
    </w:p>
    <w:p w:rsidR="00227282" w:rsidRDefault="00B120D8" w:rsidP="00DE5EFF">
      <w:pPr>
        <w:pStyle w:val="NoSpacing"/>
        <w:ind w:left="720"/>
        <w:rPr>
          <w:rFonts w:ascii="Arial" w:hAnsi="Arial" w:cs="Arial"/>
          <w:sz w:val="24"/>
          <w:szCs w:val="24"/>
        </w:rPr>
      </w:pPr>
      <w:r w:rsidRPr="00B120D8">
        <w:rPr>
          <w:rFonts w:ascii="Arial" w:hAnsi="Arial" w:cs="Arial"/>
          <w:sz w:val="24"/>
          <w:szCs w:val="24"/>
        </w:rPr>
        <w:t xml:space="preserve">In addition to this, a further 11.00 fte officers are also transferring in / re-joining </w:t>
      </w:r>
      <w:r w:rsidR="004673E6">
        <w:rPr>
          <w:rFonts w:ascii="Arial" w:hAnsi="Arial" w:cs="Arial"/>
          <w:sz w:val="24"/>
          <w:szCs w:val="24"/>
        </w:rPr>
        <w:t xml:space="preserve">the force </w:t>
      </w:r>
      <w:r w:rsidRPr="00B120D8">
        <w:rPr>
          <w:rFonts w:ascii="Arial" w:hAnsi="Arial" w:cs="Arial"/>
          <w:sz w:val="24"/>
          <w:szCs w:val="24"/>
        </w:rPr>
        <w:t>in July</w:t>
      </w:r>
      <w:r w:rsidR="004673E6">
        <w:rPr>
          <w:rFonts w:ascii="Arial" w:hAnsi="Arial" w:cs="Arial"/>
          <w:sz w:val="24"/>
          <w:szCs w:val="24"/>
        </w:rPr>
        <w:t xml:space="preserve"> 2019</w:t>
      </w:r>
      <w:r w:rsidRPr="00B120D8">
        <w:rPr>
          <w:rFonts w:ascii="Arial" w:hAnsi="Arial" w:cs="Arial"/>
          <w:sz w:val="24"/>
          <w:szCs w:val="24"/>
        </w:rPr>
        <w:t>.  This would take the total recruitment for July to 91.00 fte and the total recruitment for the year to 163.41 fte.  Th</w:t>
      </w:r>
      <w:r w:rsidR="004673E6">
        <w:rPr>
          <w:rFonts w:ascii="Arial" w:hAnsi="Arial" w:cs="Arial"/>
          <w:sz w:val="24"/>
          <w:szCs w:val="24"/>
        </w:rPr>
        <w:t>e recruitment plan projects</w:t>
      </w:r>
      <w:r w:rsidRPr="00B120D8">
        <w:rPr>
          <w:rFonts w:ascii="Arial" w:hAnsi="Arial" w:cs="Arial"/>
          <w:sz w:val="24"/>
          <w:szCs w:val="24"/>
        </w:rPr>
        <w:t xml:space="preserve"> a total of 156.00 fte </w:t>
      </w:r>
      <w:r w:rsidR="004673E6">
        <w:rPr>
          <w:rFonts w:ascii="Arial" w:hAnsi="Arial" w:cs="Arial"/>
          <w:sz w:val="24"/>
          <w:szCs w:val="24"/>
        </w:rPr>
        <w:t xml:space="preserve">to </w:t>
      </w:r>
      <w:r w:rsidRPr="00B120D8">
        <w:rPr>
          <w:rFonts w:ascii="Arial" w:hAnsi="Arial" w:cs="Arial"/>
          <w:sz w:val="24"/>
          <w:szCs w:val="24"/>
        </w:rPr>
        <w:t xml:space="preserve">join by July 2019.  </w:t>
      </w:r>
      <w:r w:rsidR="004673E6">
        <w:rPr>
          <w:rFonts w:ascii="Arial" w:hAnsi="Arial" w:cs="Arial"/>
          <w:sz w:val="24"/>
          <w:szCs w:val="24"/>
        </w:rPr>
        <w:t>As such, the force is slightly ahead of this ambition by a total of 7.41 officers.</w:t>
      </w:r>
    </w:p>
    <w:p w:rsidR="00227282" w:rsidRPr="00232866" w:rsidRDefault="00227282" w:rsidP="00227282">
      <w:pPr>
        <w:pStyle w:val="NoSpacing"/>
        <w:ind w:left="720"/>
        <w:rPr>
          <w:rFonts w:ascii="Arial" w:hAnsi="Arial" w:cs="Arial"/>
          <w:sz w:val="24"/>
          <w:szCs w:val="24"/>
        </w:rPr>
      </w:pPr>
    </w:p>
    <w:p w:rsidR="005F3F88" w:rsidRDefault="005C1D53" w:rsidP="00C31F39">
      <w:pPr>
        <w:pStyle w:val="NoSpacing"/>
        <w:ind w:left="720"/>
        <w:rPr>
          <w:rFonts w:ascii="Arial" w:hAnsi="Arial" w:cs="Arial"/>
          <w:color w:val="FF0000"/>
          <w:sz w:val="24"/>
          <w:szCs w:val="24"/>
        </w:rPr>
      </w:pPr>
      <w:r w:rsidRPr="00B120D8">
        <w:rPr>
          <w:rFonts w:ascii="Arial" w:hAnsi="Arial" w:cs="Arial"/>
          <w:sz w:val="24"/>
          <w:szCs w:val="24"/>
        </w:rPr>
        <w:t>To ensure continued oversight, p</w:t>
      </w:r>
      <w:r w:rsidR="00C31F39" w:rsidRPr="00B120D8">
        <w:rPr>
          <w:rFonts w:ascii="Arial" w:hAnsi="Arial" w:cs="Arial"/>
          <w:sz w:val="24"/>
          <w:szCs w:val="24"/>
        </w:rPr>
        <w:t>rojected recruitment numbers</w:t>
      </w:r>
      <w:r w:rsidR="00244A48" w:rsidRPr="00B120D8">
        <w:rPr>
          <w:rFonts w:ascii="Arial" w:hAnsi="Arial" w:cs="Arial"/>
          <w:sz w:val="24"/>
          <w:szCs w:val="24"/>
        </w:rPr>
        <w:t xml:space="preserve"> are reviewed </w:t>
      </w:r>
      <w:r w:rsidR="004673E6">
        <w:rPr>
          <w:rFonts w:ascii="Arial" w:hAnsi="Arial" w:cs="Arial"/>
          <w:sz w:val="24"/>
          <w:szCs w:val="24"/>
        </w:rPr>
        <w:t>regularly</w:t>
      </w:r>
      <w:r w:rsidR="00244A48" w:rsidRPr="00B120D8">
        <w:rPr>
          <w:rFonts w:ascii="Arial" w:hAnsi="Arial" w:cs="Arial"/>
          <w:sz w:val="24"/>
          <w:szCs w:val="24"/>
        </w:rPr>
        <w:t xml:space="preserve"> </w:t>
      </w:r>
      <w:r w:rsidRPr="00B120D8">
        <w:rPr>
          <w:rFonts w:ascii="Arial" w:hAnsi="Arial" w:cs="Arial"/>
          <w:sz w:val="24"/>
          <w:szCs w:val="24"/>
        </w:rPr>
        <w:t>by HR Resourcing, the Strategic Change Team and the Corporate Finance Department.  The plan includes contingencies and can be adjusted to account for changes in establishment, (as directed by the Strategic Change Team), and changes in attrition.</w:t>
      </w:r>
    </w:p>
    <w:p w:rsidR="005F3F88" w:rsidRDefault="005F3F88" w:rsidP="00C31F39">
      <w:pPr>
        <w:pStyle w:val="NoSpacing"/>
        <w:ind w:left="720"/>
        <w:rPr>
          <w:rFonts w:ascii="Arial" w:hAnsi="Arial" w:cs="Arial"/>
          <w:color w:val="FF0000"/>
          <w:sz w:val="24"/>
          <w:szCs w:val="24"/>
        </w:rPr>
      </w:pPr>
    </w:p>
    <w:p w:rsidR="005C1D53" w:rsidRPr="000B4F3F" w:rsidRDefault="005C1D53" w:rsidP="005C1D53">
      <w:pPr>
        <w:pStyle w:val="NoSpacing"/>
        <w:ind w:left="720"/>
        <w:rPr>
          <w:rFonts w:ascii="Arial" w:hAnsi="Arial" w:cs="Arial"/>
          <w:b/>
          <w:sz w:val="24"/>
          <w:szCs w:val="24"/>
          <w:u w:val="single"/>
        </w:rPr>
      </w:pPr>
      <w:r w:rsidRPr="000B4F3F">
        <w:rPr>
          <w:rFonts w:ascii="Arial" w:hAnsi="Arial" w:cs="Arial"/>
          <w:b/>
          <w:sz w:val="24"/>
          <w:szCs w:val="24"/>
          <w:u w:val="single"/>
        </w:rPr>
        <w:t>Specials</w:t>
      </w:r>
    </w:p>
    <w:p w:rsidR="00A44E55" w:rsidRPr="000B4F3F" w:rsidRDefault="00A44E55" w:rsidP="00C31F39">
      <w:pPr>
        <w:pStyle w:val="NoSpacing"/>
        <w:ind w:left="720"/>
        <w:rPr>
          <w:rFonts w:ascii="Arial" w:hAnsi="Arial" w:cs="Arial"/>
          <w:sz w:val="24"/>
          <w:szCs w:val="24"/>
          <w:u w:val="single"/>
        </w:rPr>
      </w:pPr>
    </w:p>
    <w:p w:rsidR="00A54FB0" w:rsidRDefault="00A54FB0" w:rsidP="00A54FB0">
      <w:pPr>
        <w:pStyle w:val="NoSpacing"/>
        <w:ind w:left="720"/>
        <w:rPr>
          <w:rFonts w:ascii="Arial" w:hAnsi="Arial" w:cs="Arial"/>
          <w:sz w:val="24"/>
          <w:szCs w:val="24"/>
        </w:rPr>
      </w:pPr>
      <w:r>
        <w:rPr>
          <w:rFonts w:ascii="Arial" w:hAnsi="Arial" w:cs="Arial"/>
          <w:sz w:val="24"/>
          <w:szCs w:val="24"/>
        </w:rPr>
        <w:t>So far this financial year to date (April to June 2019), a total of 28 Specials have joined the force, although this is behind the original recruitment projection it is still comparable to the number of joiners for the same period last year (27). This is primarily due to the force receiving a lower number of applications per week than would be required (albeit this is a similar num</w:t>
      </w:r>
      <w:r>
        <w:rPr>
          <w:rFonts w:ascii="Arial" w:hAnsi="Arial" w:cs="Arial"/>
          <w:sz w:val="24"/>
          <w:szCs w:val="24"/>
        </w:rPr>
        <w:lastRenderedPageBreak/>
        <w:t xml:space="preserve">ber to the same period last year). Internal departments such as Vetting and Health Services continue to manage the competing priorities of regular Police officer recruitment and Specials recruitment in terms of processing high numbers of candidates. </w:t>
      </w:r>
    </w:p>
    <w:p w:rsidR="00A54FB0" w:rsidRDefault="00A54FB0" w:rsidP="00A54FB0">
      <w:pPr>
        <w:pStyle w:val="NoSpacing"/>
        <w:ind w:left="720"/>
        <w:rPr>
          <w:rFonts w:ascii="Arial" w:hAnsi="Arial" w:cs="Arial"/>
          <w:sz w:val="24"/>
          <w:szCs w:val="24"/>
        </w:rPr>
      </w:pPr>
    </w:p>
    <w:p w:rsidR="00A54FB0" w:rsidRDefault="00A54FB0" w:rsidP="00A54FB0">
      <w:pPr>
        <w:pStyle w:val="NoSpacing"/>
        <w:ind w:left="720"/>
        <w:rPr>
          <w:rFonts w:ascii="Arial" w:hAnsi="Arial" w:cs="Arial"/>
          <w:sz w:val="24"/>
          <w:szCs w:val="24"/>
        </w:rPr>
      </w:pPr>
      <w:r>
        <w:rPr>
          <w:rFonts w:ascii="Arial" w:hAnsi="Arial" w:cs="Arial"/>
          <w:sz w:val="24"/>
          <w:szCs w:val="24"/>
        </w:rPr>
        <w:t xml:space="preserve">A new marketing plan to develop the #My Other life campaign launched in July 2019 to increase the number of applications and further resources to undertake medical assessments have also been provided by Health Services. As is detailed above in section 2 the Vetting Department have received 4 new posts as agreed through Chief Officer and are attempting to recruit to these posts at this time. The ability for the force to achieve the desired number of Specials by March 2020 will require the campaign, together with other planned outreach activities, to be successful in terms of raising the number of applications. It should be noted that the recruitment and training plan has sufficient capacity to support the achievement of the aspirational resourcing level. </w:t>
      </w:r>
    </w:p>
    <w:p w:rsidR="00A54FB0" w:rsidRDefault="00A54FB0" w:rsidP="00A54FB0">
      <w:pPr>
        <w:pStyle w:val="NoSpacing"/>
        <w:ind w:left="720"/>
        <w:rPr>
          <w:rFonts w:ascii="Arial" w:hAnsi="Arial" w:cs="Arial"/>
          <w:sz w:val="24"/>
          <w:szCs w:val="24"/>
        </w:rPr>
      </w:pPr>
    </w:p>
    <w:p w:rsidR="00A54FB0" w:rsidRDefault="00A54FB0" w:rsidP="00A54FB0">
      <w:pPr>
        <w:pStyle w:val="NoSpacing"/>
        <w:ind w:left="720"/>
        <w:rPr>
          <w:rFonts w:ascii="Arial" w:hAnsi="Arial" w:cs="Arial"/>
          <w:sz w:val="24"/>
          <w:szCs w:val="24"/>
        </w:rPr>
      </w:pPr>
      <w:r>
        <w:rPr>
          <w:rFonts w:ascii="Arial" w:hAnsi="Arial" w:cs="Arial"/>
          <w:sz w:val="24"/>
          <w:szCs w:val="24"/>
        </w:rPr>
        <w:t xml:space="preserve">There are currently 47 candidates currently within the recruitment process for the August intake and a further 46 in process for later intakes. This position will continue to be monitored through the Specials Review Board chaired at Chief Officer level to ensure effective oversight of the ambition. </w:t>
      </w:r>
    </w:p>
    <w:p w:rsidR="000B4F3F" w:rsidRDefault="000B4F3F" w:rsidP="004673E6">
      <w:pPr>
        <w:pStyle w:val="NoSpacing"/>
        <w:ind w:left="720"/>
        <w:rPr>
          <w:rFonts w:ascii="Arial" w:hAnsi="Arial" w:cs="Arial"/>
          <w:color w:val="FF0000"/>
          <w:sz w:val="24"/>
          <w:szCs w:val="24"/>
        </w:rPr>
      </w:pPr>
    </w:p>
    <w:p w:rsidR="004831A1" w:rsidRDefault="004831A1" w:rsidP="004831A1">
      <w:pPr>
        <w:pStyle w:val="NoSpacing"/>
        <w:ind w:left="720"/>
        <w:rPr>
          <w:rFonts w:ascii="Arial" w:hAnsi="Arial" w:cs="Arial"/>
          <w:b/>
          <w:sz w:val="24"/>
          <w:szCs w:val="24"/>
          <w:u w:val="single"/>
        </w:rPr>
      </w:pPr>
      <w:r w:rsidRPr="006870BC">
        <w:rPr>
          <w:rFonts w:ascii="Arial" w:hAnsi="Arial" w:cs="Arial"/>
          <w:b/>
          <w:sz w:val="24"/>
          <w:szCs w:val="24"/>
          <w:u w:val="single"/>
        </w:rPr>
        <w:t>4. Turnover</w:t>
      </w:r>
    </w:p>
    <w:p w:rsidR="004831A1" w:rsidRPr="00837B3F"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The last HR data showed that the average monthly officer leavers for 2018</w:t>
      </w:r>
      <w:r w:rsidR="006870BC">
        <w:rPr>
          <w:rFonts w:ascii="Arial" w:hAnsi="Arial" w:cs="Arial"/>
          <w:sz w:val="24"/>
          <w:szCs w:val="24"/>
        </w:rPr>
        <w:t>/19</w:t>
      </w:r>
      <w:r>
        <w:rPr>
          <w:rFonts w:ascii="Arial" w:hAnsi="Arial" w:cs="Arial"/>
          <w:sz w:val="24"/>
          <w:szCs w:val="24"/>
        </w:rPr>
        <w:t xml:space="preserve"> was 2</w:t>
      </w:r>
      <w:r w:rsidR="006870BC">
        <w:rPr>
          <w:rFonts w:ascii="Arial" w:hAnsi="Arial" w:cs="Arial"/>
          <w:sz w:val="24"/>
          <w:szCs w:val="24"/>
        </w:rPr>
        <w:t>0</w:t>
      </w:r>
      <w:r>
        <w:rPr>
          <w:rFonts w:ascii="Arial" w:hAnsi="Arial" w:cs="Arial"/>
          <w:sz w:val="24"/>
          <w:szCs w:val="24"/>
        </w:rPr>
        <w:t xml:space="preserve"> a month, however the number of leavers </w:t>
      </w:r>
      <w:r w:rsidR="00B120D8">
        <w:rPr>
          <w:rFonts w:ascii="Arial" w:hAnsi="Arial" w:cs="Arial"/>
          <w:sz w:val="24"/>
          <w:szCs w:val="24"/>
        </w:rPr>
        <w:t xml:space="preserve">for the period </w:t>
      </w:r>
      <w:r w:rsidR="006870BC">
        <w:rPr>
          <w:rFonts w:ascii="Arial" w:hAnsi="Arial" w:cs="Arial"/>
          <w:sz w:val="24"/>
          <w:szCs w:val="24"/>
        </w:rPr>
        <w:t xml:space="preserve">April to June 2019 </w:t>
      </w:r>
      <w:r w:rsidR="00B120D8">
        <w:rPr>
          <w:rFonts w:ascii="Arial" w:hAnsi="Arial" w:cs="Arial"/>
          <w:sz w:val="24"/>
          <w:szCs w:val="24"/>
        </w:rPr>
        <w:t xml:space="preserve">has </w:t>
      </w:r>
      <w:r w:rsidR="006870BC">
        <w:rPr>
          <w:rFonts w:ascii="Arial" w:hAnsi="Arial" w:cs="Arial"/>
          <w:sz w:val="24"/>
          <w:szCs w:val="24"/>
        </w:rPr>
        <w:t xml:space="preserve">increased </w:t>
      </w:r>
      <w:r>
        <w:rPr>
          <w:rFonts w:ascii="Arial" w:hAnsi="Arial" w:cs="Arial"/>
          <w:sz w:val="24"/>
          <w:szCs w:val="24"/>
        </w:rPr>
        <w:t xml:space="preserve">to an average of </w:t>
      </w:r>
      <w:r w:rsidR="006870BC">
        <w:rPr>
          <w:rFonts w:ascii="Arial" w:hAnsi="Arial" w:cs="Arial"/>
          <w:sz w:val="24"/>
          <w:szCs w:val="24"/>
        </w:rPr>
        <w:t>22</w:t>
      </w:r>
      <w:r w:rsidR="007D7DFD">
        <w:rPr>
          <w:rFonts w:ascii="Arial" w:hAnsi="Arial" w:cs="Arial"/>
          <w:sz w:val="24"/>
          <w:szCs w:val="24"/>
        </w:rPr>
        <w:t xml:space="preserve"> a month.  </w:t>
      </w:r>
      <w:r w:rsidR="000B4F3F">
        <w:rPr>
          <w:rFonts w:ascii="Arial" w:hAnsi="Arial" w:cs="Arial"/>
          <w:sz w:val="24"/>
          <w:szCs w:val="24"/>
        </w:rPr>
        <w:t>A</w:t>
      </w:r>
      <w:r w:rsidR="007D7DFD">
        <w:rPr>
          <w:rFonts w:ascii="Arial" w:hAnsi="Arial" w:cs="Arial"/>
          <w:sz w:val="24"/>
          <w:szCs w:val="24"/>
        </w:rPr>
        <w:t xml:space="preserve">lthough this has increased, the rate of 22 a month is </w:t>
      </w:r>
      <w:r w:rsidR="007D7DFD">
        <w:rPr>
          <w:rFonts w:ascii="Arial" w:hAnsi="Arial" w:cs="Arial"/>
          <w:sz w:val="24"/>
          <w:szCs w:val="24"/>
        </w:rPr>
        <w:lastRenderedPageBreak/>
        <w:t xml:space="preserve">line with the leaver profile that was projected for the 2019/20 financial year. </w:t>
      </w:r>
    </w:p>
    <w:p w:rsidR="004831A1" w:rsidRDefault="004831A1" w:rsidP="004831A1">
      <w:pPr>
        <w:pStyle w:val="NoSpacing"/>
        <w:ind w:left="720"/>
        <w:rPr>
          <w:rFonts w:ascii="Arial" w:hAnsi="Arial" w:cs="Arial"/>
          <w:sz w:val="24"/>
          <w:szCs w:val="24"/>
        </w:rPr>
      </w:pPr>
    </w:p>
    <w:p w:rsidR="00F526C8" w:rsidRDefault="00F526C8" w:rsidP="004831A1">
      <w:pPr>
        <w:pStyle w:val="NoSpacing"/>
        <w:ind w:left="720"/>
        <w:rPr>
          <w:rFonts w:ascii="Arial" w:hAnsi="Arial" w:cs="Arial"/>
          <w:sz w:val="24"/>
          <w:szCs w:val="24"/>
        </w:rPr>
      </w:pPr>
      <w:r>
        <w:rPr>
          <w:rFonts w:ascii="Arial" w:hAnsi="Arial" w:cs="Arial"/>
          <w:sz w:val="24"/>
          <w:szCs w:val="24"/>
        </w:rPr>
        <w:t xml:space="preserve">When detailed as a turnover percentage (proportion of leavers against average headcount), the turnover for </w:t>
      </w:r>
      <w:r w:rsidR="006870BC">
        <w:rPr>
          <w:rFonts w:ascii="Arial" w:hAnsi="Arial" w:cs="Arial"/>
          <w:sz w:val="24"/>
          <w:szCs w:val="24"/>
        </w:rPr>
        <w:t xml:space="preserve">April to June </w:t>
      </w:r>
      <w:r>
        <w:rPr>
          <w:rFonts w:ascii="Arial" w:hAnsi="Arial" w:cs="Arial"/>
          <w:sz w:val="24"/>
          <w:szCs w:val="24"/>
        </w:rPr>
        <w:t xml:space="preserve">19 was </w:t>
      </w:r>
      <w:r w:rsidR="006870BC">
        <w:rPr>
          <w:rFonts w:ascii="Arial" w:hAnsi="Arial" w:cs="Arial"/>
          <w:sz w:val="24"/>
          <w:szCs w:val="24"/>
        </w:rPr>
        <w:t>2.09</w:t>
      </w:r>
      <w:r>
        <w:rPr>
          <w:rFonts w:ascii="Arial" w:hAnsi="Arial" w:cs="Arial"/>
          <w:sz w:val="24"/>
          <w:szCs w:val="24"/>
        </w:rPr>
        <w:t>% which is a</w:t>
      </w:r>
      <w:r w:rsidR="006870BC">
        <w:rPr>
          <w:rFonts w:ascii="Arial" w:hAnsi="Arial" w:cs="Arial"/>
          <w:sz w:val="24"/>
          <w:szCs w:val="24"/>
        </w:rPr>
        <w:t>n increase wh</w:t>
      </w:r>
      <w:r>
        <w:rPr>
          <w:rFonts w:ascii="Arial" w:hAnsi="Arial" w:cs="Arial"/>
          <w:sz w:val="24"/>
          <w:szCs w:val="24"/>
        </w:rPr>
        <w:t xml:space="preserve">en compared to </w:t>
      </w:r>
      <w:r w:rsidR="006870BC">
        <w:rPr>
          <w:rFonts w:ascii="Arial" w:hAnsi="Arial" w:cs="Arial"/>
          <w:sz w:val="24"/>
          <w:szCs w:val="24"/>
        </w:rPr>
        <w:t xml:space="preserve">April to June </w:t>
      </w:r>
      <w:r>
        <w:rPr>
          <w:rFonts w:ascii="Arial" w:hAnsi="Arial" w:cs="Arial"/>
          <w:sz w:val="24"/>
          <w:szCs w:val="24"/>
        </w:rPr>
        <w:t>2018 (</w:t>
      </w:r>
      <w:r w:rsidR="006870BC">
        <w:rPr>
          <w:rFonts w:ascii="Arial" w:hAnsi="Arial" w:cs="Arial"/>
          <w:sz w:val="24"/>
          <w:szCs w:val="24"/>
        </w:rPr>
        <w:t>1.87</w:t>
      </w:r>
      <w:r>
        <w:rPr>
          <w:rFonts w:ascii="Arial" w:hAnsi="Arial" w:cs="Arial"/>
          <w:sz w:val="24"/>
          <w:szCs w:val="24"/>
        </w:rPr>
        <w:t xml:space="preserve">%). </w:t>
      </w:r>
    </w:p>
    <w:p w:rsidR="005F7C46" w:rsidRDefault="005F7C46" w:rsidP="004831A1">
      <w:pPr>
        <w:pStyle w:val="NoSpacing"/>
        <w:ind w:left="720"/>
        <w:rPr>
          <w:rFonts w:ascii="Arial" w:hAnsi="Arial" w:cs="Arial"/>
          <w:sz w:val="24"/>
          <w:szCs w:val="24"/>
        </w:rPr>
      </w:pPr>
    </w:p>
    <w:p w:rsidR="00232866" w:rsidRDefault="005F7C46" w:rsidP="005422A5">
      <w:pPr>
        <w:pStyle w:val="NoSpacing"/>
        <w:ind w:left="720"/>
        <w:rPr>
          <w:rFonts w:ascii="Arial" w:hAnsi="Arial" w:cs="Arial"/>
          <w:sz w:val="24"/>
          <w:szCs w:val="24"/>
        </w:rPr>
      </w:pPr>
      <w:r>
        <w:rPr>
          <w:rFonts w:ascii="Arial" w:hAnsi="Arial" w:cs="Arial"/>
          <w:sz w:val="24"/>
          <w:szCs w:val="24"/>
        </w:rPr>
        <w:t>I</w:t>
      </w:r>
      <w:r w:rsidRPr="005F7C46">
        <w:rPr>
          <w:rFonts w:ascii="Arial" w:hAnsi="Arial" w:cs="Arial"/>
          <w:sz w:val="24"/>
          <w:szCs w:val="24"/>
        </w:rPr>
        <w:t xml:space="preserve">t should be noted that there </w:t>
      </w:r>
      <w:r w:rsidR="00FF5B1E">
        <w:rPr>
          <w:rFonts w:ascii="Arial" w:hAnsi="Arial" w:cs="Arial"/>
          <w:sz w:val="24"/>
          <w:szCs w:val="24"/>
        </w:rPr>
        <w:t>has been an increase</w:t>
      </w:r>
      <w:r w:rsidRPr="005F7C46">
        <w:rPr>
          <w:rFonts w:ascii="Arial" w:hAnsi="Arial" w:cs="Arial"/>
          <w:sz w:val="24"/>
          <w:szCs w:val="24"/>
        </w:rPr>
        <w:t xml:space="preserve"> in the number of resignations for</w:t>
      </w:r>
      <w:r w:rsidR="00FF5B1E">
        <w:rPr>
          <w:rFonts w:ascii="Arial" w:hAnsi="Arial" w:cs="Arial"/>
          <w:sz w:val="24"/>
          <w:szCs w:val="24"/>
        </w:rPr>
        <w:t xml:space="preserve"> April to June </w:t>
      </w:r>
      <w:r w:rsidRPr="005F7C46">
        <w:rPr>
          <w:rFonts w:ascii="Arial" w:hAnsi="Arial" w:cs="Arial"/>
          <w:sz w:val="24"/>
          <w:szCs w:val="24"/>
        </w:rPr>
        <w:t xml:space="preserve">2019 when compared to </w:t>
      </w:r>
      <w:r w:rsidR="00FF5B1E">
        <w:rPr>
          <w:rFonts w:ascii="Arial" w:hAnsi="Arial" w:cs="Arial"/>
          <w:sz w:val="24"/>
          <w:szCs w:val="24"/>
        </w:rPr>
        <w:t xml:space="preserve">the same period in </w:t>
      </w:r>
      <w:r w:rsidRPr="005F7C46">
        <w:rPr>
          <w:rFonts w:ascii="Arial" w:hAnsi="Arial" w:cs="Arial"/>
          <w:sz w:val="24"/>
          <w:szCs w:val="24"/>
        </w:rPr>
        <w:t xml:space="preserve">2018, </w:t>
      </w:r>
      <w:r w:rsidR="00FF5B1E">
        <w:rPr>
          <w:rFonts w:ascii="Arial" w:hAnsi="Arial" w:cs="Arial"/>
          <w:sz w:val="24"/>
          <w:szCs w:val="24"/>
        </w:rPr>
        <w:t>from 11 to 24.  H</w:t>
      </w:r>
      <w:r w:rsidRPr="005F7C46">
        <w:rPr>
          <w:rFonts w:ascii="Arial" w:hAnsi="Arial" w:cs="Arial"/>
          <w:sz w:val="24"/>
          <w:szCs w:val="24"/>
        </w:rPr>
        <w:t>owever, there has been a</w:t>
      </w:r>
      <w:r w:rsidR="00FF5B1E">
        <w:rPr>
          <w:rFonts w:ascii="Arial" w:hAnsi="Arial" w:cs="Arial"/>
          <w:sz w:val="24"/>
          <w:szCs w:val="24"/>
        </w:rPr>
        <w:t xml:space="preserve"> reduction</w:t>
      </w:r>
      <w:r w:rsidRPr="005F7C46">
        <w:rPr>
          <w:rFonts w:ascii="Arial" w:hAnsi="Arial" w:cs="Arial"/>
          <w:sz w:val="24"/>
          <w:szCs w:val="24"/>
        </w:rPr>
        <w:t xml:space="preserve"> in the number of officers transferring to other forces</w:t>
      </w:r>
      <w:r w:rsidR="00FF5B1E">
        <w:rPr>
          <w:rFonts w:ascii="Arial" w:hAnsi="Arial" w:cs="Arial"/>
          <w:sz w:val="24"/>
          <w:szCs w:val="24"/>
        </w:rPr>
        <w:t>, from 17 to 12</w:t>
      </w:r>
      <w:r w:rsidR="000B4F3F">
        <w:rPr>
          <w:rFonts w:ascii="Arial" w:hAnsi="Arial" w:cs="Arial"/>
          <w:sz w:val="24"/>
          <w:szCs w:val="24"/>
        </w:rPr>
        <w:t>, which is a 29.41% reduction</w:t>
      </w:r>
      <w:r w:rsidRPr="005F7C46">
        <w:rPr>
          <w:rFonts w:ascii="Arial" w:hAnsi="Arial" w:cs="Arial"/>
          <w:sz w:val="24"/>
          <w:szCs w:val="24"/>
        </w:rPr>
        <w:t xml:space="preserve">.  </w:t>
      </w:r>
    </w:p>
    <w:p w:rsidR="000B4F3F" w:rsidRDefault="000B4F3F" w:rsidP="005422A5">
      <w:pPr>
        <w:pStyle w:val="NoSpacing"/>
        <w:ind w:left="720"/>
        <w:rPr>
          <w:rFonts w:ascii="Arial" w:hAnsi="Arial" w:cs="Arial"/>
          <w:sz w:val="24"/>
          <w:szCs w:val="24"/>
        </w:rPr>
      </w:pPr>
    </w:p>
    <w:p w:rsidR="000B4F3F" w:rsidRDefault="000B4F3F" w:rsidP="005422A5">
      <w:pPr>
        <w:pStyle w:val="NoSpacing"/>
        <w:ind w:left="720"/>
        <w:rPr>
          <w:rFonts w:ascii="Arial" w:hAnsi="Arial" w:cs="Arial"/>
          <w:sz w:val="24"/>
          <w:szCs w:val="24"/>
        </w:rPr>
      </w:pPr>
      <w:r>
        <w:rPr>
          <w:rFonts w:ascii="Arial" w:hAnsi="Arial" w:cs="Arial"/>
          <w:sz w:val="24"/>
          <w:szCs w:val="24"/>
        </w:rPr>
        <w:t>Early exit analysis shows that that, for resignations, a wide range of reasons for leaving were provided (8 different reasons in total), meaning that there is not a specific trend as to why officers are resigning.  Of the 24 a total of 6</w:t>
      </w:r>
      <w:r w:rsidR="00A54FB0">
        <w:rPr>
          <w:rFonts w:ascii="Arial" w:hAnsi="Arial" w:cs="Arial"/>
          <w:sz w:val="24"/>
          <w:szCs w:val="24"/>
        </w:rPr>
        <w:t xml:space="preserve"> (25.00%)</w:t>
      </w:r>
      <w:r>
        <w:rPr>
          <w:rFonts w:ascii="Arial" w:hAnsi="Arial" w:cs="Arial"/>
          <w:sz w:val="24"/>
          <w:szCs w:val="24"/>
        </w:rPr>
        <w:t xml:space="preserve"> cited changes in personal circumstances and 4</w:t>
      </w:r>
      <w:r w:rsidR="00A54FB0">
        <w:rPr>
          <w:rFonts w:ascii="Arial" w:hAnsi="Arial" w:cs="Arial"/>
          <w:sz w:val="24"/>
          <w:szCs w:val="24"/>
        </w:rPr>
        <w:t xml:space="preserve"> (16.67%)</w:t>
      </w:r>
      <w:r>
        <w:rPr>
          <w:rFonts w:ascii="Arial" w:hAnsi="Arial" w:cs="Arial"/>
          <w:sz w:val="24"/>
          <w:szCs w:val="24"/>
        </w:rPr>
        <w:t xml:space="preserve"> cited financial reasons as their reason for leaving.  Of the 12 transfers to other forces, 4</w:t>
      </w:r>
      <w:r w:rsidR="00A54FB0">
        <w:rPr>
          <w:rFonts w:ascii="Arial" w:hAnsi="Arial" w:cs="Arial"/>
          <w:sz w:val="24"/>
          <w:szCs w:val="24"/>
        </w:rPr>
        <w:t xml:space="preserve"> (33.33%)</w:t>
      </w:r>
      <w:r>
        <w:rPr>
          <w:rFonts w:ascii="Arial" w:hAnsi="Arial" w:cs="Arial"/>
          <w:sz w:val="24"/>
          <w:szCs w:val="24"/>
        </w:rPr>
        <w:t xml:space="preserve"> cited financial reasons and 3</w:t>
      </w:r>
      <w:r w:rsidR="00A54FB0">
        <w:rPr>
          <w:rFonts w:ascii="Arial" w:hAnsi="Arial" w:cs="Arial"/>
          <w:sz w:val="24"/>
          <w:szCs w:val="24"/>
        </w:rPr>
        <w:t xml:space="preserve"> (25.00%)</w:t>
      </w:r>
      <w:r>
        <w:rPr>
          <w:rFonts w:ascii="Arial" w:hAnsi="Arial" w:cs="Arial"/>
          <w:sz w:val="24"/>
          <w:szCs w:val="24"/>
        </w:rPr>
        <w:t xml:space="preserve"> cited aspirational /advancement reasons.</w:t>
      </w:r>
    </w:p>
    <w:p w:rsidR="004C2AB4" w:rsidRDefault="004C2AB4"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 xml:space="preserve">For staff, the average monthly leavers for </w:t>
      </w:r>
      <w:r w:rsidR="00432649">
        <w:rPr>
          <w:rFonts w:ascii="Arial" w:hAnsi="Arial" w:cs="Arial"/>
          <w:sz w:val="24"/>
          <w:szCs w:val="24"/>
        </w:rPr>
        <w:t xml:space="preserve">April to June </w:t>
      </w:r>
      <w:r w:rsidR="00F526C8">
        <w:rPr>
          <w:rFonts w:ascii="Arial" w:hAnsi="Arial" w:cs="Arial"/>
          <w:sz w:val="24"/>
          <w:szCs w:val="24"/>
        </w:rPr>
        <w:t xml:space="preserve">2019 was </w:t>
      </w:r>
      <w:r>
        <w:rPr>
          <w:rFonts w:ascii="Arial" w:hAnsi="Arial" w:cs="Arial"/>
          <w:sz w:val="24"/>
          <w:szCs w:val="24"/>
        </w:rPr>
        <w:t>1</w:t>
      </w:r>
      <w:r w:rsidR="00432649">
        <w:rPr>
          <w:rFonts w:ascii="Arial" w:hAnsi="Arial" w:cs="Arial"/>
          <w:sz w:val="24"/>
          <w:szCs w:val="24"/>
        </w:rPr>
        <w:t>6</w:t>
      </w:r>
      <w:r>
        <w:rPr>
          <w:rFonts w:ascii="Arial" w:hAnsi="Arial" w:cs="Arial"/>
          <w:sz w:val="24"/>
          <w:szCs w:val="24"/>
        </w:rPr>
        <w:t xml:space="preserve">, which is lower than the </w:t>
      </w:r>
      <w:r w:rsidR="00432649">
        <w:rPr>
          <w:rFonts w:ascii="Arial" w:hAnsi="Arial" w:cs="Arial"/>
          <w:sz w:val="24"/>
          <w:szCs w:val="24"/>
        </w:rPr>
        <w:t>same period last year</w:t>
      </w:r>
      <w:r>
        <w:rPr>
          <w:rFonts w:ascii="Arial" w:hAnsi="Arial" w:cs="Arial"/>
          <w:sz w:val="24"/>
          <w:szCs w:val="24"/>
        </w:rPr>
        <w:t xml:space="preserve"> (</w:t>
      </w:r>
      <w:r w:rsidR="00432649">
        <w:rPr>
          <w:rFonts w:ascii="Arial" w:hAnsi="Arial" w:cs="Arial"/>
          <w:sz w:val="24"/>
          <w:szCs w:val="24"/>
        </w:rPr>
        <w:t>20</w:t>
      </w:r>
      <w:r>
        <w:rPr>
          <w:rFonts w:ascii="Arial" w:hAnsi="Arial" w:cs="Arial"/>
          <w:sz w:val="24"/>
          <w:szCs w:val="24"/>
        </w:rPr>
        <w:t xml:space="preserve">).  From a turnover perspective this has reduced from </w:t>
      </w:r>
      <w:r w:rsidR="00432649">
        <w:rPr>
          <w:rFonts w:ascii="Arial" w:hAnsi="Arial" w:cs="Arial"/>
          <w:sz w:val="24"/>
          <w:szCs w:val="24"/>
        </w:rPr>
        <w:t>2.81</w:t>
      </w:r>
      <w:r>
        <w:rPr>
          <w:rFonts w:ascii="Arial" w:hAnsi="Arial" w:cs="Arial"/>
          <w:sz w:val="24"/>
          <w:szCs w:val="24"/>
        </w:rPr>
        <w:t xml:space="preserve">% to </w:t>
      </w:r>
      <w:r w:rsidR="00432649">
        <w:rPr>
          <w:rFonts w:ascii="Arial" w:hAnsi="Arial" w:cs="Arial"/>
          <w:sz w:val="24"/>
          <w:szCs w:val="24"/>
        </w:rPr>
        <w:t>2.17</w:t>
      </w:r>
      <w:r>
        <w:rPr>
          <w:rFonts w:ascii="Arial" w:hAnsi="Arial" w:cs="Arial"/>
          <w:sz w:val="24"/>
          <w:szCs w:val="24"/>
        </w:rPr>
        <w:t xml:space="preserve">%, a reduction of </w:t>
      </w:r>
      <w:r w:rsidR="00432649">
        <w:rPr>
          <w:rFonts w:ascii="Arial" w:hAnsi="Arial" w:cs="Arial"/>
          <w:sz w:val="24"/>
          <w:szCs w:val="24"/>
        </w:rPr>
        <w:t>0.64</w:t>
      </w:r>
      <w:r>
        <w:rPr>
          <w:rFonts w:ascii="Arial" w:hAnsi="Arial" w:cs="Arial"/>
          <w:sz w:val="24"/>
          <w:szCs w:val="24"/>
        </w:rPr>
        <w:t xml:space="preserve"> percentage points.  </w:t>
      </w:r>
    </w:p>
    <w:p w:rsidR="004831A1" w:rsidRDefault="004831A1" w:rsidP="004831A1">
      <w:pPr>
        <w:pStyle w:val="NoSpacing"/>
        <w:ind w:left="720"/>
        <w:rPr>
          <w:rFonts w:ascii="Arial" w:hAnsi="Arial" w:cs="Arial"/>
          <w:sz w:val="24"/>
          <w:szCs w:val="24"/>
        </w:rPr>
      </w:pPr>
    </w:p>
    <w:p w:rsidR="00227282" w:rsidRDefault="004831A1" w:rsidP="004831A1">
      <w:pPr>
        <w:pStyle w:val="NoSpacing"/>
        <w:ind w:left="720"/>
        <w:rPr>
          <w:rFonts w:ascii="Arial" w:hAnsi="Arial" w:cs="Arial"/>
          <w:sz w:val="24"/>
          <w:szCs w:val="24"/>
        </w:rPr>
      </w:pPr>
      <w:r>
        <w:rPr>
          <w:rFonts w:ascii="Arial" w:hAnsi="Arial" w:cs="Arial"/>
          <w:sz w:val="24"/>
          <w:szCs w:val="24"/>
        </w:rPr>
        <w:t xml:space="preserve">For PCSOs, </w:t>
      </w:r>
      <w:r w:rsidR="00F526C8">
        <w:rPr>
          <w:rFonts w:ascii="Arial" w:hAnsi="Arial" w:cs="Arial"/>
          <w:sz w:val="24"/>
          <w:szCs w:val="24"/>
        </w:rPr>
        <w:t xml:space="preserve">there </w:t>
      </w:r>
      <w:r w:rsidR="00432649">
        <w:rPr>
          <w:rFonts w:ascii="Arial" w:hAnsi="Arial" w:cs="Arial"/>
          <w:sz w:val="24"/>
          <w:szCs w:val="24"/>
        </w:rPr>
        <w:t xml:space="preserve">was only 1 </w:t>
      </w:r>
      <w:r w:rsidR="00F526C8">
        <w:rPr>
          <w:rFonts w:ascii="Arial" w:hAnsi="Arial" w:cs="Arial"/>
          <w:sz w:val="24"/>
          <w:szCs w:val="24"/>
        </w:rPr>
        <w:t>leaver</w:t>
      </w:r>
      <w:r w:rsidR="00432649">
        <w:rPr>
          <w:rFonts w:ascii="Arial" w:hAnsi="Arial" w:cs="Arial"/>
          <w:sz w:val="24"/>
          <w:szCs w:val="24"/>
        </w:rPr>
        <w:t xml:space="preserve"> for the period April to June</w:t>
      </w:r>
      <w:r w:rsidR="00227282">
        <w:rPr>
          <w:rFonts w:ascii="Arial" w:hAnsi="Arial" w:cs="Arial"/>
          <w:sz w:val="24"/>
          <w:szCs w:val="24"/>
        </w:rPr>
        <w:t xml:space="preserve"> </w:t>
      </w:r>
      <w:r w:rsidR="00F526C8">
        <w:rPr>
          <w:rFonts w:ascii="Arial" w:hAnsi="Arial" w:cs="Arial"/>
          <w:sz w:val="24"/>
          <w:szCs w:val="24"/>
        </w:rPr>
        <w:t>2019,</w:t>
      </w:r>
      <w:r>
        <w:rPr>
          <w:rFonts w:ascii="Arial" w:hAnsi="Arial" w:cs="Arial"/>
          <w:sz w:val="24"/>
          <w:szCs w:val="24"/>
        </w:rPr>
        <w:t xml:space="preserve"> which is a turnover percentage of </w:t>
      </w:r>
      <w:r w:rsidR="00432649">
        <w:rPr>
          <w:rFonts w:ascii="Arial" w:hAnsi="Arial" w:cs="Arial"/>
          <w:sz w:val="24"/>
          <w:szCs w:val="24"/>
        </w:rPr>
        <w:t>0.86</w:t>
      </w:r>
      <w:r>
        <w:rPr>
          <w:rFonts w:ascii="Arial" w:hAnsi="Arial" w:cs="Arial"/>
          <w:sz w:val="24"/>
          <w:szCs w:val="24"/>
        </w:rPr>
        <w:t>%</w:t>
      </w:r>
      <w:r w:rsidR="00F526C8">
        <w:rPr>
          <w:rFonts w:ascii="Arial" w:hAnsi="Arial" w:cs="Arial"/>
          <w:sz w:val="24"/>
          <w:szCs w:val="24"/>
        </w:rPr>
        <w:t>.  This is</w:t>
      </w:r>
      <w:r w:rsidR="00432649">
        <w:rPr>
          <w:rFonts w:ascii="Arial" w:hAnsi="Arial" w:cs="Arial"/>
          <w:sz w:val="24"/>
          <w:szCs w:val="24"/>
        </w:rPr>
        <w:t xml:space="preserve"> the same </w:t>
      </w:r>
      <w:r w:rsidR="00227282">
        <w:rPr>
          <w:rFonts w:ascii="Arial" w:hAnsi="Arial" w:cs="Arial"/>
          <w:sz w:val="24"/>
          <w:szCs w:val="24"/>
        </w:rPr>
        <w:t>headcount number when compared to the same period last year (</w:t>
      </w:r>
      <w:r w:rsidR="00432649">
        <w:rPr>
          <w:rFonts w:ascii="Arial" w:hAnsi="Arial" w:cs="Arial"/>
          <w:sz w:val="24"/>
          <w:szCs w:val="24"/>
        </w:rPr>
        <w:t>April to June 2018</w:t>
      </w:r>
      <w:r w:rsidR="00227282">
        <w:rPr>
          <w:rFonts w:ascii="Arial" w:hAnsi="Arial" w:cs="Arial"/>
          <w:sz w:val="24"/>
          <w:szCs w:val="24"/>
        </w:rPr>
        <w:t xml:space="preserve">) but a marginal reduction in turnover (0.94%). </w:t>
      </w:r>
    </w:p>
    <w:p w:rsidR="00432649" w:rsidRDefault="00432649"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 xml:space="preserve">The turnover for specials has </w:t>
      </w:r>
      <w:r w:rsidR="00432649">
        <w:rPr>
          <w:rFonts w:ascii="Arial" w:hAnsi="Arial" w:cs="Arial"/>
          <w:sz w:val="24"/>
          <w:szCs w:val="24"/>
        </w:rPr>
        <w:t>increased</w:t>
      </w:r>
      <w:r>
        <w:rPr>
          <w:rFonts w:ascii="Arial" w:hAnsi="Arial" w:cs="Arial"/>
          <w:sz w:val="24"/>
          <w:szCs w:val="24"/>
        </w:rPr>
        <w:t xml:space="preserve"> from </w:t>
      </w:r>
      <w:r w:rsidR="00432649">
        <w:rPr>
          <w:rFonts w:ascii="Arial" w:hAnsi="Arial" w:cs="Arial"/>
          <w:sz w:val="24"/>
          <w:szCs w:val="24"/>
        </w:rPr>
        <w:t>3.85</w:t>
      </w:r>
      <w:r>
        <w:rPr>
          <w:rFonts w:ascii="Arial" w:hAnsi="Arial" w:cs="Arial"/>
          <w:sz w:val="24"/>
          <w:szCs w:val="24"/>
        </w:rPr>
        <w:t>%</w:t>
      </w:r>
      <w:r w:rsidR="00CB721A">
        <w:rPr>
          <w:rFonts w:ascii="Arial" w:hAnsi="Arial" w:cs="Arial"/>
          <w:sz w:val="24"/>
          <w:szCs w:val="24"/>
        </w:rPr>
        <w:t xml:space="preserve"> </w:t>
      </w:r>
      <w:r w:rsidR="00432649">
        <w:rPr>
          <w:rFonts w:ascii="Arial" w:hAnsi="Arial" w:cs="Arial"/>
          <w:sz w:val="24"/>
          <w:szCs w:val="24"/>
        </w:rPr>
        <w:t>for April to June 20</w:t>
      </w:r>
      <w:r w:rsidR="00CB721A">
        <w:rPr>
          <w:rFonts w:ascii="Arial" w:hAnsi="Arial" w:cs="Arial"/>
          <w:sz w:val="24"/>
          <w:szCs w:val="24"/>
        </w:rPr>
        <w:t xml:space="preserve">18 to </w:t>
      </w:r>
      <w:r w:rsidR="00432649">
        <w:rPr>
          <w:rFonts w:ascii="Arial" w:hAnsi="Arial" w:cs="Arial"/>
          <w:sz w:val="24"/>
          <w:szCs w:val="24"/>
        </w:rPr>
        <w:t>5.42</w:t>
      </w:r>
      <w:r w:rsidR="00CB721A">
        <w:rPr>
          <w:rFonts w:ascii="Arial" w:hAnsi="Arial" w:cs="Arial"/>
          <w:sz w:val="24"/>
          <w:szCs w:val="24"/>
        </w:rPr>
        <w:t xml:space="preserve">% </w:t>
      </w:r>
      <w:r w:rsidR="00432649">
        <w:rPr>
          <w:rFonts w:ascii="Arial" w:hAnsi="Arial" w:cs="Arial"/>
          <w:sz w:val="24"/>
          <w:szCs w:val="24"/>
        </w:rPr>
        <w:t xml:space="preserve">for April to June </w:t>
      </w:r>
      <w:r w:rsidR="00CB721A">
        <w:rPr>
          <w:rFonts w:ascii="Arial" w:hAnsi="Arial" w:cs="Arial"/>
          <w:sz w:val="24"/>
          <w:szCs w:val="24"/>
        </w:rPr>
        <w:t>2019</w:t>
      </w:r>
      <w:r>
        <w:rPr>
          <w:rFonts w:ascii="Arial" w:hAnsi="Arial" w:cs="Arial"/>
          <w:sz w:val="24"/>
          <w:szCs w:val="24"/>
        </w:rPr>
        <w:t>.</w:t>
      </w:r>
    </w:p>
    <w:p w:rsidR="004831A1" w:rsidRDefault="004831A1" w:rsidP="004831A1">
      <w:pPr>
        <w:pStyle w:val="NoSpacing"/>
        <w:ind w:left="720"/>
        <w:rPr>
          <w:rFonts w:ascii="Arial" w:hAnsi="Arial" w:cs="Arial"/>
          <w:b/>
          <w:sz w:val="24"/>
          <w:szCs w:val="24"/>
          <w:u w:val="single"/>
        </w:rPr>
      </w:pPr>
    </w:p>
    <w:p w:rsidR="004831A1" w:rsidRPr="00837B3F" w:rsidRDefault="004831A1" w:rsidP="004831A1">
      <w:pPr>
        <w:pStyle w:val="NoSpacing"/>
        <w:ind w:left="720"/>
        <w:rPr>
          <w:rFonts w:ascii="Arial" w:hAnsi="Arial" w:cs="Arial"/>
          <w:b/>
          <w:sz w:val="24"/>
          <w:szCs w:val="24"/>
          <w:u w:val="single"/>
        </w:rPr>
      </w:pPr>
      <w:r>
        <w:rPr>
          <w:rFonts w:ascii="Arial" w:hAnsi="Arial" w:cs="Arial"/>
          <w:b/>
          <w:sz w:val="24"/>
          <w:szCs w:val="24"/>
          <w:u w:val="single"/>
        </w:rPr>
        <w:t xml:space="preserve">5. Gender &amp; BAME Representation as at </w:t>
      </w:r>
      <w:r w:rsidR="005465CA">
        <w:rPr>
          <w:rFonts w:ascii="Arial" w:hAnsi="Arial" w:cs="Arial"/>
          <w:b/>
          <w:sz w:val="24"/>
          <w:szCs w:val="24"/>
          <w:u w:val="single"/>
        </w:rPr>
        <w:t>30</w:t>
      </w:r>
      <w:r w:rsidR="005465CA" w:rsidRPr="005465CA">
        <w:rPr>
          <w:rFonts w:ascii="Arial" w:hAnsi="Arial" w:cs="Arial"/>
          <w:b/>
          <w:sz w:val="24"/>
          <w:szCs w:val="24"/>
          <w:u w:val="single"/>
          <w:vertAlign w:val="superscript"/>
        </w:rPr>
        <w:t>th</w:t>
      </w:r>
      <w:r w:rsidR="005465CA">
        <w:rPr>
          <w:rFonts w:ascii="Arial" w:hAnsi="Arial" w:cs="Arial"/>
          <w:b/>
          <w:sz w:val="24"/>
          <w:szCs w:val="24"/>
          <w:u w:val="single"/>
        </w:rPr>
        <w:t xml:space="preserve"> June</w:t>
      </w:r>
      <w:r>
        <w:rPr>
          <w:rFonts w:ascii="Arial" w:hAnsi="Arial" w:cs="Arial"/>
          <w:b/>
          <w:sz w:val="24"/>
          <w:szCs w:val="24"/>
          <w:u w:val="single"/>
        </w:rPr>
        <w:t xml:space="preserve"> 2019</w:t>
      </w:r>
    </w:p>
    <w:p w:rsidR="004831A1" w:rsidRPr="00837B3F" w:rsidRDefault="004831A1" w:rsidP="004831A1">
      <w:pPr>
        <w:pStyle w:val="NoSpacing"/>
        <w:ind w:left="720"/>
        <w:rPr>
          <w:rFonts w:ascii="Arial" w:hAnsi="Arial" w:cs="Arial"/>
          <w:sz w:val="24"/>
          <w:szCs w:val="24"/>
        </w:rPr>
      </w:pPr>
    </w:p>
    <w:p w:rsidR="00CB721A" w:rsidRDefault="004831A1" w:rsidP="004831A1">
      <w:pPr>
        <w:pStyle w:val="NoSpacing"/>
        <w:ind w:left="720"/>
        <w:rPr>
          <w:rFonts w:ascii="Arial" w:hAnsi="Arial" w:cs="Arial"/>
          <w:sz w:val="24"/>
          <w:szCs w:val="24"/>
        </w:rPr>
      </w:pPr>
      <w:r>
        <w:rPr>
          <w:rFonts w:ascii="Arial" w:hAnsi="Arial" w:cs="Arial"/>
          <w:sz w:val="24"/>
          <w:szCs w:val="24"/>
        </w:rPr>
        <w:t>The representation of Black, Asian &amp; Minority Ethnic (BAME) officers has increased to a headcount of 8</w:t>
      </w:r>
      <w:r w:rsidR="00DA7954">
        <w:rPr>
          <w:rFonts w:ascii="Arial" w:hAnsi="Arial" w:cs="Arial"/>
          <w:sz w:val="24"/>
          <w:szCs w:val="24"/>
        </w:rPr>
        <w:t>8</w:t>
      </w:r>
      <w:r>
        <w:rPr>
          <w:rFonts w:ascii="Arial" w:hAnsi="Arial" w:cs="Arial"/>
          <w:sz w:val="24"/>
          <w:szCs w:val="24"/>
        </w:rPr>
        <w:t xml:space="preserve"> as at 3</w:t>
      </w:r>
      <w:r w:rsidR="00DA7954">
        <w:rPr>
          <w:rFonts w:ascii="Arial" w:hAnsi="Arial" w:cs="Arial"/>
          <w:sz w:val="24"/>
          <w:szCs w:val="24"/>
        </w:rPr>
        <w:t>0</w:t>
      </w:r>
      <w:r w:rsidR="00DA7954" w:rsidRPr="00DA7954">
        <w:rPr>
          <w:rFonts w:ascii="Arial" w:hAnsi="Arial" w:cs="Arial"/>
          <w:sz w:val="24"/>
          <w:szCs w:val="24"/>
          <w:vertAlign w:val="superscript"/>
        </w:rPr>
        <w:t>th</w:t>
      </w:r>
      <w:r w:rsidR="00DA7954">
        <w:rPr>
          <w:rFonts w:ascii="Arial" w:hAnsi="Arial" w:cs="Arial"/>
          <w:sz w:val="24"/>
          <w:szCs w:val="24"/>
        </w:rPr>
        <w:t xml:space="preserve"> June</w:t>
      </w:r>
      <w:r>
        <w:rPr>
          <w:rFonts w:ascii="Arial" w:hAnsi="Arial" w:cs="Arial"/>
          <w:sz w:val="24"/>
          <w:szCs w:val="24"/>
        </w:rPr>
        <w:t xml:space="preserve"> 2019, which is an increase of </w:t>
      </w:r>
      <w:r w:rsidR="00DA7954">
        <w:rPr>
          <w:rFonts w:ascii="Arial" w:hAnsi="Arial" w:cs="Arial"/>
          <w:sz w:val="24"/>
          <w:szCs w:val="24"/>
        </w:rPr>
        <w:t>6</w:t>
      </w:r>
      <w:r>
        <w:rPr>
          <w:rFonts w:ascii="Arial" w:hAnsi="Arial" w:cs="Arial"/>
          <w:sz w:val="24"/>
          <w:szCs w:val="24"/>
        </w:rPr>
        <w:t xml:space="preserve"> when compared to the last HR data as at 31</w:t>
      </w:r>
      <w:r w:rsidRPr="002A283A">
        <w:rPr>
          <w:rFonts w:ascii="Arial" w:hAnsi="Arial" w:cs="Arial"/>
          <w:sz w:val="24"/>
          <w:szCs w:val="24"/>
          <w:vertAlign w:val="superscript"/>
        </w:rPr>
        <w:t>st</w:t>
      </w:r>
      <w:r>
        <w:rPr>
          <w:rFonts w:ascii="Arial" w:hAnsi="Arial" w:cs="Arial"/>
          <w:sz w:val="24"/>
          <w:szCs w:val="24"/>
        </w:rPr>
        <w:t xml:space="preserve"> </w:t>
      </w:r>
      <w:r w:rsidR="00DA7954">
        <w:rPr>
          <w:rFonts w:ascii="Arial" w:hAnsi="Arial" w:cs="Arial"/>
          <w:sz w:val="24"/>
          <w:szCs w:val="24"/>
        </w:rPr>
        <w:t>March</w:t>
      </w:r>
      <w:r>
        <w:rPr>
          <w:rFonts w:ascii="Arial" w:hAnsi="Arial" w:cs="Arial"/>
          <w:sz w:val="24"/>
          <w:szCs w:val="24"/>
        </w:rPr>
        <w:t xml:space="preserve"> 201</w:t>
      </w:r>
      <w:r w:rsidR="00DA7954">
        <w:rPr>
          <w:rFonts w:ascii="Arial" w:hAnsi="Arial" w:cs="Arial"/>
          <w:sz w:val="24"/>
          <w:szCs w:val="24"/>
        </w:rPr>
        <w:t>9</w:t>
      </w:r>
      <w:r>
        <w:rPr>
          <w:rFonts w:ascii="Arial" w:hAnsi="Arial" w:cs="Arial"/>
          <w:sz w:val="24"/>
          <w:szCs w:val="24"/>
        </w:rPr>
        <w:t xml:space="preserve"> (</w:t>
      </w:r>
      <w:r w:rsidR="00DA7954">
        <w:rPr>
          <w:rFonts w:ascii="Arial" w:hAnsi="Arial" w:cs="Arial"/>
          <w:sz w:val="24"/>
          <w:szCs w:val="24"/>
        </w:rPr>
        <w:t>82</w:t>
      </w:r>
      <w:r>
        <w:rPr>
          <w:rFonts w:ascii="Arial" w:hAnsi="Arial" w:cs="Arial"/>
          <w:sz w:val="24"/>
          <w:szCs w:val="24"/>
        </w:rPr>
        <w:t>).  This is a percentage point increase of 0.</w:t>
      </w:r>
      <w:r w:rsidR="00DA7954">
        <w:rPr>
          <w:rFonts w:ascii="Arial" w:hAnsi="Arial" w:cs="Arial"/>
          <w:sz w:val="24"/>
          <w:szCs w:val="24"/>
        </w:rPr>
        <w:t>19</w:t>
      </w:r>
      <w:r>
        <w:rPr>
          <w:rFonts w:ascii="Arial" w:hAnsi="Arial" w:cs="Arial"/>
          <w:sz w:val="24"/>
          <w:szCs w:val="24"/>
        </w:rPr>
        <w:t xml:space="preserve"> from </w:t>
      </w:r>
      <w:r w:rsidR="00715577">
        <w:rPr>
          <w:rFonts w:ascii="Arial" w:hAnsi="Arial" w:cs="Arial"/>
          <w:sz w:val="24"/>
          <w:szCs w:val="24"/>
        </w:rPr>
        <w:t>2.60%</w:t>
      </w:r>
      <w:r w:rsidR="00DA7954">
        <w:rPr>
          <w:rFonts w:ascii="Arial" w:hAnsi="Arial" w:cs="Arial"/>
          <w:sz w:val="24"/>
          <w:szCs w:val="24"/>
        </w:rPr>
        <w:t xml:space="preserve"> to 2.79%</w:t>
      </w:r>
      <w:r w:rsidR="00715577">
        <w:rPr>
          <w:rFonts w:ascii="Arial" w:hAnsi="Arial" w:cs="Arial"/>
          <w:sz w:val="24"/>
          <w:szCs w:val="24"/>
        </w:rPr>
        <w:t xml:space="preserve">.  </w:t>
      </w:r>
      <w:r>
        <w:rPr>
          <w:rFonts w:ascii="Arial" w:hAnsi="Arial" w:cs="Arial"/>
          <w:sz w:val="24"/>
          <w:szCs w:val="24"/>
        </w:rPr>
        <w:t xml:space="preserve">This is </w:t>
      </w:r>
      <w:r w:rsidR="00715577">
        <w:rPr>
          <w:rFonts w:ascii="Arial" w:hAnsi="Arial" w:cs="Arial"/>
          <w:sz w:val="24"/>
          <w:szCs w:val="24"/>
        </w:rPr>
        <w:t>3.</w:t>
      </w:r>
      <w:r w:rsidR="00DA7954">
        <w:rPr>
          <w:rFonts w:ascii="Arial" w:hAnsi="Arial" w:cs="Arial"/>
          <w:sz w:val="24"/>
          <w:szCs w:val="24"/>
        </w:rPr>
        <w:t>77</w:t>
      </w:r>
      <w:r>
        <w:rPr>
          <w:rFonts w:ascii="Arial" w:hAnsi="Arial" w:cs="Arial"/>
          <w:sz w:val="24"/>
          <w:szCs w:val="24"/>
        </w:rPr>
        <w:t>% under the BAME economically active population of 6.56%</w:t>
      </w:r>
      <w:r>
        <w:rPr>
          <w:rStyle w:val="FootnoteReference"/>
          <w:rFonts w:ascii="Arial" w:hAnsi="Arial" w:cs="Arial"/>
          <w:sz w:val="24"/>
          <w:szCs w:val="24"/>
        </w:rPr>
        <w:footnoteReference w:id="1"/>
      </w:r>
      <w:r>
        <w:rPr>
          <w:rFonts w:ascii="Arial" w:hAnsi="Arial" w:cs="Arial"/>
          <w:sz w:val="24"/>
          <w:szCs w:val="24"/>
        </w:rPr>
        <w:t xml:space="preserve">.  </w:t>
      </w:r>
    </w:p>
    <w:p w:rsidR="00715577" w:rsidRDefault="00715577" w:rsidP="00715577">
      <w:pPr>
        <w:pStyle w:val="NoSpacing"/>
        <w:ind w:left="720"/>
        <w:rPr>
          <w:rFonts w:ascii="Arial" w:hAnsi="Arial" w:cs="Arial"/>
          <w:sz w:val="24"/>
          <w:szCs w:val="24"/>
        </w:rPr>
      </w:pPr>
    </w:p>
    <w:p w:rsidR="00C8701D" w:rsidRDefault="00DA7954" w:rsidP="004831A1">
      <w:pPr>
        <w:pStyle w:val="NoSpacing"/>
        <w:ind w:left="720"/>
        <w:rPr>
          <w:rFonts w:ascii="Arial" w:hAnsi="Arial" w:cs="Arial"/>
          <w:sz w:val="24"/>
          <w:szCs w:val="24"/>
        </w:rPr>
      </w:pPr>
      <w:r>
        <w:rPr>
          <w:rFonts w:ascii="Arial" w:hAnsi="Arial" w:cs="Arial"/>
          <w:sz w:val="24"/>
          <w:szCs w:val="24"/>
        </w:rPr>
        <w:t xml:space="preserve">For the period April to June </w:t>
      </w:r>
      <w:r w:rsidR="00715577">
        <w:rPr>
          <w:rFonts w:ascii="Arial" w:hAnsi="Arial" w:cs="Arial"/>
          <w:sz w:val="24"/>
          <w:szCs w:val="24"/>
        </w:rPr>
        <w:t>20</w:t>
      </w:r>
      <w:r>
        <w:rPr>
          <w:rFonts w:ascii="Arial" w:hAnsi="Arial" w:cs="Arial"/>
          <w:sz w:val="24"/>
          <w:szCs w:val="24"/>
        </w:rPr>
        <w:t>1</w:t>
      </w:r>
      <w:r w:rsidR="00715577">
        <w:rPr>
          <w:rFonts w:ascii="Arial" w:hAnsi="Arial" w:cs="Arial"/>
          <w:sz w:val="24"/>
          <w:szCs w:val="24"/>
        </w:rPr>
        <w:t xml:space="preserve">9, a total of </w:t>
      </w:r>
      <w:r>
        <w:rPr>
          <w:rFonts w:ascii="Arial" w:hAnsi="Arial" w:cs="Arial"/>
          <w:sz w:val="24"/>
          <w:szCs w:val="24"/>
        </w:rPr>
        <w:t>70</w:t>
      </w:r>
      <w:r w:rsidR="00715577">
        <w:rPr>
          <w:rFonts w:ascii="Arial" w:hAnsi="Arial" w:cs="Arial"/>
          <w:sz w:val="24"/>
          <w:szCs w:val="24"/>
        </w:rPr>
        <w:t xml:space="preserve"> (headcount) new </w:t>
      </w:r>
      <w:r w:rsidR="00C8701D">
        <w:rPr>
          <w:rFonts w:ascii="Arial" w:hAnsi="Arial" w:cs="Arial"/>
          <w:sz w:val="24"/>
          <w:szCs w:val="24"/>
        </w:rPr>
        <w:t>recruits</w:t>
      </w:r>
      <w:r w:rsidR="00715577">
        <w:rPr>
          <w:rFonts w:ascii="Arial" w:hAnsi="Arial" w:cs="Arial"/>
          <w:sz w:val="24"/>
          <w:szCs w:val="24"/>
        </w:rPr>
        <w:t xml:space="preserve"> joined, of which </w:t>
      </w:r>
      <w:r>
        <w:rPr>
          <w:rFonts w:ascii="Arial" w:hAnsi="Arial" w:cs="Arial"/>
          <w:sz w:val="24"/>
          <w:szCs w:val="24"/>
        </w:rPr>
        <w:t>8</w:t>
      </w:r>
      <w:r w:rsidR="00715577">
        <w:rPr>
          <w:rFonts w:ascii="Arial" w:hAnsi="Arial" w:cs="Arial"/>
          <w:sz w:val="24"/>
          <w:szCs w:val="24"/>
        </w:rPr>
        <w:t xml:space="preserve"> were BAME.  This equates to </w:t>
      </w:r>
      <w:r>
        <w:rPr>
          <w:rFonts w:ascii="Arial" w:hAnsi="Arial" w:cs="Arial"/>
          <w:sz w:val="24"/>
          <w:szCs w:val="24"/>
        </w:rPr>
        <w:t>11.43</w:t>
      </w:r>
      <w:r w:rsidR="00715577">
        <w:rPr>
          <w:rFonts w:ascii="Arial" w:hAnsi="Arial" w:cs="Arial"/>
          <w:sz w:val="24"/>
          <w:szCs w:val="24"/>
        </w:rPr>
        <w:t xml:space="preserve">% of all </w:t>
      </w:r>
      <w:r w:rsidR="00C8701D">
        <w:rPr>
          <w:rFonts w:ascii="Arial" w:hAnsi="Arial" w:cs="Arial"/>
          <w:sz w:val="24"/>
          <w:szCs w:val="24"/>
        </w:rPr>
        <w:t xml:space="preserve">new </w:t>
      </w:r>
      <w:r w:rsidR="00715577">
        <w:rPr>
          <w:rFonts w:ascii="Arial" w:hAnsi="Arial" w:cs="Arial"/>
          <w:sz w:val="24"/>
          <w:szCs w:val="24"/>
        </w:rPr>
        <w:t>recruits.</w:t>
      </w:r>
      <w:r w:rsidR="00C8701D">
        <w:rPr>
          <w:rFonts w:ascii="Arial" w:hAnsi="Arial" w:cs="Arial"/>
          <w:sz w:val="24"/>
          <w:szCs w:val="24"/>
        </w:rPr>
        <w:t xml:space="preserve">  Of the 3 officers who joined as a transfer in / re-joiner, </w:t>
      </w:r>
      <w:r>
        <w:rPr>
          <w:rFonts w:ascii="Arial" w:hAnsi="Arial" w:cs="Arial"/>
          <w:sz w:val="24"/>
          <w:szCs w:val="24"/>
        </w:rPr>
        <w:t>none were</w:t>
      </w:r>
      <w:r w:rsidR="00C8701D">
        <w:rPr>
          <w:rFonts w:ascii="Arial" w:hAnsi="Arial" w:cs="Arial"/>
          <w:sz w:val="24"/>
          <w:szCs w:val="24"/>
        </w:rPr>
        <w:t xml:space="preserve"> BAME.  Combined, of the total </w:t>
      </w:r>
      <w:r>
        <w:rPr>
          <w:rFonts w:ascii="Arial" w:hAnsi="Arial" w:cs="Arial"/>
          <w:sz w:val="24"/>
          <w:szCs w:val="24"/>
        </w:rPr>
        <w:t>73</w:t>
      </w:r>
      <w:r w:rsidR="00C8701D">
        <w:rPr>
          <w:rFonts w:ascii="Arial" w:hAnsi="Arial" w:cs="Arial"/>
          <w:sz w:val="24"/>
          <w:szCs w:val="24"/>
        </w:rPr>
        <w:t xml:space="preserve"> joiners, </w:t>
      </w:r>
      <w:r>
        <w:rPr>
          <w:rFonts w:ascii="Arial" w:hAnsi="Arial" w:cs="Arial"/>
          <w:sz w:val="24"/>
          <w:szCs w:val="24"/>
        </w:rPr>
        <w:t>8</w:t>
      </w:r>
      <w:r w:rsidR="00C8701D">
        <w:rPr>
          <w:rFonts w:ascii="Arial" w:hAnsi="Arial" w:cs="Arial"/>
          <w:sz w:val="24"/>
          <w:szCs w:val="24"/>
        </w:rPr>
        <w:t xml:space="preserve"> were BAME, which equates to </w:t>
      </w:r>
      <w:r>
        <w:rPr>
          <w:rFonts w:ascii="Arial" w:hAnsi="Arial" w:cs="Arial"/>
          <w:sz w:val="24"/>
          <w:szCs w:val="24"/>
        </w:rPr>
        <w:t>10.96</w:t>
      </w:r>
      <w:r w:rsidR="00C8701D">
        <w:rPr>
          <w:rFonts w:ascii="Arial" w:hAnsi="Arial" w:cs="Arial"/>
          <w:sz w:val="24"/>
          <w:szCs w:val="24"/>
        </w:rPr>
        <w:t xml:space="preserve">%.  </w:t>
      </w:r>
    </w:p>
    <w:p w:rsidR="00C8701D" w:rsidRDefault="00C8701D" w:rsidP="004831A1">
      <w:pPr>
        <w:pStyle w:val="NoSpacing"/>
        <w:ind w:left="720"/>
        <w:rPr>
          <w:rFonts w:ascii="Arial" w:hAnsi="Arial" w:cs="Arial"/>
          <w:sz w:val="24"/>
          <w:szCs w:val="24"/>
        </w:rPr>
      </w:pPr>
    </w:p>
    <w:p w:rsidR="004831A1" w:rsidRPr="00A430E0" w:rsidRDefault="00A430E0" w:rsidP="004831A1">
      <w:pPr>
        <w:pStyle w:val="NoSpacing"/>
        <w:ind w:left="720"/>
        <w:rPr>
          <w:rFonts w:ascii="Arial" w:hAnsi="Arial" w:cs="Arial"/>
          <w:sz w:val="24"/>
          <w:szCs w:val="24"/>
        </w:rPr>
      </w:pPr>
      <w:r w:rsidRPr="00227282">
        <w:rPr>
          <w:rFonts w:ascii="Arial" w:hAnsi="Arial" w:cs="Arial"/>
          <w:sz w:val="24"/>
          <w:szCs w:val="24"/>
        </w:rPr>
        <w:t xml:space="preserve">There are currently </w:t>
      </w:r>
      <w:r w:rsidR="00227282" w:rsidRPr="00227282">
        <w:rPr>
          <w:rFonts w:ascii="Arial" w:hAnsi="Arial" w:cs="Arial"/>
          <w:sz w:val="24"/>
          <w:szCs w:val="24"/>
        </w:rPr>
        <w:t>32</w:t>
      </w:r>
      <w:r w:rsidRPr="00227282">
        <w:rPr>
          <w:rFonts w:ascii="Arial" w:hAnsi="Arial" w:cs="Arial"/>
          <w:sz w:val="24"/>
          <w:szCs w:val="24"/>
        </w:rPr>
        <w:t xml:space="preserve"> </w:t>
      </w:r>
      <w:r w:rsidR="004831A1" w:rsidRPr="00227282">
        <w:rPr>
          <w:rFonts w:ascii="Arial" w:hAnsi="Arial" w:cs="Arial"/>
          <w:sz w:val="24"/>
          <w:szCs w:val="24"/>
        </w:rPr>
        <w:t xml:space="preserve">BAME candidates in the officer recruitment process which equates to </w:t>
      </w:r>
      <w:r w:rsidR="00227282" w:rsidRPr="00227282">
        <w:rPr>
          <w:rFonts w:ascii="Arial" w:hAnsi="Arial" w:cs="Arial"/>
          <w:sz w:val="24"/>
          <w:szCs w:val="24"/>
        </w:rPr>
        <w:t>6.65</w:t>
      </w:r>
      <w:r w:rsidR="004831A1" w:rsidRPr="00227282">
        <w:rPr>
          <w:rFonts w:ascii="Arial" w:hAnsi="Arial" w:cs="Arial"/>
          <w:sz w:val="24"/>
          <w:szCs w:val="24"/>
        </w:rPr>
        <w:t xml:space="preserve">% of all applications (as at </w:t>
      </w:r>
      <w:r w:rsidR="00227282" w:rsidRPr="00227282">
        <w:rPr>
          <w:rFonts w:ascii="Arial" w:hAnsi="Arial" w:cs="Arial"/>
          <w:sz w:val="24"/>
          <w:szCs w:val="24"/>
        </w:rPr>
        <w:t>4</w:t>
      </w:r>
      <w:r w:rsidR="00227282" w:rsidRPr="00227282">
        <w:rPr>
          <w:rFonts w:ascii="Arial" w:hAnsi="Arial" w:cs="Arial"/>
          <w:sz w:val="24"/>
          <w:szCs w:val="24"/>
          <w:vertAlign w:val="superscript"/>
        </w:rPr>
        <w:t>th</w:t>
      </w:r>
      <w:r w:rsidR="00227282" w:rsidRPr="00227282">
        <w:rPr>
          <w:rFonts w:ascii="Arial" w:hAnsi="Arial" w:cs="Arial"/>
          <w:sz w:val="24"/>
          <w:szCs w:val="24"/>
        </w:rPr>
        <w:t xml:space="preserve"> July 2019</w:t>
      </w:r>
      <w:r w:rsidRPr="00227282">
        <w:rPr>
          <w:rFonts w:ascii="Arial" w:hAnsi="Arial" w:cs="Arial"/>
          <w:sz w:val="24"/>
          <w:szCs w:val="24"/>
        </w:rPr>
        <w:t xml:space="preserve">). </w:t>
      </w:r>
    </w:p>
    <w:p w:rsidR="004831A1" w:rsidRDefault="004831A1" w:rsidP="004831A1">
      <w:pPr>
        <w:pStyle w:val="NoSpacing"/>
        <w:ind w:left="720"/>
        <w:rPr>
          <w:rFonts w:ascii="Arial" w:hAnsi="Arial" w:cs="Arial"/>
          <w:sz w:val="24"/>
          <w:szCs w:val="24"/>
        </w:rPr>
      </w:pPr>
    </w:p>
    <w:p w:rsidR="004831A1" w:rsidRDefault="00894DB1" w:rsidP="004831A1">
      <w:pPr>
        <w:pStyle w:val="NoSpacing"/>
        <w:ind w:left="720"/>
        <w:rPr>
          <w:rFonts w:ascii="Arial" w:hAnsi="Arial" w:cs="Arial"/>
          <w:sz w:val="24"/>
          <w:szCs w:val="24"/>
        </w:rPr>
      </w:pPr>
      <w:r>
        <w:rPr>
          <w:rFonts w:ascii="Arial" w:hAnsi="Arial" w:cs="Arial"/>
          <w:sz w:val="24"/>
          <w:szCs w:val="24"/>
        </w:rPr>
        <w:t>For s</w:t>
      </w:r>
      <w:r w:rsidR="004831A1">
        <w:rPr>
          <w:rFonts w:ascii="Arial" w:hAnsi="Arial" w:cs="Arial"/>
          <w:sz w:val="24"/>
          <w:szCs w:val="24"/>
        </w:rPr>
        <w:t xml:space="preserve">taff, the BAME headcount has </w:t>
      </w:r>
      <w:r w:rsidR="00DA7954">
        <w:rPr>
          <w:rFonts w:ascii="Arial" w:hAnsi="Arial" w:cs="Arial"/>
          <w:sz w:val="24"/>
          <w:szCs w:val="24"/>
        </w:rPr>
        <w:t>reduced</w:t>
      </w:r>
      <w:r w:rsidR="004831A1">
        <w:rPr>
          <w:rFonts w:ascii="Arial" w:hAnsi="Arial" w:cs="Arial"/>
          <w:sz w:val="24"/>
          <w:szCs w:val="24"/>
        </w:rPr>
        <w:t xml:space="preserve"> from 80 (3.62%) as at 31</w:t>
      </w:r>
      <w:r w:rsidR="004831A1" w:rsidRPr="00672137">
        <w:rPr>
          <w:rFonts w:ascii="Arial" w:hAnsi="Arial" w:cs="Arial"/>
          <w:sz w:val="24"/>
          <w:szCs w:val="24"/>
          <w:vertAlign w:val="superscript"/>
        </w:rPr>
        <w:t>st</w:t>
      </w:r>
      <w:r w:rsidR="004831A1">
        <w:rPr>
          <w:rFonts w:ascii="Arial" w:hAnsi="Arial" w:cs="Arial"/>
          <w:sz w:val="24"/>
          <w:szCs w:val="24"/>
        </w:rPr>
        <w:t xml:space="preserve"> March 2019</w:t>
      </w:r>
      <w:r w:rsidR="00DA7954">
        <w:rPr>
          <w:rFonts w:ascii="Arial" w:hAnsi="Arial" w:cs="Arial"/>
          <w:sz w:val="24"/>
          <w:szCs w:val="24"/>
        </w:rPr>
        <w:t xml:space="preserve"> to 79 as at 30</w:t>
      </w:r>
      <w:r w:rsidR="00DA7954" w:rsidRPr="00DA7954">
        <w:rPr>
          <w:rFonts w:ascii="Arial" w:hAnsi="Arial" w:cs="Arial"/>
          <w:sz w:val="24"/>
          <w:szCs w:val="24"/>
          <w:vertAlign w:val="superscript"/>
        </w:rPr>
        <w:t>th</w:t>
      </w:r>
      <w:r w:rsidR="00DA7954">
        <w:rPr>
          <w:rFonts w:ascii="Arial" w:hAnsi="Arial" w:cs="Arial"/>
          <w:sz w:val="24"/>
          <w:szCs w:val="24"/>
        </w:rPr>
        <w:t xml:space="preserve"> June 2019 (3.57%)</w:t>
      </w:r>
      <w:r w:rsidR="00227282">
        <w:rPr>
          <w:rFonts w:ascii="Arial" w:hAnsi="Arial" w:cs="Arial"/>
          <w:sz w:val="24"/>
          <w:szCs w:val="24"/>
        </w:rPr>
        <w:t xml:space="preserve">.  </w:t>
      </w:r>
      <w:r w:rsidR="004831A1">
        <w:rPr>
          <w:rFonts w:ascii="Arial" w:hAnsi="Arial" w:cs="Arial"/>
          <w:sz w:val="24"/>
          <w:szCs w:val="24"/>
        </w:rPr>
        <w:t xml:space="preserve">For PCSOs, the headcount has </w:t>
      </w:r>
      <w:r w:rsidR="00DA7954">
        <w:rPr>
          <w:rFonts w:ascii="Arial" w:hAnsi="Arial" w:cs="Arial"/>
          <w:sz w:val="24"/>
          <w:szCs w:val="24"/>
        </w:rPr>
        <w:t>remained static at 3, which is 2.59</w:t>
      </w:r>
      <w:r w:rsidR="004831A1">
        <w:rPr>
          <w:rFonts w:ascii="Arial" w:hAnsi="Arial" w:cs="Arial"/>
          <w:sz w:val="24"/>
          <w:szCs w:val="24"/>
        </w:rPr>
        <w:t xml:space="preserve">% of the total PCSO workforce. </w:t>
      </w:r>
    </w:p>
    <w:p w:rsidR="004831A1" w:rsidRDefault="004831A1" w:rsidP="004831A1">
      <w:pPr>
        <w:pStyle w:val="NoSpacing"/>
        <w:ind w:left="720"/>
        <w:rPr>
          <w:rFonts w:ascii="Arial" w:hAnsi="Arial" w:cs="Arial"/>
          <w:sz w:val="24"/>
          <w:szCs w:val="24"/>
        </w:rPr>
      </w:pPr>
    </w:p>
    <w:p w:rsidR="00D76DBC" w:rsidRDefault="004831A1" w:rsidP="004831A1">
      <w:pPr>
        <w:pStyle w:val="NoSpacing"/>
        <w:ind w:left="720"/>
        <w:rPr>
          <w:rFonts w:ascii="Arial" w:hAnsi="Arial" w:cs="Arial"/>
          <w:sz w:val="24"/>
          <w:szCs w:val="24"/>
        </w:rPr>
      </w:pPr>
      <w:r>
        <w:rPr>
          <w:rFonts w:ascii="Arial" w:hAnsi="Arial" w:cs="Arial"/>
          <w:sz w:val="24"/>
          <w:szCs w:val="24"/>
        </w:rPr>
        <w:lastRenderedPageBreak/>
        <w:t xml:space="preserve">The number of BAME specials has </w:t>
      </w:r>
      <w:r w:rsidR="00D76DBC">
        <w:rPr>
          <w:rFonts w:ascii="Arial" w:hAnsi="Arial" w:cs="Arial"/>
          <w:sz w:val="24"/>
          <w:szCs w:val="24"/>
        </w:rPr>
        <w:t>remained static at</w:t>
      </w:r>
      <w:r>
        <w:rPr>
          <w:rFonts w:ascii="Arial" w:hAnsi="Arial" w:cs="Arial"/>
          <w:sz w:val="24"/>
          <w:szCs w:val="24"/>
        </w:rPr>
        <w:t xml:space="preserve"> 36 (6.9</w:t>
      </w:r>
      <w:r w:rsidR="00D76DBC">
        <w:rPr>
          <w:rFonts w:ascii="Arial" w:hAnsi="Arial" w:cs="Arial"/>
          <w:sz w:val="24"/>
          <w:szCs w:val="24"/>
        </w:rPr>
        <w:t>9</w:t>
      </w:r>
      <w:r>
        <w:rPr>
          <w:rFonts w:ascii="Arial" w:hAnsi="Arial" w:cs="Arial"/>
          <w:sz w:val="24"/>
          <w:szCs w:val="24"/>
        </w:rPr>
        <w:t xml:space="preserve">%) as at </w:t>
      </w:r>
      <w:r w:rsidR="00D76DBC">
        <w:rPr>
          <w:rFonts w:ascii="Arial" w:hAnsi="Arial" w:cs="Arial"/>
          <w:sz w:val="24"/>
          <w:szCs w:val="24"/>
        </w:rPr>
        <w:t>30</w:t>
      </w:r>
      <w:r w:rsidR="00D76DBC" w:rsidRPr="00D76DBC">
        <w:rPr>
          <w:rFonts w:ascii="Arial" w:hAnsi="Arial" w:cs="Arial"/>
          <w:sz w:val="24"/>
          <w:szCs w:val="24"/>
          <w:vertAlign w:val="superscript"/>
        </w:rPr>
        <w:t>th</w:t>
      </w:r>
      <w:r w:rsidR="00D76DBC">
        <w:rPr>
          <w:rFonts w:ascii="Arial" w:hAnsi="Arial" w:cs="Arial"/>
          <w:sz w:val="24"/>
          <w:szCs w:val="24"/>
        </w:rPr>
        <w:t xml:space="preserve"> June</w:t>
      </w:r>
      <w:r>
        <w:rPr>
          <w:rFonts w:ascii="Arial" w:hAnsi="Arial" w:cs="Arial"/>
          <w:sz w:val="24"/>
          <w:szCs w:val="24"/>
        </w:rPr>
        <w:t xml:space="preserve"> 2019 when compared to the last HR data as at 31</w:t>
      </w:r>
      <w:r w:rsidRPr="00566AC3">
        <w:rPr>
          <w:rFonts w:ascii="Arial" w:hAnsi="Arial" w:cs="Arial"/>
          <w:sz w:val="24"/>
          <w:szCs w:val="24"/>
          <w:vertAlign w:val="superscript"/>
        </w:rPr>
        <w:t>st</w:t>
      </w:r>
      <w:r>
        <w:rPr>
          <w:rFonts w:ascii="Arial" w:hAnsi="Arial" w:cs="Arial"/>
          <w:sz w:val="24"/>
          <w:szCs w:val="24"/>
        </w:rPr>
        <w:t xml:space="preserve"> </w:t>
      </w:r>
      <w:r w:rsidR="00D76DBC">
        <w:rPr>
          <w:rFonts w:ascii="Arial" w:hAnsi="Arial" w:cs="Arial"/>
          <w:sz w:val="24"/>
          <w:szCs w:val="24"/>
        </w:rPr>
        <w:t>March 2019 (36</w:t>
      </w:r>
      <w:r>
        <w:rPr>
          <w:rFonts w:ascii="Arial" w:hAnsi="Arial" w:cs="Arial"/>
          <w:sz w:val="24"/>
          <w:szCs w:val="24"/>
        </w:rPr>
        <w:t xml:space="preserve"> / </w:t>
      </w:r>
      <w:r w:rsidR="00D76DBC">
        <w:rPr>
          <w:rFonts w:ascii="Arial" w:hAnsi="Arial" w:cs="Arial"/>
          <w:sz w:val="24"/>
          <w:szCs w:val="24"/>
        </w:rPr>
        <w:t>6.95</w:t>
      </w:r>
      <w:r w:rsidR="00227282">
        <w:rPr>
          <w:rFonts w:ascii="Arial" w:hAnsi="Arial" w:cs="Arial"/>
          <w:sz w:val="24"/>
          <w:szCs w:val="24"/>
        </w:rPr>
        <w:t>%).</w:t>
      </w:r>
    </w:p>
    <w:p w:rsidR="00227282" w:rsidRDefault="00227282"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The headcount of female officers has increased from 1037 (32.88%) as at 31</w:t>
      </w:r>
      <w:r w:rsidRPr="00566AC3">
        <w:rPr>
          <w:rFonts w:ascii="Arial" w:hAnsi="Arial" w:cs="Arial"/>
          <w:sz w:val="24"/>
          <w:szCs w:val="24"/>
          <w:vertAlign w:val="superscript"/>
        </w:rPr>
        <w:t>st</w:t>
      </w:r>
      <w:r>
        <w:rPr>
          <w:rFonts w:ascii="Arial" w:hAnsi="Arial" w:cs="Arial"/>
          <w:sz w:val="24"/>
          <w:szCs w:val="24"/>
        </w:rPr>
        <w:t xml:space="preserve"> March 2019</w:t>
      </w:r>
      <w:r w:rsidR="00D76DBC">
        <w:rPr>
          <w:rFonts w:ascii="Arial" w:hAnsi="Arial" w:cs="Arial"/>
          <w:sz w:val="24"/>
          <w:szCs w:val="24"/>
        </w:rPr>
        <w:t xml:space="preserve"> to 1045 (33.08%) as at 30</w:t>
      </w:r>
      <w:r w:rsidR="00D76DBC" w:rsidRPr="00D76DBC">
        <w:rPr>
          <w:rFonts w:ascii="Arial" w:hAnsi="Arial" w:cs="Arial"/>
          <w:sz w:val="24"/>
          <w:szCs w:val="24"/>
          <w:vertAlign w:val="superscript"/>
        </w:rPr>
        <w:t>th</w:t>
      </w:r>
      <w:r w:rsidR="00D76DBC">
        <w:rPr>
          <w:rFonts w:ascii="Arial" w:hAnsi="Arial" w:cs="Arial"/>
          <w:sz w:val="24"/>
          <w:szCs w:val="24"/>
        </w:rPr>
        <w:t xml:space="preserve"> June 2019</w:t>
      </w:r>
      <w:r w:rsidR="001A4AD3">
        <w:rPr>
          <w:rFonts w:ascii="Arial" w:hAnsi="Arial" w:cs="Arial"/>
          <w:sz w:val="24"/>
          <w:szCs w:val="24"/>
        </w:rPr>
        <w:t xml:space="preserve">. </w:t>
      </w:r>
    </w:p>
    <w:p w:rsidR="00894DB1" w:rsidRDefault="00894DB1" w:rsidP="004831A1">
      <w:pPr>
        <w:pStyle w:val="NoSpacing"/>
        <w:ind w:left="720"/>
        <w:rPr>
          <w:rFonts w:ascii="Arial" w:hAnsi="Arial" w:cs="Arial"/>
          <w:sz w:val="24"/>
          <w:szCs w:val="24"/>
        </w:rPr>
      </w:pPr>
    </w:p>
    <w:p w:rsidR="00894DB1" w:rsidRDefault="00894DB1" w:rsidP="004831A1">
      <w:pPr>
        <w:pStyle w:val="NoSpacing"/>
        <w:ind w:left="720"/>
        <w:rPr>
          <w:rFonts w:ascii="Arial" w:hAnsi="Arial" w:cs="Arial"/>
          <w:sz w:val="24"/>
          <w:szCs w:val="24"/>
        </w:rPr>
      </w:pPr>
      <w:r>
        <w:rPr>
          <w:rFonts w:ascii="Arial" w:hAnsi="Arial" w:cs="Arial"/>
          <w:sz w:val="24"/>
          <w:szCs w:val="24"/>
        </w:rPr>
        <w:t>For the period April to June 2019, a total of 70 (headcount) new recruits joined, of which 23 were female.  This equates to 32.86% of all new recruits.  Of the 3 officers who joined as a transfer in / re-joiner, all were female.  Combined, of the total 73 joiners, 26 were female, which equates to 35.62%.</w:t>
      </w:r>
    </w:p>
    <w:p w:rsidR="004831A1" w:rsidRDefault="004831A1" w:rsidP="004831A1">
      <w:pPr>
        <w:pStyle w:val="NoSpacing"/>
        <w:ind w:left="720"/>
        <w:rPr>
          <w:rFonts w:ascii="Arial" w:hAnsi="Arial" w:cs="Arial"/>
          <w:sz w:val="24"/>
          <w:szCs w:val="24"/>
        </w:rPr>
      </w:pPr>
    </w:p>
    <w:p w:rsidR="00BB3943" w:rsidRDefault="004831A1" w:rsidP="004831A1">
      <w:pPr>
        <w:pStyle w:val="NoSpacing"/>
        <w:ind w:left="720"/>
        <w:rPr>
          <w:rFonts w:ascii="Arial" w:hAnsi="Arial" w:cs="Arial"/>
          <w:sz w:val="24"/>
          <w:szCs w:val="24"/>
        </w:rPr>
      </w:pPr>
      <w:r>
        <w:rPr>
          <w:rFonts w:ascii="Arial" w:hAnsi="Arial" w:cs="Arial"/>
          <w:sz w:val="24"/>
          <w:szCs w:val="24"/>
        </w:rPr>
        <w:t xml:space="preserve">For staff and specials, </w:t>
      </w:r>
      <w:r w:rsidRPr="00837B3F">
        <w:rPr>
          <w:rFonts w:ascii="Arial" w:hAnsi="Arial" w:cs="Arial"/>
          <w:sz w:val="24"/>
          <w:szCs w:val="24"/>
        </w:rPr>
        <w:t xml:space="preserve">the percentage of females </w:t>
      </w:r>
      <w:r>
        <w:rPr>
          <w:rFonts w:ascii="Arial" w:hAnsi="Arial" w:cs="Arial"/>
          <w:sz w:val="24"/>
          <w:szCs w:val="24"/>
        </w:rPr>
        <w:t xml:space="preserve">has </w:t>
      </w:r>
      <w:r w:rsidR="00BB3943">
        <w:rPr>
          <w:rFonts w:ascii="Arial" w:hAnsi="Arial" w:cs="Arial"/>
          <w:sz w:val="24"/>
          <w:szCs w:val="24"/>
        </w:rPr>
        <w:t>increased slightly</w:t>
      </w:r>
      <w:r>
        <w:rPr>
          <w:rFonts w:ascii="Arial" w:hAnsi="Arial" w:cs="Arial"/>
          <w:sz w:val="24"/>
          <w:szCs w:val="24"/>
        </w:rPr>
        <w:t xml:space="preserve"> when compared to 31</w:t>
      </w:r>
      <w:r w:rsidRPr="00566AC3">
        <w:rPr>
          <w:rFonts w:ascii="Arial" w:hAnsi="Arial" w:cs="Arial"/>
          <w:sz w:val="24"/>
          <w:szCs w:val="24"/>
          <w:vertAlign w:val="superscript"/>
        </w:rPr>
        <w:t>st</w:t>
      </w:r>
      <w:r>
        <w:rPr>
          <w:rFonts w:ascii="Arial" w:hAnsi="Arial" w:cs="Arial"/>
          <w:sz w:val="24"/>
          <w:szCs w:val="24"/>
        </w:rPr>
        <w:t xml:space="preserve"> </w:t>
      </w:r>
      <w:r w:rsidR="00BB3943">
        <w:rPr>
          <w:rFonts w:ascii="Arial" w:hAnsi="Arial" w:cs="Arial"/>
          <w:sz w:val="24"/>
          <w:szCs w:val="24"/>
        </w:rPr>
        <w:t>March</w:t>
      </w:r>
      <w:r>
        <w:rPr>
          <w:rFonts w:ascii="Arial" w:hAnsi="Arial" w:cs="Arial"/>
          <w:sz w:val="24"/>
          <w:szCs w:val="24"/>
        </w:rPr>
        <w:t xml:space="preserve"> 201</w:t>
      </w:r>
      <w:r w:rsidR="00BB3943">
        <w:rPr>
          <w:rFonts w:ascii="Arial" w:hAnsi="Arial" w:cs="Arial"/>
          <w:sz w:val="24"/>
          <w:szCs w:val="24"/>
        </w:rPr>
        <w:t>9</w:t>
      </w:r>
      <w:r>
        <w:rPr>
          <w:rFonts w:ascii="Arial" w:hAnsi="Arial" w:cs="Arial"/>
          <w:sz w:val="24"/>
          <w:szCs w:val="24"/>
        </w:rPr>
        <w:t xml:space="preserve">.  For PCSOs the headcount of females has </w:t>
      </w:r>
      <w:r w:rsidR="00BB3943">
        <w:rPr>
          <w:rFonts w:ascii="Arial" w:hAnsi="Arial" w:cs="Arial"/>
          <w:sz w:val="24"/>
          <w:szCs w:val="24"/>
        </w:rPr>
        <w:t xml:space="preserve">remained static at </w:t>
      </w:r>
      <w:r>
        <w:rPr>
          <w:rFonts w:ascii="Arial" w:hAnsi="Arial" w:cs="Arial"/>
          <w:sz w:val="24"/>
          <w:szCs w:val="24"/>
        </w:rPr>
        <w:t xml:space="preserve">60 as at </w:t>
      </w:r>
      <w:r w:rsidR="00BB3943">
        <w:rPr>
          <w:rFonts w:ascii="Arial" w:hAnsi="Arial" w:cs="Arial"/>
          <w:sz w:val="24"/>
          <w:szCs w:val="24"/>
        </w:rPr>
        <w:t>30th June 2019.</w:t>
      </w:r>
    </w:p>
    <w:p w:rsidR="004831A1" w:rsidRDefault="00BB3943" w:rsidP="004831A1">
      <w:pPr>
        <w:pStyle w:val="NoSpacing"/>
        <w:ind w:left="720"/>
        <w:rPr>
          <w:rFonts w:ascii="Arial" w:hAnsi="Arial" w:cs="Arial"/>
          <w:sz w:val="24"/>
          <w:szCs w:val="24"/>
        </w:rPr>
      </w:pPr>
      <w:r>
        <w:rPr>
          <w:rFonts w:ascii="Arial" w:hAnsi="Arial" w:cs="Arial"/>
          <w:sz w:val="24"/>
          <w:szCs w:val="24"/>
        </w:rPr>
        <w:t xml:space="preserve"> </w:t>
      </w:r>
    </w:p>
    <w:p w:rsidR="004831A1" w:rsidRDefault="004831A1" w:rsidP="004831A1">
      <w:pPr>
        <w:spacing w:line="240" w:lineRule="auto"/>
        <w:ind w:left="720"/>
        <w:rPr>
          <w:rFonts w:ascii="Arial" w:hAnsi="Arial" w:cs="Arial"/>
          <w:b/>
          <w:sz w:val="24"/>
          <w:szCs w:val="24"/>
          <w:u w:val="single"/>
        </w:rPr>
      </w:pPr>
      <w:r w:rsidRPr="00A44E55">
        <w:rPr>
          <w:rFonts w:ascii="Arial" w:hAnsi="Arial" w:cs="Arial"/>
          <w:b/>
          <w:sz w:val="24"/>
          <w:szCs w:val="24"/>
          <w:u w:val="single"/>
        </w:rPr>
        <w:t>6. Absence</w:t>
      </w:r>
      <w:r>
        <w:rPr>
          <w:rFonts w:ascii="Arial" w:hAnsi="Arial" w:cs="Arial"/>
          <w:b/>
          <w:sz w:val="24"/>
          <w:szCs w:val="24"/>
          <w:u w:val="single"/>
        </w:rPr>
        <w:t xml:space="preserve"> and Adjusted / Recuperative</w:t>
      </w:r>
    </w:p>
    <w:p w:rsidR="004831A1" w:rsidRPr="00F75538" w:rsidRDefault="004831A1" w:rsidP="004831A1">
      <w:pPr>
        <w:spacing w:line="240" w:lineRule="auto"/>
        <w:ind w:left="720"/>
        <w:rPr>
          <w:rFonts w:ascii="Arial" w:hAnsi="Arial" w:cs="Arial"/>
          <w:sz w:val="24"/>
          <w:szCs w:val="24"/>
          <w:u w:val="single"/>
        </w:rPr>
      </w:pPr>
      <w:r>
        <w:rPr>
          <w:rFonts w:ascii="Arial" w:hAnsi="Arial" w:cs="Arial"/>
          <w:sz w:val="24"/>
          <w:szCs w:val="24"/>
          <w:u w:val="single"/>
        </w:rPr>
        <w:t>Summary Numbers</w:t>
      </w:r>
    </w:p>
    <w:p w:rsidR="009660CF" w:rsidRDefault="004831A1" w:rsidP="004831A1">
      <w:pPr>
        <w:pStyle w:val="NoSpacing"/>
        <w:ind w:left="720"/>
        <w:rPr>
          <w:rFonts w:ascii="Arial" w:hAnsi="Arial" w:cs="Arial"/>
          <w:sz w:val="24"/>
          <w:szCs w:val="24"/>
        </w:rPr>
      </w:pPr>
      <w:r w:rsidRPr="00A44E55">
        <w:rPr>
          <w:rFonts w:ascii="Arial" w:hAnsi="Arial" w:cs="Arial"/>
          <w:sz w:val="24"/>
          <w:szCs w:val="24"/>
        </w:rPr>
        <w:t xml:space="preserve">For officers, </w:t>
      </w:r>
      <w:r w:rsidR="009660CF">
        <w:rPr>
          <w:rFonts w:ascii="Arial" w:hAnsi="Arial" w:cs="Arial"/>
          <w:sz w:val="24"/>
          <w:szCs w:val="24"/>
        </w:rPr>
        <w:t xml:space="preserve">in </w:t>
      </w:r>
      <w:r w:rsidR="00236831">
        <w:rPr>
          <w:rFonts w:ascii="Arial" w:hAnsi="Arial" w:cs="Arial"/>
          <w:sz w:val="24"/>
          <w:szCs w:val="24"/>
        </w:rPr>
        <w:t>the period April to June 20</w:t>
      </w:r>
      <w:r w:rsidR="009660CF">
        <w:rPr>
          <w:rFonts w:ascii="Arial" w:hAnsi="Arial" w:cs="Arial"/>
          <w:sz w:val="24"/>
          <w:szCs w:val="24"/>
        </w:rPr>
        <w:t>19</w:t>
      </w:r>
      <w:r w:rsidR="00236831">
        <w:rPr>
          <w:rFonts w:ascii="Arial" w:hAnsi="Arial" w:cs="Arial"/>
          <w:sz w:val="24"/>
          <w:szCs w:val="24"/>
        </w:rPr>
        <w:t>/20</w:t>
      </w:r>
      <w:r w:rsidR="009660CF">
        <w:rPr>
          <w:rFonts w:ascii="Arial" w:hAnsi="Arial" w:cs="Arial"/>
          <w:sz w:val="24"/>
          <w:szCs w:val="24"/>
        </w:rPr>
        <w:t xml:space="preserve">, the average days lost per person was </w:t>
      </w:r>
      <w:r w:rsidR="00236831">
        <w:rPr>
          <w:rFonts w:ascii="Arial" w:hAnsi="Arial" w:cs="Arial"/>
          <w:sz w:val="24"/>
          <w:szCs w:val="24"/>
        </w:rPr>
        <w:t>2.28</w:t>
      </w:r>
      <w:r w:rsidR="009660CF">
        <w:rPr>
          <w:rFonts w:ascii="Arial" w:hAnsi="Arial" w:cs="Arial"/>
          <w:sz w:val="24"/>
          <w:szCs w:val="24"/>
        </w:rPr>
        <w:t>, which is a s</w:t>
      </w:r>
      <w:r w:rsidR="00236831">
        <w:rPr>
          <w:rFonts w:ascii="Arial" w:hAnsi="Arial" w:cs="Arial"/>
          <w:sz w:val="24"/>
          <w:szCs w:val="24"/>
        </w:rPr>
        <w:t>light increase</w:t>
      </w:r>
      <w:r w:rsidR="009660CF">
        <w:rPr>
          <w:rFonts w:ascii="Arial" w:hAnsi="Arial" w:cs="Arial"/>
          <w:sz w:val="24"/>
          <w:szCs w:val="24"/>
        </w:rPr>
        <w:t xml:space="preserve"> (</w:t>
      </w:r>
      <w:r w:rsidR="00236831">
        <w:rPr>
          <w:rFonts w:ascii="Arial" w:hAnsi="Arial" w:cs="Arial"/>
          <w:sz w:val="24"/>
          <w:szCs w:val="24"/>
        </w:rPr>
        <w:t>0.1</w:t>
      </w:r>
      <w:r w:rsidR="009660CF">
        <w:rPr>
          <w:rFonts w:ascii="Arial" w:hAnsi="Arial" w:cs="Arial"/>
          <w:sz w:val="24"/>
          <w:szCs w:val="24"/>
        </w:rPr>
        <w:t xml:space="preserve">1) when compared to </w:t>
      </w:r>
      <w:r w:rsidR="00236831">
        <w:rPr>
          <w:rFonts w:ascii="Arial" w:hAnsi="Arial" w:cs="Arial"/>
          <w:sz w:val="24"/>
          <w:szCs w:val="24"/>
        </w:rPr>
        <w:t xml:space="preserve">the same period in </w:t>
      </w:r>
      <w:r w:rsidR="009660CF">
        <w:rPr>
          <w:rFonts w:ascii="Arial" w:hAnsi="Arial" w:cs="Arial"/>
          <w:sz w:val="24"/>
          <w:szCs w:val="24"/>
        </w:rPr>
        <w:t>20</w:t>
      </w:r>
      <w:r w:rsidR="00236831">
        <w:rPr>
          <w:rFonts w:ascii="Arial" w:hAnsi="Arial" w:cs="Arial"/>
          <w:sz w:val="24"/>
          <w:szCs w:val="24"/>
        </w:rPr>
        <w:t>18/19 (2.17</w:t>
      </w:r>
      <w:r w:rsidR="009660CF">
        <w:rPr>
          <w:rFonts w:ascii="Arial" w:hAnsi="Arial" w:cs="Arial"/>
          <w:sz w:val="24"/>
          <w:szCs w:val="24"/>
        </w:rPr>
        <w:t xml:space="preserve">).  </w:t>
      </w:r>
      <w:r w:rsidR="00236831">
        <w:rPr>
          <w:rFonts w:ascii="Arial" w:hAnsi="Arial" w:cs="Arial"/>
          <w:sz w:val="24"/>
          <w:szCs w:val="24"/>
        </w:rPr>
        <w:t xml:space="preserve">However, this is still lower than the average days lost per person for April to June in 2015/16, 2016/17 and 2017/18.  </w:t>
      </w:r>
    </w:p>
    <w:p w:rsidR="00236831" w:rsidRDefault="00236831" w:rsidP="004831A1">
      <w:pPr>
        <w:pStyle w:val="NoSpacing"/>
        <w:ind w:left="720"/>
        <w:rPr>
          <w:rFonts w:ascii="Arial" w:hAnsi="Arial" w:cs="Arial"/>
          <w:sz w:val="24"/>
          <w:szCs w:val="24"/>
        </w:rPr>
      </w:pPr>
    </w:p>
    <w:p w:rsidR="004831A1" w:rsidRDefault="00236831" w:rsidP="004831A1">
      <w:pPr>
        <w:pStyle w:val="NoSpacing"/>
        <w:ind w:left="720"/>
        <w:rPr>
          <w:rFonts w:ascii="Arial" w:hAnsi="Arial" w:cs="Arial"/>
          <w:sz w:val="24"/>
          <w:szCs w:val="24"/>
        </w:rPr>
      </w:pPr>
      <w:r>
        <w:rPr>
          <w:rFonts w:ascii="Arial" w:hAnsi="Arial" w:cs="Arial"/>
          <w:sz w:val="24"/>
          <w:szCs w:val="24"/>
        </w:rPr>
        <w:t>For staff, for April to June</w:t>
      </w:r>
      <w:r w:rsidR="009660CF">
        <w:rPr>
          <w:rFonts w:ascii="Arial" w:hAnsi="Arial" w:cs="Arial"/>
          <w:sz w:val="24"/>
          <w:szCs w:val="24"/>
        </w:rPr>
        <w:t xml:space="preserve"> 2019</w:t>
      </w:r>
      <w:r>
        <w:rPr>
          <w:rFonts w:ascii="Arial" w:hAnsi="Arial" w:cs="Arial"/>
          <w:sz w:val="24"/>
          <w:szCs w:val="24"/>
        </w:rPr>
        <w:t>/20</w:t>
      </w:r>
      <w:r w:rsidR="009660CF">
        <w:rPr>
          <w:rFonts w:ascii="Arial" w:hAnsi="Arial" w:cs="Arial"/>
          <w:sz w:val="24"/>
          <w:szCs w:val="24"/>
        </w:rPr>
        <w:t xml:space="preserve">, the average days lost per person was </w:t>
      </w:r>
      <w:r>
        <w:rPr>
          <w:rFonts w:ascii="Arial" w:hAnsi="Arial" w:cs="Arial"/>
          <w:sz w:val="24"/>
          <w:szCs w:val="24"/>
        </w:rPr>
        <w:t>2.36</w:t>
      </w:r>
      <w:r w:rsidR="009660CF">
        <w:rPr>
          <w:rFonts w:ascii="Arial" w:hAnsi="Arial" w:cs="Arial"/>
          <w:sz w:val="24"/>
          <w:szCs w:val="24"/>
        </w:rPr>
        <w:t>, which is a marginal increase (0.2</w:t>
      </w:r>
      <w:r>
        <w:rPr>
          <w:rFonts w:ascii="Arial" w:hAnsi="Arial" w:cs="Arial"/>
          <w:sz w:val="24"/>
          <w:szCs w:val="24"/>
        </w:rPr>
        <w:t>2</w:t>
      </w:r>
      <w:r w:rsidR="009660CF">
        <w:rPr>
          <w:rFonts w:ascii="Arial" w:hAnsi="Arial" w:cs="Arial"/>
          <w:sz w:val="24"/>
          <w:szCs w:val="24"/>
        </w:rPr>
        <w:t xml:space="preserve">) when compared to </w:t>
      </w:r>
      <w:r>
        <w:rPr>
          <w:rFonts w:ascii="Arial" w:hAnsi="Arial" w:cs="Arial"/>
          <w:sz w:val="24"/>
          <w:szCs w:val="24"/>
        </w:rPr>
        <w:t xml:space="preserve">April to June </w:t>
      </w:r>
      <w:r w:rsidR="009660CF">
        <w:rPr>
          <w:rFonts w:ascii="Arial" w:hAnsi="Arial" w:cs="Arial"/>
          <w:sz w:val="24"/>
          <w:szCs w:val="24"/>
        </w:rPr>
        <w:t>2018</w:t>
      </w:r>
      <w:r>
        <w:rPr>
          <w:rFonts w:ascii="Arial" w:hAnsi="Arial" w:cs="Arial"/>
          <w:sz w:val="24"/>
          <w:szCs w:val="24"/>
        </w:rPr>
        <w:t>/19</w:t>
      </w:r>
      <w:r w:rsidR="009660CF">
        <w:rPr>
          <w:rFonts w:ascii="Arial" w:hAnsi="Arial" w:cs="Arial"/>
          <w:sz w:val="24"/>
          <w:szCs w:val="24"/>
        </w:rPr>
        <w:t xml:space="preserve"> (</w:t>
      </w:r>
      <w:r>
        <w:rPr>
          <w:rFonts w:ascii="Arial" w:hAnsi="Arial" w:cs="Arial"/>
          <w:sz w:val="24"/>
          <w:szCs w:val="24"/>
        </w:rPr>
        <w:t>2.14</w:t>
      </w:r>
      <w:r w:rsidR="009660CF">
        <w:rPr>
          <w:rFonts w:ascii="Arial" w:hAnsi="Arial" w:cs="Arial"/>
          <w:sz w:val="24"/>
          <w:szCs w:val="24"/>
        </w:rPr>
        <w:t xml:space="preserve">).    </w:t>
      </w:r>
    </w:p>
    <w:p w:rsidR="009660CF" w:rsidRPr="00A44E55" w:rsidRDefault="009660CF" w:rsidP="004831A1">
      <w:pPr>
        <w:pStyle w:val="NoSpacing"/>
        <w:ind w:left="720"/>
        <w:rPr>
          <w:rFonts w:ascii="Arial" w:hAnsi="Arial" w:cs="Arial"/>
          <w:sz w:val="24"/>
          <w:szCs w:val="24"/>
        </w:rPr>
      </w:pPr>
    </w:p>
    <w:p w:rsidR="004831A1" w:rsidRDefault="009660CF" w:rsidP="004831A1">
      <w:pPr>
        <w:pStyle w:val="NoSpacing"/>
        <w:ind w:left="720"/>
        <w:rPr>
          <w:rFonts w:ascii="Arial" w:hAnsi="Arial" w:cs="Arial"/>
          <w:sz w:val="24"/>
          <w:szCs w:val="24"/>
        </w:rPr>
      </w:pPr>
      <w:r>
        <w:rPr>
          <w:rFonts w:ascii="Arial" w:hAnsi="Arial" w:cs="Arial"/>
          <w:sz w:val="24"/>
          <w:szCs w:val="24"/>
        </w:rPr>
        <w:lastRenderedPageBreak/>
        <w:t>For PCSOs, in</w:t>
      </w:r>
      <w:r w:rsidR="00236831">
        <w:rPr>
          <w:rFonts w:ascii="Arial" w:hAnsi="Arial" w:cs="Arial"/>
          <w:sz w:val="24"/>
          <w:szCs w:val="24"/>
        </w:rPr>
        <w:t xml:space="preserve"> the period April to June 2</w:t>
      </w:r>
      <w:r>
        <w:rPr>
          <w:rFonts w:ascii="Arial" w:hAnsi="Arial" w:cs="Arial"/>
          <w:sz w:val="24"/>
          <w:szCs w:val="24"/>
        </w:rPr>
        <w:t>019</w:t>
      </w:r>
      <w:r w:rsidR="00236831">
        <w:rPr>
          <w:rFonts w:ascii="Arial" w:hAnsi="Arial" w:cs="Arial"/>
          <w:sz w:val="24"/>
          <w:szCs w:val="24"/>
        </w:rPr>
        <w:t>/20</w:t>
      </w:r>
      <w:r>
        <w:rPr>
          <w:rFonts w:ascii="Arial" w:hAnsi="Arial" w:cs="Arial"/>
          <w:sz w:val="24"/>
          <w:szCs w:val="24"/>
        </w:rPr>
        <w:t xml:space="preserve">, the average days lost per person </w:t>
      </w:r>
      <w:r w:rsidR="00236831">
        <w:rPr>
          <w:rFonts w:ascii="Arial" w:hAnsi="Arial" w:cs="Arial"/>
          <w:sz w:val="24"/>
          <w:szCs w:val="24"/>
        </w:rPr>
        <w:t>was 3.36</w:t>
      </w:r>
      <w:r>
        <w:rPr>
          <w:rFonts w:ascii="Arial" w:hAnsi="Arial" w:cs="Arial"/>
          <w:sz w:val="24"/>
          <w:szCs w:val="24"/>
        </w:rPr>
        <w:t>, which is a reduction (</w:t>
      </w:r>
      <w:r w:rsidR="00236831">
        <w:rPr>
          <w:rFonts w:ascii="Arial" w:hAnsi="Arial" w:cs="Arial"/>
          <w:sz w:val="24"/>
          <w:szCs w:val="24"/>
        </w:rPr>
        <w:t>0.76</w:t>
      </w:r>
      <w:r>
        <w:rPr>
          <w:rFonts w:ascii="Arial" w:hAnsi="Arial" w:cs="Arial"/>
          <w:sz w:val="24"/>
          <w:szCs w:val="24"/>
        </w:rPr>
        <w:t xml:space="preserve">) when compared to </w:t>
      </w:r>
      <w:r w:rsidR="00236831">
        <w:rPr>
          <w:rFonts w:ascii="Arial" w:hAnsi="Arial" w:cs="Arial"/>
          <w:sz w:val="24"/>
          <w:szCs w:val="24"/>
        </w:rPr>
        <w:t xml:space="preserve">April to June </w:t>
      </w:r>
      <w:r>
        <w:rPr>
          <w:rFonts w:ascii="Arial" w:hAnsi="Arial" w:cs="Arial"/>
          <w:sz w:val="24"/>
          <w:szCs w:val="24"/>
        </w:rPr>
        <w:t>2018</w:t>
      </w:r>
      <w:r w:rsidR="00236831">
        <w:rPr>
          <w:rFonts w:ascii="Arial" w:hAnsi="Arial" w:cs="Arial"/>
          <w:sz w:val="24"/>
          <w:szCs w:val="24"/>
        </w:rPr>
        <w:t>/19</w:t>
      </w:r>
      <w:r>
        <w:rPr>
          <w:rFonts w:ascii="Arial" w:hAnsi="Arial" w:cs="Arial"/>
          <w:sz w:val="24"/>
          <w:szCs w:val="24"/>
        </w:rPr>
        <w:t xml:space="preserve"> (</w:t>
      </w:r>
      <w:r w:rsidR="00236831">
        <w:rPr>
          <w:rFonts w:ascii="Arial" w:hAnsi="Arial" w:cs="Arial"/>
          <w:sz w:val="24"/>
          <w:szCs w:val="24"/>
        </w:rPr>
        <w:t>4.12</w:t>
      </w:r>
      <w:r>
        <w:rPr>
          <w:rFonts w:ascii="Arial" w:hAnsi="Arial" w:cs="Arial"/>
          <w:sz w:val="24"/>
          <w:szCs w:val="24"/>
        </w:rPr>
        <w:t xml:space="preserve">).  </w:t>
      </w:r>
      <w:r w:rsidR="00236831">
        <w:rPr>
          <w:rFonts w:ascii="Arial" w:hAnsi="Arial" w:cs="Arial"/>
          <w:sz w:val="24"/>
          <w:szCs w:val="24"/>
        </w:rPr>
        <w:t xml:space="preserve">Only </w:t>
      </w:r>
      <w:r>
        <w:rPr>
          <w:rFonts w:ascii="Arial" w:hAnsi="Arial" w:cs="Arial"/>
          <w:sz w:val="24"/>
          <w:szCs w:val="24"/>
        </w:rPr>
        <w:t xml:space="preserve">1 month in the last </w:t>
      </w:r>
      <w:r w:rsidR="00236831">
        <w:rPr>
          <w:rFonts w:ascii="Arial" w:hAnsi="Arial" w:cs="Arial"/>
          <w:sz w:val="24"/>
          <w:szCs w:val="24"/>
        </w:rPr>
        <w:t>3</w:t>
      </w:r>
      <w:r>
        <w:rPr>
          <w:rFonts w:ascii="Arial" w:hAnsi="Arial" w:cs="Arial"/>
          <w:sz w:val="24"/>
          <w:szCs w:val="24"/>
        </w:rPr>
        <w:t xml:space="preserve"> months ha</w:t>
      </w:r>
      <w:r w:rsidR="00236831">
        <w:rPr>
          <w:rFonts w:ascii="Arial" w:hAnsi="Arial" w:cs="Arial"/>
          <w:sz w:val="24"/>
          <w:szCs w:val="24"/>
        </w:rPr>
        <w:t>s</w:t>
      </w:r>
      <w:r>
        <w:rPr>
          <w:rFonts w:ascii="Arial" w:hAnsi="Arial" w:cs="Arial"/>
          <w:sz w:val="24"/>
          <w:szCs w:val="24"/>
        </w:rPr>
        <w:t xml:space="preserve"> been higher than the same months last year. </w:t>
      </w:r>
    </w:p>
    <w:p w:rsidR="009156E7" w:rsidRDefault="009156E7" w:rsidP="004831A1">
      <w:pPr>
        <w:pStyle w:val="NoSpacing"/>
        <w:ind w:left="720"/>
        <w:rPr>
          <w:rFonts w:ascii="Arial" w:hAnsi="Arial" w:cs="Arial"/>
          <w:sz w:val="24"/>
          <w:szCs w:val="24"/>
        </w:rPr>
      </w:pPr>
    </w:p>
    <w:p w:rsidR="004831A1" w:rsidRDefault="004831A1" w:rsidP="004831A1">
      <w:pPr>
        <w:spacing w:line="240" w:lineRule="auto"/>
        <w:ind w:left="720"/>
        <w:rPr>
          <w:rFonts w:ascii="Arial" w:hAnsi="Arial" w:cs="Arial"/>
          <w:sz w:val="24"/>
          <w:szCs w:val="24"/>
          <w:u w:val="single"/>
        </w:rPr>
      </w:pPr>
      <w:r w:rsidRPr="005D547C">
        <w:rPr>
          <w:rFonts w:ascii="Arial" w:hAnsi="Arial" w:cs="Arial"/>
          <w:sz w:val="24"/>
          <w:szCs w:val="24"/>
          <w:u w:val="single"/>
        </w:rPr>
        <w:t xml:space="preserve">Average hours lost by month 2018/19 </w:t>
      </w:r>
      <w:r w:rsidR="00236831">
        <w:rPr>
          <w:rFonts w:ascii="Arial" w:hAnsi="Arial" w:cs="Arial"/>
          <w:sz w:val="24"/>
          <w:szCs w:val="24"/>
          <w:u w:val="single"/>
        </w:rPr>
        <w:t xml:space="preserve">&amp; 2019/20 </w:t>
      </w:r>
      <w:r w:rsidRPr="005D547C">
        <w:rPr>
          <w:rFonts w:ascii="Arial" w:hAnsi="Arial" w:cs="Arial"/>
          <w:sz w:val="24"/>
          <w:szCs w:val="24"/>
          <w:u w:val="single"/>
        </w:rPr>
        <w:t>(April</w:t>
      </w:r>
      <w:r>
        <w:rPr>
          <w:rFonts w:ascii="Arial" w:hAnsi="Arial" w:cs="Arial"/>
          <w:sz w:val="24"/>
          <w:szCs w:val="24"/>
          <w:u w:val="single"/>
        </w:rPr>
        <w:t xml:space="preserve"> 201</w:t>
      </w:r>
      <w:r w:rsidR="00236831">
        <w:rPr>
          <w:rFonts w:ascii="Arial" w:hAnsi="Arial" w:cs="Arial"/>
          <w:sz w:val="24"/>
          <w:szCs w:val="24"/>
          <w:u w:val="single"/>
        </w:rPr>
        <w:t>9</w:t>
      </w:r>
      <w:r w:rsidRPr="005D547C">
        <w:rPr>
          <w:rFonts w:ascii="Arial" w:hAnsi="Arial" w:cs="Arial"/>
          <w:sz w:val="24"/>
          <w:szCs w:val="24"/>
          <w:u w:val="single"/>
        </w:rPr>
        <w:t xml:space="preserve"> to </w:t>
      </w:r>
      <w:r w:rsidR="00236831">
        <w:rPr>
          <w:rFonts w:ascii="Arial" w:hAnsi="Arial" w:cs="Arial"/>
          <w:sz w:val="24"/>
          <w:szCs w:val="24"/>
          <w:u w:val="single"/>
        </w:rPr>
        <w:t>June</w:t>
      </w:r>
      <w:r>
        <w:rPr>
          <w:rFonts w:ascii="Arial" w:hAnsi="Arial" w:cs="Arial"/>
          <w:sz w:val="24"/>
          <w:szCs w:val="24"/>
          <w:u w:val="single"/>
        </w:rPr>
        <w:t xml:space="preserve"> 2019</w:t>
      </w:r>
      <w:r w:rsidRPr="005D547C">
        <w:rPr>
          <w:rFonts w:ascii="Arial" w:hAnsi="Arial" w:cs="Arial"/>
          <w:sz w:val="24"/>
          <w:szCs w:val="24"/>
          <w:u w:val="single"/>
        </w:rPr>
        <w:t>)</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For officers, the graph on the strategic dashboard shows that </w:t>
      </w:r>
      <w:r w:rsidR="00236831">
        <w:rPr>
          <w:rFonts w:ascii="Arial" w:hAnsi="Arial" w:cs="Arial"/>
          <w:sz w:val="24"/>
          <w:szCs w:val="24"/>
        </w:rPr>
        <w:t>for April and May 2019 absence was higher than the same months last year but for June it is an</w:t>
      </w:r>
      <w:r>
        <w:rPr>
          <w:rFonts w:ascii="Arial" w:hAnsi="Arial" w:cs="Arial"/>
          <w:sz w:val="24"/>
          <w:szCs w:val="24"/>
        </w:rPr>
        <w:t xml:space="preserve"> improved position</w:t>
      </w:r>
      <w:r w:rsidR="001A4AD3">
        <w:rPr>
          <w:rFonts w:ascii="Arial" w:hAnsi="Arial" w:cs="Arial"/>
          <w:sz w:val="24"/>
          <w:szCs w:val="24"/>
        </w:rPr>
        <w:t xml:space="preserve"> (June 19 average hours lost per person, lower than June 2018).</w:t>
      </w:r>
      <w:r>
        <w:rPr>
          <w:rFonts w:ascii="Arial" w:hAnsi="Arial" w:cs="Arial"/>
          <w:sz w:val="24"/>
          <w:szCs w:val="24"/>
        </w:rPr>
        <w:t xml:space="preserve">  </w:t>
      </w:r>
    </w:p>
    <w:p w:rsidR="001A4AD3" w:rsidRDefault="004831A1" w:rsidP="004831A1">
      <w:pPr>
        <w:pStyle w:val="NoSpacing"/>
        <w:ind w:left="720"/>
        <w:rPr>
          <w:rFonts w:ascii="Arial" w:hAnsi="Arial" w:cs="Arial"/>
          <w:sz w:val="24"/>
          <w:szCs w:val="24"/>
        </w:rPr>
      </w:pPr>
      <w:r>
        <w:rPr>
          <w:rFonts w:ascii="Arial" w:hAnsi="Arial" w:cs="Arial"/>
          <w:sz w:val="24"/>
          <w:szCs w:val="24"/>
        </w:rPr>
        <w:t xml:space="preserve">For staff, </w:t>
      </w:r>
      <w:r w:rsidR="004E2797">
        <w:rPr>
          <w:rFonts w:ascii="Arial" w:hAnsi="Arial" w:cs="Arial"/>
          <w:sz w:val="24"/>
          <w:szCs w:val="24"/>
        </w:rPr>
        <w:t xml:space="preserve">sickness absence </w:t>
      </w:r>
      <w:r w:rsidR="00315CCD">
        <w:rPr>
          <w:rFonts w:ascii="Arial" w:hAnsi="Arial" w:cs="Arial"/>
          <w:sz w:val="24"/>
          <w:szCs w:val="24"/>
        </w:rPr>
        <w:t>is higher for all three months in the period April to June 2019, whe</w:t>
      </w:r>
      <w:r w:rsidR="001A4AD3">
        <w:rPr>
          <w:rFonts w:ascii="Arial" w:hAnsi="Arial" w:cs="Arial"/>
          <w:sz w:val="24"/>
          <w:szCs w:val="24"/>
        </w:rPr>
        <w:t xml:space="preserve">n compared to April to June 2018, albeit May 19 is only 0.03 average hours per person higher than May 2018. </w:t>
      </w:r>
    </w:p>
    <w:p w:rsidR="00315CCD" w:rsidRDefault="00315CCD" w:rsidP="004831A1">
      <w:pPr>
        <w:pStyle w:val="NoSpacing"/>
        <w:ind w:left="720"/>
        <w:rPr>
          <w:rFonts w:ascii="Arial" w:hAnsi="Arial" w:cs="Arial"/>
          <w:sz w:val="24"/>
          <w:szCs w:val="24"/>
        </w:rPr>
      </w:pPr>
    </w:p>
    <w:p w:rsidR="004831A1" w:rsidRDefault="001A4AD3" w:rsidP="004831A1">
      <w:pPr>
        <w:spacing w:line="240" w:lineRule="auto"/>
        <w:ind w:left="720"/>
        <w:rPr>
          <w:rFonts w:ascii="Arial" w:hAnsi="Arial" w:cs="Arial"/>
          <w:sz w:val="24"/>
          <w:szCs w:val="24"/>
        </w:rPr>
      </w:pPr>
      <w:r>
        <w:rPr>
          <w:rFonts w:ascii="Arial" w:hAnsi="Arial" w:cs="Arial"/>
          <w:sz w:val="24"/>
          <w:szCs w:val="24"/>
        </w:rPr>
        <w:t xml:space="preserve">For PCSOs, </w:t>
      </w:r>
      <w:r w:rsidR="00C53642">
        <w:rPr>
          <w:rFonts w:ascii="Arial" w:hAnsi="Arial" w:cs="Arial"/>
          <w:sz w:val="24"/>
          <w:szCs w:val="24"/>
        </w:rPr>
        <w:t>the average hours lost per person was higher in April 19 than April 18 but May and June 19 were lower when compared to 2018.</w:t>
      </w:r>
      <w:r w:rsidR="004831A1">
        <w:rPr>
          <w:rFonts w:ascii="Arial" w:hAnsi="Arial" w:cs="Arial"/>
          <w:sz w:val="24"/>
          <w:szCs w:val="24"/>
        </w:rPr>
        <w:t xml:space="preserve"> </w:t>
      </w:r>
    </w:p>
    <w:p w:rsidR="004831A1" w:rsidRPr="00A44E55" w:rsidRDefault="004831A1" w:rsidP="004831A1">
      <w:pPr>
        <w:spacing w:line="240" w:lineRule="auto"/>
        <w:ind w:left="720"/>
        <w:rPr>
          <w:rFonts w:ascii="Arial" w:hAnsi="Arial" w:cs="Arial"/>
          <w:sz w:val="24"/>
          <w:szCs w:val="24"/>
          <w:u w:val="single"/>
        </w:rPr>
      </w:pPr>
      <w:r w:rsidRPr="00EF67BE">
        <w:rPr>
          <w:rFonts w:ascii="Arial" w:hAnsi="Arial" w:cs="Arial"/>
          <w:sz w:val="24"/>
          <w:szCs w:val="24"/>
          <w:u w:val="single"/>
        </w:rPr>
        <w:t>Commands</w:t>
      </w:r>
      <w:r>
        <w:rPr>
          <w:rFonts w:ascii="Arial" w:hAnsi="Arial" w:cs="Arial"/>
          <w:sz w:val="24"/>
          <w:szCs w:val="24"/>
          <w:u w:val="single"/>
        </w:rPr>
        <w:t xml:space="preserve"> with highest absence (average days lost per person)</w:t>
      </w:r>
    </w:p>
    <w:p w:rsidR="004831A1" w:rsidRDefault="004831A1" w:rsidP="004831A1">
      <w:pPr>
        <w:pStyle w:val="NoSpacing"/>
        <w:ind w:left="720"/>
        <w:rPr>
          <w:rFonts w:ascii="Arial" w:hAnsi="Arial" w:cs="Arial"/>
          <w:sz w:val="24"/>
          <w:szCs w:val="24"/>
        </w:rPr>
      </w:pPr>
      <w:r>
        <w:rPr>
          <w:rFonts w:ascii="Arial" w:hAnsi="Arial" w:cs="Arial"/>
          <w:sz w:val="24"/>
          <w:szCs w:val="24"/>
        </w:rPr>
        <w:t>Please note the figures on the dashboard relate to average days lost per person and those listed in the top 3 are Commands with headcounts over 5</w:t>
      </w:r>
      <w:r w:rsidR="00EF67BE">
        <w:rPr>
          <w:rFonts w:ascii="Arial" w:hAnsi="Arial" w:cs="Arial"/>
          <w:sz w:val="24"/>
          <w:szCs w:val="24"/>
        </w:rPr>
        <w:t>0</w:t>
      </w:r>
      <w:r>
        <w:rPr>
          <w:rFonts w:ascii="Arial" w:hAnsi="Arial" w:cs="Arial"/>
          <w:sz w:val="24"/>
          <w:szCs w:val="24"/>
        </w:rPr>
        <w:t xml:space="preserve">.  </w:t>
      </w:r>
    </w:p>
    <w:p w:rsidR="004831A1" w:rsidRDefault="004831A1" w:rsidP="004831A1">
      <w:pPr>
        <w:pStyle w:val="NoSpacing"/>
        <w:ind w:left="720"/>
        <w:rPr>
          <w:rFonts w:ascii="Arial" w:hAnsi="Arial" w:cs="Arial"/>
          <w:sz w:val="24"/>
          <w:szCs w:val="24"/>
          <w:u w:val="single"/>
        </w:rPr>
      </w:pPr>
    </w:p>
    <w:p w:rsidR="004831A1" w:rsidRDefault="004831A1" w:rsidP="004831A1">
      <w:pPr>
        <w:spacing w:line="240" w:lineRule="auto"/>
        <w:ind w:left="720"/>
        <w:rPr>
          <w:rFonts w:ascii="Arial" w:hAnsi="Arial" w:cs="Arial"/>
          <w:sz w:val="24"/>
          <w:szCs w:val="24"/>
        </w:rPr>
      </w:pPr>
      <w:r w:rsidRPr="0061601F">
        <w:rPr>
          <w:rFonts w:ascii="Arial" w:hAnsi="Arial" w:cs="Arial"/>
          <w:sz w:val="24"/>
          <w:szCs w:val="24"/>
          <w:u w:val="single"/>
        </w:rPr>
        <w:t>Officers</w:t>
      </w:r>
      <w:r w:rsidRPr="00EA38C7">
        <w:rPr>
          <w:rFonts w:ascii="Arial" w:hAnsi="Arial" w:cs="Arial"/>
          <w:sz w:val="24"/>
          <w:szCs w:val="24"/>
        </w:rPr>
        <w:t xml:space="preserve"> </w:t>
      </w:r>
    </w:p>
    <w:p w:rsidR="004831A1" w:rsidRDefault="004831A1" w:rsidP="004831A1">
      <w:pPr>
        <w:spacing w:line="240" w:lineRule="auto"/>
        <w:ind w:left="720"/>
        <w:rPr>
          <w:rFonts w:ascii="Arial" w:hAnsi="Arial" w:cs="Arial"/>
          <w:sz w:val="24"/>
          <w:szCs w:val="24"/>
        </w:rPr>
      </w:pPr>
      <w:r>
        <w:rPr>
          <w:rFonts w:ascii="Arial" w:hAnsi="Arial" w:cs="Arial"/>
          <w:sz w:val="24"/>
          <w:szCs w:val="24"/>
        </w:rPr>
        <w:t>For officers, the Commands with the highest average days lost per person are Contact Management (</w:t>
      </w:r>
      <w:r w:rsidR="00EF67BE">
        <w:rPr>
          <w:rFonts w:ascii="Arial" w:hAnsi="Arial" w:cs="Arial"/>
          <w:sz w:val="24"/>
          <w:szCs w:val="24"/>
        </w:rPr>
        <w:t>5.40</w:t>
      </w:r>
      <w:r>
        <w:rPr>
          <w:rFonts w:ascii="Arial" w:hAnsi="Arial" w:cs="Arial"/>
          <w:sz w:val="24"/>
          <w:szCs w:val="24"/>
        </w:rPr>
        <w:t xml:space="preserve">), </w:t>
      </w:r>
      <w:r w:rsidR="00EF67BE">
        <w:rPr>
          <w:rFonts w:ascii="Arial" w:hAnsi="Arial" w:cs="Arial"/>
          <w:sz w:val="24"/>
          <w:szCs w:val="24"/>
        </w:rPr>
        <w:t>Criminal Justice Command</w:t>
      </w:r>
      <w:r>
        <w:rPr>
          <w:rFonts w:ascii="Arial" w:hAnsi="Arial" w:cs="Arial"/>
          <w:sz w:val="24"/>
          <w:szCs w:val="24"/>
        </w:rPr>
        <w:t xml:space="preserve"> (</w:t>
      </w:r>
      <w:r w:rsidR="00EF67BE">
        <w:rPr>
          <w:rFonts w:ascii="Arial" w:hAnsi="Arial" w:cs="Arial"/>
          <w:sz w:val="24"/>
          <w:szCs w:val="24"/>
        </w:rPr>
        <w:t>3.25</w:t>
      </w:r>
      <w:r>
        <w:rPr>
          <w:rFonts w:ascii="Arial" w:hAnsi="Arial" w:cs="Arial"/>
          <w:sz w:val="24"/>
          <w:szCs w:val="24"/>
        </w:rPr>
        <w:t>) and C</w:t>
      </w:r>
      <w:r w:rsidR="00EF67BE">
        <w:rPr>
          <w:rFonts w:ascii="Arial" w:hAnsi="Arial" w:cs="Arial"/>
          <w:sz w:val="24"/>
          <w:szCs w:val="24"/>
        </w:rPr>
        <w:t>T Division</w:t>
      </w:r>
      <w:r>
        <w:rPr>
          <w:rFonts w:ascii="Arial" w:hAnsi="Arial" w:cs="Arial"/>
          <w:sz w:val="24"/>
          <w:szCs w:val="24"/>
        </w:rPr>
        <w:t xml:space="preserve"> (</w:t>
      </w:r>
      <w:r w:rsidR="00EF67BE">
        <w:rPr>
          <w:rFonts w:ascii="Arial" w:hAnsi="Arial" w:cs="Arial"/>
          <w:sz w:val="24"/>
          <w:szCs w:val="24"/>
        </w:rPr>
        <w:t>3.00</w:t>
      </w:r>
      <w:r>
        <w:rPr>
          <w:rFonts w:ascii="Arial" w:hAnsi="Arial" w:cs="Arial"/>
          <w:sz w:val="24"/>
          <w:szCs w:val="24"/>
        </w:rPr>
        <w:t xml:space="preserve">).  </w:t>
      </w:r>
    </w:p>
    <w:p w:rsidR="0014180B" w:rsidRDefault="004831A1" w:rsidP="004831A1">
      <w:pPr>
        <w:spacing w:line="240" w:lineRule="auto"/>
        <w:ind w:left="720"/>
        <w:rPr>
          <w:rFonts w:ascii="Arial" w:hAnsi="Arial" w:cs="Arial"/>
          <w:sz w:val="24"/>
          <w:szCs w:val="24"/>
        </w:rPr>
      </w:pPr>
      <w:r>
        <w:rPr>
          <w:rFonts w:ascii="Arial" w:hAnsi="Arial" w:cs="Arial"/>
          <w:sz w:val="24"/>
          <w:szCs w:val="24"/>
        </w:rPr>
        <w:lastRenderedPageBreak/>
        <w:t xml:space="preserve">For </w:t>
      </w:r>
      <w:r w:rsidR="004D472A">
        <w:rPr>
          <w:rFonts w:ascii="Arial" w:hAnsi="Arial" w:cs="Arial"/>
          <w:sz w:val="24"/>
          <w:szCs w:val="24"/>
        </w:rPr>
        <w:t>Contact Management</w:t>
      </w:r>
      <w:r>
        <w:rPr>
          <w:rFonts w:ascii="Arial" w:hAnsi="Arial" w:cs="Arial"/>
          <w:sz w:val="24"/>
          <w:szCs w:val="24"/>
        </w:rPr>
        <w:t xml:space="preserve">, </w:t>
      </w:r>
      <w:r w:rsidR="0014180B">
        <w:rPr>
          <w:rFonts w:ascii="Arial" w:hAnsi="Arial" w:cs="Arial"/>
          <w:sz w:val="24"/>
          <w:szCs w:val="24"/>
        </w:rPr>
        <w:t xml:space="preserve">it should be noted that although they have the highest average days lost per person, their absence is lower for the period April to June 2019 when compared to April to June 2018. </w:t>
      </w:r>
    </w:p>
    <w:p w:rsidR="004831A1" w:rsidRDefault="0014180B" w:rsidP="004831A1">
      <w:pPr>
        <w:spacing w:line="240" w:lineRule="auto"/>
        <w:ind w:left="720"/>
        <w:rPr>
          <w:rFonts w:ascii="Arial" w:hAnsi="Arial" w:cs="Arial"/>
          <w:sz w:val="24"/>
          <w:szCs w:val="24"/>
        </w:rPr>
      </w:pPr>
      <w:r>
        <w:rPr>
          <w:rFonts w:ascii="Arial" w:hAnsi="Arial" w:cs="Arial"/>
          <w:sz w:val="24"/>
          <w:szCs w:val="24"/>
        </w:rPr>
        <w:t>T</w:t>
      </w:r>
      <w:r w:rsidR="004831A1">
        <w:rPr>
          <w:rFonts w:ascii="Arial" w:hAnsi="Arial" w:cs="Arial"/>
          <w:sz w:val="24"/>
          <w:szCs w:val="24"/>
        </w:rPr>
        <w:t>he reason</w:t>
      </w:r>
      <w:r w:rsidR="004D472A">
        <w:rPr>
          <w:rFonts w:ascii="Arial" w:hAnsi="Arial" w:cs="Arial"/>
          <w:sz w:val="24"/>
          <w:szCs w:val="24"/>
        </w:rPr>
        <w:t>s</w:t>
      </w:r>
      <w:r w:rsidR="004831A1">
        <w:rPr>
          <w:rFonts w:ascii="Arial" w:hAnsi="Arial" w:cs="Arial"/>
          <w:sz w:val="24"/>
          <w:szCs w:val="24"/>
        </w:rPr>
        <w:t xml:space="preserve"> for absence accounting for the highest percentage of payroll hours lost </w:t>
      </w:r>
      <w:r w:rsidR="004D472A">
        <w:rPr>
          <w:rFonts w:ascii="Arial" w:hAnsi="Arial" w:cs="Arial"/>
          <w:sz w:val="24"/>
          <w:szCs w:val="24"/>
        </w:rPr>
        <w:t>are</w:t>
      </w:r>
      <w:r w:rsidR="004831A1">
        <w:rPr>
          <w:rFonts w:ascii="Arial" w:hAnsi="Arial" w:cs="Arial"/>
          <w:sz w:val="24"/>
          <w:szCs w:val="24"/>
        </w:rPr>
        <w:t xml:space="preserve"> psychological and </w:t>
      </w:r>
      <w:r w:rsidR="004D472A">
        <w:rPr>
          <w:rFonts w:ascii="Arial" w:hAnsi="Arial" w:cs="Arial"/>
          <w:sz w:val="24"/>
          <w:szCs w:val="24"/>
        </w:rPr>
        <w:t>musculo/skeletal and for Criminal Justice psychological reasons account for the most payroll hours lost, followed by nervous system.  For CT Division musculo/skeletal absence accounts for the most payroll hours lost with psychological reasons the second most common reason.</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Although there are other Commands with high average days lost per person; </w:t>
      </w:r>
      <w:r w:rsidR="004D472A">
        <w:rPr>
          <w:rFonts w:ascii="Arial" w:hAnsi="Arial" w:cs="Arial"/>
          <w:sz w:val="24"/>
          <w:szCs w:val="24"/>
        </w:rPr>
        <w:t>Chief Officer &amp; Force Command</w:t>
      </w:r>
      <w:r>
        <w:rPr>
          <w:rFonts w:ascii="Arial" w:hAnsi="Arial" w:cs="Arial"/>
          <w:sz w:val="24"/>
          <w:szCs w:val="24"/>
        </w:rPr>
        <w:t xml:space="preserve"> with </w:t>
      </w:r>
      <w:r w:rsidR="004D472A">
        <w:rPr>
          <w:rFonts w:ascii="Arial" w:hAnsi="Arial" w:cs="Arial"/>
          <w:sz w:val="24"/>
          <w:szCs w:val="24"/>
        </w:rPr>
        <w:t>5.86</w:t>
      </w:r>
      <w:r w:rsidRPr="001E3CE4">
        <w:rPr>
          <w:rFonts w:ascii="Arial" w:hAnsi="Arial" w:cs="Arial"/>
          <w:sz w:val="24"/>
          <w:szCs w:val="24"/>
        </w:rPr>
        <w:t xml:space="preserve"> </w:t>
      </w:r>
      <w:r>
        <w:rPr>
          <w:rFonts w:ascii="Arial" w:hAnsi="Arial" w:cs="Arial"/>
          <w:sz w:val="24"/>
          <w:szCs w:val="24"/>
        </w:rPr>
        <w:t xml:space="preserve">average days lost per person and </w:t>
      </w:r>
      <w:r w:rsidR="004D472A">
        <w:rPr>
          <w:rFonts w:ascii="Arial" w:hAnsi="Arial" w:cs="Arial"/>
          <w:sz w:val="24"/>
          <w:szCs w:val="24"/>
        </w:rPr>
        <w:t>Local Policing Support Unit</w:t>
      </w:r>
      <w:r>
        <w:rPr>
          <w:rFonts w:ascii="Arial" w:hAnsi="Arial" w:cs="Arial"/>
          <w:sz w:val="24"/>
          <w:szCs w:val="24"/>
        </w:rPr>
        <w:t xml:space="preserve"> with </w:t>
      </w:r>
      <w:r w:rsidR="004D472A">
        <w:rPr>
          <w:rFonts w:ascii="Arial" w:hAnsi="Arial" w:cs="Arial"/>
          <w:sz w:val="24"/>
          <w:szCs w:val="24"/>
        </w:rPr>
        <w:t>5.41</w:t>
      </w:r>
      <w:r>
        <w:rPr>
          <w:rFonts w:ascii="Arial" w:hAnsi="Arial" w:cs="Arial"/>
          <w:sz w:val="24"/>
          <w:szCs w:val="24"/>
        </w:rPr>
        <w:t>, these have smaller average officer headcounts within the Commands and, therefore, any absence experienced has a greater impact on overall rates.</w:t>
      </w:r>
    </w:p>
    <w:p w:rsidR="004831A1" w:rsidRDefault="004831A1" w:rsidP="004831A1">
      <w:pPr>
        <w:spacing w:line="240" w:lineRule="auto"/>
        <w:ind w:left="720"/>
        <w:rPr>
          <w:rFonts w:ascii="Arial" w:hAnsi="Arial" w:cs="Arial"/>
          <w:sz w:val="24"/>
          <w:szCs w:val="24"/>
        </w:rPr>
      </w:pPr>
      <w:r>
        <w:rPr>
          <w:rFonts w:ascii="Arial" w:hAnsi="Arial" w:cs="Arial"/>
          <w:sz w:val="24"/>
          <w:szCs w:val="24"/>
        </w:rPr>
        <w:t>There</w:t>
      </w:r>
      <w:r w:rsidRPr="00A44E55">
        <w:rPr>
          <w:rFonts w:ascii="Arial" w:hAnsi="Arial" w:cs="Arial"/>
          <w:sz w:val="24"/>
          <w:szCs w:val="24"/>
        </w:rPr>
        <w:t xml:space="preserve"> are </w:t>
      </w:r>
      <w:r w:rsidR="004D472A">
        <w:rPr>
          <w:rFonts w:ascii="Arial" w:hAnsi="Arial" w:cs="Arial"/>
          <w:sz w:val="24"/>
          <w:szCs w:val="24"/>
        </w:rPr>
        <w:t>six</w:t>
      </w:r>
      <w:r w:rsidRPr="00A44E55">
        <w:rPr>
          <w:rFonts w:ascii="Arial" w:hAnsi="Arial" w:cs="Arial"/>
          <w:sz w:val="24"/>
          <w:szCs w:val="24"/>
        </w:rPr>
        <w:t xml:space="preserve"> </w:t>
      </w:r>
      <w:r>
        <w:rPr>
          <w:rFonts w:ascii="Arial" w:hAnsi="Arial" w:cs="Arial"/>
          <w:sz w:val="24"/>
          <w:szCs w:val="24"/>
        </w:rPr>
        <w:t>Command</w:t>
      </w:r>
      <w:r w:rsidRPr="00A44E55">
        <w:rPr>
          <w:rFonts w:ascii="Arial" w:hAnsi="Arial" w:cs="Arial"/>
          <w:sz w:val="24"/>
          <w:szCs w:val="24"/>
        </w:rPr>
        <w:t xml:space="preserve">s showing an improvement in average days lost per person for </w:t>
      </w:r>
      <w:r w:rsidR="004D472A">
        <w:rPr>
          <w:rFonts w:ascii="Arial" w:hAnsi="Arial" w:cs="Arial"/>
          <w:sz w:val="24"/>
          <w:szCs w:val="24"/>
        </w:rPr>
        <w:t xml:space="preserve">April to June </w:t>
      </w:r>
      <w:r w:rsidR="004E2797">
        <w:rPr>
          <w:rFonts w:ascii="Arial" w:hAnsi="Arial" w:cs="Arial"/>
          <w:sz w:val="24"/>
          <w:szCs w:val="24"/>
        </w:rPr>
        <w:t>2019</w:t>
      </w:r>
      <w:r w:rsidRPr="00A44E55">
        <w:rPr>
          <w:rFonts w:ascii="Arial" w:hAnsi="Arial" w:cs="Arial"/>
          <w:sz w:val="24"/>
          <w:szCs w:val="24"/>
        </w:rPr>
        <w:t xml:space="preserve">, when compared to </w:t>
      </w:r>
      <w:r w:rsidR="004D472A">
        <w:rPr>
          <w:rFonts w:ascii="Arial" w:hAnsi="Arial" w:cs="Arial"/>
          <w:sz w:val="24"/>
          <w:szCs w:val="24"/>
        </w:rPr>
        <w:t xml:space="preserve">April to June </w:t>
      </w:r>
      <w:r w:rsidRPr="00A44E55">
        <w:rPr>
          <w:rFonts w:ascii="Arial" w:hAnsi="Arial" w:cs="Arial"/>
          <w:sz w:val="24"/>
          <w:szCs w:val="24"/>
        </w:rPr>
        <w:t>20</w:t>
      </w:r>
      <w:r>
        <w:rPr>
          <w:rFonts w:ascii="Arial" w:hAnsi="Arial" w:cs="Arial"/>
          <w:sz w:val="24"/>
          <w:szCs w:val="24"/>
        </w:rPr>
        <w:t xml:space="preserve">18 with the </w:t>
      </w:r>
      <w:r w:rsidR="004D472A">
        <w:rPr>
          <w:rFonts w:ascii="Arial" w:hAnsi="Arial" w:cs="Arial"/>
          <w:sz w:val="24"/>
          <w:szCs w:val="24"/>
        </w:rPr>
        <w:t>greatest</w:t>
      </w:r>
      <w:r>
        <w:rPr>
          <w:rFonts w:ascii="Arial" w:hAnsi="Arial" w:cs="Arial"/>
          <w:sz w:val="24"/>
          <w:szCs w:val="24"/>
        </w:rPr>
        <w:t xml:space="preserve"> reductions being in </w:t>
      </w:r>
      <w:r w:rsidR="004D472A">
        <w:rPr>
          <w:rFonts w:ascii="Arial" w:hAnsi="Arial" w:cs="Arial"/>
          <w:sz w:val="24"/>
          <w:szCs w:val="24"/>
        </w:rPr>
        <w:t xml:space="preserve">Operational Policing Command (2.08 to 1.58), Local Policing Area (LPA) North (3.17 to 2.17) and </w:t>
      </w:r>
      <w:r>
        <w:rPr>
          <w:rFonts w:ascii="Arial" w:hAnsi="Arial" w:cs="Arial"/>
          <w:sz w:val="24"/>
          <w:szCs w:val="24"/>
        </w:rPr>
        <w:t>Contact Management (</w:t>
      </w:r>
      <w:r w:rsidR="004D472A">
        <w:rPr>
          <w:rFonts w:ascii="Arial" w:hAnsi="Arial" w:cs="Arial"/>
          <w:sz w:val="24"/>
          <w:szCs w:val="24"/>
        </w:rPr>
        <w:t>5.7</w:t>
      </w:r>
      <w:r>
        <w:rPr>
          <w:rFonts w:ascii="Arial" w:hAnsi="Arial" w:cs="Arial"/>
          <w:sz w:val="24"/>
          <w:szCs w:val="24"/>
        </w:rPr>
        <w:t xml:space="preserve">3 to </w:t>
      </w:r>
      <w:r w:rsidR="004D472A">
        <w:rPr>
          <w:rFonts w:ascii="Arial" w:hAnsi="Arial" w:cs="Arial"/>
          <w:sz w:val="24"/>
          <w:szCs w:val="24"/>
        </w:rPr>
        <w:t>5.</w:t>
      </w:r>
      <w:r>
        <w:rPr>
          <w:rFonts w:ascii="Arial" w:hAnsi="Arial" w:cs="Arial"/>
          <w:sz w:val="24"/>
          <w:szCs w:val="24"/>
        </w:rPr>
        <w:t>4</w:t>
      </w:r>
      <w:r w:rsidR="004D472A">
        <w:rPr>
          <w:rFonts w:ascii="Arial" w:hAnsi="Arial" w:cs="Arial"/>
          <w:sz w:val="24"/>
          <w:szCs w:val="24"/>
        </w:rPr>
        <w:t>0</w:t>
      </w:r>
      <w:r>
        <w:rPr>
          <w:rFonts w:ascii="Arial" w:hAnsi="Arial" w:cs="Arial"/>
          <w:sz w:val="24"/>
          <w:szCs w:val="24"/>
        </w:rPr>
        <w:t>).</w:t>
      </w:r>
    </w:p>
    <w:p w:rsidR="004831A1" w:rsidRPr="00A44E55" w:rsidRDefault="004831A1" w:rsidP="004831A1">
      <w:pPr>
        <w:spacing w:line="240" w:lineRule="auto"/>
        <w:ind w:left="720"/>
        <w:rPr>
          <w:rFonts w:ascii="Arial" w:hAnsi="Arial" w:cs="Arial"/>
          <w:sz w:val="24"/>
          <w:szCs w:val="24"/>
        </w:rPr>
      </w:pPr>
      <w:r w:rsidRPr="005D547C">
        <w:rPr>
          <w:rFonts w:ascii="Arial" w:hAnsi="Arial" w:cs="Arial"/>
          <w:sz w:val="24"/>
          <w:szCs w:val="24"/>
          <w:u w:val="single"/>
        </w:rPr>
        <w:t>Staff</w:t>
      </w:r>
    </w:p>
    <w:p w:rsidR="004831A1" w:rsidRDefault="004831A1" w:rsidP="004831A1">
      <w:pPr>
        <w:spacing w:line="240" w:lineRule="auto"/>
        <w:ind w:left="720"/>
        <w:rPr>
          <w:rFonts w:ascii="Arial" w:hAnsi="Arial" w:cs="Arial"/>
          <w:sz w:val="24"/>
          <w:szCs w:val="24"/>
        </w:rPr>
      </w:pPr>
      <w:r>
        <w:rPr>
          <w:rFonts w:ascii="Arial" w:hAnsi="Arial" w:cs="Arial"/>
          <w:sz w:val="24"/>
          <w:szCs w:val="24"/>
        </w:rPr>
        <w:t>For staff, the Commands with the highest average days lost per person</w:t>
      </w:r>
      <w:r w:rsidR="00FA3999">
        <w:rPr>
          <w:rFonts w:ascii="Arial" w:hAnsi="Arial" w:cs="Arial"/>
          <w:sz w:val="24"/>
          <w:szCs w:val="24"/>
        </w:rPr>
        <w:t>,</w:t>
      </w:r>
      <w:r>
        <w:rPr>
          <w:rFonts w:ascii="Arial" w:hAnsi="Arial" w:cs="Arial"/>
          <w:sz w:val="24"/>
          <w:szCs w:val="24"/>
        </w:rPr>
        <w:t xml:space="preserve"> </w:t>
      </w:r>
      <w:r w:rsidR="00FA3999">
        <w:rPr>
          <w:rFonts w:ascii="Arial" w:hAnsi="Arial" w:cs="Arial"/>
          <w:sz w:val="24"/>
          <w:szCs w:val="24"/>
        </w:rPr>
        <w:t>for the period April to June 2019, are Contact Management (</w:t>
      </w:r>
      <w:r>
        <w:rPr>
          <w:rFonts w:ascii="Arial" w:hAnsi="Arial" w:cs="Arial"/>
          <w:sz w:val="24"/>
          <w:szCs w:val="24"/>
        </w:rPr>
        <w:t>3</w:t>
      </w:r>
      <w:r w:rsidR="00FA3999">
        <w:rPr>
          <w:rFonts w:ascii="Arial" w:hAnsi="Arial" w:cs="Arial"/>
          <w:sz w:val="24"/>
          <w:szCs w:val="24"/>
        </w:rPr>
        <w:t>.39</w:t>
      </w:r>
      <w:r>
        <w:rPr>
          <w:rFonts w:ascii="Arial" w:hAnsi="Arial" w:cs="Arial"/>
          <w:sz w:val="24"/>
          <w:szCs w:val="24"/>
        </w:rPr>
        <w:t xml:space="preserve">), </w:t>
      </w:r>
      <w:r w:rsidR="00FA3999">
        <w:rPr>
          <w:rFonts w:ascii="Arial" w:hAnsi="Arial" w:cs="Arial"/>
          <w:sz w:val="24"/>
          <w:szCs w:val="24"/>
        </w:rPr>
        <w:t>Operational Policing Command (2.44</w:t>
      </w:r>
      <w:r>
        <w:rPr>
          <w:rFonts w:ascii="Arial" w:hAnsi="Arial" w:cs="Arial"/>
          <w:sz w:val="24"/>
          <w:szCs w:val="24"/>
        </w:rPr>
        <w:t xml:space="preserve">) and </w:t>
      </w:r>
      <w:r w:rsidR="00FA3999">
        <w:rPr>
          <w:rFonts w:ascii="Arial" w:hAnsi="Arial" w:cs="Arial"/>
          <w:sz w:val="24"/>
          <w:szCs w:val="24"/>
        </w:rPr>
        <w:t>Crime and Public Protection (2.42)</w:t>
      </w:r>
      <w:r>
        <w:rPr>
          <w:rFonts w:ascii="Arial" w:hAnsi="Arial" w:cs="Arial"/>
          <w:sz w:val="24"/>
          <w:szCs w:val="24"/>
        </w:rPr>
        <w:t xml:space="preserve">.  </w:t>
      </w:r>
    </w:p>
    <w:p w:rsidR="006A5BD7" w:rsidRDefault="004831A1" w:rsidP="004831A1">
      <w:pPr>
        <w:spacing w:line="240" w:lineRule="auto"/>
        <w:ind w:left="720"/>
        <w:rPr>
          <w:rFonts w:ascii="Arial" w:hAnsi="Arial" w:cs="Arial"/>
          <w:sz w:val="24"/>
          <w:szCs w:val="24"/>
        </w:rPr>
      </w:pPr>
      <w:r w:rsidRPr="00FE2A5E">
        <w:rPr>
          <w:rFonts w:ascii="Arial" w:hAnsi="Arial" w:cs="Arial"/>
          <w:sz w:val="24"/>
          <w:szCs w:val="24"/>
        </w:rPr>
        <w:lastRenderedPageBreak/>
        <w:t xml:space="preserve">Contact Management </w:t>
      </w:r>
      <w:r w:rsidR="00FA3999" w:rsidRPr="00FE2A5E">
        <w:rPr>
          <w:rFonts w:ascii="Arial" w:hAnsi="Arial" w:cs="Arial"/>
          <w:sz w:val="24"/>
          <w:szCs w:val="24"/>
        </w:rPr>
        <w:t>staff absence has increased by 0.22</w:t>
      </w:r>
      <w:r w:rsidRPr="00FE2A5E">
        <w:rPr>
          <w:rFonts w:ascii="Arial" w:hAnsi="Arial" w:cs="Arial"/>
          <w:sz w:val="24"/>
          <w:szCs w:val="24"/>
        </w:rPr>
        <w:t xml:space="preserve"> average days lost per person</w:t>
      </w:r>
      <w:r w:rsidR="00CE0947">
        <w:rPr>
          <w:rFonts w:ascii="Arial" w:hAnsi="Arial" w:cs="Arial"/>
          <w:sz w:val="24"/>
          <w:szCs w:val="24"/>
        </w:rPr>
        <w:t xml:space="preserve"> for April to June 2019 compared to April to June 2018</w:t>
      </w:r>
      <w:r w:rsidRPr="00FE2A5E">
        <w:rPr>
          <w:rFonts w:ascii="Arial" w:hAnsi="Arial" w:cs="Arial"/>
          <w:sz w:val="24"/>
          <w:szCs w:val="24"/>
        </w:rPr>
        <w:t xml:space="preserve">, which is predominantly due to increases in </w:t>
      </w:r>
      <w:r w:rsidR="00FE2A5E">
        <w:rPr>
          <w:rFonts w:ascii="Arial" w:hAnsi="Arial" w:cs="Arial"/>
          <w:sz w:val="24"/>
          <w:szCs w:val="24"/>
        </w:rPr>
        <w:t>medium and short</w:t>
      </w:r>
      <w:r w:rsidRPr="00FE2A5E">
        <w:rPr>
          <w:rFonts w:ascii="Arial" w:hAnsi="Arial" w:cs="Arial"/>
          <w:sz w:val="24"/>
          <w:szCs w:val="24"/>
        </w:rPr>
        <w:t xml:space="preserve"> term absence. </w:t>
      </w:r>
    </w:p>
    <w:p w:rsidR="006A5BD7" w:rsidRDefault="004831A1" w:rsidP="004831A1">
      <w:pPr>
        <w:spacing w:line="240" w:lineRule="auto"/>
        <w:ind w:left="720"/>
        <w:rPr>
          <w:rFonts w:ascii="Arial" w:hAnsi="Arial" w:cs="Arial"/>
          <w:sz w:val="24"/>
          <w:szCs w:val="24"/>
        </w:rPr>
      </w:pPr>
      <w:r w:rsidRPr="00FE2A5E">
        <w:rPr>
          <w:rFonts w:ascii="Arial" w:hAnsi="Arial" w:cs="Arial"/>
          <w:sz w:val="24"/>
          <w:szCs w:val="24"/>
        </w:rPr>
        <w:t xml:space="preserve">There have been increases in </w:t>
      </w:r>
      <w:r w:rsidR="00CD1100">
        <w:rPr>
          <w:rFonts w:ascii="Arial" w:hAnsi="Arial" w:cs="Arial"/>
          <w:sz w:val="24"/>
          <w:szCs w:val="24"/>
        </w:rPr>
        <w:t xml:space="preserve">a number of absence reasons including </w:t>
      </w:r>
      <w:r w:rsidRPr="00FE2A5E">
        <w:rPr>
          <w:rFonts w:ascii="Arial" w:hAnsi="Arial" w:cs="Arial"/>
          <w:sz w:val="24"/>
          <w:szCs w:val="24"/>
        </w:rPr>
        <w:t>absences</w:t>
      </w:r>
      <w:r>
        <w:rPr>
          <w:rFonts w:ascii="Arial" w:hAnsi="Arial" w:cs="Arial"/>
          <w:sz w:val="24"/>
          <w:szCs w:val="24"/>
        </w:rPr>
        <w:t xml:space="preserve"> for </w:t>
      </w:r>
      <w:r w:rsidR="00CD1100">
        <w:rPr>
          <w:rFonts w:ascii="Arial" w:hAnsi="Arial" w:cs="Arial"/>
          <w:sz w:val="24"/>
          <w:szCs w:val="24"/>
        </w:rPr>
        <w:t xml:space="preserve">digestive reasons, respiratory absence, infectious disease, miscellaneous reasons, </w:t>
      </w:r>
      <w:r w:rsidRPr="00B875A5">
        <w:rPr>
          <w:rFonts w:ascii="Arial" w:hAnsi="Arial" w:cs="Arial"/>
          <w:sz w:val="24"/>
          <w:szCs w:val="24"/>
        </w:rPr>
        <w:t>genito urinary absence</w:t>
      </w:r>
      <w:r w:rsidR="00CE0947">
        <w:rPr>
          <w:rFonts w:ascii="Arial" w:hAnsi="Arial" w:cs="Arial"/>
          <w:sz w:val="24"/>
          <w:szCs w:val="24"/>
        </w:rPr>
        <w:t xml:space="preserve">, musculo/skeletal and nervous system.  </w:t>
      </w:r>
    </w:p>
    <w:p w:rsidR="006A5BD7" w:rsidRDefault="00CE0947" w:rsidP="004831A1">
      <w:pPr>
        <w:spacing w:line="240" w:lineRule="auto"/>
        <w:ind w:left="720"/>
        <w:rPr>
          <w:rFonts w:ascii="Arial" w:hAnsi="Arial" w:cs="Arial"/>
          <w:sz w:val="24"/>
          <w:szCs w:val="24"/>
        </w:rPr>
      </w:pPr>
      <w:r>
        <w:rPr>
          <w:rFonts w:ascii="Arial" w:hAnsi="Arial" w:cs="Arial"/>
          <w:sz w:val="24"/>
          <w:szCs w:val="24"/>
        </w:rPr>
        <w:t xml:space="preserve">However it should be noted that contact management has seen a reduction in long term absence and a significant reduction in absence for psychological reasons, where the percentage of payroll hours lost </w:t>
      </w:r>
      <w:r w:rsidR="006A5BD7">
        <w:rPr>
          <w:rFonts w:ascii="Arial" w:hAnsi="Arial" w:cs="Arial"/>
          <w:sz w:val="24"/>
          <w:szCs w:val="24"/>
        </w:rPr>
        <w:t>h</w:t>
      </w:r>
      <w:r>
        <w:rPr>
          <w:rFonts w:ascii="Arial" w:hAnsi="Arial" w:cs="Arial"/>
          <w:sz w:val="24"/>
          <w:szCs w:val="24"/>
        </w:rPr>
        <w:t xml:space="preserve">as reduced from 43.16% to 30.98%, albeit this remains the absence reason accounting for the largest proportion of payroll hours lost.  </w:t>
      </w:r>
    </w:p>
    <w:p w:rsidR="00CE0947" w:rsidRDefault="00CE0947" w:rsidP="004831A1">
      <w:pPr>
        <w:spacing w:line="240" w:lineRule="auto"/>
        <w:ind w:left="720"/>
        <w:rPr>
          <w:rFonts w:ascii="Arial" w:hAnsi="Arial" w:cs="Arial"/>
          <w:sz w:val="24"/>
          <w:szCs w:val="24"/>
        </w:rPr>
      </w:pPr>
      <w:r>
        <w:rPr>
          <w:rFonts w:ascii="Arial" w:hAnsi="Arial" w:cs="Arial"/>
          <w:sz w:val="24"/>
          <w:szCs w:val="24"/>
        </w:rPr>
        <w:t>There have also been reduc</w:t>
      </w:r>
      <w:r w:rsidR="004831A1">
        <w:rPr>
          <w:rFonts w:ascii="Arial" w:hAnsi="Arial" w:cs="Arial"/>
          <w:sz w:val="24"/>
          <w:szCs w:val="24"/>
        </w:rPr>
        <w:t>t</w:t>
      </w:r>
      <w:r>
        <w:rPr>
          <w:rFonts w:ascii="Arial" w:hAnsi="Arial" w:cs="Arial"/>
          <w:sz w:val="24"/>
          <w:szCs w:val="24"/>
        </w:rPr>
        <w:t xml:space="preserve">ions in the absence reasons </w:t>
      </w:r>
      <w:r w:rsidR="006A5BD7">
        <w:rPr>
          <w:rFonts w:ascii="Arial" w:hAnsi="Arial" w:cs="Arial"/>
          <w:sz w:val="24"/>
          <w:szCs w:val="24"/>
        </w:rPr>
        <w:t>of</w:t>
      </w:r>
      <w:r>
        <w:rPr>
          <w:rFonts w:ascii="Arial" w:hAnsi="Arial" w:cs="Arial"/>
          <w:sz w:val="24"/>
          <w:szCs w:val="24"/>
        </w:rPr>
        <w:t xml:space="preserve"> cardiac/circulatory, ear/eye and headache/migraine</w:t>
      </w:r>
    </w:p>
    <w:p w:rsidR="006A5BD7" w:rsidRDefault="003B6A6A" w:rsidP="004831A1">
      <w:pPr>
        <w:spacing w:line="240" w:lineRule="auto"/>
        <w:ind w:left="720"/>
        <w:rPr>
          <w:rFonts w:ascii="Arial" w:hAnsi="Arial" w:cs="Arial"/>
          <w:sz w:val="24"/>
          <w:szCs w:val="24"/>
        </w:rPr>
      </w:pPr>
      <w:r>
        <w:rPr>
          <w:rFonts w:ascii="Arial" w:hAnsi="Arial" w:cs="Arial"/>
          <w:sz w:val="24"/>
          <w:szCs w:val="24"/>
        </w:rPr>
        <w:t>Operational Policing Command</w:t>
      </w:r>
      <w:r w:rsidR="000532FB">
        <w:rPr>
          <w:rFonts w:ascii="Arial" w:hAnsi="Arial" w:cs="Arial"/>
          <w:sz w:val="24"/>
          <w:szCs w:val="24"/>
        </w:rPr>
        <w:t xml:space="preserve"> </w:t>
      </w:r>
      <w:r w:rsidR="004831A1" w:rsidRPr="00811281">
        <w:rPr>
          <w:rFonts w:ascii="Arial" w:hAnsi="Arial" w:cs="Arial"/>
          <w:sz w:val="24"/>
          <w:szCs w:val="24"/>
        </w:rPr>
        <w:t xml:space="preserve">staff absence has seen an increase of </w:t>
      </w:r>
      <w:r>
        <w:rPr>
          <w:rFonts w:ascii="Arial" w:hAnsi="Arial" w:cs="Arial"/>
          <w:sz w:val="24"/>
          <w:szCs w:val="24"/>
        </w:rPr>
        <w:t>0.71</w:t>
      </w:r>
      <w:r w:rsidR="004831A1" w:rsidRPr="00811281">
        <w:rPr>
          <w:rFonts w:ascii="Arial" w:hAnsi="Arial" w:cs="Arial"/>
          <w:sz w:val="24"/>
          <w:szCs w:val="24"/>
        </w:rPr>
        <w:t xml:space="preserve"> average days lost per person</w:t>
      </w:r>
      <w:r>
        <w:rPr>
          <w:rFonts w:ascii="Arial" w:hAnsi="Arial" w:cs="Arial"/>
          <w:sz w:val="24"/>
          <w:szCs w:val="24"/>
        </w:rPr>
        <w:t xml:space="preserve"> for April to June 2019 when compared to the same period in 2018</w:t>
      </w:r>
      <w:r w:rsidR="004831A1" w:rsidRPr="00811281">
        <w:rPr>
          <w:rFonts w:ascii="Arial" w:hAnsi="Arial" w:cs="Arial"/>
          <w:sz w:val="24"/>
          <w:szCs w:val="24"/>
        </w:rPr>
        <w:t xml:space="preserve">, which is </w:t>
      </w:r>
      <w:r w:rsidR="004831A1" w:rsidRPr="00FC19F4">
        <w:rPr>
          <w:rFonts w:ascii="Arial" w:hAnsi="Arial" w:cs="Arial"/>
          <w:sz w:val="24"/>
          <w:szCs w:val="24"/>
        </w:rPr>
        <w:t xml:space="preserve">predominantly due to increases in </w:t>
      </w:r>
      <w:r w:rsidR="00CA65EA">
        <w:rPr>
          <w:rFonts w:ascii="Arial" w:hAnsi="Arial" w:cs="Arial"/>
          <w:sz w:val="24"/>
          <w:szCs w:val="24"/>
        </w:rPr>
        <w:t xml:space="preserve">all </w:t>
      </w:r>
      <w:r w:rsidR="004831A1">
        <w:rPr>
          <w:rFonts w:ascii="Arial" w:hAnsi="Arial" w:cs="Arial"/>
          <w:sz w:val="24"/>
          <w:szCs w:val="24"/>
        </w:rPr>
        <w:t>absence</w:t>
      </w:r>
      <w:r w:rsidR="00CA65EA">
        <w:rPr>
          <w:rFonts w:ascii="Arial" w:hAnsi="Arial" w:cs="Arial"/>
          <w:sz w:val="24"/>
          <w:szCs w:val="24"/>
        </w:rPr>
        <w:t xml:space="preserve"> terms</w:t>
      </w:r>
      <w:r>
        <w:rPr>
          <w:rFonts w:ascii="Arial" w:hAnsi="Arial" w:cs="Arial"/>
          <w:sz w:val="24"/>
          <w:szCs w:val="24"/>
        </w:rPr>
        <w:t>.</w:t>
      </w:r>
    </w:p>
    <w:p w:rsidR="004831A1" w:rsidRPr="00FC19F4" w:rsidRDefault="003B6A6A" w:rsidP="004831A1">
      <w:pPr>
        <w:spacing w:line="240" w:lineRule="auto"/>
        <w:ind w:left="720"/>
        <w:rPr>
          <w:rFonts w:ascii="Arial" w:hAnsi="Arial" w:cs="Arial"/>
          <w:sz w:val="24"/>
          <w:szCs w:val="24"/>
        </w:rPr>
      </w:pPr>
      <w:r>
        <w:rPr>
          <w:rFonts w:ascii="Arial" w:hAnsi="Arial" w:cs="Arial"/>
          <w:sz w:val="24"/>
          <w:szCs w:val="24"/>
        </w:rPr>
        <w:t>In relation to reasons for absence there have been increases in absence for digestive reasons, cardiac/circulatory absence, nervous system and minor increases in absence f</w:t>
      </w:r>
      <w:r w:rsidR="006A5BD7">
        <w:rPr>
          <w:rFonts w:ascii="Arial" w:hAnsi="Arial" w:cs="Arial"/>
          <w:sz w:val="24"/>
          <w:szCs w:val="24"/>
        </w:rPr>
        <w:t>o</w:t>
      </w:r>
      <w:r>
        <w:rPr>
          <w:rFonts w:ascii="Arial" w:hAnsi="Arial" w:cs="Arial"/>
          <w:sz w:val="24"/>
          <w:szCs w:val="24"/>
        </w:rPr>
        <w:t xml:space="preserve">r genito urinary and headache/migraine reasons.  Musculo/skeletal absence has seen a reduction in the percentage of payroll hours lost from 19.81% for April to June 2018 to </w:t>
      </w:r>
      <w:r>
        <w:rPr>
          <w:rFonts w:ascii="Arial" w:hAnsi="Arial" w:cs="Arial"/>
          <w:sz w:val="24"/>
          <w:szCs w:val="24"/>
        </w:rPr>
        <w:lastRenderedPageBreak/>
        <w:t>9.19% for April to June 2019, a percentage point reduction of 10.61%.</w:t>
      </w:r>
    </w:p>
    <w:p w:rsidR="006A5BD7" w:rsidRDefault="00CA65EA" w:rsidP="004831A1">
      <w:pPr>
        <w:spacing w:line="240" w:lineRule="auto"/>
        <w:ind w:left="720"/>
        <w:rPr>
          <w:rFonts w:ascii="Arial" w:hAnsi="Arial" w:cs="Arial"/>
          <w:sz w:val="24"/>
          <w:szCs w:val="24"/>
        </w:rPr>
      </w:pPr>
      <w:r>
        <w:rPr>
          <w:rFonts w:ascii="Arial" w:hAnsi="Arial" w:cs="Arial"/>
          <w:sz w:val="24"/>
          <w:szCs w:val="24"/>
        </w:rPr>
        <w:t xml:space="preserve">For the period April to June 2019 </w:t>
      </w:r>
      <w:r w:rsidR="004831A1">
        <w:rPr>
          <w:rFonts w:ascii="Arial" w:hAnsi="Arial" w:cs="Arial"/>
          <w:sz w:val="24"/>
          <w:szCs w:val="24"/>
        </w:rPr>
        <w:t>Crim</w:t>
      </w:r>
      <w:r>
        <w:rPr>
          <w:rFonts w:ascii="Arial" w:hAnsi="Arial" w:cs="Arial"/>
          <w:sz w:val="24"/>
          <w:szCs w:val="24"/>
        </w:rPr>
        <w:t>e and Public Protection has average days lost per person of 2.42, which is an increase of 0.12 when compared to the same period last year (2.30 average days lost per person)</w:t>
      </w:r>
      <w:r w:rsidR="00532570">
        <w:rPr>
          <w:rFonts w:ascii="Arial" w:hAnsi="Arial" w:cs="Arial"/>
          <w:sz w:val="24"/>
          <w:szCs w:val="24"/>
        </w:rPr>
        <w:t xml:space="preserve">.  </w:t>
      </w:r>
    </w:p>
    <w:p w:rsidR="009E5EE8" w:rsidRDefault="004831A1" w:rsidP="004831A1">
      <w:pPr>
        <w:spacing w:line="240" w:lineRule="auto"/>
        <w:ind w:left="720"/>
        <w:rPr>
          <w:rFonts w:ascii="Arial" w:hAnsi="Arial" w:cs="Arial"/>
          <w:sz w:val="24"/>
          <w:szCs w:val="24"/>
        </w:rPr>
      </w:pPr>
      <w:r>
        <w:rPr>
          <w:rFonts w:ascii="Arial" w:hAnsi="Arial" w:cs="Arial"/>
          <w:sz w:val="24"/>
          <w:szCs w:val="24"/>
        </w:rPr>
        <w:t>This is mainly due to a</w:t>
      </w:r>
      <w:r w:rsidR="00CA65EA">
        <w:rPr>
          <w:rFonts w:ascii="Arial" w:hAnsi="Arial" w:cs="Arial"/>
          <w:sz w:val="24"/>
          <w:szCs w:val="24"/>
        </w:rPr>
        <w:t>n increase in medium term absence for musculo/skeletal reasons.  Absence for digestive reasons and cardiac/circulatory absence have also seen increases along with minor increases for headache/migraine and psychological reasons.  A number of absence reasons have seen</w:t>
      </w:r>
      <w:r>
        <w:rPr>
          <w:rFonts w:ascii="Arial" w:hAnsi="Arial" w:cs="Arial"/>
          <w:sz w:val="24"/>
          <w:szCs w:val="24"/>
        </w:rPr>
        <w:t xml:space="preserve"> reduction</w:t>
      </w:r>
      <w:r w:rsidR="00CA65EA">
        <w:rPr>
          <w:rFonts w:ascii="Arial" w:hAnsi="Arial" w:cs="Arial"/>
          <w:sz w:val="24"/>
          <w:szCs w:val="24"/>
        </w:rPr>
        <w:t xml:space="preserve">s in the percentage pf payroll hours lost including </w:t>
      </w:r>
      <w:r w:rsidR="009E5EE8">
        <w:rPr>
          <w:rFonts w:ascii="Arial" w:hAnsi="Arial" w:cs="Arial"/>
          <w:sz w:val="24"/>
          <w:szCs w:val="24"/>
        </w:rPr>
        <w:t>nervous system, ear/eye, respiratory and genito urinary related absence.</w:t>
      </w:r>
      <w:r>
        <w:rPr>
          <w:rFonts w:ascii="Arial" w:hAnsi="Arial" w:cs="Arial"/>
          <w:sz w:val="24"/>
          <w:szCs w:val="24"/>
        </w:rPr>
        <w:t xml:space="preserve"> </w:t>
      </w:r>
    </w:p>
    <w:p w:rsidR="004831A1" w:rsidRDefault="004831A1" w:rsidP="004831A1">
      <w:pPr>
        <w:spacing w:line="240" w:lineRule="auto"/>
        <w:ind w:left="720"/>
        <w:rPr>
          <w:rFonts w:ascii="Arial" w:hAnsi="Arial" w:cs="Arial"/>
          <w:sz w:val="24"/>
          <w:szCs w:val="24"/>
        </w:rPr>
      </w:pPr>
      <w:r>
        <w:rPr>
          <w:rFonts w:ascii="Arial" w:hAnsi="Arial" w:cs="Arial"/>
          <w:sz w:val="24"/>
          <w:szCs w:val="24"/>
        </w:rPr>
        <w:t xml:space="preserve">As with officers, there are other Commands with high average days lost per person for staff, including LPA </w:t>
      </w:r>
      <w:r w:rsidR="009E5EE8">
        <w:rPr>
          <w:rFonts w:ascii="Arial" w:hAnsi="Arial" w:cs="Arial"/>
          <w:sz w:val="24"/>
          <w:szCs w:val="24"/>
        </w:rPr>
        <w:t>North a</w:t>
      </w:r>
      <w:r>
        <w:rPr>
          <w:rFonts w:ascii="Arial" w:hAnsi="Arial" w:cs="Arial"/>
          <w:sz w:val="24"/>
          <w:szCs w:val="24"/>
        </w:rPr>
        <w:t xml:space="preserve">t </w:t>
      </w:r>
      <w:r w:rsidR="009E5EE8">
        <w:rPr>
          <w:rFonts w:ascii="Arial" w:hAnsi="Arial" w:cs="Arial"/>
          <w:sz w:val="24"/>
          <w:szCs w:val="24"/>
        </w:rPr>
        <w:t>8.10</w:t>
      </w:r>
      <w:r>
        <w:rPr>
          <w:rFonts w:ascii="Arial" w:hAnsi="Arial" w:cs="Arial"/>
          <w:sz w:val="24"/>
          <w:szCs w:val="24"/>
        </w:rPr>
        <w:t xml:space="preserve"> and L</w:t>
      </w:r>
      <w:r w:rsidR="009E5EE8">
        <w:rPr>
          <w:rFonts w:ascii="Arial" w:hAnsi="Arial" w:cs="Arial"/>
          <w:sz w:val="24"/>
          <w:szCs w:val="24"/>
        </w:rPr>
        <w:t>PA South at 5.38</w:t>
      </w:r>
      <w:r>
        <w:rPr>
          <w:rFonts w:ascii="Arial" w:hAnsi="Arial" w:cs="Arial"/>
          <w:sz w:val="24"/>
          <w:szCs w:val="24"/>
        </w:rPr>
        <w:t xml:space="preserve">, but these have significantly lower average headcounts meaning absence can have a much greater impact on the Commands figures and </w:t>
      </w:r>
      <w:r w:rsidR="000532FB">
        <w:rPr>
          <w:rFonts w:ascii="Arial" w:hAnsi="Arial" w:cs="Arial"/>
          <w:sz w:val="24"/>
          <w:szCs w:val="24"/>
        </w:rPr>
        <w:t>appear</w:t>
      </w:r>
      <w:r>
        <w:rPr>
          <w:rFonts w:ascii="Arial" w:hAnsi="Arial" w:cs="Arial"/>
          <w:sz w:val="24"/>
          <w:szCs w:val="24"/>
        </w:rPr>
        <w:t xml:space="preserve"> disproportionate to Commands with higher headcounts.</w:t>
      </w:r>
    </w:p>
    <w:p w:rsidR="009156E7" w:rsidRDefault="004831A1" w:rsidP="004831A1">
      <w:pPr>
        <w:spacing w:line="240" w:lineRule="auto"/>
        <w:ind w:left="720"/>
        <w:rPr>
          <w:rFonts w:ascii="Arial" w:hAnsi="Arial" w:cs="Arial"/>
          <w:sz w:val="24"/>
          <w:szCs w:val="24"/>
        </w:rPr>
      </w:pPr>
      <w:r>
        <w:rPr>
          <w:rFonts w:ascii="Arial" w:hAnsi="Arial" w:cs="Arial"/>
          <w:sz w:val="24"/>
          <w:szCs w:val="24"/>
        </w:rPr>
        <w:t xml:space="preserve">For staff, there are </w:t>
      </w:r>
      <w:r w:rsidR="009E5EE8">
        <w:rPr>
          <w:rFonts w:ascii="Arial" w:hAnsi="Arial" w:cs="Arial"/>
          <w:sz w:val="24"/>
          <w:szCs w:val="24"/>
        </w:rPr>
        <w:t>five</w:t>
      </w:r>
      <w:r w:rsidRPr="00A44E55">
        <w:rPr>
          <w:rFonts w:ascii="Arial" w:hAnsi="Arial" w:cs="Arial"/>
          <w:sz w:val="24"/>
          <w:szCs w:val="24"/>
        </w:rPr>
        <w:t xml:space="preserve"> </w:t>
      </w:r>
      <w:r>
        <w:rPr>
          <w:rFonts w:ascii="Arial" w:hAnsi="Arial" w:cs="Arial"/>
          <w:sz w:val="24"/>
          <w:szCs w:val="24"/>
        </w:rPr>
        <w:t>Command</w:t>
      </w:r>
      <w:r w:rsidRPr="00A44E55">
        <w:rPr>
          <w:rFonts w:ascii="Arial" w:hAnsi="Arial" w:cs="Arial"/>
          <w:sz w:val="24"/>
          <w:szCs w:val="24"/>
        </w:rPr>
        <w:t xml:space="preserve">s </w:t>
      </w:r>
      <w:r>
        <w:rPr>
          <w:rFonts w:ascii="Arial" w:hAnsi="Arial" w:cs="Arial"/>
          <w:sz w:val="24"/>
          <w:szCs w:val="24"/>
        </w:rPr>
        <w:t xml:space="preserve">that </w:t>
      </w:r>
      <w:r w:rsidRPr="00A44E55">
        <w:rPr>
          <w:rFonts w:ascii="Arial" w:hAnsi="Arial" w:cs="Arial"/>
          <w:sz w:val="24"/>
          <w:szCs w:val="24"/>
        </w:rPr>
        <w:t xml:space="preserve">have achieved an improved position in average days lost per person </w:t>
      </w:r>
      <w:r w:rsidR="009E5EE8">
        <w:rPr>
          <w:rFonts w:ascii="Arial" w:hAnsi="Arial" w:cs="Arial"/>
          <w:sz w:val="24"/>
          <w:szCs w:val="24"/>
        </w:rPr>
        <w:t>for April to June 2019, when compared to April to June 2019</w:t>
      </w:r>
      <w:r>
        <w:rPr>
          <w:rFonts w:ascii="Arial" w:hAnsi="Arial" w:cs="Arial"/>
          <w:sz w:val="24"/>
          <w:szCs w:val="24"/>
        </w:rPr>
        <w:t>.  The most noticeable reduction, which has the greatest impact on the overall figur</w:t>
      </w:r>
      <w:r w:rsidR="009E5EE8">
        <w:rPr>
          <w:rFonts w:ascii="Arial" w:hAnsi="Arial" w:cs="Arial"/>
          <w:sz w:val="24"/>
          <w:szCs w:val="24"/>
        </w:rPr>
        <w:t>es (due to the higher headcount</w:t>
      </w:r>
      <w:r>
        <w:rPr>
          <w:rFonts w:ascii="Arial" w:hAnsi="Arial" w:cs="Arial"/>
          <w:sz w:val="24"/>
          <w:szCs w:val="24"/>
        </w:rPr>
        <w:t xml:space="preserve">) is </w:t>
      </w:r>
      <w:r w:rsidR="009E5EE8">
        <w:rPr>
          <w:rFonts w:ascii="Arial" w:hAnsi="Arial" w:cs="Arial"/>
          <w:sz w:val="24"/>
          <w:szCs w:val="24"/>
        </w:rPr>
        <w:t xml:space="preserve">Strategic Change Performance </w:t>
      </w:r>
      <w:r>
        <w:rPr>
          <w:rFonts w:ascii="Arial" w:hAnsi="Arial" w:cs="Arial"/>
          <w:sz w:val="24"/>
          <w:szCs w:val="24"/>
        </w:rPr>
        <w:t>(</w:t>
      </w:r>
      <w:r w:rsidR="009E5EE8">
        <w:rPr>
          <w:rFonts w:ascii="Arial" w:hAnsi="Arial" w:cs="Arial"/>
          <w:sz w:val="24"/>
          <w:szCs w:val="24"/>
        </w:rPr>
        <w:t>2.31</w:t>
      </w:r>
      <w:r>
        <w:rPr>
          <w:rFonts w:ascii="Arial" w:hAnsi="Arial" w:cs="Arial"/>
          <w:sz w:val="24"/>
          <w:szCs w:val="24"/>
        </w:rPr>
        <w:t xml:space="preserve"> to </w:t>
      </w:r>
      <w:r w:rsidR="009E5EE8">
        <w:rPr>
          <w:rFonts w:ascii="Arial" w:hAnsi="Arial" w:cs="Arial"/>
          <w:sz w:val="24"/>
          <w:szCs w:val="24"/>
        </w:rPr>
        <w:t>1.02</w:t>
      </w:r>
      <w:r>
        <w:rPr>
          <w:rFonts w:ascii="Arial" w:hAnsi="Arial" w:cs="Arial"/>
          <w:sz w:val="24"/>
          <w:szCs w:val="24"/>
        </w:rPr>
        <w:t xml:space="preserve">). </w:t>
      </w:r>
    </w:p>
    <w:p w:rsidR="004831A1" w:rsidRPr="002C2929" w:rsidRDefault="004831A1" w:rsidP="004831A1">
      <w:pPr>
        <w:spacing w:line="240" w:lineRule="auto"/>
        <w:ind w:left="720"/>
        <w:rPr>
          <w:rFonts w:ascii="Arial" w:hAnsi="Arial" w:cs="Arial"/>
          <w:sz w:val="24"/>
          <w:szCs w:val="24"/>
        </w:rPr>
      </w:pPr>
      <w:r w:rsidRPr="002C2929">
        <w:rPr>
          <w:rFonts w:ascii="Arial" w:hAnsi="Arial" w:cs="Arial"/>
          <w:sz w:val="24"/>
          <w:szCs w:val="24"/>
          <w:u w:val="single"/>
        </w:rPr>
        <w:t>PCSO</w:t>
      </w:r>
      <w:r>
        <w:rPr>
          <w:rFonts w:ascii="Arial" w:hAnsi="Arial" w:cs="Arial"/>
          <w:sz w:val="24"/>
          <w:szCs w:val="24"/>
          <w:u w:val="single"/>
        </w:rPr>
        <w:t>s</w:t>
      </w:r>
    </w:p>
    <w:p w:rsidR="006A5BD7" w:rsidRDefault="004831A1" w:rsidP="004831A1">
      <w:pPr>
        <w:spacing w:line="240" w:lineRule="auto"/>
        <w:ind w:left="720"/>
        <w:rPr>
          <w:rFonts w:ascii="Arial" w:hAnsi="Arial" w:cs="Arial"/>
          <w:sz w:val="24"/>
          <w:szCs w:val="24"/>
        </w:rPr>
      </w:pPr>
      <w:r w:rsidRPr="002C2929">
        <w:rPr>
          <w:rFonts w:ascii="Arial" w:hAnsi="Arial" w:cs="Arial"/>
          <w:sz w:val="24"/>
          <w:szCs w:val="24"/>
        </w:rPr>
        <w:lastRenderedPageBreak/>
        <w:t>For PCSOs</w:t>
      </w:r>
      <w:r w:rsidR="00532570">
        <w:rPr>
          <w:rFonts w:ascii="Arial" w:hAnsi="Arial" w:cs="Arial"/>
          <w:sz w:val="24"/>
          <w:szCs w:val="24"/>
        </w:rPr>
        <w:t>,</w:t>
      </w:r>
      <w:r>
        <w:rPr>
          <w:rFonts w:ascii="Arial" w:hAnsi="Arial" w:cs="Arial"/>
          <w:sz w:val="24"/>
          <w:szCs w:val="24"/>
        </w:rPr>
        <w:t xml:space="preserve"> only LPA West is showing a </w:t>
      </w:r>
      <w:r w:rsidR="009E5EE8">
        <w:rPr>
          <w:rFonts w:ascii="Arial" w:hAnsi="Arial" w:cs="Arial"/>
          <w:sz w:val="24"/>
          <w:szCs w:val="24"/>
        </w:rPr>
        <w:t xml:space="preserve">reduction </w:t>
      </w:r>
      <w:r>
        <w:rPr>
          <w:rFonts w:ascii="Arial" w:hAnsi="Arial" w:cs="Arial"/>
          <w:sz w:val="24"/>
          <w:szCs w:val="24"/>
        </w:rPr>
        <w:t xml:space="preserve">in average days lost per person to </w:t>
      </w:r>
      <w:r w:rsidR="009E5EE8">
        <w:rPr>
          <w:rFonts w:ascii="Arial" w:hAnsi="Arial" w:cs="Arial"/>
          <w:sz w:val="24"/>
          <w:szCs w:val="24"/>
        </w:rPr>
        <w:t>2.51 for April to June</w:t>
      </w:r>
      <w:r w:rsidR="00532570">
        <w:rPr>
          <w:rFonts w:ascii="Arial" w:hAnsi="Arial" w:cs="Arial"/>
          <w:sz w:val="24"/>
          <w:szCs w:val="24"/>
        </w:rPr>
        <w:t xml:space="preserve"> 2019 when</w:t>
      </w:r>
      <w:r>
        <w:rPr>
          <w:rFonts w:ascii="Arial" w:hAnsi="Arial" w:cs="Arial"/>
          <w:sz w:val="24"/>
          <w:szCs w:val="24"/>
        </w:rPr>
        <w:t xml:space="preserve"> compared to </w:t>
      </w:r>
      <w:r w:rsidR="009E5EE8">
        <w:rPr>
          <w:rFonts w:ascii="Arial" w:hAnsi="Arial" w:cs="Arial"/>
          <w:sz w:val="24"/>
          <w:szCs w:val="24"/>
        </w:rPr>
        <w:t>6.59</w:t>
      </w:r>
      <w:r>
        <w:rPr>
          <w:rFonts w:ascii="Arial" w:hAnsi="Arial" w:cs="Arial"/>
          <w:sz w:val="24"/>
          <w:szCs w:val="24"/>
        </w:rPr>
        <w:t xml:space="preserve"> for the same period in 2018.  </w:t>
      </w:r>
    </w:p>
    <w:p w:rsidR="004831A1" w:rsidRDefault="004831A1" w:rsidP="004831A1">
      <w:pPr>
        <w:spacing w:line="240" w:lineRule="auto"/>
        <w:ind w:left="720"/>
        <w:rPr>
          <w:rFonts w:ascii="Arial" w:hAnsi="Arial" w:cs="Arial"/>
          <w:sz w:val="24"/>
          <w:szCs w:val="24"/>
        </w:rPr>
      </w:pPr>
      <w:r>
        <w:rPr>
          <w:rFonts w:ascii="Arial" w:hAnsi="Arial" w:cs="Arial"/>
          <w:sz w:val="24"/>
          <w:szCs w:val="24"/>
        </w:rPr>
        <w:t>As with officers and staff the two most common reasons for absence, in this Command, for PCSOs are psychological and musculo/skeletal related</w:t>
      </w:r>
      <w:r w:rsidR="009E5EE8">
        <w:rPr>
          <w:rFonts w:ascii="Arial" w:hAnsi="Arial" w:cs="Arial"/>
          <w:sz w:val="24"/>
          <w:szCs w:val="24"/>
        </w:rPr>
        <w:t xml:space="preserve"> absence.  However, unlike the other employee groups</w:t>
      </w:r>
      <w:r w:rsidR="006E328D">
        <w:rPr>
          <w:rFonts w:ascii="Arial" w:hAnsi="Arial" w:cs="Arial"/>
          <w:sz w:val="24"/>
          <w:szCs w:val="24"/>
        </w:rPr>
        <w:t>,</w:t>
      </w:r>
      <w:r w:rsidR="009E5EE8">
        <w:rPr>
          <w:rFonts w:ascii="Arial" w:hAnsi="Arial" w:cs="Arial"/>
          <w:sz w:val="24"/>
          <w:szCs w:val="24"/>
        </w:rPr>
        <w:t xml:space="preserve"> musculo/skeletal has the highest percentage of payroll hours lost for PCSOs with psychological reasons being the second most common reason for absence. </w:t>
      </w:r>
      <w:r>
        <w:rPr>
          <w:rFonts w:ascii="Arial" w:hAnsi="Arial" w:cs="Arial"/>
          <w:sz w:val="24"/>
          <w:szCs w:val="24"/>
        </w:rPr>
        <w:t xml:space="preserve">  </w:t>
      </w:r>
    </w:p>
    <w:p w:rsidR="004831A1" w:rsidRDefault="004831A1" w:rsidP="004831A1">
      <w:pPr>
        <w:spacing w:line="240" w:lineRule="auto"/>
        <w:ind w:left="720"/>
        <w:rPr>
          <w:rFonts w:ascii="Arial" w:hAnsi="Arial" w:cs="Arial"/>
          <w:sz w:val="24"/>
          <w:szCs w:val="24"/>
        </w:rPr>
      </w:pPr>
      <w:r>
        <w:rPr>
          <w:rFonts w:ascii="Arial" w:hAnsi="Arial" w:cs="Arial"/>
          <w:sz w:val="24"/>
          <w:szCs w:val="24"/>
        </w:rPr>
        <w:t>LPA North has seen a</w:t>
      </w:r>
      <w:r w:rsidR="009E5EE8">
        <w:rPr>
          <w:rFonts w:ascii="Arial" w:hAnsi="Arial" w:cs="Arial"/>
          <w:sz w:val="24"/>
          <w:szCs w:val="24"/>
        </w:rPr>
        <w:t>n increase of</w:t>
      </w:r>
      <w:r>
        <w:rPr>
          <w:rFonts w:ascii="Arial" w:hAnsi="Arial" w:cs="Arial"/>
          <w:sz w:val="24"/>
          <w:szCs w:val="24"/>
        </w:rPr>
        <w:t xml:space="preserve"> </w:t>
      </w:r>
      <w:r w:rsidR="009E5EE8">
        <w:rPr>
          <w:rFonts w:ascii="Arial" w:hAnsi="Arial" w:cs="Arial"/>
          <w:sz w:val="24"/>
          <w:szCs w:val="24"/>
        </w:rPr>
        <w:t>0.32</w:t>
      </w:r>
      <w:r>
        <w:rPr>
          <w:rFonts w:ascii="Arial" w:hAnsi="Arial" w:cs="Arial"/>
          <w:sz w:val="24"/>
          <w:szCs w:val="24"/>
        </w:rPr>
        <w:t xml:space="preserve"> average days lost per person from </w:t>
      </w:r>
      <w:r w:rsidR="009E5EE8">
        <w:rPr>
          <w:rFonts w:ascii="Arial" w:hAnsi="Arial" w:cs="Arial"/>
          <w:sz w:val="24"/>
          <w:szCs w:val="24"/>
        </w:rPr>
        <w:t xml:space="preserve">3.02 for April to June 2018 to 3.34 for the same period in 2019 </w:t>
      </w:r>
      <w:r w:rsidR="00532570">
        <w:rPr>
          <w:rFonts w:ascii="Arial" w:hAnsi="Arial" w:cs="Arial"/>
          <w:sz w:val="24"/>
          <w:szCs w:val="24"/>
        </w:rPr>
        <w:t xml:space="preserve">and </w:t>
      </w:r>
      <w:r>
        <w:rPr>
          <w:rFonts w:ascii="Arial" w:hAnsi="Arial" w:cs="Arial"/>
          <w:sz w:val="24"/>
          <w:szCs w:val="24"/>
        </w:rPr>
        <w:t>LPA South has seen a</w:t>
      </w:r>
      <w:r w:rsidR="009E5EE8">
        <w:rPr>
          <w:rFonts w:ascii="Arial" w:hAnsi="Arial" w:cs="Arial"/>
          <w:sz w:val="24"/>
          <w:szCs w:val="24"/>
        </w:rPr>
        <w:t>n increase of 0.52 average days lost per person</w:t>
      </w:r>
      <w:r>
        <w:rPr>
          <w:rFonts w:ascii="Arial" w:hAnsi="Arial" w:cs="Arial"/>
          <w:sz w:val="24"/>
          <w:szCs w:val="24"/>
        </w:rPr>
        <w:t xml:space="preserve"> for the same periods. </w:t>
      </w:r>
    </w:p>
    <w:p w:rsidR="004831A1" w:rsidRDefault="004831A1" w:rsidP="004831A1">
      <w:pPr>
        <w:spacing w:line="240" w:lineRule="auto"/>
        <w:ind w:left="720"/>
        <w:rPr>
          <w:rFonts w:ascii="Arial" w:hAnsi="Arial" w:cs="Arial"/>
          <w:sz w:val="24"/>
          <w:szCs w:val="24"/>
          <w:u w:val="single"/>
        </w:rPr>
      </w:pPr>
      <w:r>
        <w:rPr>
          <w:rFonts w:ascii="Arial" w:hAnsi="Arial" w:cs="Arial"/>
          <w:sz w:val="24"/>
          <w:szCs w:val="24"/>
          <w:u w:val="single"/>
        </w:rPr>
        <w:t>Absence Term</w:t>
      </w:r>
    </w:p>
    <w:p w:rsidR="004831A1" w:rsidRPr="005D547C" w:rsidRDefault="004831A1" w:rsidP="004831A1">
      <w:pPr>
        <w:spacing w:line="240" w:lineRule="auto"/>
        <w:ind w:left="720"/>
        <w:rPr>
          <w:rFonts w:ascii="Arial" w:hAnsi="Arial" w:cs="Arial"/>
          <w:sz w:val="24"/>
          <w:szCs w:val="24"/>
        </w:rPr>
      </w:pPr>
      <w:r w:rsidRPr="005D547C">
        <w:rPr>
          <w:rFonts w:ascii="Arial" w:hAnsi="Arial" w:cs="Arial"/>
          <w:sz w:val="24"/>
          <w:szCs w:val="24"/>
        </w:rPr>
        <w:t>For officers, there ha</w:t>
      </w:r>
      <w:r w:rsidR="00066D60">
        <w:rPr>
          <w:rFonts w:ascii="Arial" w:hAnsi="Arial" w:cs="Arial"/>
          <w:sz w:val="24"/>
          <w:szCs w:val="24"/>
        </w:rPr>
        <w:t>ve been marginal increases</w:t>
      </w:r>
      <w:r w:rsidRPr="005D547C">
        <w:rPr>
          <w:rFonts w:ascii="Arial" w:hAnsi="Arial" w:cs="Arial"/>
          <w:sz w:val="24"/>
          <w:szCs w:val="24"/>
        </w:rPr>
        <w:t xml:space="preserve"> in average days lost per person </w:t>
      </w:r>
      <w:r>
        <w:rPr>
          <w:rFonts w:ascii="Arial" w:hAnsi="Arial" w:cs="Arial"/>
          <w:sz w:val="24"/>
          <w:szCs w:val="24"/>
        </w:rPr>
        <w:t>in all absence terms</w:t>
      </w:r>
      <w:r w:rsidR="00532570">
        <w:rPr>
          <w:rFonts w:ascii="Arial" w:hAnsi="Arial" w:cs="Arial"/>
          <w:sz w:val="24"/>
          <w:szCs w:val="24"/>
        </w:rPr>
        <w:t xml:space="preserve"> (short, medium and long term) </w:t>
      </w:r>
      <w:r w:rsidR="00066D60">
        <w:rPr>
          <w:rFonts w:ascii="Arial" w:hAnsi="Arial" w:cs="Arial"/>
          <w:sz w:val="24"/>
          <w:szCs w:val="24"/>
        </w:rPr>
        <w:t>for April to June 2019 when compared to April to June 2018.</w:t>
      </w:r>
    </w:p>
    <w:p w:rsidR="004831A1" w:rsidRDefault="004831A1" w:rsidP="004831A1">
      <w:pPr>
        <w:spacing w:line="240" w:lineRule="auto"/>
        <w:ind w:left="720"/>
        <w:rPr>
          <w:rFonts w:ascii="Arial" w:hAnsi="Arial" w:cs="Arial"/>
          <w:sz w:val="24"/>
          <w:szCs w:val="24"/>
        </w:rPr>
      </w:pPr>
      <w:r w:rsidRPr="005D547C">
        <w:rPr>
          <w:rFonts w:ascii="Arial" w:hAnsi="Arial" w:cs="Arial"/>
          <w:sz w:val="24"/>
          <w:szCs w:val="24"/>
        </w:rPr>
        <w:t>For staff, there ha</w:t>
      </w:r>
      <w:r w:rsidR="00066D60">
        <w:rPr>
          <w:rFonts w:ascii="Arial" w:hAnsi="Arial" w:cs="Arial"/>
          <w:sz w:val="24"/>
          <w:szCs w:val="24"/>
        </w:rPr>
        <w:t>ve also</w:t>
      </w:r>
      <w:r w:rsidRPr="005D547C">
        <w:rPr>
          <w:rFonts w:ascii="Arial" w:hAnsi="Arial" w:cs="Arial"/>
          <w:sz w:val="24"/>
          <w:szCs w:val="24"/>
        </w:rPr>
        <w:t xml:space="preserve"> been </w:t>
      </w:r>
      <w:r w:rsidR="00066D60">
        <w:rPr>
          <w:rFonts w:ascii="Arial" w:hAnsi="Arial" w:cs="Arial"/>
          <w:sz w:val="24"/>
          <w:szCs w:val="24"/>
        </w:rPr>
        <w:t>slight increases in all absence terms in for the same periods but PCSOs have only seen an increase in short term absence.  For medium and long term absence</w:t>
      </w:r>
      <w:r w:rsidR="00491C15">
        <w:rPr>
          <w:rFonts w:ascii="Arial" w:hAnsi="Arial" w:cs="Arial"/>
          <w:sz w:val="24"/>
          <w:szCs w:val="24"/>
        </w:rPr>
        <w:t xml:space="preserve"> PCSOs have seen a reduction of 0.11 and 0.81 </w:t>
      </w:r>
      <w:r w:rsidR="006E328D">
        <w:rPr>
          <w:rFonts w:ascii="Arial" w:hAnsi="Arial" w:cs="Arial"/>
          <w:sz w:val="24"/>
          <w:szCs w:val="24"/>
        </w:rPr>
        <w:t>average</w:t>
      </w:r>
      <w:r w:rsidR="00491C15">
        <w:rPr>
          <w:rFonts w:ascii="Arial" w:hAnsi="Arial" w:cs="Arial"/>
          <w:sz w:val="24"/>
          <w:szCs w:val="24"/>
        </w:rPr>
        <w:t xml:space="preserve"> days lost per person respectively.</w:t>
      </w:r>
    </w:p>
    <w:p w:rsidR="004831A1" w:rsidRDefault="004831A1" w:rsidP="004831A1">
      <w:pPr>
        <w:spacing w:line="240" w:lineRule="auto"/>
        <w:ind w:left="720"/>
        <w:rPr>
          <w:rFonts w:ascii="Arial" w:hAnsi="Arial" w:cs="Arial"/>
          <w:sz w:val="24"/>
          <w:szCs w:val="24"/>
          <w:u w:val="single"/>
        </w:rPr>
      </w:pPr>
      <w:r>
        <w:rPr>
          <w:rFonts w:ascii="Arial" w:hAnsi="Arial" w:cs="Arial"/>
          <w:sz w:val="24"/>
          <w:szCs w:val="24"/>
          <w:u w:val="single"/>
        </w:rPr>
        <w:t>A</w:t>
      </w:r>
      <w:r w:rsidRPr="005D547C">
        <w:rPr>
          <w:rFonts w:ascii="Arial" w:hAnsi="Arial" w:cs="Arial"/>
          <w:sz w:val="24"/>
          <w:szCs w:val="24"/>
          <w:u w:val="single"/>
        </w:rPr>
        <w:t>bsence Reasons</w:t>
      </w:r>
    </w:p>
    <w:p w:rsidR="004831A1" w:rsidRPr="005D547C" w:rsidRDefault="004831A1" w:rsidP="004831A1">
      <w:pPr>
        <w:spacing w:line="240" w:lineRule="auto"/>
        <w:ind w:left="720"/>
        <w:rPr>
          <w:rFonts w:ascii="Arial" w:hAnsi="Arial" w:cs="Arial"/>
          <w:sz w:val="24"/>
          <w:szCs w:val="24"/>
        </w:rPr>
      </w:pPr>
      <w:r w:rsidRPr="005D547C">
        <w:rPr>
          <w:rFonts w:ascii="Arial" w:hAnsi="Arial" w:cs="Arial"/>
          <w:sz w:val="24"/>
          <w:szCs w:val="24"/>
        </w:rPr>
        <w:t xml:space="preserve">In relation to the percentage of payroll hours lost by general sickness reason, psychological absence is the highest for </w:t>
      </w:r>
      <w:r w:rsidR="00491C15">
        <w:rPr>
          <w:rFonts w:ascii="Arial" w:hAnsi="Arial" w:cs="Arial"/>
          <w:sz w:val="24"/>
          <w:szCs w:val="24"/>
        </w:rPr>
        <w:t>officers and staff and the second highest for PCSOs.</w:t>
      </w:r>
      <w:r w:rsidRPr="005D547C">
        <w:rPr>
          <w:rFonts w:ascii="Arial" w:hAnsi="Arial" w:cs="Arial"/>
          <w:sz w:val="24"/>
          <w:szCs w:val="24"/>
        </w:rPr>
        <w:t xml:space="preserve"> </w:t>
      </w:r>
    </w:p>
    <w:p w:rsidR="007172F9" w:rsidRPr="005D547C" w:rsidRDefault="007172F9" w:rsidP="007172F9">
      <w:pPr>
        <w:spacing w:line="240" w:lineRule="auto"/>
        <w:ind w:left="720"/>
        <w:rPr>
          <w:rFonts w:ascii="Arial" w:hAnsi="Arial" w:cs="Arial"/>
          <w:sz w:val="24"/>
          <w:szCs w:val="24"/>
        </w:rPr>
      </w:pPr>
      <w:r w:rsidRPr="007D7DFD">
        <w:rPr>
          <w:rFonts w:ascii="Arial" w:hAnsi="Arial" w:cs="Arial"/>
          <w:sz w:val="24"/>
          <w:szCs w:val="24"/>
        </w:rPr>
        <w:lastRenderedPageBreak/>
        <w:t>For officers,</w:t>
      </w:r>
      <w:r w:rsidRPr="005D547C">
        <w:rPr>
          <w:rFonts w:ascii="Arial" w:hAnsi="Arial" w:cs="Arial"/>
          <w:sz w:val="24"/>
          <w:szCs w:val="24"/>
        </w:rPr>
        <w:t xml:space="preserve"> the percentage of payroll hours lost to psychological absence has </w:t>
      </w:r>
      <w:r>
        <w:rPr>
          <w:rFonts w:ascii="Arial" w:hAnsi="Arial" w:cs="Arial"/>
          <w:sz w:val="24"/>
          <w:szCs w:val="24"/>
        </w:rPr>
        <w:t>increased</w:t>
      </w:r>
      <w:r w:rsidRPr="005D547C">
        <w:rPr>
          <w:rFonts w:ascii="Arial" w:hAnsi="Arial" w:cs="Arial"/>
          <w:sz w:val="24"/>
          <w:szCs w:val="24"/>
        </w:rPr>
        <w:t xml:space="preserve"> from </w:t>
      </w:r>
      <w:r>
        <w:rPr>
          <w:rFonts w:ascii="Arial" w:hAnsi="Arial" w:cs="Arial"/>
          <w:sz w:val="24"/>
          <w:szCs w:val="24"/>
        </w:rPr>
        <w:t>39.26% for April to June 2018 to</w:t>
      </w:r>
      <w:r w:rsidRPr="005D547C">
        <w:rPr>
          <w:rFonts w:ascii="Arial" w:hAnsi="Arial" w:cs="Arial"/>
          <w:sz w:val="24"/>
          <w:szCs w:val="24"/>
        </w:rPr>
        <w:t xml:space="preserve"> </w:t>
      </w:r>
      <w:r>
        <w:rPr>
          <w:rFonts w:ascii="Arial" w:hAnsi="Arial" w:cs="Arial"/>
          <w:sz w:val="24"/>
          <w:szCs w:val="24"/>
        </w:rPr>
        <w:t>41.91</w:t>
      </w:r>
      <w:r w:rsidRPr="005D547C">
        <w:rPr>
          <w:rFonts w:ascii="Arial" w:hAnsi="Arial" w:cs="Arial"/>
          <w:sz w:val="24"/>
          <w:szCs w:val="24"/>
        </w:rPr>
        <w:t xml:space="preserve">% </w:t>
      </w:r>
      <w:r>
        <w:rPr>
          <w:rFonts w:ascii="Arial" w:hAnsi="Arial" w:cs="Arial"/>
          <w:sz w:val="24"/>
          <w:szCs w:val="24"/>
        </w:rPr>
        <w:t xml:space="preserve">for April to June 2019, </w:t>
      </w:r>
      <w:r w:rsidRPr="00047407">
        <w:rPr>
          <w:rFonts w:ascii="Arial" w:hAnsi="Arial" w:cs="Arial"/>
          <w:sz w:val="24"/>
          <w:szCs w:val="24"/>
        </w:rPr>
        <w:t>whereas staff</w:t>
      </w:r>
      <w:r>
        <w:rPr>
          <w:rFonts w:ascii="Arial" w:hAnsi="Arial" w:cs="Arial"/>
          <w:sz w:val="24"/>
          <w:szCs w:val="24"/>
        </w:rPr>
        <w:t xml:space="preserve"> has increased from 36.47% to 36.89%.</w:t>
      </w:r>
      <w:r w:rsidRPr="005D547C">
        <w:rPr>
          <w:rFonts w:ascii="Arial" w:hAnsi="Arial" w:cs="Arial"/>
          <w:sz w:val="24"/>
          <w:szCs w:val="24"/>
        </w:rPr>
        <w:t xml:space="preserve"> </w:t>
      </w:r>
      <w:r>
        <w:rPr>
          <w:rFonts w:ascii="Arial" w:hAnsi="Arial" w:cs="Arial"/>
          <w:sz w:val="24"/>
          <w:szCs w:val="24"/>
        </w:rPr>
        <w:t xml:space="preserve"> For </w:t>
      </w:r>
      <w:r w:rsidRPr="005D547C">
        <w:rPr>
          <w:rFonts w:ascii="Arial" w:hAnsi="Arial" w:cs="Arial"/>
          <w:sz w:val="24"/>
          <w:szCs w:val="24"/>
        </w:rPr>
        <w:t>PCSOs</w:t>
      </w:r>
      <w:r>
        <w:rPr>
          <w:rFonts w:ascii="Arial" w:hAnsi="Arial" w:cs="Arial"/>
          <w:sz w:val="24"/>
          <w:szCs w:val="24"/>
        </w:rPr>
        <w:t>, psychological absence has reduced significantly,</w:t>
      </w:r>
      <w:r w:rsidRPr="005D547C">
        <w:rPr>
          <w:rFonts w:ascii="Arial" w:hAnsi="Arial" w:cs="Arial"/>
          <w:sz w:val="24"/>
          <w:szCs w:val="24"/>
        </w:rPr>
        <w:t xml:space="preserve"> from </w:t>
      </w:r>
      <w:r>
        <w:rPr>
          <w:rFonts w:ascii="Arial" w:hAnsi="Arial" w:cs="Arial"/>
          <w:sz w:val="24"/>
          <w:szCs w:val="24"/>
        </w:rPr>
        <w:t>52.10</w:t>
      </w:r>
      <w:r w:rsidRPr="005D547C">
        <w:rPr>
          <w:rFonts w:ascii="Arial" w:hAnsi="Arial" w:cs="Arial"/>
          <w:sz w:val="24"/>
          <w:szCs w:val="24"/>
        </w:rPr>
        <w:t xml:space="preserve">% </w:t>
      </w:r>
      <w:r>
        <w:rPr>
          <w:rFonts w:ascii="Arial" w:hAnsi="Arial" w:cs="Arial"/>
          <w:sz w:val="24"/>
          <w:szCs w:val="24"/>
        </w:rPr>
        <w:t>for April to June 2018 to 16.96</w:t>
      </w:r>
      <w:r w:rsidRPr="005D547C">
        <w:rPr>
          <w:rFonts w:ascii="Arial" w:hAnsi="Arial" w:cs="Arial"/>
          <w:sz w:val="24"/>
          <w:szCs w:val="24"/>
        </w:rPr>
        <w:t xml:space="preserve">% </w:t>
      </w:r>
      <w:r>
        <w:rPr>
          <w:rFonts w:ascii="Arial" w:hAnsi="Arial" w:cs="Arial"/>
          <w:sz w:val="24"/>
          <w:szCs w:val="24"/>
        </w:rPr>
        <w:t>for April to June 2019</w:t>
      </w:r>
      <w:r w:rsidRPr="005D547C">
        <w:rPr>
          <w:rFonts w:ascii="Arial" w:hAnsi="Arial" w:cs="Arial"/>
          <w:sz w:val="24"/>
          <w:szCs w:val="24"/>
        </w:rPr>
        <w:t>.</w:t>
      </w:r>
    </w:p>
    <w:p w:rsidR="007172F9" w:rsidRDefault="007172F9" w:rsidP="007172F9">
      <w:pPr>
        <w:spacing w:line="240" w:lineRule="auto"/>
        <w:ind w:left="720"/>
        <w:rPr>
          <w:rFonts w:ascii="Arial" w:hAnsi="Arial" w:cs="Arial"/>
          <w:sz w:val="24"/>
          <w:szCs w:val="24"/>
        </w:rPr>
      </w:pPr>
      <w:r w:rsidRPr="005D547C">
        <w:rPr>
          <w:rFonts w:ascii="Arial" w:hAnsi="Arial" w:cs="Arial"/>
          <w:sz w:val="24"/>
          <w:szCs w:val="24"/>
        </w:rPr>
        <w:t xml:space="preserve">The percentage of payroll hours lost to musculo/skeletal is the second most common reason for absence for </w:t>
      </w:r>
      <w:r>
        <w:rPr>
          <w:rFonts w:ascii="Arial" w:hAnsi="Arial" w:cs="Arial"/>
          <w:sz w:val="24"/>
          <w:szCs w:val="24"/>
        </w:rPr>
        <w:t>officers and staff  but has reduced for both employee groups April to June 2019 when compared to April to June 2019.  O</w:t>
      </w:r>
      <w:r w:rsidRPr="005D547C">
        <w:rPr>
          <w:rFonts w:ascii="Arial" w:hAnsi="Arial" w:cs="Arial"/>
          <w:sz w:val="24"/>
          <w:szCs w:val="24"/>
        </w:rPr>
        <w:t xml:space="preserve">fficer absence for musculo/skeletal reasons has </w:t>
      </w:r>
      <w:r>
        <w:rPr>
          <w:rFonts w:ascii="Arial" w:hAnsi="Arial" w:cs="Arial"/>
          <w:sz w:val="24"/>
          <w:szCs w:val="24"/>
        </w:rPr>
        <w:t>reduced</w:t>
      </w:r>
      <w:r w:rsidRPr="005D547C">
        <w:rPr>
          <w:rFonts w:ascii="Arial" w:hAnsi="Arial" w:cs="Arial"/>
          <w:sz w:val="24"/>
          <w:szCs w:val="24"/>
        </w:rPr>
        <w:t xml:space="preserve"> from </w:t>
      </w:r>
      <w:r>
        <w:rPr>
          <w:rFonts w:ascii="Arial" w:hAnsi="Arial" w:cs="Arial"/>
          <w:sz w:val="24"/>
          <w:szCs w:val="24"/>
        </w:rPr>
        <w:t>26.38</w:t>
      </w:r>
      <w:r w:rsidRPr="005D547C">
        <w:rPr>
          <w:rFonts w:ascii="Arial" w:hAnsi="Arial" w:cs="Arial"/>
          <w:sz w:val="24"/>
          <w:szCs w:val="24"/>
        </w:rPr>
        <w:t>%</w:t>
      </w:r>
      <w:r>
        <w:rPr>
          <w:rFonts w:ascii="Arial" w:hAnsi="Arial" w:cs="Arial"/>
          <w:sz w:val="24"/>
          <w:szCs w:val="24"/>
        </w:rPr>
        <w:t xml:space="preserve"> for April to June in 2018</w:t>
      </w:r>
      <w:r w:rsidRPr="005D547C">
        <w:rPr>
          <w:rFonts w:ascii="Arial" w:hAnsi="Arial" w:cs="Arial"/>
          <w:sz w:val="24"/>
          <w:szCs w:val="24"/>
        </w:rPr>
        <w:t xml:space="preserve"> </w:t>
      </w:r>
      <w:r>
        <w:rPr>
          <w:rFonts w:ascii="Arial" w:hAnsi="Arial" w:cs="Arial"/>
          <w:sz w:val="24"/>
          <w:szCs w:val="24"/>
        </w:rPr>
        <w:t>to 23.21</w:t>
      </w:r>
      <w:r w:rsidRPr="005D547C">
        <w:rPr>
          <w:rFonts w:ascii="Arial" w:hAnsi="Arial" w:cs="Arial"/>
          <w:sz w:val="24"/>
          <w:szCs w:val="24"/>
        </w:rPr>
        <w:t>%</w:t>
      </w:r>
      <w:r>
        <w:rPr>
          <w:rFonts w:ascii="Arial" w:hAnsi="Arial" w:cs="Arial"/>
          <w:sz w:val="24"/>
          <w:szCs w:val="24"/>
        </w:rPr>
        <w:t xml:space="preserve"> for the same period in 2019 and s</w:t>
      </w:r>
      <w:r w:rsidRPr="005D547C">
        <w:rPr>
          <w:rFonts w:ascii="Arial" w:hAnsi="Arial" w:cs="Arial"/>
          <w:sz w:val="24"/>
          <w:szCs w:val="24"/>
        </w:rPr>
        <w:t xml:space="preserve">taff </w:t>
      </w:r>
      <w:r>
        <w:rPr>
          <w:rFonts w:ascii="Arial" w:hAnsi="Arial" w:cs="Arial"/>
          <w:sz w:val="24"/>
          <w:szCs w:val="24"/>
        </w:rPr>
        <w:t xml:space="preserve">sickness </w:t>
      </w:r>
      <w:r w:rsidRPr="005D547C">
        <w:rPr>
          <w:rFonts w:ascii="Arial" w:hAnsi="Arial" w:cs="Arial"/>
          <w:sz w:val="24"/>
          <w:szCs w:val="24"/>
        </w:rPr>
        <w:t>absence has reduced from 2</w:t>
      </w:r>
      <w:r>
        <w:rPr>
          <w:rFonts w:ascii="Arial" w:hAnsi="Arial" w:cs="Arial"/>
          <w:sz w:val="24"/>
          <w:szCs w:val="24"/>
        </w:rPr>
        <w:t>2.88</w:t>
      </w:r>
      <w:r w:rsidRPr="005D547C">
        <w:rPr>
          <w:rFonts w:ascii="Arial" w:hAnsi="Arial" w:cs="Arial"/>
          <w:sz w:val="24"/>
          <w:szCs w:val="24"/>
        </w:rPr>
        <w:t xml:space="preserve">% to </w:t>
      </w:r>
      <w:r>
        <w:rPr>
          <w:rFonts w:ascii="Arial" w:hAnsi="Arial" w:cs="Arial"/>
          <w:sz w:val="24"/>
          <w:szCs w:val="24"/>
        </w:rPr>
        <w:t>16.90%</w:t>
      </w:r>
      <w:r w:rsidRPr="005D547C">
        <w:rPr>
          <w:rFonts w:ascii="Arial" w:hAnsi="Arial" w:cs="Arial"/>
          <w:sz w:val="24"/>
          <w:szCs w:val="24"/>
        </w:rPr>
        <w:t xml:space="preserve"> </w:t>
      </w:r>
      <w:r>
        <w:rPr>
          <w:rFonts w:ascii="Arial" w:hAnsi="Arial" w:cs="Arial"/>
          <w:sz w:val="24"/>
          <w:szCs w:val="24"/>
        </w:rPr>
        <w:t xml:space="preserve">for the same periods. </w:t>
      </w:r>
      <w:r w:rsidRPr="00194B39">
        <w:rPr>
          <w:rFonts w:ascii="Arial" w:hAnsi="Arial" w:cs="Arial"/>
          <w:sz w:val="24"/>
          <w:szCs w:val="24"/>
        </w:rPr>
        <w:t xml:space="preserve">For PCSOs </w:t>
      </w:r>
      <w:r>
        <w:rPr>
          <w:rFonts w:ascii="Arial" w:hAnsi="Arial" w:cs="Arial"/>
          <w:sz w:val="24"/>
          <w:szCs w:val="24"/>
        </w:rPr>
        <w:t xml:space="preserve">musculo/skeletal absence accounts for the highest percentage of payroll hours lost and has increased from 19.80% for April to June 2018 to 40.50% for April to June 2019, a percentage point increase of 20.70%.  </w:t>
      </w:r>
    </w:p>
    <w:p w:rsidR="007172F9" w:rsidRDefault="007172F9" w:rsidP="007172F9">
      <w:pPr>
        <w:spacing w:line="240" w:lineRule="auto"/>
        <w:ind w:left="720"/>
        <w:rPr>
          <w:rFonts w:ascii="Arial" w:hAnsi="Arial" w:cs="Arial"/>
          <w:sz w:val="24"/>
          <w:szCs w:val="24"/>
        </w:rPr>
      </w:pPr>
      <w:r>
        <w:rPr>
          <w:rFonts w:ascii="Arial" w:hAnsi="Arial" w:cs="Arial"/>
          <w:sz w:val="24"/>
          <w:szCs w:val="24"/>
        </w:rPr>
        <w:t>Respiratory related absences are showing an increase for officers for April to June 2019 (7.64%) when compared to April to June 2018 (6.48%).</w:t>
      </w:r>
    </w:p>
    <w:p w:rsidR="007172F9" w:rsidRPr="005D547C" w:rsidRDefault="007172F9" w:rsidP="007172F9">
      <w:pPr>
        <w:spacing w:line="240" w:lineRule="auto"/>
        <w:ind w:left="720"/>
        <w:rPr>
          <w:rFonts w:ascii="Arial" w:hAnsi="Arial" w:cs="Arial"/>
          <w:sz w:val="24"/>
          <w:szCs w:val="24"/>
        </w:rPr>
      </w:pPr>
      <w:r>
        <w:rPr>
          <w:rFonts w:ascii="Arial" w:hAnsi="Arial" w:cs="Arial"/>
          <w:sz w:val="24"/>
          <w:szCs w:val="24"/>
        </w:rPr>
        <w:t xml:space="preserve">For staff, digestive absence is showing an increase of 2.62% of payroll hours lost for April to June 2019, when compared to April to June 2018.  </w:t>
      </w:r>
    </w:p>
    <w:p w:rsidR="007172F9" w:rsidRDefault="007172F9" w:rsidP="007172F9">
      <w:pPr>
        <w:pStyle w:val="NoSpacing"/>
        <w:ind w:left="720"/>
        <w:rPr>
          <w:rFonts w:ascii="Arial" w:hAnsi="Arial" w:cs="Arial"/>
          <w:sz w:val="24"/>
          <w:szCs w:val="24"/>
        </w:rPr>
      </w:pPr>
      <w:r>
        <w:rPr>
          <w:rFonts w:ascii="Arial" w:hAnsi="Arial" w:cs="Arial"/>
          <w:sz w:val="24"/>
          <w:szCs w:val="24"/>
        </w:rPr>
        <w:t>Genito urinary</w:t>
      </w:r>
      <w:r w:rsidRPr="005D547C">
        <w:rPr>
          <w:rFonts w:ascii="Arial" w:hAnsi="Arial" w:cs="Arial"/>
          <w:sz w:val="24"/>
          <w:szCs w:val="24"/>
        </w:rPr>
        <w:t xml:space="preserve"> related absences are showing </w:t>
      </w:r>
      <w:r>
        <w:rPr>
          <w:rFonts w:ascii="Arial" w:hAnsi="Arial" w:cs="Arial"/>
          <w:sz w:val="24"/>
          <w:szCs w:val="24"/>
        </w:rPr>
        <w:t>an i</w:t>
      </w:r>
      <w:r w:rsidRPr="005D547C">
        <w:rPr>
          <w:rFonts w:ascii="Arial" w:hAnsi="Arial" w:cs="Arial"/>
          <w:sz w:val="24"/>
          <w:szCs w:val="24"/>
        </w:rPr>
        <w:t>ncrease</w:t>
      </w:r>
      <w:r>
        <w:rPr>
          <w:rFonts w:ascii="Arial" w:hAnsi="Arial" w:cs="Arial"/>
          <w:sz w:val="24"/>
          <w:szCs w:val="24"/>
        </w:rPr>
        <w:t xml:space="preserve"> of 9.91% of payroll hours lost for PCSOs for April to June 2019 when compared to the same period in 2018. </w:t>
      </w:r>
    </w:p>
    <w:p w:rsidR="004831A1" w:rsidRPr="00C12E2D" w:rsidRDefault="004831A1" w:rsidP="004831A1">
      <w:pPr>
        <w:pStyle w:val="NoSpacing"/>
        <w:rPr>
          <w:rFonts w:ascii="Arial" w:hAnsi="Arial" w:cs="Arial"/>
          <w:sz w:val="24"/>
          <w:szCs w:val="24"/>
          <w:u w:val="single"/>
        </w:rPr>
      </w:pPr>
    </w:p>
    <w:p w:rsidR="004831A1" w:rsidRPr="00355F64" w:rsidRDefault="004831A1" w:rsidP="004831A1">
      <w:pPr>
        <w:pStyle w:val="NoSpacing"/>
        <w:rPr>
          <w:rFonts w:ascii="Arial" w:hAnsi="Arial" w:cs="Arial"/>
          <w:b/>
          <w:sz w:val="24"/>
          <w:szCs w:val="24"/>
          <w:u w:val="single"/>
        </w:rPr>
      </w:pPr>
      <w:r w:rsidRPr="00355F64">
        <w:rPr>
          <w:rFonts w:ascii="Arial" w:hAnsi="Arial" w:cs="Arial"/>
          <w:b/>
          <w:sz w:val="24"/>
          <w:szCs w:val="24"/>
        </w:rPr>
        <w:tab/>
      </w:r>
      <w:r w:rsidRPr="00355F64">
        <w:rPr>
          <w:rFonts w:ascii="Arial" w:hAnsi="Arial" w:cs="Arial"/>
          <w:b/>
          <w:sz w:val="24"/>
          <w:szCs w:val="24"/>
          <w:u w:val="single"/>
        </w:rPr>
        <w:t>Performance Improvement Unit (PIU)</w:t>
      </w:r>
    </w:p>
    <w:p w:rsidR="00355F64" w:rsidRDefault="00355F64" w:rsidP="004831A1">
      <w:pPr>
        <w:pStyle w:val="NoSpacing"/>
        <w:rPr>
          <w:rFonts w:ascii="Arial" w:hAnsi="Arial" w:cs="Arial"/>
          <w:color w:val="FF0000"/>
          <w:sz w:val="24"/>
          <w:szCs w:val="24"/>
          <w:u w:val="single"/>
        </w:rPr>
      </w:pPr>
    </w:p>
    <w:p w:rsidR="00355F64" w:rsidRPr="00C363E2" w:rsidRDefault="00F57BC7" w:rsidP="00355F64">
      <w:pPr>
        <w:pStyle w:val="NoSpacing"/>
        <w:ind w:left="709"/>
        <w:jc w:val="both"/>
        <w:rPr>
          <w:rFonts w:ascii="Arial" w:hAnsi="Arial" w:cs="Arial"/>
          <w:sz w:val="24"/>
          <w:szCs w:val="24"/>
        </w:rPr>
      </w:pPr>
      <w:r>
        <w:rPr>
          <w:rFonts w:ascii="Arial" w:hAnsi="Arial" w:cs="Arial"/>
          <w:sz w:val="24"/>
          <w:szCs w:val="24"/>
        </w:rPr>
        <w:lastRenderedPageBreak/>
        <w:t>T</w:t>
      </w:r>
      <w:r w:rsidR="00355F64" w:rsidRPr="00081A53">
        <w:rPr>
          <w:rFonts w:ascii="Arial" w:hAnsi="Arial" w:cs="Arial"/>
          <w:sz w:val="24"/>
          <w:szCs w:val="24"/>
        </w:rPr>
        <w:t xml:space="preserve">here are </w:t>
      </w:r>
      <w:r w:rsidR="00355F64">
        <w:rPr>
          <w:rFonts w:ascii="Arial" w:hAnsi="Arial" w:cs="Arial"/>
          <w:sz w:val="24"/>
          <w:szCs w:val="24"/>
        </w:rPr>
        <w:t>s</w:t>
      </w:r>
      <w:r w:rsidR="00355F64" w:rsidRPr="00081A53">
        <w:rPr>
          <w:rFonts w:ascii="Arial" w:hAnsi="Arial" w:cs="Arial"/>
          <w:sz w:val="24"/>
          <w:szCs w:val="24"/>
        </w:rPr>
        <w:t>ix areas within Commands that have been identified as being outliers for high absence</w:t>
      </w:r>
      <w:r w:rsidR="00355F64">
        <w:rPr>
          <w:rFonts w:ascii="Arial" w:hAnsi="Arial" w:cs="Arial"/>
          <w:sz w:val="24"/>
          <w:szCs w:val="24"/>
        </w:rPr>
        <w:t>, each with higher headcounts and over 2.50 average days lost per person</w:t>
      </w:r>
      <w:r w:rsidR="00355F64" w:rsidRPr="00081A53">
        <w:rPr>
          <w:rFonts w:ascii="Arial" w:hAnsi="Arial" w:cs="Arial"/>
          <w:sz w:val="24"/>
          <w:szCs w:val="24"/>
        </w:rPr>
        <w:t>:</w:t>
      </w:r>
    </w:p>
    <w:p w:rsidR="00355F64" w:rsidRPr="00081A53" w:rsidRDefault="00355F64" w:rsidP="00355F64">
      <w:pPr>
        <w:pStyle w:val="NoSpacing"/>
        <w:ind w:left="709"/>
        <w:jc w:val="both"/>
        <w:rPr>
          <w:rFonts w:ascii="Arial" w:hAnsi="Arial" w:cs="Arial"/>
          <w:sz w:val="24"/>
          <w:szCs w:val="24"/>
        </w:rPr>
      </w:pPr>
    </w:p>
    <w:p w:rsidR="00355F64" w:rsidRDefault="00355F64" w:rsidP="00355F64">
      <w:pPr>
        <w:spacing w:after="0" w:line="240" w:lineRule="auto"/>
        <w:ind w:left="1099"/>
        <w:jc w:val="both"/>
        <w:rPr>
          <w:rFonts w:ascii="Arial" w:eastAsia="Times New Roman" w:hAnsi="Arial" w:cs="Arial"/>
          <w:sz w:val="24"/>
          <w:szCs w:val="24"/>
          <w:lang w:eastAsia="en-GB"/>
        </w:rPr>
      </w:pPr>
      <w:r w:rsidRPr="00081A53">
        <w:rPr>
          <w:rFonts w:ascii="Arial" w:hAnsi="Arial" w:cs="Arial"/>
          <w:sz w:val="24"/>
          <w:szCs w:val="24"/>
        </w:rPr>
        <w:t>1</w:t>
      </w:r>
      <w:r w:rsidRPr="00C363E2">
        <w:rPr>
          <w:rFonts w:ascii="Arial" w:hAnsi="Arial" w:cs="Arial"/>
          <w:color w:val="FF0000"/>
          <w:sz w:val="24"/>
          <w:szCs w:val="24"/>
        </w:rPr>
        <w:t xml:space="preserve">. </w:t>
      </w:r>
      <w:r w:rsidRPr="00081A53">
        <w:rPr>
          <w:rFonts w:ascii="Arial" w:eastAsia="Times New Roman" w:hAnsi="Arial" w:cs="Arial"/>
          <w:sz w:val="24"/>
          <w:szCs w:val="24"/>
          <w:lang w:eastAsia="en-GB"/>
        </w:rPr>
        <w:t xml:space="preserve">Contact Management </w:t>
      </w:r>
    </w:p>
    <w:p w:rsidR="00355F64" w:rsidRDefault="00355F64" w:rsidP="00355F64">
      <w:pPr>
        <w:spacing w:after="0" w:line="240" w:lineRule="auto"/>
        <w:ind w:left="1099"/>
        <w:jc w:val="both"/>
        <w:rPr>
          <w:rFonts w:ascii="Arial" w:eastAsia="Times New Roman" w:hAnsi="Arial" w:cs="Arial"/>
          <w:sz w:val="24"/>
          <w:szCs w:val="24"/>
          <w:lang w:eastAsia="en-GB"/>
        </w:rPr>
      </w:pPr>
      <w:r w:rsidRPr="00081A53">
        <w:rPr>
          <w:rFonts w:ascii="Arial" w:eastAsia="Times New Roman" w:hAnsi="Arial" w:cs="Arial"/>
          <w:sz w:val="24"/>
          <w:szCs w:val="24"/>
          <w:lang w:eastAsia="en-GB"/>
        </w:rPr>
        <w:t xml:space="preserve">2. North LPA Investigations </w:t>
      </w:r>
    </w:p>
    <w:p w:rsidR="00355F64" w:rsidRPr="00081A53" w:rsidRDefault="00F57BC7" w:rsidP="00355F64">
      <w:pPr>
        <w:spacing w:after="0" w:line="240" w:lineRule="auto"/>
        <w:ind w:left="1099"/>
        <w:jc w:val="both"/>
        <w:rPr>
          <w:rFonts w:ascii="Arial" w:eastAsia="Times New Roman" w:hAnsi="Arial" w:cs="Arial"/>
          <w:sz w:val="24"/>
          <w:szCs w:val="24"/>
          <w:lang w:eastAsia="en-GB"/>
        </w:rPr>
      </w:pPr>
      <w:r>
        <w:rPr>
          <w:rFonts w:ascii="Arial" w:eastAsia="Times New Roman" w:hAnsi="Arial" w:cs="Arial"/>
          <w:sz w:val="24"/>
          <w:szCs w:val="24"/>
          <w:lang w:eastAsia="en-GB"/>
        </w:rPr>
        <w:t>3. North LPT (Clacton)</w:t>
      </w:r>
      <w:r w:rsidR="00355F64" w:rsidRPr="00081A53">
        <w:rPr>
          <w:rFonts w:ascii="Arial" w:eastAsia="Times New Roman" w:hAnsi="Arial" w:cs="Arial"/>
          <w:sz w:val="24"/>
          <w:szCs w:val="24"/>
          <w:lang w:eastAsia="en-GB"/>
        </w:rPr>
        <w:t xml:space="preserve"> </w:t>
      </w:r>
    </w:p>
    <w:p w:rsidR="00355F64" w:rsidRDefault="00F57BC7" w:rsidP="00355F64">
      <w:pPr>
        <w:pStyle w:val="Header"/>
        <w:ind w:left="1088"/>
        <w:jc w:val="both"/>
        <w:rPr>
          <w:rFonts w:ascii="Arial" w:eastAsia="Times New Roman" w:hAnsi="Arial" w:cs="Arial"/>
          <w:sz w:val="24"/>
          <w:szCs w:val="24"/>
          <w:lang w:eastAsia="en-GB"/>
        </w:rPr>
      </w:pPr>
      <w:r>
        <w:rPr>
          <w:rFonts w:ascii="Arial" w:eastAsia="Times New Roman" w:hAnsi="Arial" w:cs="Arial"/>
          <w:sz w:val="24"/>
          <w:szCs w:val="24"/>
          <w:lang w:eastAsia="en-GB"/>
        </w:rPr>
        <w:t>4. CT (SB Ports),</w:t>
      </w:r>
    </w:p>
    <w:p w:rsidR="00355F64" w:rsidRDefault="00355F64" w:rsidP="00355F64">
      <w:pPr>
        <w:pStyle w:val="Header"/>
        <w:ind w:left="1088"/>
        <w:jc w:val="both"/>
        <w:rPr>
          <w:rFonts w:ascii="Arial" w:eastAsia="Times New Roman" w:hAnsi="Arial" w:cs="Arial"/>
          <w:sz w:val="24"/>
          <w:szCs w:val="24"/>
          <w:lang w:eastAsia="en-GB"/>
        </w:rPr>
      </w:pPr>
      <w:r w:rsidRPr="00081A53">
        <w:rPr>
          <w:rFonts w:ascii="Arial" w:eastAsia="Times New Roman" w:hAnsi="Arial" w:cs="Arial"/>
          <w:sz w:val="24"/>
          <w:szCs w:val="24"/>
          <w:lang w:eastAsia="en-GB"/>
        </w:rPr>
        <w:t>5. W</w:t>
      </w:r>
      <w:r w:rsidR="00F57BC7">
        <w:rPr>
          <w:rFonts w:ascii="Arial" w:eastAsia="Times New Roman" w:hAnsi="Arial" w:cs="Arial"/>
          <w:sz w:val="24"/>
          <w:szCs w:val="24"/>
          <w:lang w:eastAsia="en-GB"/>
        </w:rPr>
        <w:t>est (Grays &amp; Brentwood LPT)</w:t>
      </w:r>
    </w:p>
    <w:p w:rsidR="00355F64" w:rsidRPr="00081A53" w:rsidRDefault="00F57BC7" w:rsidP="00355F64">
      <w:pPr>
        <w:pStyle w:val="Header"/>
        <w:ind w:left="1088"/>
        <w:jc w:val="both"/>
        <w:rPr>
          <w:rFonts w:ascii="Arial" w:eastAsia="Times New Roman" w:hAnsi="Arial" w:cs="Arial"/>
          <w:sz w:val="24"/>
          <w:szCs w:val="24"/>
          <w:lang w:eastAsia="en-GB"/>
        </w:rPr>
      </w:pPr>
      <w:r>
        <w:rPr>
          <w:rFonts w:ascii="Arial" w:eastAsia="Times New Roman" w:hAnsi="Arial" w:cs="Arial"/>
          <w:sz w:val="24"/>
          <w:szCs w:val="24"/>
          <w:lang w:eastAsia="en-GB"/>
        </w:rPr>
        <w:t>6. Roads Policing</w:t>
      </w:r>
    </w:p>
    <w:p w:rsidR="00355F64" w:rsidRPr="00081A53" w:rsidRDefault="00355F64" w:rsidP="00355F64">
      <w:pPr>
        <w:pStyle w:val="Header"/>
        <w:ind w:left="709"/>
        <w:jc w:val="both"/>
        <w:rPr>
          <w:rFonts w:ascii="Arial" w:eastAsia="Times New Roman" w:hAnsi="Arial" w:cs="Arial"/>
          <w:b/>
          <w:sz w:val="24"/>
          <w:szCs w:val="24"/>
          <w:lang w:eastAsia="en-GB"/>
        </w:rPr>
      </w:pPr>
    </w:p>
    <w:p w:rsidR="00355F64" w:rsidRDefault="00355F64" w:rsidP="00355F64">
      <w:pPr>
        <w:pStyle w:val="Header"/>
        <w:ind w:left="709"/>
        <w:jc w:val="both"/>
        <w:rPr>
          <w:rFonts w:ascii="Arial" w:hAnsi="Arial" w:cs="Arial"/>
          <w:sz w:val="24"/>
          <w:szCs w:val="24"/>
        </w:rPr>
      </w:pPr>
      <w:r w:rsidRPr="00081A53">
        <w:rPr>
          <w:rFonts w:ascii="Arial" w:eastAsia="Times New Roman" w:hAnsi="Arial" w:cs="Arial"/>
          <w:sz w:val="24"/>
          <w:szCs w:val="24"/>
          <w:lang w:eastAsia="en-GB"/>
        </w:rPr>
        <w:t xml:space="preserve">The PIU are supporting each of the six departments at both Command and supervisor levels. </w:t>
      </w:r>
      <w:r w:rsidR="00F57BC7">
        <w:rPr>
          <w:rFonts w:ascii="Arial" w:eastAsia="Times New Roman" w:hAnsi="Arial" w:cs="Arial"/>
          <w:sz w:val="24"/>
          <w:szCs w:val="24"/>
          <w:lang w:eastAsia="en-GB"/>
        </w:rPr>
        <w:t xml:space="preserve"> </w:t>
      </w:r>
      <w:r w:rsidRPr="00081A53">
        <w:rPr>
          <w:rFonts w:ascii="Arial" w:hAnsi="Arial" w:cs="Arial"/>
          <w:sz w:val="24"/>
          <w:szCs w:val="24"/>
        </w:rPr>
        <w:t xml:space="preserve">An action plan has been drafted by the Head of Essex PIU in conjunction with HR Services, to be owned by the various Command SLTs and delivered in conjunction with HRAs and PIU advisors. </w:t>
      </w:r>
    </w:p>
    <w:p w:rsidR="00355F64" w:rsidRDefault="00355F64" w:rsidP="00355F64">
      <w:pPr>
        <w:pStyle w:val="Header"/>
        <w:ind w:left="709"/>
        <w:jc w:val="both"/>
        <w:rPr>
          <w:rFonts w:ascii="Arial" w:hAnsi="Arial" w:cs="Arial"/>
          <w:sz w:val="24"/>
          <w:szCs w:val="24"/>
        </w:rPr>
      </w:pPr>
    </w:p>
    <w:p w:rsidR="00355F64" w:rsidRDefault="00355F64" w:rsidP="00355F64">
      <w:pPr>
        <w:pStyle w:val="Header"/>
        <w:ind w:left="709"/>
        <w:jc w:val="both"/>
        <w:rPr>
          <w:rFonts w:ascii="Arial" w:hAnsi="Arial" w:cs="Arial"/>
          <w:sz w:val="24"/>
          <w:szCs w:val="24"/>
        </w:rPr>
      </w:pPr>
      <w:r w:rsidRPr="00081A53">
        <w:rPr>
          <w:rFonts w:ascii="Arial" w:hAnsi="Arial" w:cs="Arial"/>
          <w:sz w:val="24"/>
          <w:szCs w:val="24"/>
        </w:rPr>
        <w:t>The governance of the plan will be achieved through a weekly oversight meeting chaired by the Director of HR. The Head of PIU, Command Leads and HR Departments including Health Services will provide updates around focussed activity, perceived barriers and progress made.</w:t>
      </w:r>
    </w:p>
    <w:p w:rsidR="00355F64" w:rsidRDefault="00355F64" w:rsidP="00355F64">
      <w:pPr>
        <w:pStyle w:val="Header"/>
        <w:ind w:left="709"/>
        <w:jc w:val="both"/>
        <w:rPr>
          <w:rFonts w:ascii="Arial" w:hAnsi="Arial" w:cs="Arial"/>
          <w:sz w:val="24"/>
          <w:szCs w:val="24"/>
        </w:rPr>
      </w:pPr>
    </w:p>
    <w:p w:rsidR="00355F64" w:rsidRDefault="00355F64" w:rsidP="00355F64">
      <w:pPr>
        <w:pStyle w:val="Header"/>
        <w:ind w:left="709"/>
        <w:jc w:val="both"/>
        <w:rPr>
          <w:rFonts w:ascii="Arial" w:hAnsi="Arial" w:cs="Arial"/>
          <w:sz w:val="24"/>
          <w:szCs w:val="24"/>
        </w:rPr>
      </w:pPr>
      <w:r w:rsidRPr="00081A53">
        <w:rPr>
          <w:rFonts w:ascii="Arial" w:hAnsi="Arial" w:cs="Arial"/>
          <w:sz w:val="24"/>
          <w:szCs w:val="24"/>
        </w:rPr>
        <w:t>The detail in relation to activity will include:</w:t>
      </w:r>
    </w:p>
    <w:p w:rsidR="00355F64" w:rsidRDefault="00355F64" w:rsidP="00355F64">
      <w:pPr>
        <w:pStyle w:val="Header"/>
        <w:ind w:left="709"/>
        <w:jc w:val="both"/>
        <w:rPr>
          <w:rFonts w:ascii="Arial" w:hAnsi="Arial" w:cs="Arial"/>
          <w:bCs/>
          <w:sz w:val="24"/>
          <w:szCs w:val="24"/>
        </w:rPr>
      </w:pPr>
    </w:p>
    <w:p w:rsidR="00355F64" w:rsidRDefault="00355F64" w:rsidP="00355F64">
      <w:pPr>
        <w:pStyle w:val="Header"/>
        <w:numPr>
          <w:ilvl w:val="0"/>
          <w:numId w:val="22"/>
        </w:numPr>
        <w:jc w:val="both"/>
        <w:rPr>
          <w:rFonts w:ascii="Arial" w:hAnsi="Arial" w:cs="Arial"/>
          <w:bCs/>
          <w:sz w:val="24"/>
          <w:szCs w:val="24"/>
        </w:rPr>
      </w:pPr>
      <w:r w:rsidRPr="00081A53">
        <w:rPr>
          <w:rFonts w:ascii="Arial" w:hAnsi="Arial" w:cs="Arial"/>
          <w:bCs/>
          <w:sz w:val="24"/>
          <w:szCs w:val="24"/>
        </w:rPr>
        <w:t xml:space="preserve">1:1 PIU meetings with Command SLTs following scrutiny / observations around identified patterns, individuals and </w:t>
      </w:r>
      <w:r w:rsidRPr="00081A53">
        <w:rPr>
          <w:rFonts w:ascii="Arial" w:eastAsia="Times New Roman" w:hAnsi="Arial" w:cs="Arial"/>
          <w:sz w:val="24"/>
          <w:szCs w:val="24"/>
          <w:lang w:eastAsia="en-GB"/>
        </w:rPr>
        <w:t>Positive Attendance Management</w:t>
      </w:r>
      <w:r w:rsidRPr="00081A53">
        <w:rPr>
          <w:rFonts w:ascii="Arial" w:hAnsi="Arial" w:cs="Arial"/>
          <w:bCs/>
          <w:sz w:val="24"/>
          <w:szCs w:val="24"/>
        </w:rPr>
        <w:t xml:space="preserve"> (PAM) compliance</w:t>
      </w:r>
      <w:r>
        <w:rPr>
          <w:rFonts w:ascii="Arial" w:hAnsi="Arial" w:cs="Arial"/>
          <w:bCs/>
          <w:sz w:val="24"/>
          <w:szCs w:val="24"/>
        </w:rPr>
        <w:t>.</w:t>
      </w:r>
      <w:r w:rsidRPr="00081A53">
        <w:rPr>
          <w:rFonts w:ascii="Arial" w:hAnsi="Arial" w:cs="Arial"/>
          <w:bCs/>
          <w:sz w:val="24"/>
          <w:szCs w:val="24"/>
        </w:rPr>
        <w:t xml:space="preserve"> </w:t>
      </w:r>
    </w:p>
    <w:p w:rsidR="00355F64" w:rsidRDefault="00355F64" w:rsidP="00355F64">
      <w:pPr>
        <w:pStyle w:val="Header"/>
        <w:numPr>
          <w:ilvl w:val="0"/>
          <w:numId w:val="22"/>
        </w:numPr>
        <w:jc w:val="both"/>
        <w:rPr>
          <w:rFonts w:ascii="Arial" w:hAnsi="Arial" w:cs="Arial"/>
          <w:bCs/>
          <w:sz w:val="24"/>
          <w:szCs w:val="24"/>
        </w:rPr>
      </w:pPr>
      <w:r w:rsidRPr="00081A53">
        <w:rPr>
          <w:rFonts w:ascii="Arial" w:hAnsi="Arial" w:cs="Arial"/>
          <w:bCs/>
          <w:sz w:val="24"/>
          <w:szCs w:val="24"/>
        </w:rPr>
        <w:t>A review of process adherence by the six outlying commands, including a review of monthly Absence Management Meetings (AMGs)</w:t>
      </w:r>
      <w:r w:rsidR="00F57BC7">
        <w:rPr>
          <w:rFonts w:ascii="Arial" w:hAnsi="Arial" w:cs="Arial"/>
          <w:bCs/>
          <w:sz w:val="24"/>
          <w:szCs w:val="24"/>
        </w:rPr>
        <w:t>.</w:t>
      </w:r>
      <w:r>
        <w:rPr>
          <w:rFonts w:ascii="Arial" w:hAnsi="Arial" w:cs="Arial"/>
          <w:bCs/>
          <w:sz w:val="24"/>
          <w:szCs w:val="24"/>
        </w:rPr>
        <w:t xml:space="preserve"> </w:t>
      </w:r>
    </w:p>
    <w:p w:rsidR="00355F64" w:rsidRDefault="00355F64" w:rsidP="00355F64">
      <w:pPr>
        <w:pStyle w:val="Header"/>
        <w:numPr>
          <w:ilvl w:val="0"/>
          <w:numId w:val="22"/>
        </w:numPr>
        <w:jc w:val="both"/>
        <w:rPr>
          <w:rFonts w:ascii="Arial" w:hAnsi="Arial" w:cs="Arial"/>
          <w:bCs/>
          <w:sz w:val="24"/>
          <w:szCs w:val="24"/>
        </w:rPr>
      </w:pPr>
      <w:r>
        <w:rPr>
          <w:rFonts w:ascii="Arial" w:hAnsi="Arial" w:cs="Arial"/>
          <w:bCs/>
          <w:sz w:val="24"/>
          <w:szCs w:val="24"/>
        </w:rPr>
        <w:lastRenderedPageBreak/>
        <w:t>A</w:t>
      </w:r>
      <w:r w:rsidRPr="00081A53">
        <w:rPr>
          <w:rFonts w:ascii="Arial" w:hAnsi="Arial" w:cs="Arial"/>
          <w:bCs/>
          <w:sz w:val="24"/>
          <w:szCs w:val="24"/>
        </w:rPr>
        <w:t xml:space="preserve"> review of each of the long term absence cases within the six identified areas.</w:t>
      </w:r>
    </w:p>
    <w:p w:rsidR="00F57BC7" w:rsidRDefault="00355F64" w:rsidP="00355F64">
      <w:pPr>
        <w:pStyle w:val="Header"/>
        <w:numPr>
          <w:ilvl w:val="0"/>
          <w:numId w:val="22"/>
        </w:numPr>
        <w:jc w:val="both"/>
        <w:rPr>
          <w:rFonts w:ascii="Arial" w:hAnsi="Arial" w:cs="Arial"/>
          <w:bCs/>
          <w:sz w:val="24"/>
          <w:szCs w:val="24"/>
        </w:rPr>
      </w:pPr>
      <w:r w:rsidRPr="00081A53">
        <w:rPr>
          <w:rFonts w:ascii="Arial" w:hAnsi="Arial" w:cs="Arial"/>
          <w:bCs/>
          <w:sz w:val="24"/>
          <w:szCs w:val="24"/>
        </w:rPr>
        <w:t xml:space="preserve">Further training is to be delivered and understood in relation to:  </w:t>
      </w:r>
    </w:p>
    <w:p w:rsidR="003F452B" w:rsidRDefault="003F452B" w:rsidP="003F452B">
      <w:pPr>
        <w:pStyle w:val="Header"/>
        <w:ind w:left="1429"/>
        <w:jc w:val="both"/>
        <w:rPr>
          <w:rFonts w:ascii="Arial" w:hAnsi="Arial" w:cs="Arial"/>
          <w:bCs/>
          <w:sz w:val="24"/>
          <w:szCs w:val="24"/>
        </w:rPr>
      </w:pPr>
    </w:p>
    <w:p w:rsidR="00F57BC7" w:rsidRDefault="00F57BC7" w:rsidP="00F57BC7">
      <w:pPr>
        <w:pStyle w:val="Header"/>
        <w:numPr>
          <w:ilvl w:val="1"/>
          <w:numId w:val="22"/>
        </w:numPr>
        <w:jc w:val="both"/>
        <w:rPr>
          <w:rFonts w:ascii="Arial" w:hAnsi="Arial" w:cs="Arial"/>
          <w:bCs/>
          <w:sz w:val="24"/>
          <w:szCs w:val="24"/>
        </w:rPr>
      </w:pPr>
      <w:r>
        <w:rPr>
          <w:rFonts w:ascii="Arial" w:hAnsi="Arial" w:cs="Arial"/>
          <w:bCs/>
          <w:sz w:val="24"/>
          <w:szCs w:val="24"/>
        </w:rPr>
        <w:t>C</w:t>
      </w:r>
      <w:r w:rsidR="00355F64" w:rsidRPr="00081A53">
        <w:rPr>
          <w:rFonts w:ascii="Arial" w:hAnsi="Arial" w:cs="Arial"/>
          <w:bCs/>
          <w:sz w:val="24"/>
          <w:szCs w:val="24"/>
        </w:rPr>
        <w:t>ompliance and required audit under</w:t>
      </w:r>
      <w:r w:rsidR="00355F64" w:rsidRPr="00081A53">
        <w:rPr>
          <w:rFonts w:ascii="Arial" w:eastAsia="Times New Roman" w:hAnsi="Arial" w:cs="Arial"/>
          <w:sz w:val="24"/>
          <w:szCs w:val="24"/>
          <w:lang w:eastAsia="en-GB"/>
        </w:rPr>
        <w:t xml:space="preserve"> </w:t>
      </w:r>
      <w:r w:rsidR="00FF18AC">
        <w:rPr>
          <w:rFonts w:ascii="Arial" w:eastAsia="Times New Roman" w:hAnsi="Arial" w:cs="Arial"/>
          <w:sz w:val="24"/>
          <w:szCs w:val="24"/>
          <w:lang w:eastAsia="en-GB"/>
        </w:rPr>
        <w:t>PAM</w:t>
      </w:r>
      <w:r w:rsidR="00355F64" w:rsidRPr="00081A53">
        <w:rPr>
          <w:rFonts w:ascii="Arial" w:hAnsi="Arial" w:cs="Arial"/>
          <w:bCs/>
          <w:sz w:val="24"/>
          <w:szCs w:val="24"/>
        </w:rPr>
        <w:t xml:space="preserve"> processes (including overdue return to work interviews and quality of staff contact)</w:t>
      </w:r>
      <w:r>
        <w:rPr>
          <w:rFonts w:ascii="Arial" w:hAnsi="Arial" w:cs="Arial"/>
          <w:bCs/>
          <w:sz w:val="24"/>
          <w:szCs w:val="24"/>
        </w:rPr>
        <w:t>.</w:t>
      </w:r>
      <w:r w:rsidR="00355F64" w:rsidRPr="00081A53">
        <w:rPr>
          <w:rFonts w:ascii="Arial" w:hAnsi="Arial" w:cs="Arial"/>
          <w:bCs/>
          <w:sz w:val="24"/>
          <w:szCs w:val="24"/>
        </w:rPr>
        <w:t xml:space="preserve"> </w:t>
      </w:r>
    </w:p>
    <w:p w:rsidR="00355F64" w:rsidRDefault="00355F64" w:rsidP="00F57BC7">
      <w:pPr>
        <w:pStyle w:val="Header"/>
        <w:numPr>
          <w:ilvl w:val="1"/>
          <w:numId w:val="22"/>
        </w:numPr>
        <w:jc w:val="both"/>
        <w:rPr>
          <w:rFonts w:ascii="Arial" w:hAnsi="Arial" w:cs="Arial"/>
          <w:bCs/>
          <w:sz w:val="24"/>
          <w:szCs w:val="24"/>
        </w:rPr>
      </w:pPr>
      <w:r w:rsidRPr="00081A53">
        <w:rPr>
          <w:rFonts w:ascii="Arial" w:hAnsi="Arial" w:cs="Arial"/>
          <w:bCs/>
          <w:sz w:val="24"/>
          <w:szCs w:val="24"/>
        </w:rPr>
        <w:t xml:space="preserve">Steps necessary under the Equality Act 2010 and Regulations in relation to maximising the recuperative period prior to adjusted duties being triggered. </w:t>
      </w:r>
    </w:p>
    <w:p w:rsidR="00355F64" w:rsidRDefault="00355F64" w:rsidP="00355F64">
      <w:pPr>
        <w:pStyle w:val="Header"/>
        <w:ind w:left="709"/>
        <w:jc w:val="both"/>
        <w:rPr>
          <w:rFonts w:ascii="Arial" w:hAnsi="Arial" w:cs="Arial"/>
          <w:bCs/>
          <w:sz w:val="24"/>
          <w:szCs w:val="24"/>
        </w:rPr>
      </w:pPr>
    </w:p>
    <w:p w:rsidR="00355F64" w:rsidRPr="00C363E2" w:rsidRDefault="00355F64" w:rsidP="00355F64">
      <w:pPr>
        <w:pStyle w:val="Header"/>
        <w:ind w:left="709"/>
        <w:jc w:val="both"/>
        <w:rPr>
          <w:rFonts w:ascii="Arial" w:hAnsi="Arial" w:cs="Arial"/>
          <w:color w:val="FF0000"/>
          <w:sz w:val="24"/>
          <w:szCs w:val="24"/>
        </w:rPr>
      </w:pPr>
      <w:r w:rsidRPr="00081A53">
        <w:rPr>
          <w:rFonts w:ascii="Arial" w:hAnsi="Arial" w:cs="Arial"/>
          <w:bCs/>
          <w:sz w:val="24"/>
          <w:szCs w:val="24"/>
        </w:rPr>
        <w:t>The plan was launched at the overarching Attendance &amp; Wellbeing Board on 4</w:t>
      </w:r>
      <w:r w:rsidR="00FF18AC" w:rsidRPr="00FF18AC">
        <w:rPr>
          <w:rFonts w:ascii="Arial" w:hAnsi="Arial" w:cs="Arial"/>
          <w:bCs/>
          <w:sz w:val="24"/>
          <w:szCs w:val="24"/>
          <w:vertAlign w:val="superscript"/>
        </w:rPr>
        <w:t>th</w:t>
      </w:r>
      <w:r w:rsidR="00FF18AC">
        <w:rPr>
          <w:rFonts w:ascii="Arial" w:hAnsi="Arial" w:cs="Arial"/>
          <w:bCs/>
          <w:sz w:val="24"/>
          <w:szCs w:val="24"/>
        </w:rPr>
        <w:t xml:space="preserve"> July 2019 </w:t>
      </w:r>
      <w:r w:rsidRPr="00081A53">
        <w:rPr>
          <w:rFonts w:ascii="Arial" w:hAnsi="Arial" w:cs="Arial"/>
          <w:bCs/>
          <w:sz w:val="24"/>
          <w:szCs w:val="24"/>
        </w:rPr>
        <w:t>by the Director of HR and will continue until absence within the identified command areas has significantly improved.</w:t>
      </w:r>
      <w:r w:rsidRPr="00081A53">
        <w:rPr>
          <w:rFonts w:ascii="Arial" w:eastAsia="Times New Roman" w:hAnsi="Arial" w:cs="Arial"/>
          <w:b/>
          <w:sz w:val="24"/>
          <w:szCs w:val="24"/>
          <w:lang w:eastAsia="en-GB"/>
        </w:rPr>
        <w:t xml:space="preserve"> </w:t>
      </w:r>
    </w:p>
    <w:p w:rsidR="00C12E2D" w:rsidRPr="007172F9" w:rsidRDefault="00C12E2D" w:rsidP="00C12E2D">
      <w:pPr>
        <w:pStyle w:val="NoSpacing"/>
        <w:ind w:left="709"/>
        <w:rPr>
          <w:rFonts w:ascii="Arial" w:hAnsi="Arial" w:cs="Arial"/>
          <w:color w:val="FF0000"/>
          <w:sz w:val="24"/>
          <w:szCs w:val="24"/>
        </w:rPr>
      </w:pPr>
    </w:p>
    <w:p w:rsidR="009156E7" w:rsidRDefault="009156E7" w:rsidP="00A54FB0">
      <w:pPr>
        <w:pStyle w:val="NoSpacing"/>
        <w:rPr>
          <w:rFonts w:ascii="Arial" w:hAnsi="Arial" w:cs="Arial"/>
          <w:sz w:val="24"/>
          <w:szCs w:val="24"/>
          <w:u w:val="single"/>
        </w:rPr>
      </w:pPr>
      <w:r>
        <w:rPr>
          <w:rFonts w:ascii="Arial" w:hAnsi="Arial" w:cs="Arial"/>
          <w:sz w:val="24"/>
          <w:szCs w:val="24"/>
        </w:rPr>
        <w:tab/>
      </w:r>
      <w:r w:rsidRPr="009156E7">
        <w:rPr>
          <w:rFonts w:ascii="Arial" w:hAnsi="Arial" w:cs="Arial"/>
          <w:sz w:val="24"/>
          <w:szCs w:val="24"/>
          <w:u w:val="single"/>
        </w:rPr>
        <w:t>Operational HR</w:t>
      </w:r>
    </w:p>
    <w:p w:rsidR="009156E7" w:rsidRPr="009156E7" w:rsidRDefault="009156E7" w:rsidP="00A54FB0">
      <w:pPr>
        <w:pStyle w:val="NoSpacing"/>
        <w:rPr>
          <w:rFonts w:ascii="Arial" w:hAnsi="Arial" w:cs="Arial"/>
          <w:sz w:val="24"/>
          <w:szCs w:val="24"/>
          <w:u w:val="single"/>
        </w:rPr>
      </w:pPr>
    </w:p>
    <w:p w:rsidR="009156E7" w:rsidRDefault="009156E7" w:rsidP="00A54FB0">
      <w:pPr>
        <w:pStyle w:val="NoSpacing"/>
        <w:ind w:left="709"/>
        <w:jc w:val="both"/>
        <w:rPr>
          <w:rFonts w:ascii="Arial" w:hAnsi="Arial" w:cs="Arial"/>
          <w:sz w:val="24"/>
          <w:szCs w:val="24"/>
        </w:rPr>
      </w:pPr>
      <w:r>
        <w:rPr>
          <w:rFonts w:ascii="Arial" w:hAnsi="Arial" w:cs="Arial"/>
          <w:sz w:val="24"/>
          <w:szCs w:val="24"/>
        </w:rPr>
        <w:tab/>
        <w:t xml:space="preserve">The existing approach to managing attendance is supported and underpinned by an appropriate policy and series of procedures and practices. It is the responsibility of all supervisors, managers and senior leaders to be accountable for supporting staff and officers who are unable to attend work through ill health. </w:t>
      </w:r>
    </w:p>
    <w:p w:rsidR="009156E7" w:rsidRDefault="009156E7" w:rsidP="00A54FB0">
      <w:pPr>
        <w:pStyle w:val="NoSpacing"/>
        <w:ind w:left="709"/>
        <w:jc w:val="both"/>
        <w:rPr>
          <w:rFonts w:ascii="Arial" w:hAnsi="Arial" w:cs="Arial"/>
          <w:sz w:val="24"/>
          <w:szCs w:val="24"/>
        </w:rPr>
      </w:pPr>
    </w:p>
    <w:p w:rsidR="009156E7" w:rsidRDefault="009156E7" w:rsidP="00A54FB0">
      <w:pPr>
        <w:pStyle w:val="NoSpacing"/>
        <w:ind w:left="709"/>
        <w:jc w:val="both"/>
        <w:rPr>
          <w:rFonts w:ascii="Arial" w:hAnsi="Arial" w:cs="Arial"/>
          <w:sz w:val="24"/>
          <w:szCs w:val="24"/>
        </w:rPr>
      </w:pPr>
      <w:r>
        <w:rPr>
          <w:rFonts w:ascii="Arial" w:hAnsi="Arial" w:cs="Arial"/>
          <w:sz w:val="24"/>
          <w:szCs w:val="24"/>
        </w:rPr>
        <w:t xml:space="preserve">In turn advice and guidance is provided through Operational HR, Health &amp; Wellbeing Services and Business Services. Compliance with protocols is essential to ensure that members of staff are supported and continue to be engaged with the organisation whilst away from the work environment it also allows for effective communication to discuss and explore options for returning to work at the most appropriate time. </w:t>
      </w:r>
    </w:p>
    <w:p w:rsidR="009156E7" w:rsidRDefault="009156E7" w:rsidP="00A54FB0">
      <w:pPr>
        <w:pStyle w:val="NoSpacing"/>
        <w:ind w:left="709"/>
        <w:jc w:val="both"/>
        <w:rPr>
          <w:rFonts w:ascii="Arial" w:hAnsi="Arial" w:cs="Arial"/>
          <w:sz w:val="24"/>
          <w:szCs w:val="24"/>
        </w:rPr>
      </w:pPr>
    </w:p>
    <w:p w:rsidR="009156E7" w:rsidRDefault="009156E7" w:rsidP="00A54FB0">
      <w:pPr>
        <w:pStyle w:val="NoSpacing"/>
        <w:ind w:left="709"/>
        <w:jc w:val="both"/>
        <w:rPr>
          <w:rFonts w:ascii="Arial" w:hAnsi="Arial" w:cs="Arial"/>
          <w:sz w:val="24"/>
          <w:szCs w:val="24"/>
        </w:rPr>
      </w:pPr>
      <w:r>
        <w:rPr>
          <w:rFonts w:ascii="Arial" w:hAnsi="Arial" w:cs="Arial"/>
          <w:sz w:val="24"/>
          <w:szCs w:val="24"/>
        </w:rPr>
        <w:t xml:space="preserve">Compliance is tracked through the monthly Attendance Management Groups held within Commands and Departments. The chair of the meeting will provide scrutiny in relation to the submission of Fit Notes, level of contact made by supervisor and appropriate referrals to Occupational Health. It is essential that Command Teams continue to drive scrutiny and compliance through these meetings. This will be monitored by the quarterly Attendance and Wellbeing Board chaired by the Director of HR. </w:t>
      </w:r>
    </w:p>
    <w:p w:rsidR="009156E7" w:rsidRDefault="009156E7" w:rsidP="00A54FB0">
      <w:pPr>
        <w:pStyle w:val="NoSpacing"/>
        <w:ind w:left="709"/>
        <w:jc w:val="both"/>
        <w:rPr>
          <w:rFonts w:ascii="Arial" w:hAnsi="Arial" w:cs="Arial"/>
          <w:sz w:val="24"/>
          <w:szCs w:val="24"/>
        </w:rPr>
      </w:pPr>
    </w:p>
    <w:p w:rsidR="009156E7" w:rsidRDefault="009156E7" w:rsidP="00A54FB0">
      <w:pPr>
        <w:pStyle w:val="NoSpacing"/>
        <w:ind w:left="709"/>
        <w:jc w:val="both"/>
        <w:rPr>
          <w:rFonts w:ascii="Arial" w:hAnsi="Arial" w:cs="Arial"/>
          <w:sz w:val="24"/>
          <w:szCs w:val="24"/>
        </w:rPr>
      </w:pPr>
      <w:r>
        <w:rPr>
          <w:rFonts w:ascii="Arial" w:hAnsi="Arial" w:cs="Arial"/>
          <w:sz w:val="24"/>
          <w:szCs w:val="24"/>
        </w:rPr>
        <w:t xml:space="preserve">The Attendance Support Meeting (ASM) is another local management tool that allows the facilitation of conversations in relation to return to work options. This also provides an audit of all considerations, options and support provided to an individual. These are held by the first line supervisor as appropriate depending on indicators reached on the policy. Utilisation of a consistent ASM will support the effective management of cases. Part of the ‘Day of Action’ focus is to drive timely and consistent utilisation of these meetings by supervisors. </w:t>
      </w:r>
    </w:p>
    <w:p w:rsidR="00355F64" w:rsidRDefault="00355F64" w:rsidP="00A54FB0">
      <w:pPr>
        <w:pStyle w:val="NoSpacing"/>
        <w:ind w:left="709"/>
        <w:jc w:val="both"/>
        <w:rPr>
          <w:rFonts w:ascii="Arial" w:hAnsi="Arial" w:cs="Arial"/>
          <w:sz w:val="24"/>
          <w:szCs w:val="24"/>
        </w:rPr>
      </w:pPr>
    </w:p>
    <w:p w:rsidR="00FF18AC" w:rsidRDefault="009156E7" w:rsidP="00355F64">
      <w:pPr>
        <w:pStyle w:val="NoSpacing"/>
        <w:ind w:left="709"/>
        <w:jc w:val="both"/>
        <w:rPr>
          <w:rFonts w:ascii="Arial" w:hAnsi="Arial" w:cs="Arial"/>
          <w:sz w:val="24"/>
          <w:szCs w:val="24"/>
        </w:rPr>
      </w:pPr>
      <w:r>
        <w:rPr>
          <w:rFonts w:ascii="Arial" w:hAnsi="Arial" w:cs="Arial"/>
          <w:sz w:val="24"/>
          <w:szCs w:val="24"/>
        </w:rPr>
        <w:t>The Operational HR Team introduced ‘Day of Action’ in early 2018. This was in recognition that compliance is not always achieved when supervisors and managers are diverted to other tasks or are inexperienced in relation to the requirements under our attendance practices. The Day of Action will review all police staff absence cases and provide reminders, gui</w:t>
      </w:r>
      <w:r w:rsidR="00355F64">
        <w:rPr>
          <w:rFonts w:ascii="Arial" w:hAnsi="Arial" w:cs="Arial"/>
          <w:sz w:val="24"/>
          <w:szCs w:val="24"/>
        </w:rPr>
        <w:t xml:space="preserve">dance and coaching to managers.  As part of the guidance provided in relation to cases, those cases that are complex, multi-faceted or difficult to manage will be raised with the relevant Command Team HR Partner for further support. </w:t>
      </w:r>
    </w:p>
    <w:p w:rsidR="003F452B" w:rsidRDefault="003F452B" w:rsidP="00355F64">
      <w:pPr>
        <w:pStyle w:val="NoSpacing"/>
        <w:ind w:left="709"/>
        <w:jc w:val="both"/>
        <w:rPr>
          <w:rFonts w:ascii="Arial" w:hAnsi="Arial" w:cs="Arial"/>
          <w:sz w:val="24"/>
          <w:szCs w:val="24"/>
        </w:rPr>
      </w:pPr>
    </w:p>
    <w:p w:rsidR="009156E7" w:rsidRPr="00307275" w:rsidRDefault="009156E7" w:rsidP="00A54FB0">
      <w:pPr>
        <w:pStyle w:val="NoSpacing"/>
        <w:ind w:left="709"/>
        <w:rPr>
          <w:rFonts w:ascii="Arial" w:hAnsi="Arial" w:cs="Arial"/>
          <w:sz w:val="24"/>
          <w:szCs w:val="24"/>
          <w:u w:val="single"/>
        </w:rPr>
      </w:pPr>
      <w:r w:rsidRPr="00307275">
        <w:rPr>
          <w:rFonts w:ascii="Arial" w:hAnsi="Arial" w:cs="Arial"/>
          <w:sz w:val="24"/>
          <w:szCs w:val="24"/>
          <w:u w:val="single"/>
        </w:rPr>
        <w:lastRenderedPageBreak/>
        <w:t>Operational HR Interventions and Support</w:t>
      </w:r>
    </w:p>
    <w:p w:rsidR="009156E7" w:rsidRDefault="009156E7" w:rsidP="00A54FB0">
      <w:pPr>
        <w:pStyle w:val="NoSpacing"/>
        <w:ind w:left="709"/>
        <w:rPr>
          <w:rFonts w:ascii="Arial" w:hAnsi="Arial" w:cs="Arial"/>
          <w:sz w:val="24"/>
          <w:szCs w:val="24"/>
        </w:rPr>
      </w:pPr>
    </w:p>
    <w:p w:rsidR="009156E7" w:rsidRDefault="009156E7" w:rsidP="00A54FB0">
      <w:pPr>
        <w:pStyle w:val="NoSpacing"/>
        <w:ind w:left="709"/>
        <w:rPr>
          <w:rFonts w:ascii="Arial" w:hAnsi="Arial" w:cs="Arial"/>
          <w:sz w:val="24"/>
          <w:szCs w:val="24"/>
        </w:rPr>
      </w:pPr>
      <w:r>
        <w:rPr>
          <w:rFonts w:ascii="Arial" w:hAnsi="Arial" w:cs="Arial"/>
          <w:sz w:val="24"/>
          <w:szCs w:val="24"/>
        </w:rPr>
        <w:t>During the first quarter of the 2019/20 financial year the Operational HR Team have undertaken the following proactive work to support attendance management interventions:</w:t>
      </w:r>
    </w:p>
    <w:p w:rsidR="00355F64" w:rsidRDefault="00355F64" w:rsidP="00355F64">
      <w:pPr>
        <w:pStyle w:val="NoSpacing"/>
        <w:ind w:left="709"/>
        <w:rPr>
          <w:rFonts w:ascii="Arial" w:hAnsi="Arial" w:cs="Arial"/>
          <w:sz w:val="24"/>
          <w:szCs w:val="24"/>
        </w:rPr>
      </w:pPr>
    </w:p>
    <w:tbl>
      <w:tblPr>
        <w:tblStyle w:val="TableGrid"/>
        <w:tblW w:w="0" w:type="auto"/>
        <w:tblInd w:w="709" w:type="dxa"/>
        <w:tblLook w:val="04A0" w:firstRow="1" w:lastRow="0" w:firstColumn="1" w:lastColumn="0" w:noHBand="0" w:noVBand="1"/>
      </w:tblPr>
      <w:tblGrid>
        <w:gridCol w:w="3543"/>
        <w:gridCol w:w="5241"/>
      </w:tblGrid>
      <w:tr w:rsidR="00355F64" w:rsidRPr="00355F64" w:rsidTr="00355F64">
        <w:tc>
          <w:tcPr>
            <w:tcW w:w="3543" w:type="dxa"/>
            <w:shd w:val="clear" w:color="auto" w:fill="365F91" w:themeFill="accent1" w:themeFillShade="BF"/>
          </w:tcPr>
          <w:p w:rsidR="00355F64" w:rsidRPr="00355F64" w:rsidRDefault="00355F64" w:rsidP="00081A53">
            <w:pPr>
              <w:pStyle w:val="NoSpacing"/>
              <w:rPr>
                <w:rFonts w:ascii="Arial" w:hAnsi="Arial" w:cs="Arial"/>
                <w:color w:val="FFFFFF" w:themeColor="background1"/>
                <w:sz w:val="24"/>
                <w:szCs w:val="24"/>
              </w:rPr>
            </w:pPr>
            <w:r w:rsidRPr="00355F64">
              <w:rPr>
                <w:rFonts w:ascii="Arial" w:hAnsi="Arial" w:cs="Arial"/>
                <w:color w:val="FFFFFF" w:themeColor="background1"/>
                <w:sz w:val="24"/>
                <w:szCs w:val="24"/>
              </w:rPr>
              <w:t>HRA/HRP Interventions</w:t>
            </w:r>
          </w:p>
        </w:tc>
        <w:tc>
          <w:tcPr>
            <w:tcW w:w="5241" w:type="dxa"/>
            <w:shd w:val="clear" w:color="auto" w:fill="365F91" w:themeFill="accent1" w:themeFillShade="BF"/>
          </w:tcPr>
          <w:p w:rsidR="00355F64" w:rsidRPr="00355F64" w:rsidRDefault="00355F64" w:rsidP="00081A53">
            <w:pPr>
              <w:pStyle w:val="NoSpacing"/>
              <w:rPr>
                <w:rFonts w:ascii="Arial" w:hAnsi="Arial" w:cs="Arial"/>
                <w:color w:val="FFFFFF" w:themeColor="background1"/>
                <w:sz w:val="24"/>
                <w:szCs w:val="24"/>
              </w:rPr>
            </w:pPr>
            <w:r w:rsidRPr="00355F64">
              <w:rPr>
                <w:rFonts w:ascii="Arial" w:hAnsi="Arial" w:cs="Arial"/>
                <w:color w:val="FFFFFF" w:themeColor="background1"/>
                <w:sz w:val="24"/>
                <w:szCs w:val="24"/>
              </w:rPr>
              <w:t>Outcomes</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Medical Redeployment or Medical Retirement processes</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One case included case conference with the FMA, individuals meetings with the member of staff and management and HR Advice on the medical redeployment process. Member of staff in notice period and the HR Adviser is actively supporting to assess new posts. </w:t>
            </w:r>
          </w:p>
          <w:p w:rsidR="00355F64" w:rsidRDefault="00355F64" w:rsidP="00081A53">
            <w:pPr>
              <w:pStyle w:val="NoSpacing"/>
              <w:rPr>
                <w:rFonts w:ascii="Arial" w:hAnsi="Arial" w:cs="Arial"/>
                <w:sz w:val="24"/>
                <w:szCs w:val="24"/>
              </w:rPr>
            </w:pPr>
          </w:p>
          <w:p w:rsidR="00355F64" w:rsidRDefault="00355F64" w:rsidP="00081A53">
            <w:pPr>
              <w:pStyle w:val="NoSpacing"/>
              <w:rPr>
                <w:rFonts w:ascii="Arial" w:hAnsi="Arial" w:cs="Arial"/>
                <w:sz w:val="24"/>
                <w:szCs w:val="24"/>
              </w:rPr>
            </w:pPr>
            <w:r>
              <w:rPr>
                <w:rFonts w:ascii="Arial" w:hAnsi="Arial" w:cs="Arial"/>
                <w:sz w:val="24"/>
                <w:szCs w:val="24"/>
              </w:rPr>
              <w:t xml:space="preserve">The other had individual meetings with the member of staff to discuss the ill health retirement process and pension tier. They have now been medically retired. </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Central Attendance Management Group meetings</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HR Partner attendance at the central AMG with the Head of Health Services for a high level review on long term cases and pay appeals. </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 xml:space="preserve">Reasonable Adjustments </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Interventions in cases to assess requirement for reasonable adjustments or pursued adjustments to allow return to work. One case was long term and reasonable adjustment and medical redeployment facilitated a return to work.  </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 xml:space="preserve">Formal Training and Coaching Sessions for supervisors </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These coaching sessions have been delivered in Contact Management and Criminal Justice</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 xml:space="preserve">Formal Stages under the capability process </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Over a 3 month period 13 formal stages held under the capability procedure at stages 1, 2 and 3 including 2 probationer hearings </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 xml:space="preserve">Case Conferences </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Case Conferences with Health Services and HR Advisers to review and progress cases; these have included specific management advice to facilitate return to work initiatives. This is an area that has been developed in the past three months with 17 case conferences being arranged. </w:t>
            </w:r>
          </w:p>
        </w:tc>
      </w:tr>
      <w:tr w:rsidR="00355F64" w:rsidTr="00081A53">
        <w:tc>
          <w:tcPr>
            <w:tcW w:w="3543" w:type="dxa"/>
          </w:tcPr>
          <w:p w:rsidR="00355F64" w:rsidRDefault="00355F64" w:rsidP="00081A53">
            <w:pPr>
              <w:pStyle w:val="NoSpacing"/>
              <w:rPr>
                <w:rFonts w:ascii="Arial" w:hAnsi="Arial" w:cs="Arial"/>
                <w:sz w:val="24"/>
                <w:szCs w:val="24"/>
              </w:rPr>
            </w:pPr>
            <w:r>
              <w:rPr>
                <w:rFonts w:ascii="Arial" w:hAnsi="Arial" w:cs="Arial"/>
                <w:sz w:val="24"/>
                <w:szCs w:val="24"/>
              </w:rPr>
              <w:t xml:space="preserve">Attendance at local Attendance Management Group Meetings </w:t>
            </w:r>
          </w:p>
        </w:tc>
        <w:tc>
          <w:tcPr>
            <w:tcW w:w="5241" w:type="dxa"/>
          </w:tcPr>
          <w:p w:rsidR="00355F64" w:rsidRDefault="00355F64" w:rsidP="00081A53">
            <w:pPr>
              <w:pStyle w:val="NoSpacing"/>
              <w:rPr>
                <w:rFonts w:ascii="Arial" w:hAnsi="Arial" w:cs="Arial"/>
                <w:sz w:val="24"/>
                <w:szCs w:val="24"/>
              </w:rPr>
            </w:pPr>
            <w:r>
              <w:rPr>
                <w:rFonts w:ascii="Arial" w:hAnsi="Arial" w:cs="Arial"/>
                <w:sz w:val="24"/>
                <w:szCs w:val="24"/>
              </w:rPr>
              <w:t xml:space="preserve">Command Team checks in relation to compliance (Fit Notes, Contacts, OH referrals and Attendance Support meeting). AMGs will also focus on difficult cases. In total 38 AMGs have been attended. </w:t>
            </w:r>
          </w:p>
        </w:tc>
      </w:tr>
    </w:tbl>
    <w:p w:rsidR="009156E7" w:rsidRDefault="009156E7" w:rsidP="00A54FB0">
      <w:pPr>
        <w:pStyle w:val="NoSpacing"/>
        <w:ind w:left="709"/>
        <w:rPr>
          <w:rFonts w:ascii="Arial" w:hAnsi="Arial" w:cs="Arial"/>
          <w:sz w:val="24"/>
          <w:szCs w:val="24"/>
        </w:rPr>
      </w:pPr>
    </w:p>
    <w:p w:rsidR="00FF18AC" w:rsidRDefault="009156E7" w:rsidP="00A54FB0">
      <w:pPr>
        <w:pStyle w:val="NoSpacing"/>
        <w:ind w:left="709"/>
        <w:rPr>
          <w:rFonts w:ascii="Arial" w:hAnsi="Arial" w:cs="Arial"/>
          <w:sz w:val="24"/>
          <w:szCs w:val="24"/>
        </w:rPr>
      </w:pPr>
      <w:r>
        <w:rPr>
          <w:rFonts w:ascii="Arial" w:hAnsi="Arial" w:cs="Arial"/>
          <w:sz w:val="24"/>
          <w:szCs w:val="24"/>
        </w:rPr>
        <w:t xml:space="preserve">The table above details the formalised meetings and interventions undertaken by the Operational HR team. On a daily basis the entire team will undertake reviews, advice and guidance on absence cases. </w:t>
      </w:r>
    </w:p>
    <w:p w:rsidR="009156E7" w:rsidRDefault="009156E7" w:rsidP="00A54FB0">
      <w:pPr>
        <w:pStyle w:val="NoSpacing"/>
        <w:rPr>
          <w:rFonts w:ascii="Arial" w:hAnsi="Arial" w:cs="Arial"/>
          <w:sz w:val="24"/>
          <w:szCs w:val="24"/>
        </w:rPr>
      </w:pPr>
    </w:p>
    <w:p w:rsidR="004831A1" w:rsidRDefault="004831A1" w:rsidP="00A54FB0">
      <w:pPr>
        <w:spacing w:line="240" w:lineRule="auto"/>
        <w:ind w:left="720"/>
        <w:rPr>
          <w:rFonts w:ascii="Arial" w:hAnsi="Arial" w:cs="Arial"/>
          <w:sz w:val="24"/>
          <w:szCs w:val="24"/>
          <w:u w:val="single"/>
        </w:rPr>
      </w:pPr>
      <w:r w:rsidRPr="005D547C">
        <w:rPr>
          <w:rFonts w:ascii="Arial" w:hAnsi="Arial" w:cs="Arial"/>
          <w:sz w:val="24"/>
          <w:szCs w:val="24"/>
          <w:u w:val="single"/>
        </w:rPr>
        <w:t>Adjusted / Recuperative</w:t>
      </w:r>
    </w:p>
    <w:p w:rsidR="007172F9" w:rsidRDefault="007172F9" w:rsidP="00A54FB0">
      <w:pPr>
        <w:pStyle w:val="NoSpacing"/>
        <w:ind w:left="720"/>
        <w:rPr>
          <w:rFonts w:ascii="Arial" w:hAnsi="Arial" w:cs="Arial"/>
          <w:sz w:val="24"/>
          <w:szCs w:val="24"/>
        </w:rPr>
      </w:pPr>
      <w:r w:rsidRPr="00CF718A">
        <w:rPr>
          <w:rFonts w:ascii="Arial" w:hAnsi="Arial" w:cs="Arial"/>
          <w:sz w:val="24"/>
          <w:szCs w:val="24"/>
        </w:rPr>
        <w:lastRenderedPageBreak/>
        <w:t>The number (headcount) of officers on recuperative</w:t>
      </w:r>
      <w:r>
        <w:rPr>
          <w:rFonts w:ascii="Arial" w:hAnsi="Arial" w:cs="Arial"/>
          <w:sz w:val="24"/>
          <w:szCs w:val="24"/>
        </w:rPr>
        <w:t xml:space="preserve">, </w:t>
      </w:r>
      <w:r w:rsidRPr="00CF718A">
        <w:rPr>
          <w:rFonts w:ascii="Arial" w:hAnsi="Arial" w:cs="Arial"/>
          <w:sz w:val="24"/>
          <w:szCs w:val="24"/>
        </w:rPr>
        <w:t xml:space="preserve">adjusted </w:t>
      </w:r>
      <w:r>
        <w:rPr>
          <w:rFonts w:ascii="Arial" w:hAnsi="Arial" w:cs="Arial"/>
          <w:sz w:val="24"/>
          <w:szCs w:val="24"/>
        </w:rPr>
        <w:t xml:space="preserve">and restricted </w:t>
      </w:r>
      <w:r w:rsidRPr="00CF718A">
        <w:rPr>
          <w:rFonts w:ascii="Arial" w:hAnsi="Arial" w:cs="Arial"/>
          <w:sz w:val="24"/>
          <w:szCs w:val="24"/>
        </w:rPr>
        <w:t>duties</w:t>
      </w:r>
      <w:r>
        <w:rPr>
          <w:rFonts w:ascii="Arial" w:hAnsi="Arial" w:cs="Arial"/>
          <w:sz w:val="24"/>
          <w:szCs w:val="24"/>
        </w:rPr>
        <w:t xml:space="preserve"> has reduced slightly to 405 as at 30</w:t>
      </w:r>
      <w:r w:rsidRPr="000005CE">
        <w:rPr>
          <w:rFonts w:ascii="Arial" w:hAnsi="Arial" w:cs="Arial"/>
          <w:sz w:val="24"/>
          <w:szCs w:val="24"/>
          <w:vertAlign w:val="superscript"/>
        </w:rPr>
        <w:t>th</w:t>
      </w:r>
      <w:r>
        <w:rPr>
          <w:rFonts w:ascii="Arial" w:hAnsi="Arial" w:cs="Arial"/>
          <w:sz w:val="24"/>
          <w:szCs w:val="24"/>
        </w:rPr>
        <w:t xml:space="preserve"> June 2019 when compared to the last HR data as 31</w:t>
      </w:r>
      <w:r w:rsidRPr="00F831F1">
        <w:rPr>
          <w:rFonts w:ascii="Arial" w:hAnsi="Arial" w:cs="Arial"/>
          <w:sz w:val="24"/>
          <w:szCs w:val="24"/>
          <w:vertAlign w:val="superscript"/>
        </w:rPr>
        <w:t>st</w:t>
      </w:r>
      <w:r>
        <w:rPr>
          <w:rFonts w:ascii="Arial" w:hAnsi="Arial" w:cs="Arial"/>
          <w:sz w:val="24"/>
          <w:szCs w:val="24"/>
        </w:rPr>
        <w:t xml:space="preserve"> March 2019 (412). </w:t>
      </w:r>
    </w:p>
    <w:p w:rsidR="007172F9" w:rsidRPr="00E927E8" w:rsidRDefault="007172F9" w:rsidP="00A54FB0">
      <w:pPr>
        <w:pStyle w:val="NoSpacing"/>
        <w:ind w:left="720"/>
        <w:rPr>
          <w:rFonts w:ascii="Arial" w:hAnsi="Arial" w:cs="Arial"/>
          <w:sz w:val="24"/>
          <w:szCs w:val="24"/>
        </w:rPr>
      </w:pPr>
    </w:p>
    <w:p w:rsidR="007172F9" w:rsidRDefault="007172F9" w:rsidP="00A54FB0">
      <w:pPr>
        <w:pStyle w:val="NoSpacing"/>
        <w:ind w:left="720"/>
        <w:rPr>
          <w:rFonts w:ascii="Arial" w:hAnsi="Arial" w:cs="Arial"/>
          <w:sz w:val="24"/>
          <w:szCs w:val="24"/>
        </w:rPr>
      </w:pPr>
      <w:r w:rsidRPr="00E927E8">
        <w:rPr>
          <w:rFonts w:ascii="Arial" w:hAnsi="Arial" w:cs="Arial"/>
          <w:sz w:val="24"/>
          <w:szCs w:val="24"/>
        </w:rPr>
        <w:t xml:space="preserve">When comparing officers on recuperative, adjusted </w:t>
      </w:r>
      <w:r>
        <w:rPr>
          <w:rFonts w:ascii="Arial" w:hAnsi="Arial" w:cs="Arial"/>
          <w:sz w:val="24"/>
          <w:szCs w:val="24"/>
        </w:rPr>
        <w:t xml:space="preserve">and restricted </w:t>
      </w:r>
      <w:r w:rsidRPr="00E927E8">
        <w:rPr>
          <w:rFonts w:ascii="Arial" w:hAnsi="Arial" w:cs="Arial"/>
          <w:sz w:val="24"/>
          <w:szCs w:val="24"/>
        </w:rPr>
        <w:t xml:space="preserve">duties for </w:t>
      </w:r>
      <w:r>
        <w:rPr>
          <w:rFonts w:ascii="Arial" w:hAnsi="Arial" w:cs="Arial"/>
          <w:sz w:val="24"/>
          <w:szCs w:val="24"/>
        </w:rPr>
        <w:t>30</w:t>
      </w:r>
      <w:r w:rsidRPr="000005CE">
        <w:rPr>
          <w:rFonts w:ascii="Arial" w:hAnsi="Arial" w:cs="Arial"/>
          <w:sz w:val="24"/>
          <w:szCs w:val="24"/>
          <w:vertAlign w:val="superscript"/>
        </w:rPr>
        <w:t>th</w:t>
      </w:r>
      <w:r>
        <w:rPr>
          <w:rFonts w:ascii="Arial" w:hAnsi="Arial" w:cs="Arial"/>
          <w:sz w:val="24"/>
          <w:szCs w:val="24"/>
        </w:rPr>
        <w:t xml:space="preserve"> June 2019</w:t>
      </w:r>
      <w:r w:rsidRPr="00E927E8">
        <w:rPr>
          <w:rFonts w:ascii="Arial" w:hAnsi="Arial" w:cs="Arial"/>
          <w:sz w:val="24"/>
          <w:szCs w:val="24"/>
        </w:rPr>
        <w:t xml:space="preserve">, </w:t>
      </w:r>
      <w:r>
        <w:rPr>
          <w:rFonts w:ascii="Arial" w:hAnsi="Arial" w:cs="Arial"/>
          <w:sz w:val="24"/>
          <w:szCs w:val="24"/>
        </w:rPr>
        <w:t>Constables have reduced by 6, Sergeants have reduced by 1, Inspectors have increased by 1, Chief Inspectors have reduced by 2 and Superintendents have increased by 1.</w:t>
      </w:r>
      <w:r w:rsidRPr="00E927E8">
        <w:rPr>
          <w:rFonts w:ascii="Arial" w:hAnsi="Arial" w:cs="Arial"/>
          <w:sz w:val="24"/>
          <w:szCs w:val="24"/>
        </w:rPr>
        <w:t xml:space="preserve"> </w:t>
      </w:r>
    </w:p>
    <w:p w:rsidR="007172F9" w:rsidRPr="00E927E8" w:rsidRDefault="007172F9" w:rsidP="00A54FB0">
      <w:pPr>
        <w:pStyle w:val="NoSpacing"/>
        <w:ind w:left="720"/>
        <w:rPr>
          <w:rFonts w:ascii="Arial" w:hAnsi="Arial" w:cs="Arial"/>
          <w:sz w:val="24"/>
          <w:szCs w:val="24"/>
        </w:rPr>
      </w:pPr>
    </w:p>
    <w:p w:rsidR="007172F9" w:rsidRDefault="007172F9" w:rsidP="00A54FB0">
      <w:pPr>
        <w:pStyle w:val="NoSpacing"/>
        <w:ind w:left="720"/>
        <w:rPr>
          <w:rFonts w:ascii="Arial" w:hAnsi="Arial" w:cs="Arial"/>
          <w:sz w:val="24"/>
          <w:szCs w:val="24"/>
        </w:rPr>
      </w:pPr>
      <w:r w:rsidRPr="00E927E8">
        <w:rPr>
          <w:rFonts w:ascii="Arial" w:hAnsi="Arial" w:cs="Arial"/>
          <w:sz w:val="24"/>
          <w:szCs w:val="24"/>
        </w:rPr>
        <w:t xml:space="preserve">The number of staff on recuperative or restricted duties has </w:t>
      </w:r>
      <w:r>
        <w:rPr>
          <w:rFonts w:ascii="Arial" w:hAnsi="Arial" w:cs="Arial"/>
          <w:sz w:val="24"/>
          <w:szCs w:val="24"/>
        </w:rPr>
        <w:t>reduced to 80 as at 30</w:t>
      </w:r>
      <w:r w:rsidRPr="000005CE">
        <w:rPr>
          <w:rFonts w:ascii="Arial" w:hAnsi="Arial" w:cs="Arial"/>
          <w:sz w:val="24"/>
          <w:szCs w:val="24"/>
          <w:vertAlign w:val="superscript"/>
        </w:rPr>
        <w:t>th</w:t>
      </w:r>
      <w:r>
        <w:rPr>
          <w:rFonts w:ascii="Arial" w:hAnsi="Arial" w:cs="Arial"/>
          <w:sz w:val="24"/>
          <w:szCs w:val="24"/>
        </w:rPr>
        <w:t xml:space="preserve"> June 2019 compared to 92 as at 31</w:t>
      </w:r>
      <w:r w:rsidRPr="00845040">
        <w:rPr>
          <w:rFonts w:ascii="Arial" w:hAnsi="Arial" w:cs="Arial"/>
          <w:sz w:val="24"/>
          <w:szCs w:val="24"/>
          <w:vertAlign w:val="superscript"/>
        </w:rPr>
        <w:t>st</w:t>
      </w:r>
      <w:r>
        <w:rPr>
          <w:rFonts w:ascii="Arial" w:hAnsi="Arial" w:cs="Arial"/>
          <w:sz w:val="24"/>
          <w:szCs w:val="24"/>
        </w:rPr>
        <w:t xml:space="preserve"> March 2019 and PCSO</w:t>
      </w:r>
      <w:r w:rsidRPr="00E927E8">
        <w:rPr>
          <w:rFonts w:ascii="Arial" w:hAnsi="Arial" w:cs="Arial"/>
          <w:sz w:val="24"/>
          <w:szCs w:val="24"/>
        </w:rPr>
        <w:t>s have</w:t>
      </w:r>
      <w:r>
        <w:rPr>
          <w:rFonts w:ascii="Arial" w:hAnsi="Arial" w:cs="Arial"/>
          <w:sz w:val="24"/>
          <w:szCs w:val="24"/>
        </w:rPr>
        <w:t xml:space="preserve"> only increased by 1 from 14 to 15.</w:t>
      </w:r>
    </w:p>
    <w:p w:rsidR="007172F9" w:rsidRDefault="007172F9" w:rsidP="007172F9">
      <w:pPr>
        <w:pStyle w:val="NoSpacing"/>
        <w:ind w:left="720"/>
        <w:rPr>
          <w:rFonts w:ascii="Arial" w:hAnsi="Arial" w:cs="Arial"/>
          <w:sz w:val="24"/>
          <w:szCs w:val="24"/>
        </w:rPr>
      </w:pPr>
    </w:p>
    <w:p w:rsidR="004831A1" w:rsidRPr="007D3E9B" w:rsidRDefault="004831A1" w:rsidP="004831A1">
      <w:pPr>
        <w:pStyle w:val="NoSpacing"/>
        <w:rPr>
          <w:rFonts w:ascii="Arial" w:hAnsi="Arial" w:cs="Arial"/>
          <w:b/>
          <w:sz w:val="24"/>
          <w:szCs w:val="24"/>
          <w:u w:val="single"/>
        </w:rPr>
      </w:pPr>
      <w:r>
        <w:rPr>
          <w:rFonts w:ascii="Arial" w:hAnsi="Arial" w:cs="Arial"/>
          <w:b/>
          <w:sz w:val="24"/>
          <w:szCs w:val="24"/>
        </w:rPr>
        <w:t>6.0</w:t>
      </w:r>
      <w:r>
        <w:rPr>
          <w:rFonts w:ascii="Arial" w:hAnsi="Arial" w:cs="Arial"/>
          <w:b/>
          <w:sz w:val="24"/>
          <w:szCs w:val="24"/>
        </w:rPr>
        <w:tab/>
      </w:r>
      <w:r>
        <w:rPr>
          <w:rFonts w:ascii="Arial" w:hAnsi="Arial" w:cs="Arial"/>
          <w:b/>
          <w:sz w:val="24"/>
          <w:szCs w:val="24"/>
          <w:u w:val="single"/>
        </w:rPr>
        <w:t>Implications (Issues)</w:t>
      </w:r>
    </w:p>
    <w:p w:rsidR="004831A1" w:rsidRPr="007D3E9B" w:rsidRDefault="004831A1" w:rsidP="004831A1">
      <w:pPr>
        <w:pStyle w:val="NoSpacing"/>
        <w:ind w:left="720"/>
        <w:rPr>
          <w:rFonts w:ascii="Arial" w:hAnsi="Arial" w:cs="Arial"/>
          <w:sz w:val="24"/>
          <w:szCs w:val="24"/>
        </w:rPr>
      </w:pPr>
    </w:p>
    <w:p w:rsidR="004831A1" w:rsidRDefault="004831A1" w:rsidP="004831A1">
      <w:pPr>
        <w:pStyle w:val="NoSpacing"/>
        <w:ind w:left="720"/>
        <w:rPr>
          <w:rFonts w:ascii="Arial" w:hAnsi="Arial" w:cs="Arial"/>
          <w:sz w:val="24"/>
          <w:szCs w:val="24"/>
        </w:rPr>
      </w:pPr>
      <w:r>
        <w:rPr>
          <w:rFonts w:ascii="Arial" w:hAnsi="Arial" w:cs="Arial"/>
          <w:sz w:val="24"/>
          <w:szCs w:val="24"/>
        </w:rPr>
        <w:t>Not applicable</w:t>
      </w:r>
    </w:p>
    <w:p w:rsidR="004831A1" w:rsidRPr="007D3E9B" w:rsidRDefault="004831A1" w:rsidP="004831A1">
      <w:pPr>
        <w:pStyle w:val="NoSpacing"/>
        <w:ind w:left="720"/>
        <w:rPr>
          <w:rFonts w:ascii="Arial" w:hAnsi="Arial" w:cs="Arial"/>
          <w:sz w:val="24"/>
          <w:szCs w:val="24"/>
        </w:rPr>
      </w:pPr>
    </w:p>
    <w:p w:rsidR="004831A1" w:rsidRDefault="004831A1" w:rsidP="004831A1">
      <w:pPr>
        <w:pStyle w:val="NoSpacing"/>
        <w:ind w:left="709" w:hanging="709"/>
        <w:rPr>
          <w:rFonts w:ascii="Arial" w:hAnsi="Arial" w:cs="Arial"/>
          <w:b/>
          <w:sz w:val="24"/>
          <w:szCs w:val="24"/>
        </w:rPr>
      </w:pPr>
      <w:r w:rsidRPr="00DE144B">
        <w:rPr>
          <w:rFonts w:ascii="Arial" w:hAnsi="Arial" w:cs="Arial"/>
          <w:b/>
          <w:sz w:val="24"/>
          <w:szCs w:val="24"/>
        </w:rPr>
        <w:t>6.1</w:t>
      </w:r>
      <w:r w:rsidRPr="00DE144B">
        <w:rPr>
          <w:rFonts w:ascii="Arial" w:hAnsi="Arial" w:cs="Arial"/>
          <w:b/>
          <w:sz w:val="24"/>
          <w:szCs w:val="24"/>
        </w:rPr>
        <w:tab/>
      </w:r>
      <w:r w:rsidRPr="00411145">
        <w:rPr>
          <w:rFonts w:ascii="Arial" w:hAnsi="Arial" w:cs="Arial"/>
          <w:b/>
          <w:sz w:val="24"/>
          <w:szCs w:val="24"/>
          <w:u w:val="single"/>
        </w:rPr>
        <w:t>Links to Police and Crime Plan Priorities</w:t>
      </w:r>
    </w:p>
    <w:p w:rsidR="004831A1" w:rsidRDefault="004831A1" w:rsidP="004831A1">
      <w:pPr>
        <w:pStyle w:val="NoSpacing"/>
        <w:ind w:left="1418" w:hanging="709"/>
        <w:rPr>
          <w:rFonts w:ascii="Arial" w:hAnsi="Arial" w:cs="Arial"/>
          <w:b/>
          <w:sz w:val="24"/>
          <w:szCs w:val="24"/>
        </w:rPr>
      </w:pPr>
    </w:p>
    <w:p w:rsidR="00356C52" w:rsidRDefault="00356C52" w:rsidP="00356C52">
      <w:pPr>
        <w:pStyle w:val="NoSpacing"/>
        <w:ind w:left="720"/>
        <w:rPr>
          <w:rFonts w:ascii="Arial" w:hAnsi="Arial" w:cs="Arial"/>
          <w:sz w:val="24"/>
          <w:szCs w:val="24"/>
        </w:rPr>
      </w:pPr>
      <w:r w:rsidRPr="00356C52">
        <w:rPr>
          <w:rFonts w:ascii="Arial" w:hAnsi="Arial" w:cs="Arial"/>
          <w:sz w:val="24"/>
          <w:szCs w:val="24"/>
        </w:rPr>
        <w:t xml:space="preserve">Essex Police have continued to recruit officers in line with the recruitment plan for 2019/20 with early projections showing that total recruitment up to July would exceed the plan by 7.41 fte. </w:t>
      </w:r>
    </w:p>
    <w:p w:rsidR="00356C52" w:rsidRDefault="00356C52" w:rsidP="00356C52">
      <w:pPr>
        <w:pStyle w:val="NoSpacing"/>
        <w:ind w:left="720"/>
        <w:rPr>
          <w:rFonts w:ascii="Arial" w:hAnsi="Arial" w:cs="Arial"/>
          <w:sz w:val="24"/>
          <w:szCs w:val="24"/>
        </w:rPr>
      </w:pPr>
    </w:p>
    <w:p w:rsidR="00356C52" w:rsidRPr="00356C52" w:rsidRDefault="00356C52" w:rsidP="00356C52">
      <w:pPr>
        <w:pStyle w:val="NoSpacing"/>
        <w:ind w:left="720"/>
        <w:rPr>
          <w:rFonts w:ascii="Arial" w:hAnsi="Arial" w:cs="Arial"/>
          <w:sz w:val="24"/>
          <w:szCs w:val="24"/>
        </w:rPr>
      </w:pPr>
      <w:r>
        <w:rPr>
          <w:rFonts w:ascii="Arial" w:hAnsi="Arial" w:cs="Arial"/>
          <w:sz w:val="24"/>
          <w:szCs w:val="24"/>
        </w:rPr>
        <w:t>The representation of BAME officers has continued to increase with 8 BAME officers recently joining. As a result, the total number of BAME officers has increased to a total of 88, which equates to 2.79%, an increase from 2.60% as reported on 31</w:t>
      </w:r>
      <w:r w:rsidRPr="00356C52">
        <w:rPr>
          <w:rFonts w:ascii="Arial" w:hAnsi="Arial" w:cs="Arial"/>
          <w:sz w:val="24"/>
          <w:szCs w:val="24"/>
          <w:vertAlign w:val="superscript"/>
        </w:rPr>
        <w:t>st</w:t>
      </w:r>
      <w:r>
        <w:rPr>
          <w:rFonts w:ascii="Arial" w:hAnsi="Arial" w:cs="Arial"/>
          <w:sz w:val="24"/>
          <w:szCs w:val="24"/>
        </w:rPr>
        <w:t xml:space="preserve"> March 2019. </w:t>
      </w:r>
    </w:p>
    <w:p w:rsidR="005C4A53" w:rsidRPr="00356C52" w:rsidRDefault="005C4A53" w:rsidP="004831A1">
      <w:pPr>
        <w:pStyle w:val="NoSpacing"/>
        <w:ind w:left="709"/>
        <w:rPr>
          <w:rFonts w:ascii="Arial" w:hAnsi="Arial" w:cs="Arial"/>
          <w:sz w:val="24"/>
          <w:szCs w:val="24"/>
        </w:rPr>
      </w:pPr>
    </w:p>
    <w:p w:rsidR="00356C52" w:rsidRPr="00356C52" w:rsidRDefault="00356C52" w:rsidP="004831A1">
      <w:pPr>
        <w:pStyle w:val="NoSpacing"/>
        <w:ind w:left="709"/>
        <w:rPr>
          <w:rFonts w:ascii="Arial" w:hAnsi="Arial" w:cs="Arial"/>
          <w:sz w:val="24"/>
          <w:szCs w:val="24"/>
        </w:rPr>
      </w:pPr>
      <w:r w:rsidRPr="00356C52">
        <w:rPr>
          <w:rFonts w:ascii="Arial" w:hAnsi="Arial" w:cs="Arial"/>
          <w:sz w:val="24"/>
          <w:szCs w:val="24"/>
        </w:rPr>
        <w:t xml:space="preserve">The Special Constabulary headcount has remained static but remains at its highest level since April 2014 </w:t>
      </w:r>
      <w:r w:rsidRPr="00356C52">
        <w:rPr>
          <w:rFonts w:ascii="Arial" w:hAnsi="Arial" w:cs="Arial"/>
          <w:sz w:val="24"/>
          <w:szCs w:val="24"/>
        </w:rPr>
        <w:lastRenderedPageBreak/>
        <w:t xml:space="preserve">and it is projected to increase further throughout 2019/20. </w:t>
      </w:r>
    </w:p>
    <w:p w:rsidR="004831A1" w:rsidRPr="00356C52" w:rsidRDefault="004831A1" w:rsidP="004831A1">
      <w:pPr>
        <w:pStyle w:val="NoSpacing"/>
        <w:ind w:left="709"/>
        <w:rPr>
          <w:rFonts w:ascii="Arial" w:hAnsi="Arial" w:cs="Arial"/>
          <w:sz w:val="24"/>
          <w:szCs w:val="24"/>
        </w:rPr>
      </w:pPr>
      <w:r w:rsidRPr="00356C52">
        <w:rPr>
          <w:rFonts w:ascii="Arial" w:hAnsi="Arial" w:cs="Arial"/>
          <w:sz w:val="24"/>
          <w:szCs w:val="24"/>
        </w:rPr>
        <w:t xml:space="preserve">The Special Constabulary provided </w:t>
      </w:r>
      <w:r w:rsidR="00356C52" w:rsidRPr="00356C52">
        <w:rPr>
          <w:rFonts w:ascii="Arial" w:hAnsi="Arial" w:cs="Arial"/>
          <w:sz w:val="24"/>
          <w:szCs w:val="24"/>
        </w:rPr>
        <w:t>51,961</w:t>
      </w:r>
      <w:r w:rsidRPr="00356C52">
        <w:rPr>
          <w:rFonts w:ascii="Arial" w:hAnsi="Arial" w:cs="Arial"/>
          <w:sz w:val="24"/>
          <w:szCs w:val="24"/>
        </w:rPr>
        <w:t xml:space="preserve"> hours of policing </w:t>
      </w:r>
      <w:r w:rsidR="00356C52" w:rsidRPr="00356C52">
        <w:rPr>
          <w:rFonts w:ascii="Arial" w:hAnsi="Arial" w:cs="Arial"/>
          <w:sz w:val="24"/>
          <w:szCs w:val="24"/>
        </w:rPr>
        <w:t>for the period April to June 2019 when compared to</w:t>
      </w:r>
      <w:r w:rsidR="005C4A53" w:rsidRPr="00356C52">
        <w:rPr>
          <w:rFonts w:ascii="Arial" w:hAnsi="Arial" w:cs="Arial"/>
          <w:sz w:val="24"/>
          <w:szCs w:val="24"/>
        </w:rPr>
        <w:t xml:space="preserve"> </w:t>
      </w:r>
      <w:r w:rsidR="00356C52" w:rsidRPr="00356C52">
        <w:rPr>
          <w:rFonts w:ascii="Arial" w:hAnsi="Arial" w:cs="Arial"/>
          <w:sz w:val="24"/>
          <w:szCs w:val="24"/>
        </w:rPr>
        <w:t xml:space="preserve">the same period last year (37,169). </w:t>
      </w:r>
    </w:p>
    <w:p w:rsidR="005C4A53" w:rsidRPr="00356C52" w:rsidRDefault="005C4A53" w:rsidP="004831A1">
      <w:pPr>
        <w:pStyle w:val="NoSpacing"/>
        <w:ind w:left="709"/>
        <w:rPr>
          <w:rFonts w:ascii="Arial" w:hAnsi="Arial" w:cs="Arial"/>
          <w:sz w:val="24"/>
          <w:szCs w:val="24"/>
        </w:rPr>
      </w:pPr>
    </w:p>
    <w:p w:rsidR="00356C52" w:rsidRDefault="004831A1" w:rsidP="004831A1">
      <w:pPr>
        <w:pStyle w:val="NoSpacing"/>
        <w:ind w:left="709"/>
        <w:rPr>
          <w:rFonts w:ascii="Arial" w:hAnsi="Arial" w:cs="Arial"/>
          <w:b/>
          <w:color w:val="FF0000"/>
          <w:sz w:val="24"/>
          <w:szCs w:val="24"/>
          <w:u w:val="single"/>
        </w:rPr>
      </w:pPr>
      <w:r w:rsidRPr="00356C52">
        <w:rPr>
          <w:rFonts w:ascii="Arial" w:hAnsi="Arial" w:cs="Arial"/>
          <w:sz w:val="24"/>
          <w:szCs w:val="24"/>
        </w:rPr>
        <w:t xml:space="preserve">Ensuring the force is sufficiently resourced is a specific ambition within the narrative of the Police and Crime Plan. The provision of a sufficient number of skilled, equipped and supported resources closely links to the delivery of all seven of the priorities. In addition to this, having a workforce that is representative of our communities will give the force a broader range of skills, knowledge and experience that can positively contribute towards the priorities. </w:t>
      </w:r>
    </w:p>
    <w:p w:rsidR="00356C52" w:rsidRPr="007172F9" w:rsidRDefault="00356C52" w:rsidP="004831A1">
      <w:pPr>
        <w:pStyle w:val="NoSpacing"/>
        <w:ind w:left="709"/>
        <w:rPr>
          <w:rFonts w:ascii="Arial" w:hAnsi="Arial" w:cs="Arial"/>
          <w:b/>
          <w:color w:val="FF0000"/>
          <w:sz w:val="24"/>
          <w:szCs w:val="24"/>
          <w:u w:val="single"/>
        </w:rPr>
      </w:pPr>
    </w:p>
    <w:p w:rsidR="004831A1" w:rsidRDefault="004831A1" w:rsidP="004831A1">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rsidR="004831A1" w:rsidRDefault="004831A1" w:rsidP="004831A1">
      <w:pPr>
        <w:pStyle w:val="NoSpacing"/>
        <w:ind w:left="709"/>
        <w:rPr>
          <w:rFonts w:ascii="Arial" w:hAnsi="Arial" w:cs="Arial"/>
          <w:b/>
          <w:sz w:val="24"/>
          <w:szCs w:val="24"/>
          <w:u w:val="single"/>
        </w:rPr>
      </w:pPr>
    </w:p>
    <w:p w:rsidR="004831A1" w:rsidRPr="00356C52" w:rsidRDefault="00356C52" w:rsidP="004831A1">
      <w:pPr>
        <w:pStyle w:val="NoSpacing"/>
        <w:ind w:left="709"/>
        <w:rPr>
          <w:rFonts w:ascii="Arial" w:hAnsi="Arial" w:cs="Arial"/>
          <w:sz w:val="24"/>
          <w:szCs w:val="24"/>
        </w:rPr>
      </w:pPr>
      <w:r w:rsidRPr="00356C52">
        <w:rPr>
          <w:rFonts w:ascii="Arial" w:hAnsi="Arial" w:cs="Arial"/>
          <w:sz w:val="24"/>
          <w:szCs w:val="24"/>
        </w:rPr>
        <w:t>An</w:t>
      </w:r>
      <w:r w:rsidR="004831A1" w:rsidRPr="00356C52">
        <w:rPr>
          <w:rFonts w:ascii="Arial" w:hAnsi="Arial" w:cs="Arial"/>
          <w:sz w:val="24"/>
          <w:szCs w:val="24"/>
        </w:rPr>
        <w:t xml:space="preserve"> increase in overall resources has resulted in more hours available to deal with demand.</w:t>
      </w:r>
    </w:p>
    <w:p w:rsidR="004831A1" w:rsidRPr="00F113F6" w:rsidRDefault="004831A1" w:rsidP="004831A1">
      <w:pPr>
        <w:pStyle w:val="NoSpacing"/>
        <w:ind w:left="709"/>
        <w:rPr>
          <w:rFonts w:ascii="Arial" w:hAnsi="Arial" w:cs="Arial"/>
          <w:sz w:val="24"/>
          <w:szCs w:val="24"/>
        </w:rPr>
      </w:pPr>
    </w:p>
    <w:p w:rsidR="004831A1" w:rsidRPr="00DE144B" w:rsidRDefault="004831A1" w:rsidP="004831A1">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Pr="00DE144B">
        <w:rPr>
          <w:rFonts w:ascii="Arial" w:hAnsi="Arial" w:cs="Arial"/>
          <w:b/>
          <w:sz w:val="24"/>
          <w:szCs w:val="24"/>
          <w:u w:val="single"/>
        </w:rPr>
        <w:t>Risks/Mitigation</w:t>
      </w:r>
    </w:p>
    <w:p w:rsidR="004831A1" w:rsidRPr="007D3E9B" w:rsidRDefault="004831A1" w:rsidP="004831A1">
      <w:pPr>
        <w:pStyle w:val="NoSpacing"/>
        <w:ind w:left="720"/>
        <w:rPr>
          <w:rFonts w:ascii="Arial" w:hAnsi="Arial" w:cs="Arial"/>
          <w:sz w:val="24"/>
          <w:szCs w:val="24"/>
        </w:rPr>
      </w:pPr>
    </w:p>
    <w:p w:rsidR="004831A1" w:rsidRDefault="004831A1" w:rsidP="004831A1">
      <w:pPr>
        <w:spacing w:after="0" w:line="240" w:lineRule="auto"/>
        <w:ind w:left="709"/>
        <w:contextualSpacing/>
        <w:rPr>
          <w:rFonts w:ascii="Arial" w:hAnsi="Arial"/>
          <w:sz w:val="24"/>
        </w:rPr>
      </w:pPr>
      <w:r>
        <w:rPr>
          <w:rFonts w:ascii="Arial" w:hAnsi="Arial"/>
          <w:sz w:val="24"/>
        </w:rPr>
        <w:t>Not applicable</w:t>
      </w:r>
    </w:p>
    <w:p w:rsidR="004D4735" w:rsidRPr="007D3E9B" w:rsidRDefault="004D4735" w:rsidP="004831A1">
      <w:pPr>
        <w:spacing w:after="0" w:line="240" w:lineRule="auto"/>
        <w:ind w:left="709"/>
        <w:contextualSpacing/>
        <w:rPr>
          <w:rFonts w:ascii="Arial" w:hAnsi="Arial"/>
          <w:sz w:val="24"/>
        </w:rPr>
      </w:pPr>
    </w:p>
    <w:p w:rsidR="004831A1" w:rsidRPr="00DE144B" w:rsidRDefault="004831A1" w:rsidP="004831A1">
      <w:pPr>
        <w:pStyle w:val="NoSpacing"/>
        <w:rPr>
          <w:rFonts w:ascii="Arial" w:hAnsi="Arial" w:cs="Arial"/>
          <w:b/>
          <w:sz w:val="24"/>
          <w:szCs w:val="24"/>
          <w:u w:val="single"/>
        </w:rPr>
      </w:pPr>
      <w:r>
        <w:rPr>
          <w:rFonts w:ascii="Arial" w:hAnsi="Arial" w:cs="Arial"/>
          <w:b/>
          <w:sz w:val="24"/>
          <w:szCs w:val="24"/>
        </w:rPr>
        <w:t>6.4</w:t>
      </w:r>
      <w:r w:rsidRPr="00DE144B">
        <w:rPr>
          <w:rFonts w:ascii="Arial" w:hAnsi="Arial" w:cs="Arial"/>
          <w:b/>
          <w:sz w:val="24"/>
          <w:szCs w:val="24"/>
        </w:rPr>
        <w:tab/>
      </w:r>
      <w:r w:rsidRPr="00DE144B">
        <w:rPr>
          <w:rFonts w:ascii="Arial" w:hAnsi="Arial" w:cs="Arial"/>
          <w:b/>
          <w:sz w:val="24"/>
          <w:szCs w:val="24"/>
          <w:u w:val="single"/>
        </w:rPr>
        <w:t xml:space="preserve">Equality and/or Human Rights Implications </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spacing w:after="0" w:line="240" w:lineRule="auto"/>
        <w:ind w:left="709"/>
        <w:contextualSpacing/>
        <w:rPr>
          <w:rFonts w:ascii="Arial" w:hAnsi="Arial"/>
          <w:sz w:val="24"/>
        </w:rPr>
      </w:pPr>
      <w:r>
        <w:rPr>
          <w:rFonts w:ascii="Arial" w:hAnsi="Arial"/>
          <w:sz w:val="24"/>
        </w:rPr>
        <w:t>Not applicable</w:t>
      </w:r>
    </w:p>
    <w:p w:rsidR="004831A1" w:rsidRPr="00DE144B" w:rsidRDefault="004831A1" w:rsidP="004831A1">
      <w:pPr>
        <w:pStyle w:val="NoSpacing"/>
        <w:ind w:left="720"/>
        <w:rPr>
          <w:rFonts w:ascii="Arial" w:hAnsi="Arial" w:cs="Arial"/>
          <w:b/>
          <w:sz w:val="24"/>
          <w:szCs w:val="24"/>
        </w:rPr>
      </w:pPr>
    </w:p>
    <w:p w:rsidR="004831A1" w:rsidRDefault="004831A1" w:rsidP="004831A1">
      <w:pPr>
        <w:pStyle w:val="NoSpacing"/>
        <w:rPr>
          <w:rFonts w:ascii="Arial" w:hAnsi="Arial" w:cs="Arial"/>
          <w:b/>
          <w:sz w:val="24"/>
          <w:szCs w:val="24"/>
        </w:rPr>
      </w:pPr>
      <w:r>
        <w:rPr>
          <w:rFonts w:ascii="Arial" w:hAnsi="Arial" w:cs="Arial"/>
          <w:b/>
          <w:sz w:val="24"/>
          <w:szCs w:val="24"/>
        </w:rPr>
        <w:t>6.5</w:t>
      </w:r>
      <w:r w:rsidRPr="00DE144B">
        <w:rPr>
          <w:rFonts w:ascii="Arial" w:hAnsi="Arial" w:cs="Arial"/>
          <w:b/>
          <w:sz w:val="24"/>
          <w:szCs w:val="24"/>
        </w:rPr>
        <w:tab/>
      </w:r>
      <w:r w:rsidRPr="00DE144B">
        <w:rPr>
          <w:rFonts w:ascii="Arial" w:hAnsi="Arial" w:cs="Arial"/>
          <w:b/>
          <w:sz w:val="24"/>
          <w:szCs w:val="24"/>
          <w:u w:val="single"/>
        </w:rPr>
        <w:t>Health and Safety Implications</w:t>
      </w:r>
      <w:r w:rsidRPr="00DE144B">
        <w:rPr>
          <w:rFonts w:ascii="Arial" w:hAnsi="Arial" w:cs="Arial"/>
          <w:b/>
          <w:sz w:val="24"/>
          <w:szCs w:val="24"/>
        </w:rPr>
        <w:t xml:space="preserve"> </w:t>
      </w:r>
    </w:p>
    <w:p w:rsidR="004831A1" w:rsidRDefault="004831A1" w:rsidP="004831A1">
      <w:pPr>
        <w:pStyle w:val="NoSpacing"/>
        <w:rPr>
          <w:rFonts w:ascii="Arial" w:hAnsi="Arial" w:cs="Arial"/>
          <w:b/>
          <w:sz w:val="24"/>
          <w:szCs w:val="24"/>
        </w:rPr>
      </w:pPr>
    </w:p>
    <w:p w:rsidR="002F1FDF" w:rsidRDefault="004831A1" w:rsidP="00356C52">
      <w:pPr>
        <w:spacing w:after="0" w:line="240" w:lineRule="auto"/>
        <w:ind w:left="709"/>
        <w:contextualSpacing/>
        <w:rPr>
          <w:rFonts w:ascii="Arial" w:hAnsi="Arial" w:cs="Arial"/>
          <w:b/>
          <w:sz w:val="24"/>
          <w:szCs w:val="24"/>
        </w:rPr>
      </w:pPr>
      <w:r>
        <w:rPr>
          <w:rFonts w:ascii="Arial" w:hAnsi="Arial"/>
          <w:sz w:val="24"/>
        </w:rPr>
        <w:t>Not applicable</w:t>
      </w:r>
    </w:p>
    <w:p w:rsidR="002F1FDF" w:rsidRPr="007D3E9B" w:rsidRDefault="002F1FDF" w:rsidP="004831A1">
      <w:pPr>
        <w:pStyle w:val="NoSpacing"/>
        <w:ind w:left="709"/>
        <w:rPr>
          <w:rFonts w:ascii="Arial" w:hAnsi="Arial" w:cs="Arial"/>
          <w:b/>
          <w:sz w:val="24"/>
          <w:szCs w:val="24"/>
        </w:rPr>
      </w:pPr>
    </w:p>
    <w:p w:rsidR="004831A1" w:rsidRDefault="004831A1" w:rsidP="004831A1">
      <w:pPr>
        <w:pStyle w:val="NoSpacing"/>
        <w:ind w:left="709" w:hanging="709"/>
        <w:rPr>
          <w:rFonts w:ascii="Arial" w:hAnsi="Arial" w:cs="Arial"/>
          <w:b/>
          <w:sz w:val="24"/>
          <w:szCs w:val="24"/>
          <w:u w:val="single"/>
        </w:rPr>
      </w:pPr>
      <w:r>
        <w:rPr>
          <w:rFonts w:ascii="Arial" w:hAnsi="Arial" w:cs="Arial"/>
          <w:b/>
          <w:sz w:val="24"/>
          <w:szCs w:val="24"/>
        </w:rPr>
        <w:t>7.0</w:t>
      </w:r>
      <w:r>
        <w:rPr>
          <w:rFonts w:ascii="Arial" w:hAnsi="Arial" w:cs="Arial"/>
          <w:b/>
          <w:sz w:val="24"/>
          <w:szCs w:val="24"/>
        </w:rPr>
        <w:tab/>
      </w:r>
      <w:r w:rsidRPr="00665862">
        <w:rPr>
          <w:rFonts w:ascii="Arial" w:hAnsi="Arial" w:cs="Arial"/>
          <w:b/>
          <w:sz w:val="24"/>
          <w:szCs w:val="24"/>
          <w:u w:val="single"/>
        </w:rPr>
        <w:t>Consultation/Engagement</w:t>
      </w:r>
    </w:p>
    <w:p w:rsidR="004831A1" w:rsidRDefault="004831A1" w:rsidP="004831A1">
      <w:pPr>
        <w:pStyle w:val="NoSpacing"/>
        <w:ind w:left="709"/>
        <w:rPr>
          <w:rFonts w:ascii="Arial" w:hAnsi="Arial" w:cs="Arial"/>
          <w:b/>
          <w:sz w:val="24"/>
          <w:szCs w:val="24"/>
        </w:rPr>
      </w:pPr>
    </w:p>
    <w:p w:rsidR="004831A1" w:rsidRPr="00837B3F" w:rsidRDefault="004831A1" w:rsidP="004831A1">
      <w:pPr>
        <w:pStyle w:val="NoSpacing"/>
        <w:ind w:left="709"/>
        <w:rPr>
          <w:rFonts w:ascii="Arial" w:hAnsi="Arial" w:cs="Arial"/>
          <w:sz w:val="24"/>
          <w:szCs w:val="24"/>
        </w:rPr>
      </w:pPr>
      <w:r>
        <w:rPr>
          <w:rFonts w:ascii="Arial" w:hAnsi="Arial" w:cs="Arial"/>
          <w:sz w:val="24"/>
          <w:szCs w:val="24"/>
        </w:rPr>
        <w:lastRenderedPageBreak/>
        <w:t xml:space="preserve">Operational HR - </w:t>
      </w:r>
      <w:r w:rsidRPr="00837B3F">
        <w:rPr>
          <w:rFonts w:ascii="Arial" w:hAnsi="Arial" w:cs="Arial"/>
          <w:sz w:val="24"/>
          <w:szCs w:val="24"/>
        </w:rPr>
        <w:t>Human Resource Advisors / Partners</w:t>
      </w:r>
    </w:p>
    <w:p w:rsidR="004831A1" w:rsidRDefault="004831A1" w:rsidP="004831A1">
      <w:pPr>
        <w:pStyle w:val="NoSpacing"/>
        <w:ind w:left="709"/>
        <w:rPr>
          <w:rFonts w:ascii="Arial" w:hAnsi="Arial" w:cs="Arial"/>
          <w:sz w:val="24"/>
          <w:szCs w:val="24"/>
        </w:rPr>
      </w:pPr>
      <w:r>
        <w:rPr>
          <w:rFonts w:ascii="Arial" w:hAnsi="Arial" w:cs="Arial"/>
          <w:sz w:val="24"/>
          <w:szCs w:val="24"/>
        </w:rPr>
        <w:t>Amanda Humphrey - Head of Health and Wellbeing</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pStyle w:val="NoSpacing"/>
        <w:ind w:left="720" w:hanging="720"/>
        <w:rPr>
          <w:rFonts w:ascii="Arial" w:hAnsi="Arial" w:cs="Arial"/>
          <w:sz w:val="24"/>
          <w:szCs w:val="24"/>
        </w:rPr>
      </w:pPr>
      <w:r>
        <w:rPr>
          <w:rFonts w:ascii="Arial" w:hAnsi="Arial" w:cs="Arial"/>
          <w:b/>
          <w:sz w:val="24"/>
          <w:szCs w:val="24"/>
        </w:rPr>
        <w:t>8.0</w:t>
      </w:r>
      <w:r w:rsidRPr="003832F7">
        <w:rPr>
          <w:rFonts w:ascii="Arial" w:hAnsi="Arial" w:cs="Arial"/>
          <w:b/>
          <w:sz w:val="24"/>
          <w:szCs w:val="24"/>
        </w:rPr>
        <w:tab/>
      </w:r>
      <w:r w:rsidRPr="007D3E9B">
        <w:rPr>
          <w:rFonts w:ascii="Arial" w:hAnsi="Arial" w:cs="Arial"/>
          <w:b/>
          <w:sz w:val="24"/>
          <w:szCs w:val="24"/>
          <w:u w:val="single"/>
        </w:rPr>
        <w:t>Actions for Improvement</w:t>
      </w:r>
    </w:p>
    <w:p w:rsidR="004831A1" w:rsidRPr="002903BB" w:rsidRDefault="004831A1" w:rsidP="004831A1">
      <w:pPr>
        <w:spacing w:after="0" w:line="240" w:lineRule="auto"/>
        <w:rPr>
          <w:rFonts w:ascii="Arial" w:hAnsi="Arial" w:cs="Arial"/>
          <w:color w:val="FF0000"/>
          <w:sz w:val="24"/>
          <w:szCs w:val="24"/>
        </w:rPr>
      </w:pPr>
    </w:p>
    <w:p w:rsidR="00555004" w:rsidRPr="00862D59" w:rsidRDefault="005422A5" w:rsidP="004831A1">
      <w:pPr>
        <w:spacing w:after="0" w:line="240" w:lineRule="auto"/>
        <w:ind w:left="709"/>
        <w:rPr>
          <w:rFonts w:ascii="Arial" w:hAnsi="Arial" w:cs="Arial"/>
          <w:sz w:val="24"/>
          <w:szCs w:val="24"/>
        </w:rPr>
      </w:pPr>
      <w:r w:rsidRPr="00862D59">
        <w:rPr>
          <w:rFonts w:ascii="Arial" w:hAnsi="Arial" w:cs="Arial"/>
          <w:sz w:val="24"/>
          <w:szCs w:val="24"/>
        </w:rPr>
        <w:t>A continued recruitment campaign to bring in t</w:t>
      </w:r>
      <w:r w:rsidR="004745C0" w:rsidRPr="00862D59">
        <w:rPr>
          <w:rFonts w:ascii="Arial" w:hAnsi="Arial" w:cs="Arial"/>
          <w:sz w:val="24"/>
          <w:szCs w:val="24"/>
        </w:rPr>
        <w:t>ransferees from external forces</w:t>
      </w:r>
    </w:p>
    <w:p w:rsidR="004831A1" w:rsidRPr="007D3E9B" w:rsidRDefault="004831A1" w:rsidP="004831A1">
      <w:pPr>
        <w:pStyle w:val="NoSpacing"/>
        <w:ind w:left="709"/>
        <w:rPr>
          <w:rFonts w:ascii="Arial" w:hAnsi="Arial" w:cs="Arial"/>
          <w:sz w:val="24"/>
          <w:szCs w:val="24"/>
        </w:rPr>
      </w:pPr>
    </w:p>
    <w:p w:rsidR="004831A1" w:rsidRPr="007D3E9B" w:rsidRDefault="004831A1" w:rsidP="004831A1">
      <w:pPr>
        <w:pStyle w:val="NoSpacing"/>
        <w:rPr>
          <w:rFonts w:ascii="Arial" w:hAnsi="Arial" w:cs="Arial"/>
          <w:b/>
          <w:sz w:val="24"/>
          <w:szCs w:val="24"/>
          <w:u w:val="single"/>
        </w:rPr>
      </w:pPr>
      <w:r>
        <w:rPr>
          <w:rFonts w:ascii="Arial" w:hAnsi="Arial" w:cs="Arial"/>
          <w:b/>
          <w:sz w:val="24"/>
          <w:szCs w:val="24"/>
        </w:rPr>
        <w:t>9.0</w:t>
      </w:r>
      <w:r w:rsidRPr="007D3E9B">
        <w:rPr>
          <w:rFonts w:ascii="Arial" w:hAnsi="Arial" w:cs="Arial"/>
          <w:b/>
          <w:sz w:val="24"/>
          <w:szCs w:val="24"/>
        </w:rPr>
        <w:tab/>
      </w:r>
      <w:r w:rsidRPr="007D3E9B">
        <w:rPr>
          <w:rFonts w:ascii="Arial" w:hAnsi="Arial" w:cs="Arial"/>
          <w:b/>
          <w:sz w:val="24"/>
          <w:szCs w:val="24"/>
          <w:u w:val="single"/>
        </w:rPr>
        <w:t>Future Work/Development</w:t>
      </w:r>
      <w:r>
        <w:rPr>
          <w:rFonts w:ascii="Arial" w:hAnsi="Arial" w:cs="Arial"/>
          <w:b/>
          <w:sz w:val="24"/>
          <w:szCs w:val="24"/>
          <w:u w:val="single"/>
        </w:rPr>
        <w:t xml:space="preserve"> and Expected Outcome</w:t>
      </w:r>
    </w:p>
    <w:p w:rsidR="004831A1" w:rsidRPr="00862D59" w:rsidRDefault="004831A1" w:rsidP="004831A1">
      <w:pPr>
        <w:pStyle w:val="NoSpacing"/>
        <w:ind w:left="720"/>
        <w:rPr>
          <w:rFonts w:ascii="Arial" w:hAnsi="Arial" w:cs="Arial"/>
          <w:sz w:val="24"/>
          <w:szCs w:val="24"/>
        </w:rPr>
      </w:pPr>
    </w:p>
    <w:p w:rsidR="004831A1" w:rsidRPr="00E942A1" w:rsidRDefault="00BA42A8" w:rsidP="00BA42A8">
      <w:pPr>
        <w:pStyle w:val="NoSpacing"/>
        <w:numPr>
          <w:ilvl w:val="0"/>
          <w:numId w:val="12"/>
        </w:numPr>
        <w:ind w:left="709" w:hanging="709"/>
        <w:rPr>
          <w:rFonts w:ascii="Arial" w:hAnsi="Arial" w:cs="Arial"/>
          <w:sz w:val="24"/>
          <w:szCs w:val="24"/>
        </w:rPr>
      </w:pPr>
      <w:r w:rsidRPr="00E942A1">
        <w:rPr>
          <w:rFonts w:ascii="Arial" w:hAnsi="Arial" w:cs="Arial"/>
          <w:sz w:val="24"/>
          <w:szCs w:val="24"/>
        </w:rPr>
        <w:t>Continue to increase the number of Specials throughout 2019/20 in line with the revised expectation to achieve 600 by March 2020.</w:t>
      </w:r>
    </w:p>
    <w:p w:rsidR="004831A1" w:rsidRPr="00E942A1" w:rsidRDefault="004831A1" w:rsidP="004831A1">
      <w:pPr>
        <w:pStyle w:val="NoSpacing"/>
        <w:rPr>
          <w:rFonts w:ascii="Arial" w:hAnsi="Arial" w:cs="Arial"/>
          <w:sz w:val="24"/>
          <w:szCs w:val="24"/>
        </w:rPr>
      </w:pPr>
    </w:p>
    <w:p w:rsidR="004831A1" w:rsidRPr="00BA42A8" w:rsidRDefault="004831A1" w:rsidP="00A63CB8">
      <w:pPr>
        <w:pStyle w:val="NoSpacing"/>
        <w:ind w:left="720"/>
        <w:rPr>
          <w:rFonts w:ascii="Arial" w:hAnsi="Arial" w:cs="Arial"/>
          <w:sz w:val="24"/>
          <w:szCs w:val="24"/>
        </w:rPr>
      </w:pPr>
      <w:r w:rsidRPr="00E942A1">
        <w:rPr>
          <w:rFonts w:ascii="Arial" w:hAnsi="Arial" w:cs="Arial"/>
          <w:b/>
          <w:sz w:val="24"/>
          <w:szCs w:val="24"/>
        </w:rPr>
        <w:t xml:space="preserve">Expected Outcome: </w:t>
      </w:r>
      <w:r w:rsidR="00BA42A8" w:rsidRPr="00E942A1">
        <w:rPr>
          <w:rFonts w:ascii="Arial" w:hAnsi="Arial" w:cs="Arial"/>
          <w:sz w:val="24"/>
          <w:szCs w:val="24"/>
        </w:rPr>
        <w:t>based on projections it is expected that the headcount of Specials will continue to increase throughout the financial year, however, due to lower levels of recruitment and applications in quarter 1 and an increase in the number of Specials leaving to join the regular officers, it may fall short of the 600.</w:t>
      </w:r>
      <w:r w:rsidR="00A63CB8">
        <w:rPr>
          <w:rFonts w:ascii="Arial" w:hAnsi="Arial" w:cs="Arial"/>
          <w:sz w:val="24"/>
          <w:szCs w:val="24"/>
        </w:rPr>
        <w:t xml:space="preserve">  Note, t</w:t>
      </w:r>
      <w:r w:rsidR="00A63CB8" w:rsidRPr="00A63CB8">
        <w:rPr>
          <w:rFonts w:ascii="Arial" w:hAnsi="Arial" w:cs="Arial"/>
          <w:sz w:val="24"/>
          <w:szCs w:val="24"/>
        </w:rPr>
        <w:t xml:space="preserve">his is being managed by Mr Prophet via the Specials Board and a more comprehensive update will be provided in the next quarterly specials update paper. </w:t>
      </w:r>
    </w:p>
    <w:p w:rsidR="004831A1" w:rsidRPr="00862D59" w:rsidRDefault="004831A1" w:rsidP="004831A1">
      <w:pPr>
        <w:pStyle w:val="NoSpacing"/>
        <w:rPr>
          <w:rFonts w:ascii="Arial" w:hAnsi="Arial" w:cs="Arial"/>
          <w:sz w:val="24"/>
          <w:szCs w:val="24"/>
        </w:rPr>
      </w:pPr>
    </w:p>
    <w:p w:rsidR="004831A1" w:rsidRPr="00862D59" w:rsidRDefault="004831A1" w:rsidP="004831A1">
      <w:pPr>
        <w:pStyle w:val="NoSpacing"/>
        <w:numPr>
          <w:ilvl w:val="0"/>
          <w:numId w:val="12"/>
        </w:numPr>
        <w:ind w:left="0" w:firstLine="0"/>
        <w:rPr>
          <w:rFonts w:ascii="Arial" w:hAnsi="Arial" w:cs="Arial"/>
          <w:sz w:val="24"/>
          <w:szCs w:val="24"/>
          <w:u w:val="single"/>
        </w:rPr>
      </w:pPr>
      <w:r w:rsidRPr="00862D59">
        <w:rPr>
          <w:rFonts w:ascii="Arial" w:hAnsi="Arial" w:cs="Arial"/>
          <w:sz w:val="24"/>
          <w:szCs w:val="24"/>
        </w:rPr>
        <w:t xml:space="preserve">Continue to increase BAME officer representation throughout </w:t>
      </w:r>
      <w:r w:rsidR="005C4A53" w:rsidRPr="00862D59">
        <w:rPr>
          <w:rFonts w:ascii="Arial" w:hAnsi="Arial" w:cs="Arial"/>
          <w:sz w:val="24"/>
          <w:szCs w:val="24"/>
        </w:rPr>
        <w:t>2019/20</w:t>
      </w:r>
      <w:r w:rsidRPr="00862D59">
        <w:rPr>
          <w:rFonts w:ascii="Arial" w:hAnsi="Arial" w:cs="Arial"/>
          <w:sz w:val="24"/>
          <w:szCs w:val="24"/>
        </w:rPr>
        <w:t>.</w:t>
      </w:r>
    </w:p>
    <w:p w:rsidR="004831A1" w:rsidRPr="00862D59" w:rsidRDefault="004831A1" w:rsidP="004831A1">
      <w:pPr>
        <w:pStyle w:val="NoSpacing"/>
        <w:ind w:left="720"/>
        <w:rPr>
          <w:rFonts w:ascii="Arial" w:hAnsi="Arial" w:cs="Arial"/>
          <w:sz w:val="24"/>
          <w:szCs w:val="24"/>
        </w:rPr>
      </w:pPr>
    </w:p>
    <w:p w:rsidR="006D0C80" w:rsidRDefault="004831A1" w:rsidP="00355F64">
      <w:pPr>
        <w:pStyle w:val="NoSpacing"/>
        <w:ind w:left="720"/>
        <w:rPr>
          <w:rFonts w:ascii="Arial" w:hAnsi="Arial" w:cs="Arial"/>
          <w:b/>
          <w:color w:val="FF0000"/>
          <w:sz w:val="24"/>
          <w:szCs w:val="24"/>
          <w:u w:val="single"/>
        </w:rPr>
      </w:pPr>
      <w:r w:rsidRPr="00862D59">
        <w:rPr>
          <w:rFonts w:ascii="Arial" w:hAnsi="Arial" w:cs="Arial"/>
          <w:b/>
          <w:sz w:val="24"/>
          <w:szCs w:val="24"/>
        </w:rPr>
        <w:t>Expected Outcome:</w:t>
      </w:r>
      <w:r w:rsidR="005C4A53" w:rsidRPr="00862D59">
        <w:rPr>
          <w:rFonts w:ascii="Arial" w:hAnsi="Arial" w:cs="Arial"/>
          <w:b/>
          <w:sz w:val="24"/>
          <w:szCs w:val="24"/>
        </w:rPr>
        <w:t xml:space="preserve">  </w:t>
      </w:r>
      <w:r w:rsidR="004745C0" w:rsidRPr="00862D59">
        <w:rPr>
          <w:rFonts w:ascii="Arial" w:hAnsi="Arial" w:cs="Arial"/>
          <w:sz w:val="24"/>
          <w:szCs w:val="24"/>
        </w:rPr>
        <w:t>following the increase seen in quarter 1 of 2019/20</w:t>
      </w:r>
      <w:r w:rsidRPr="00862D59">
        <w:rPr>
          <w:rFonts w:ascii="Arial" w:hAnsi="Arial" w:cs="Arial"/>
          <w:sz w:val="24"/>
          <w:szCs w:val="24"/>
        </w:rPr>
        <w:t xml:space="preserve"> and the improved number of BAME officers currently within the recruitment process, it is projected that the number and percentage of BAME officers will continue to improve throughout the financial year. </w:t>
      </w:r>
    </w:p>
    <w:p w:rsidR="006D0C80" w:rsidRPr="007172F9" w:rsidRDefault="006D0C80" w:rsidP="004831A1">
      <w:pPr>
        <w:pStyle w:val="NoSpacing"/>
        <w:rPr>
          <w:rFonts w:ascii="Arial" w:hAnsi="Arial" w:cs="Arial"/>
          <w:b/>
          <w:color w:val="FF0000"/>
          <w:sz w:val="24"/>
          <w:szCs w:val="24"/>
          <w:u w:val="single"/>
        </w:rPr>
      </w:pPr>
    </w:p>
    <w:p w:rsidR="004831A1" w:rsidRPr="009156E7" w:rsidRDefault="004831A1" w:rsidP="004831A1">
      <w:pPr>
        <w:pStyle w:val="NoSpacing"/>
        <w:ind w:left="709"/>
        <w:rPr>
          <w:rFonts w:ascii="Arial" w:hAnsi="Arial" w:cs="Arial"/>
          <w:sz w:val="24"/>
          <w:szCs w:val="24"/>
          <w:u w:val="single"/>
          <w:lang w:eastAsia="en-GB"/>
        </w:rPr>
      </w:pPr>
      <w:r w:rsidRPr="009156E7">
        <w:rPr>
          <w:rFonts w:ascii="Arial" w:hAnsi="Arial" w:cs="Arial"/>
          <w:sz w:val="24"/>
          <w:szCs w:val="24"/>
          <w:u w:val="single"/>
          <w:lang w:eastAsia="en-GB"/>
        </w:rPr>
        <w:t>Absence</w:t>
      </w:r>
    </w:p>
    <w:p w:rsidR="004831A1" w:rsidRPr="009156E7" w:rsidRDefault="004831A1" w:rsidP="004831A1">
      <w:pPr>
        <w:pStyle w:val="NoSpacing"/>
        <w:ind w:left="709"/>
        <w:rPr>
          <w:rFonts w:ascii="Arial" w:hAnsi="Arial" w:cs="Arial"/>
          <w:sz w:val="24"/>
          <w:szCs w:val="24"/>
          <w:u w:val="single"/>
          <w:lang w:eastAsia="en-GB"/>
        </w:rPr>
      </w:pPr>
    </w:p>
    <w:p w:rsidR="004831A1" w:rsidRPr="009156E7" w:rsidRDefault="004831A1" w:rsidP="004831A1">
      <w:pPr>
        <w:pStyle w:val="NoSpacing"/>
        <w:ind w:left="709"/>
        <w:rPr>
          <w:rFonts w:ascii="Arial" w:hAnsi="Arial" w:cs="Arial"/>
          <w:sz w:val="24"/>
          <w:szCs w:val="24"/>
          <w:u w:val="single"/>
          <w:lang w:eastAsia="en-GB"/>
        </w:rPr>
      </w:pPr>
      <w:r w:rsidRPr="009156E7">
        <w:rPr>
          <w:rFonts w:ascii="Arial" w:hAnsi="Arial" w:cs="Arial"/>
          <w:sz w:val="24"/>
          <w:szCs w:val="24"/>
          <w:u w:val="single"/>
          <w:lang w:eastAsia="en-GB"/>
        </w:rPr>
        <w:t>Operational HR</w:t>
      </w:r>
    </w:p>
    <w:p w:rsidR="004831A1" w:rsidRDefault="004831A1" w:rsidP="004831A1">
      <w:pPr>
        <w:pStyle w:val="NoSpacing"/>
        <w:ind w:left="709"/>
        <w:rPr>
          <w:rFonts w:ascii="Arial" w:hAnsi="Arial" w:cs="Arial"/>
          <w:color w:val="FF0000"/>
          <w:sz w:val="24"/>
          <w:szCs w:val="24"/>
          <w:lang w:eastAsia="en-GB"/>
        </w:rPr>
      </w:pPr>
    </w:p>
    <w:p w:rsidR="009156E7" w:rsidRDefault="009156E7" w:rsidP="009156E7">
      <w:pPr>
        <w:pStyle w:val="NoSpacing"/>
        <w:ind w:left="720"/>
        <w:jc w:val="both"/>
        <w:rPr>
          <w:rFonts w:ascii="Arial" w:hAnsi="Arial" w:cs="Arial"/>
          <w:sz w:val="24"/>
          <w:szCs w:val="24"/>
        </w:rPr>
      </w:pPr>
      <w:r>
        <w:rPr>
          <w:rFonts w:ascii="Arial" w:hAnsi="Arial" w:cs="Arial"/>
          <w:sz w:val="24"/>
          <w:szCs w:val="24"/>
        </w:rPr>
        <w:t xml:space="preserve">The operational HR team have developed a 20 point plan to support the drive to encourage police staff attendance. </w:t>
      </w:r>
    </w:p>
    <w:p w:rsidR="009156E7" w:rsidRDefault="009156E7" w:rsidP="009156E7">
      <w:pPr>
        <w:pStyle w:val="NoSpacing"/>
        <w:ind w:left="720"/>
        <w:jc w:val="both"/>
        <w:rPr>
          <w:rFonts w:ascii="Arial" w:hAnsi="Arial" w:cs="Arial"/>
          <w:sz w:val="24"/>
          <w:szCs w:val="24"/>
        </w:rPr>
      </w:pPr>
    </w:p>
    <w:p w:rsidR="009156E7" w:rsidRDefault="009156E7" w:rsidP="009156E7">
      <w:pPr>
        <w:pStyle w:val="NoSpacing"/>
        <w:ind w:left="720"/>
        <w:jc w:val="both"/>
        <w:rPr>
          <w:rFonts w:ascii="Arial" w:hAnsi="Arial" w:cs="Arial"/>
          <w:sz w:val="24"/>
          <w:szCs w:val="24"/>
        </w:rPr>
      </w:pPr>
      <w:r>
        <w:rPr>
          <w:rFonts w:ascii="Arial" w:hAnsi="Arial" w:cs="Arial"/>
          <w:sz w:val="24"/>
          <w:szCs w:val="24"/>
        </w:rPr>
        <w:t>This plan will document and track trends and statistics by Command or Department and will ensure the basics are being achieved. Those high volume commands, as identified earlier in the paper, will have a bespoke review based on the trend and analysis data.</w:t>
      </w:r>
    </w:p>
    <w:p w:rsidR="009156E7" w:rsidRDefault="009156E7" w:rsidP="009156E7">
      <w:pPr>
        <w:pStyle w:val="NoSpacing"/>
        <w:ind w:left="720"/>
        <w:jc w:val="both"/>
        <w:rPr>
          <w:rFonts w:ascii="Arial" w:hAnsi="Arial" w:cs="Arial"/>
          <w:sz w:val="24"/>
          <w:szCs w:val="24"/>
        </w:rPr>
      </w:pPr>
    </w:p>
    <w:p w:rsidR="009156E7" w:rsidRDefault="009156E7" w:rsidP="009156E7">
      <w:pPr>
        <w:pStyle w:val="NoSpacing"/>
        <w:ind w:left="720"/>
        <w:jc w:val="both"/>
        <w:rPr>
          <w:rFonts w:ascii="Arial" w:hAnsi="Arial" w:cs="Arial"/>
          <w:sz w:val="24"/>
          <w:szCs w:val="24"/>
        </w:rPr>
      </w:pPr>
      <w:r>
        <w:rPr>
          <w:rFonts w:ascii="Arial" w:hAnsi="Arial" w:cs="Arial"/>
          <w:sz w:val="24"/>
          <w:szCs w:val="24"/>
        </w:rPr>
        <w:t>The plan will also see the maximisation of working relationships between Health &amp; Wellbeing Services and HR through the introduction of ‘deep dive meetings’. These will be bi-monthly meetings to focus on complex cases to ensure appropriate intervention is in place; the terms of reference for these meetings is detailed in Appendix B. The HR Advisers will also work closely with AMG chairs to scrutinise further any causal links to absence; such as discipline cases, business cases for change or vacancy factors and turnover rates. Local Command Teams can also consider further interventions through welfare and support calls to staff and introducing a network of local peer support SPOCs.</w:t>
      </w:r>
    </w:p>
    <w:p w:rsidR="009156E7" w:rsidRDefault="009156E7" w:rsidP="009156E7">
      <w:pPr>
        <w:pStyle w:val="NoSpacing"/>
        <w:ind w:left="720"/>
        <w:jc w:val="both"/>
        <w:rPr>
          <w:rFonts w:ascii="Arial" w:hAnsi="Arial" w:cs="Arial"/>
          <w:sz w:val="24"/>
          <w:szCs w:val="24"/>
        </w:rPr>
      </w:pPr>
      <w:r>
        <w:rPr>
          <w:rFonts w:ascii="Arial" w:hAnsi="Arial" w:cs="Arial"/>
          <w:sz w:val="24"/>
          <w:szCs w:val="24"/>
        </w:rPr>
        <w:t xml:space="preserve"> </w:t>
      </w:r>
    </w:p>
    <w:p w:rsidR="00862D59" w:rsidRDefault="009156E7" w:rsidP="009156E7">
      <w:pPr>
        <w:pStyle w:val="NoSpacing"/>
        <w:ind w:left="720"/>
        <w:jc w:val="both"/>
        <w:rPr>
          <w:rFonts w:ascii="Arial" w:hAnsi="Arial" w:cs="Arial"/>
          <w:color w:val="FF0000"/>
          <w:sz w:val="24"/>
          <w:szCs w:val="24"/>
          <w:lang w:eastAsia="en-GB"/>
        </w:rPr>
      </w:pPr>
      <w:r>
        <w:rPr>
          <w:rFonts w:ascii="Arial" w:hAnsi="Arial" w:cs="Arial"/>
          <w:sz w:val="24"/>
          <w:szCs w:val="24"/>
        </w:rPr>
        <w:t xml:space="preserve">Longer term initiatives will include analysis of the relevant sections of the staff survey results and also contacting other forces who demonstrate good attendance through the iQuanta data to identify areas of best practice. </w:t>
      </w:r>
    </w:p>
    <w:p w:rsidR="004745C0" w:rsidRDefault="004745C0" w:rsidP="004831A1">
      <w:pPr>
        <w:pStyle w:val="NoSpacing"/>
        <w:ind w:left="709"/>
        <w:rPr>
          <w:rFonts w:ascii="Arial" w:hAnsi="Arial" w:cs="Arial"/>
          <w:color w:val="FF0000"/>
          <w:sz w:val="24"/>
          <w:szCs w:val="24"/>
          <w:lang w:eastAsia="en-GB"/>
        </w:rPr>
      </w:pPr>
    </w:p>
    <w:p w:rsidR="006A5BD7" w:rsidRPr="00862D59" w:rsidRDefault="006A5BD7" w:rsidP="00E50971">
      <w:pPr>
        <w:pStyle w:val="NoSpacing"/>
        <w:ind w:left="709"/>
        <w:rPr>
          <w:rFonts w:ascii="Arial" w:hAnsi="Arial" w:cs="Arial"/>
          <w:sz w:val="24"/>
          <w:szCs w:val="24"/>
          <w:u w:val="single"/>
          <w:lang w:eastAsia="en-GB"/>
        </w:rPr>
      </w:pPr>
      <w:r w:rsidRPr="00862D59">
        <w:rPr>
          <w:rFonts w:ascii="Arial" w:hAnsi="Arial" w:cs="Arial"/>
          <w:sz w:val="24"/>
          <w:szCs w:val="24"/>
          <w:u w:val="single"/>
          <w:lang w:eastAsia="en-GB"/>
        </w:rPr>
        <w:t>Health Services</w:t>
      </w:r>
    </w:p>
    <w:p w:rsidR="006A5BD7" w:rsidRPr="00E50971" w:rsidRDefault="006A5BD7" w:rsidP="00E50971">
      <w:pPr>
        <w:pStyle w:val="NoSpacing"/>
        <w:ind w:left="709"/>
        <w:rPr>
          <w:rFonts w:ascii="Arial" w:hAnsi="Arial" w:cs="Arial"/>
          <w:sz w:val="24"/>
          <w:szCs w:val="24"/>
          <w:lang w:eastAsia="en-GB"/>
        </w:rPr>
      </w:pPr>
    </w:p>
    <w:p w:rsidR="006A5BD7" w:rsidRPr="00E50971" w:rsidRDefault="006A5BD7" w:rsidP="00E50971">
      <w:pPr>
        <w:pStyle w:val="NoSpacing"/>
        <w:ind w:left="709"/>
        <w:rPr>
          <w:rFonts w:ascii="Arial" w:hAnsi="Arial" w:cs="Arial"/>
          <w:sz w:val="24"/>
          <w:szCs w:val="24"/>
        </w:rPr>
      </w:pPr>
      <w:r w:rsidRPr="00E50971">
        <w:rPr>
          <w:rFonts w:ascii="Arial" w:hAnsi="Arial" w:cs="Arial"/>
          <w:sz w:val="24"/>
          <w:szCs w:val="24"/>
        </w:rPr>
        <w:lastRenderedPageBreak/>
        <w:t>The Feel Well Live Well sessions continue with 1235 individuals engaging in either the full programme, refresher or taster sessions thus promoting organisational health and wellbeing, with 53 of these delegates having attended the Feel Well Live Well for Leaders programme which continues to gain momentum.</w:t>
      </w:r>
    </w:p>
    <w:p w:rsidR="006A5BD7" w:rsidRPr="00E50971" w:rsidRDefault="006A5BD7" w:rsidP="00E50971">
      <w:pPr>
        <w:pStyle w:val="NoSpacing"/>
        <w:ind w:left="709"/>
        <w:rPr>
          <w:rFonts w:ascii="Arial" w:hAnsi="Arial" w:cs="Arial"/>
          <w:sz w:val="24"/>
          <w:szCs w:val="24"/>
        </w:rPr>
      </w:pPr>
    </w:p>
    <w:p w:rsidR="006A5BD7" w:rsidRPr="00E50971" w:rsidRDefault="006A5BD7" w:rsidP="00E50971">
      <w:pPr>
        <w:pStyle w:val="NoSpacing"/>
        <w:ind w:left="709"/>
        <w:rPr>
          <w:rFonts w:ascii="Arial" w:eastAsia="Times New Roman" w:hAnsi="Arial" w:cs="Arial"/>
          <w:sz w:val="24"/>
          <w:szCs w:val="24"/>
          <w:lang w:eastAsia="en-GB"/>
        </w:rPr>
      </w:pPr>
      <w:r w:rsidRPr="00E50971">
        <w:rPr>
          <w:rFonts w:ascii="Arial" w:eastAsia="Times New Roman" w:hAnsi="Arial" w:cs="Arial"/>
          <w:sz w:val="24"/>
          <w:szCs w:val="24"/>
          <w:lang w:eastAsia="en-GB"/>
        </w:rPr>
        <w:t>Training has recently taken place for the counselling team in Cognitive Behavioural Therapy techniques in order that the internal team will also be able to utilise these techniques to support colleagues.</w:t>
      </w:r>
      <w:r w:rsidR="00E50971">
        <w:rPr>
          <w:rFonts w:ascii="Arial" w:eastAsia="Times New Roman" w:hAnsi="Arial" w:cs="Arial"/>
          <w:sz w:val="24"/>
          <w:szCs w:val="24"/>
          <w:lang w:eastAsia="en-GB"/>
        </w:rPr>
        <w:t xml:space="preserve"> </w:t>
      </w:r>
      <w:r w:rsidRPr="00E50971">
        <w:rPr>
          <w:rFonts w:ascii="Arial" w:eastAsia="Times New Roman" w:hAnsi="Arial" w:cs="Arial"/>
          <w:sz w:val="24"/>
          <w:szCs w:val="24"/>
          <w:lang w:eastAsia="en-GB"/>
        </w:rPr>
        <w:t xml:space="preserve"> 43 individuals have received psychological screening questionnaires in this financial year to date, in order to support those in specialist roles, for example POLIT.</w:t>
      </w:r>
    </w:p>
    <w:p w:rsidR="006A5BD7" w:rsidRPr="00E50971" w:rsidRDefault="006A5BD7" w:rsidP="00E50971">
      <w:pPr>
        <w:pStyle w:val="NoSpacing"/>
        <w:ind w:left="709"/>
        <w:rPr>
          <w:rFonts w:ascii="Arial" w:eastAsia="Times New Roman" w:hAnsi="Arial" w:cs="Arial"/>
          <w:sz w:val="24"/>
          <w:szCs w:val="24"/>
          <w:lang w:eastAsia="en-GB"/>
        </w:rPr>
      </w:pPr>
    </w:p>
    <w:p w:rsidR="006A5BD7" w:rsidRPr="00E50971" w:rsidRDefault="006A5BD7" w:rsidP="00E50971">
      <w:pPr>
        <w:pStyle w:val="NoSpacing"/>
        <w:ind w:left="709"/>
        <w:rPr>
          <w:rFonts w:ascii="Arial" w:eastAsia="Times New Roman" w:hAnsi="Arial" w:cs="Arial"/>
          <w:sz w:val="24"/>
          <w:szCs w:val="24"/>
          <w:lang w:eastAsia="en-GB"/>
        </w:rPr>
      </w:pPr>
      <w:r w:rsidRPr="00E50971">
        <w:rPr>
          <w:rFonts w:ascii="Arial" w:eastAsia="Times New Roman" w:hAnsi="Arial" w:cs="Arial"/>
          <w:sz w:val="24"/>
          <w:szCs w:val="24"/>
          <w:lang w:eastAsia="en-GB"/>
        </w:rPr>
        <w:t>Work is almost complete on the Oscar Kilo Blue Light Wellbeing Framework, which is a self-assessment tool that sets a new standard for the emergency services.</w:t>
      </w:r>
      <w:r w:rsidR="00E50971">
        <w:rPr>
          <w:rFonts w:ascii="Arial" w:eastAsia="Times New Roman" w:hAnsi="Arial" w:cs="Arial"/>
          <w:sz w:val="24"/>
          <w:szCs w:val="24"/>
          <w:lang w:eastAsia="en-GB"/>
        </w:rPr>
        <w:t xml:space="preserve"> </w:t>
      </w:r>
      <w:r w:rsidRPr="00E50971">
        <w:rPr>
          <w:rFonts w:ascii="Arial" w:eastAsia="Times New Roman" w:hAnsi="Arial" w:cs="Arial"/>
          <w:sz w:val="24"/>
          <w:szCs w:val="24"/>
          <w:lang w:eastAsia="en-GB"/>
        </w:rPr>
        <w:t xml:space="preserve"> Whilst this will not form part of future HMICFRS assessments, the assessors will be reviewing work towards completion of the elements contained within the framework.</w:t>
      </w:r>
    </w:p>
    <w:p w:rsidR="006A5BD7" w:rsidRPr="00E50971" w:rsidRDefault="006A5BD7" w:rsidP="00E50971">
      <w:pPr>
        <w:pStyle w:val="NoSpacing"/>
        <w:ind w:left="709"/>
        <w:rPr>
          <w:rFonts w:ascii="Arial" w:eastAsia="Times New Roman" w:hAnsi="Arial" w:cs="Arial"/>
          <w:sz w:val="24"/>
          <w:szCs w:val="24"/>
          <w:lang w:eastAsia="en-GB"/>
        </w:rPr>
      </w:pPr>
    </w:p>
    <w:p w:rsidR="006D0C80" w:rsidRDefault="006A5BD7" w:rsidP="00355F64">
      <w:pPr>
        <w:pStyle w:val="NoSpacing"/>
        <w:ind w:left="709"/>
        <w:rPr>
          <w:rFonts w:ascii="Arial" w:hAnsi="Arial" w:cs="Arial"/>
          <w:sz w:val="24"/>
          <w:szCs w:val="24"/>
        </w:rPr>
      </w:pPr>
      <w:r w:rsidRPr="00E50971">
        <w:rPr>
          <w:rFonts w:ascii="Arial" w:hAnsi="Arial" w:cs="Arial"/>
          <w:sz w:val="24"/>
          <w:szCs w:val="24"/>
        </w:rPr>
        <w:t xml:space="preserve">Health Services presented a case study on the support programmes at a Police Wellbeing Conference in London in April, where the benefits of the pro-active support programmes currently offered by Essex Police were explored. </w:t>
      </w:r>
      <w:r w:rsidR="00E50971">
        <w:rPr>
          <w:rFonts w:ascii="Arial" w:hAnsi="Arial" w:cs="Arial"/>
          <w:sz w:val="24"/>
          <w:szCs w:val="24"/>
        </w:rPr>
        <w:t xml:space="preserve"> </w:t>
      </w:r>
      <w:r w:rsidRPr="00E50971">
        <w:rPr>
          <w:rFonts w:ascii="Arial" w:hAnsi="Arial" w:cs="Arial"/>
          <w:sz w:val="24"/>
          <w:szCs w:val="24"/>
        </w:rPr>
        <w:t xml:space="preserve">This resulted in some very positive feedback and enquiries from other forces. </w:t>
      </w:r>
    </w:p>
    <w:p w:rsidR="00355F64" w:rsidRDefault="00355F64" w:rsidP="00355F64">
      <w:pPr>
        <w:pStyle w:val="NoSpacing"/>
        <w:ind w:left="709"/>
        <w:rPr>
          <w:color w:val="1F497D"/>
        </w:rPr>
      </w:pPr>
    </w:p>
    <w:p w:rsidR="006A5BD7" w:rsidRDefault="006D0C80" w:rsidP="006D0C80">
      <w:pPr>
        <w:pStyle w:val="NoSpacing"/>
        <w:ind w:left="709"/>
        <w:rPr>
          <w:rFonts w:ascii="Arial" w:hAnsi="Arial" w:cs="Arial"/>
          <w:sz w:val="24"/>
          <w:szCs w:val="24"/>
        </w:rPr>
      </w:pPr>
      <w:r w:rsidRPr="006D0C80">
        <w:rPr>
          <w:rFonts w:ascii="Arial" w:hAnsi="Arial" w:cs="Arial"/>
          <w:sz w:val="24"/>
          <w:szCs w:val="24"/>
        </w:rPr>
        <w:t xml:space="preserve">The flu vaccination programme was considered at the recent Attendance and Wellbeing Board.  On considering the positive impact on the reduction in the amount of absences recorded as Influenza Absence when compared with the year before, the benefits of staff engagement and the individual’s feeling </w:t>
      </w:r>
      <w:r w:rsidRPr="006D0C80">
        <w:rPr>
          <w:rFonts w:ascii="Arial" w:hAnsi="Arial" w:cs="Arial"/>
          <w:sz w:val="24"/>
          <w:szCs w:val="24"/>
        </w:rPr>
        <w:lastRenderedPageBreak/>
        <w:t>the organisation is committed to ensuring their overall wellbeing the decision was taken by the board to continue with the programme this year</w:t>
      </w:r>
      <w:r>
        <w:rPr>
          <w:rFonts w:ascii="Arial" w:hAnsi="Arial" w:cs="Arial"/>
          <w:sz w:val="24"/>
          <w:szCs w:val="24"/>
        </w:rPr>
        <w:t>.</w:t>
      </w:r>
    </w:p>
    <w:p w:rsidR="006D0C80" w:rsidRPr="00E50971" w:rsidRDefault="006D0C80" w:rsidP="006D0C80">
      <w:pPr>
        <w:pStyle w:val="NoSpacing"/>
        <w:ind w:left="709"/>
        <w:rPr>
          <w:rFonts w:ascii="Arial" w:hAnsi="Arial" w:cs="Arial"/>
          <w:sz w:val="24"/>
          <w:szCs w:val="24"/>
        </w:rPr>
      </w:pPr>
    </w:p>
    <w:p w:rsidR="004831A1" w:rsidRDefault="004831A1" w:rsidP="004831A1">
      <w:pPr>
        <w:pStyle w:val="NoSpacing"/>
        <w:rPr>
          <w:rFonts w:ascii="Arial" w:hAnsi="Arial" w:cs="Arial"/>
          <w:b/>
          <w:sz w:val="24"/>
          <w:szCs w:val="24"/>
          <w:u w:val="single"/>
        </w:rPr>
      </w:pPr>
      <w:r>
        <w:rPr>
          <w:rFonts w:ascii="Arial" w:hAnsi="Arial" w:cs="Arial"/>
          <w:b/>
          <w:sz w:val="24"/>
          <w:szCs w:val="24"/>
        </w:rPr>
        <w:t>10.0</w:t>
      </w:r>
      <w:r>
        <w:rPr>
          <w:rFonts w:ascii="Arial" w:hAnsi="Arial" w:cs="Arial"/>
          <w:b/>
          <w:sz w:val="24"/>
          <w:szCs w:val="24"/>
        </w:rPr>
        <w:tab/>
      </w:r>
      <w:r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Pr="00665862">
        <w:rPr>
          <w:rFonts w:ascii="Arial" w:hAnsi="Arial" w:cs="Arial"/>
          <w:b/>
          <w:sz w:val="24"/>
          <w:szCs w:val="24"/>
          <w:u w:val="single"/>
        </w:rPr>
        <w:t>F</w:t>
      </w:r>
      <w:r>
        <w:rPr>
          <w:rFonts w:ascii="Arial" w:hAnsi="Arial" w:cs="Arial"/>
          <w:b/>
          <w:sz w:val="24"/>
          <w:szCs w:val="24"/>
          <w:u w:val="single"/>
        </w:rPr>
        <w:t xml:space="preserve">ire and </w:t>
      </w:r>
      <w:r w:rsidRPr="00665862">
        <w:rPr>
          <w:rFonts w:ascii="Arial" w:hAnsi="Arial" w:cs="Arial"/>
          <w:b/>
          <w:sz w:val="24"/>
          <w:szCs w:val="24"/>
          <w:u w:val="single"/>
        </w:rPr>
        <w:t>C</w:t>
      </w:r>
      <w:r>
        <w:rPr>
          <w:rFonts w:ascii="Arial" w:hAnsi="Arial" w:cs="Arial"/>
          <w:b/>
          <w:sz w:val="24"/>
          <w:szCs w:val="24"/>
          <w:u w:val="single"/>
        </w:rPr>
        <w:t xml:space="preserve">rime </w:t>
      </w:r>
      <w:r w:rsidRPr="00665862">
        <w:rPr>
          <w:rFonts w:ascii="Arial" w:hAnsi="Arial" w:cs="Arial"/>
          <w:b/>
          <w:sz w:val="24"/>
          <w:szCs w:val="24"/>
          <w:u w:val="single"/>
        </w:rPr>
        <w:t>C</w:t>
      </w:r>
      <w:r>
        <w:rPr>
          <w:rFonts w:ascii="Arial" w:hAnsi="Arial" w:cs="Arial"/>
          <w:b/>
          <w:sz w:val="24"/>
          <w:szCs w:val="24"/>
          <w:u w:val="single"/>
        </w:rPr>
        <w:t>ommissioner</w:t>
      </w:r>
    </w:p>
    <w:p w:rsidR="004831A1" w:rsidRDefault="004831A1" w:rsidP="004831A1">
      <w:pPr>
        <w:pStyle w:val="NoSpacing"/>
        <w:ind w:left="720"/>
        <w:rPr>
          <w:rFonts w:ascii="Arial" w:hAnsi="Arial" w:cs="Arial"/>
          <w:sz w:val="24"/>
          <w:szCs w:val="24"/>
        </w:rPr>
      </w:pPr>
    </w:p>
    <w:p w:rsidR="00905932" w:rsidRPr="00E92E89" w:rsidRDefault="004831A1" w:rsidP="003F452B">
      <w:pPr>
        <w:pStyle w:val="NoSpacing"/>
        <w:ind w:left="720"/>
        <w:rPr>
          <w:rFonts w:ascii="Arial" w:hAnsi="Arial" w:cs="Arial"/>
          <w:sz w:val="24"/>
          <w:szCs w:val="24"/>
        </w:rPr>
      </w:pPr>
      <w:r>
        <w:rPr>
          <w:rFonts w:ascii="Arial" w:hAnsi="Arial" w:cs="Arial"/>
          <w:sz w:val="24"/>
          <w:szCs w:val="24"/>
        </w:rPr>
        <w:t>Not applicable</w:t>
      </w:r>
    </w:p>
    <w:sectPr w:rsidR="00905932" w:rsidRPr="00E92E89" w:rsidSect="00773654">
      <w:headerReference w:type="default" r:id="rId8"/>
      <w:footerReference w:type="default" r:id="rId9"/>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9B" w:rsidRDefault="00CA7B9B" w:rsidP="00121A7F">
      <w:pPr>
        <w:spacing w:after="0" w:line="240" w:lineRule="auto"/>
      </w:pPr>
      <w:r>
        <w:separator/>
      </w:r>
    </w:p>
  </w:endnote>
  <w:endnote w:type="continuationSeparator" w:id="0">
    <w:p w:rsidR="00CA7B9B" w:rsidRDefault="00CA7B9B"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A35F8B" w:rsidRDefault="00A35F8B" w:rsidP="004F62BB">
            <w:pPr>
              <w:pStyle w:val="Footer"/>
              <w:jc w:val="center"/>
            </w:pPr>
          </w:p>
          <w:p w:rsidR="00A35F8B" w:rsidRPr="004F62BB" w:rsidRDefault="00A35F8B"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A35F8B" w:rsidRPr="006279AB" w:rsidRDefault="00A35F8B" w:rsidP="004F62BB">
            <w:pPr>
              <w:pStyle w:val="Footer"/>
              <w:jc w:val="center"/>
              <w:rPr>
                <w:rFonts w:ascii="Arial" w:hAnsi="Arial" w:cs="Arial"/>
                <w:sz w:val="20"/>
                <w:szCs w:val="20"/>
              </w:rPr>
            </w:pPr>
          </w:p>
          <w:p w:rsidR="00A35F8B" w:rsidRDefault="00A35F8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4F55DF">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4F55DF">
              <w:rPr>
                <w:rFonts w:ascii="Arial" w:hAnsi="Arial" w:cs="Arial"/>
                <w:bCs/>
                <w:noProof/>
                <w:sz w:val="20"/>
                <w:szCs w:val="20"/>
              </w:rPr>
              <w:t>18</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9B" w:rsidRDefault="00CA7B9B" w:rsidP="00121A7F">
      <w:pPr>
        <w:spacing w:after="0" w:line="240" w:lineRule="auto"/>
      </w:pPr>
      <w:r>
        <w:separator/>
      </w:r>
    </w:p>
  </w:footnote>
  <w:footnote w:type="continuationSeparator" w:id="0">
    <w:p w:rsidR="00CA7B9B" w:rsidRDefault="00CA7B9B" w:rsidP="00121A7F">
      <w:pPr>
        <w:spacing w:after="0" w:line="240" w:lineRule="auto"/>
      </w:pPr>
      <w:r>
        <w:continuationSeparator/>
      </w:r>
    </w:p>
  </w:footnote>
  <w:footnote w:id="1">
    <w:p w:rsidR="00A35F8B" w:rsidRDefault="00A35F8B" w:rsidP="004831A1">
      <w:pPr>
        <w:pStyle w:val="FootnoteText"/>
      </w:pPr>
      <w:r>
        <w:rPr>
          <w:rStyle w:val="FootnoteReference"/>
        </w:rPr>
        <w:footnoteRef/>
      </w:r>
      <w:r>
        <w:t xml:space="preserve"> 2011 National Census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F8B" w:rsidRDefault="00A35F8B" w:rsidP="004F62BB">
    <w:pPr>
      <w:pStyle w:val="Header"/>
      <w:jc w:val="center"/>
      <w:rPr>
        <w:rFonts w:ascii="Arial" w:hAnsi="Arial" w:cs="Arial"/>
        <w:sz w:val="20"/>
      </w:rPr>
    </w:pPr>
    <w:r>
      <w:rPr>
        <w:rFonts w:ascii="Arial" w:hAnsi="Arial" w:cs="Arial"/>
        <w:sz w:val="20"/>
      </w:rPr>
      <w:t>OFFICIAL</w:t>
    </w:r>
  </w:p>
  <w:p w:rsidR="00A35F8B" w:rsidRPr="006279AB" w:rsidRDefault="00A35F8B"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7B7D"/>
    <w:multiLevelType w:val="hybridMultilevel"/>
    <w:tmpl w:val="3AB48CAE"/>
    <w:lvl w:ilvl="0" w:tplc="4BA0BA8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63307D7"/>
    <w:multiLevelType w:val="hybridMultilevel"/>
    <w:tmpl w:val="C3E235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B126BC7"/>
    <w:multiLevelType w:val="hybridMultilevel"/>
    <w:tmpl w:val="DE46C5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27549"/>
    <w:multiLevelType w:val="hybridMultilevel"/>
    <w:tmpl w:val="6032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104DFD"/>
    <w:multiLevelType w:val="hybridMultilevel"/>
    <w:tmpl w:val="41E0A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E5250B"/>
    <w:multiLevelType w:val="hybridMultilevel"/>
    <w:tmpl w:val="A44CAA7C"/>
    <w:lvl w:ilvl="0" w:tplc="275C547C">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5BC5550F"/>
    <w:multiLevelType w:val="hybridMultilevel"/>
    <w:tmpl w:val="C26C2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456E7E"/>
    <w:multiLevelType w:val="hybridMultilevel"/>
    <w:tmpl w:val="470AA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321CCC"/>
    <w:multiLevelType w:val="hybridMultilevel"/>
    <w:tmpl w:val="EEF838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B31F5"/>
    <w:multiLevelType w:val="hybridMultilevel"/>
    <w:tmpl w:val="6F4AEF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42968"/>
    <w:multiLevelType w:val="hybridMultilevel"/>
    <w:tmpl w:val="77046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3237AC"/>
    <w:multiLevelType w:val="hybridMultilevel"/>
    <w:tmpl w:val="DDE2E58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8"/>
  </w:num>
  <w:num w:numId="2">
    <w:abstractNumId w:val="2"/>
  </w:num>
  <w:num w:numId="3">
    <w:abstractNumId w:val="4"/>
  </w:num>
  <w:num w:numId="4">
    <w:abstractNumId w:val="16"/>
  </w:num>
  <w:num w:numId="5">
    <w:abstractNumId w:val="1"/>
  </w:num>
  <w:num w:numId="6">
    <w:abstractNumId w:val="17"/>
  </w:num>
  <w:num w:numId="7">
    <w:abstractNumId w:val="3"/>
  </w:num>
  <w:num w:numId="8">
    <w:abstractNumId w:val="7"/>
  </w:num>
  <w:num w:numId="9">
    <w:abstractNumId w:val="15"/>
  </w:num>
  <w:num w:numId="10">
    <w:abstractNumId w:val="14"/>
  </w:num>
  <w:num w:numId="11">
    <w:abstractNumId w:val="15"/>
  </w:num>
  <w:num w:numId="12">
    <w:abstractNumId w:val="19"/>
  </w:num>
  <w:num w:numId="13">
    <w:abstractNumId w:val="18"/>
  </w:num>
  <w:num w:numId="14">
    <w:abstractNumId w:val="9"/>
  </w:num>
  <w:num w:numId="15">
    <w:abstractNumId w:val="5"/>
  </w:num>
  <w:num w:numId="16">
    <w:abstractNumId w:val="11"/>
  </w:num>
  <w:num w:numId="17">
    <w:abstractNumId w:val="12"/>
  </w:num>
  <w:num w:numId="18">
    <w:abstractNumId w:val="0"/>
  </w:num>
  <w:num w:numId="19">
    <w:abstractNumId w:val="13"/>
  </w:num>
  <w:num w:numId="20">
    <w:abstractNumId w:val="1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06964"/>
    <w:rsid w:val="0000701D"/>
    <w:rsid w:val="00010200"/>
    <w:rsid w:val="00014556"/>
    <w:rsid w:val="00017D7D"/>
    <w:rsid w:val="000267DE"/>
    <w:rsid w:val="00027D5B"/>
    <w:rsid w:val="000324D5"/>
    <w:rsid w:val="00034944"/>
    <w:rsid w:val="000374A0"/>
    <w:rsid w:val="00046E42"/>
    <w:rsid w:val="00047407"/>
    <w:rsid w:val="0005045D"/>
    <w:rsid w:val="000532FB"/>
    <w:rsid w:val="00066D60"/>
    <w:rsid w:val="00083776"/>
    <w:rsid w:val="000A3BE3"/>
    <w:rsid w:val="000B003D"/>
    <w:rsid w:val="000B0E00"/>
    <w:rsid w:val="000B0E42"/>
    <w:rsid w:val="000B20A8"/>
    <w:rsid w:val="000B4215"/>
    <w:rsid w:val="000B4F3F"/>
    <w:rsid w:val="000B5794"/>
    <w:rsid w:val="000C56B3"/>
    <w:rsid w:val="000C5EF7"/>
    <w:rsid w:val="000C6544"/>
    <w:rsid w:val="0010423E"/>
    <w:rsid w:val="001068AE"/>
    <w:rsid w:val="00112DD1"/>
    <w:rsid w:val="00121849"/>
    <w:rsid w:val="00121A7F"/>
    <w:rsid w:val="00124FFA"/>
    <w:rsid w:val="00135786"/>
    <w:rsid w:val="0014180B"/>
    <w:rsid w:val="0016288F"/>
    <w:rsid w:val="00176135"/>
    <w:rsid w:val="001778EB"/>
    <w:rsid w:val="00182A62"/>
    <w:rsid w:val="001914BA"/>
    <w:rsid w:val="001918B7"/>
    <w:rsid w:val="001949BD"/>
    <w:rsid w:val="001A0161"/>
    <w:rsid w:val="001A1D3E"/>
    <w:rsid w:val="001A4718"/>
    <w:rsid w:val="001A4AD3"/>
    <w:rsid w:val="001B3576"/>
    <w:rsid w:val="001B47D5"/>
    <w:rsid w:val="001B5E9B"/>
    <w:rsid w:val="001B63B8"/>
    <w:rsid w:val="001D5222"/>
    <w:rsid w:val="001E2DAF"/>
    <w:rsid w:val="001F1B02"/>
    <w:rsid w:val="0020414B"/>
    <w:rsid w:val="00217218"/>
    <w:rsid w:val="00221F0E"/>
    <w:rsid w:val="00223270"/>
    <w:rsid w:val="00227282"/>
    <w:rsid w:val="00231E3A"/>
    <w:rsid w:val="00232866"/>
    <w:rsid w:val="00234BCF"/>
    <w:rsid w:val="00236831"/>
    <w:rsid w:val="00237181"/>
    <w:rsid w:val="00244A48"/>
    <w:rsid w:val="0025159C"/>
    <w:rsid w:val="00260B30"/>
    <w:rsid w:val="00267A28"/>
    <w:rsid w:val="00271141"/>
    <w:rsid w:val="00272B5A"/>
    <w:rsid w:val="00280597"/>
    <w:rsid w:val="0028104D"/>
    <w:rsid w:val="002903BB"/>
    <w:rsid w:val="002938A3"/>
    <w:rsid w:val="002B1BC8"/>
    <w:rsid w:val="002C09D8"/>
    <w:rsid w:val="002C11C3"/>
    <w:rsid w:val="002C20C0"/>
    <w:rsid w:val="002C3FD9"/>
    <w:rsid w:val="002D0F36"/>
    <w:rsid w:val="002D21DA"/>
    <w:rsid w:val="002E46DF"/>
    <w:rsid w:val="002F1E85"/>
    <w:rsid w:val="002F1FDF"/>
    <w:rsid w:val="002F64E2"/>
    <w:rsid w:val="002F6586"/>
    <w:rsid w:val="002F672F"/>
    <w:rsid w:val="002F7D22"/>
    <w:rsid w:val="0030288C"/>
    <w:rsid w:val="00315CCD"/>
    <w:rsid w:val="0032261E"/>
    <w:rsid w:val="0033072A"/>
    <w:rsid w:val="00336AAC"/>
    <w:rsid w:val="0034467C"/>
    <w:rsid w:val="003475CD"/>
    <w:rsid w:val="00355DCB"/>
    <w:rsid w:val="00355F64"/>
    <w:rsid w:val="00356C52"/>
    <w:rsid w:val="003665F5"/>
    <w:rsid w:val="003701C6"/>
    <w:rsid w:val="00376772"/>
    <w:rsid w:val="003832F7"/>
    <w:rsid w:val="00391154"/>
    <w:rsid w:val="003919D9"/>
    <w:rsid w:val="00393DCA"/>
    <w:rsid w:val="00394C70"/>
    <w:rsid w:val="003A0F89"/>
    <w:rsid w:val="003A581A"/>
    <w:rsid w:val="003B6A6A"/>
    <w:rsid w:val="003C286B"/>
    <w:rsid w:val="003D3655"/>
    <w:rsid w:val="003F1825"/>
    <w:rsid w:val="003F374D"/>
    <w:rsid w:val="003F452B"/>
    <w:rsid w:val="003F6246"/>
    <w:rsid w:val="003F7C58"/>
    <w:rsid w:val="00403332"/>
    <w:rsid w:val="0040582E"/>
    <w:rsid w:val="004064E0"/>
    <w:rsid w:val="00406E39"/>
    <w:rsid w:val="0041002E"/>
    <w:rsid w:val="00411145"/>
    <w:rsid w:val="004145B8"/>
    <w:rsid w:val="0043238E"/>
    <w:rsid w:val="00432649"/>
    <w:rsid w:val="00440218"/>
    <w:rsid w:val="00443F15"/>
    <w:rsid w:val="00451CDC"/>
    <w:rsid w:val="0045498A"/>
    <w:rsid w:val="00464AD3"/>
    <w:rsid w:val="00466B60"/>
    <w:rsid w:val="004673E6"/>
    <w:rsid w:val="00467A9C"/>
    <w:rsid w:val="00470C2F"/>
    <w:rsid w:val="004745C0"/>
    <w:rsid w:val="00481761"/>
    <w:rsid w:val="004831A1"/>
    <w:rsid w:val="00484C7D"/>
    <w:rsid w:val="0049039B"/>
    <w:rsid w:val="00491C15"/>
    <w:rsid w:val="004A4D98"/>
    <w:rsid w:val="004A55EC"/>
    <w:rsid w:val="004C2AB4"/>
    <w:rsid w:val="004D0E51"/>
    <w:rsid w:val="004D1DF5"/>
    <w:rsid w:val="004D472A"/>
    <w:rsid w:val="004D4735"/>
    <w:rsid w:val="004D59E3"/>
    <w:rsid w:val="004E2797"/>
    <w:rsid w:val="004E28FF"/>
    <w:rsid w:val="004E4765"/>
    <w:rsid w:val="004F0A9F"/>
    <w:rsid w:val="004F0AB6"/>
    <w:rsid w:val="004F0E6C"/>
    <w:rsid w:val="004F55DF"/>
    <w:rsid w:val="004F62BB"/>
    <w:rsid w:val="00513C77"/>
    <w:rsid w:val="005160D8"/>
    <w:rsid w:val="0051660D"/>
    <w:rsid w:val="00517DD2"/>
    <w:rsid w:val="00523007"/>
    <w:rsid w:val="005306CE"/>
    <w:rsid w:val="00532570"/>
    <w:rsid w:val="0053257E"/>
    <w:rsid w:val="00533138"/>
    <w:rsid w:val="005361F5"/>
    <w:rsid w:val="005369B7"/>
    <w:rsid w:val="00540462"/>
    <w:rsid w:val="0054106F"/>
    <w:rsid w:val="005422A5"/>
    <w:rsid w:val="005465CA"/>
    <w:rsid w:val="005472AA"/>
    <w:rsid w:val="005517C0"/>
    <w:rsid w:val="00555004"/>
    <w:rsid w:val="00566DB6"/>
    <w:rsid w:val="00570F4A"/>
    <w:rsid w:val="00571447"/>
    <w:rsid w:val="00573FD9"/>
    <w:rsid w:val="0058114C"/>
    <w:rsid w:val="00583860"/>
    <w:rsid w:val="00591EB9"/>
    <w:rsid w:val="00597CEE"/>
    <w:rsid w:val="005A7360"/>
    <w:rsid w:val="005C1C96"/>
    <w:rsid w:val="005C1D53"/>
    <w:rsid w:val="005C4A53"/>
    <w:rsid w:val="005D547C"/>
    <w:rsid w:val="005E6027"/>
    <w:rsid w:val="005F0AC7"/>
    <w:rsid w:val="005F3F88"/>
    <w:rsid w:val="005F7C46"/>
    <w:rsid w:val="00600FA8"/>
    <w:rsid w:val="0060141A"/>
    <w:rsid w:val="006035F9"/>
    <w:rsid w:val="006138EC"/>
    <w:rsid w:val="0061601F"/>
    <w:rsid w:val="00616483"/>
    <w:rsid w:val="006236F7"/>
    <w:rsid w:val="006238E2"/>
    <w:rsid w:val="006279AB"/>
    <w:rsid w:val="0063208F"/>
    <w:rsid w:val="006424C1"/>
    <w:rsid w:val="0065009E"/>
    <w:rsid w:val="00650622"/>
    <w:rsid w:val="00652B9C"/>
    <w:rsid w:val="00656F5B"/>
    <w:rsid w:val="00661FDA"/>
    <w:rsid w:val="00663C2D"/>
    <w:rsid w:val="00663FEA"/>
    <w:rsid w:val="00665862"/>
    <w:rsid w:val="00666E7D"/>
    <w:rsid w:val="006705AD"/>
    <w:rsid w:val="0067113F"/>
    <w:rsid w:val="00681B45"/>
    <w:rsid w:val="006870BC"/>
    <w:rsid w:val="00690841"/>
    <w:rsid w:val="0069583A"/>
    <w:rsid w:val="006A1E97"/>
    <w:rsid w:val="006A5BD7"/>
    <w:rsid w:val="006A7714"/>
    <w:rsid w:val="006B338E"/>
    <w:rsid w:val="006B3EC1"/>
    <w:rsid w:val="006D0C80"/>
    <w:rsid w:val="006E0395"/>
    <w:rsid w:val="006E328D"/>
    <w:rsid w:val="006F271A"/>
    <w:rsid w:val="006F77FB"/>
    <w:rsid w:val="00702527"/>
    <w:rsid w:val="00706536"/>
    <w:rsid w:val="00715577"/>
    <w:rsid w:val="00716018"/>
    <w:rsid w:val="007172F9"/>
    <w:rsid w:val="007222D9"/>
    <w:rsid w:val="007355E2"/>
    <w:rsid w:val="007427EA"/>
    <w:rsid w:val="007439A5"/>
    <w:rsid w:val="00746BC1"/>
    <w:rsid w:val="00751AC7"/>
    <w:rsid w:val="007576A2"/>
    <w:rsid w:val="007608B6"/>
    <w:rsid w:val="00761487"/>
    <w:rsid w:val="007641E3"/>
    <w:rsid w:val="00764D4B"/>
    <w:rsid w:val="0077272B"/>
    <w:rsid w:val="007727BE"/>
    <w:rsid w:val="00773654"/>
    <w:rsid w:val="00773B70"/>
    <w:rsid w:val="00786A6A"/>
    <w:rsid w:val="0079787C"/>
    <w:rsid w:val="007A1E90"/>
    <w:rsid w:val="007A48EB"/>
    <w:rsid w:val="007A4CFA"/>
    <w:rsid w:val="007A5E63"/>
    <w:rsid w:val="007A7C60"/>
    <w:rsid w:val="007B3495"/>
    <w:rsid w:val="007C07E7"/>
    <w:rsid w:val="007C3EC6"/>
    <w:rsid w:val="007C6421"/>
    <w:rsid w:val="007D3240"/>
    <w:rsid w:val="007D3E9B"/>
    <w:rsid w:val="007D7DFD"/>
    <w:rsid w:val="007D7E09"/>
    <w:rsid w:val="007E4489"/>
    <w:rsid w:val="007F244C"/>
    <w:rsid w:val="007F76C6"/>
    <w:rsid w:val="00802B14"/>
    <w:rsid w:val="00811281"/>
    <w:rsid w:val="00815CDD"/>
    <w:rsid w:val="00817CB7"/>
    <w:rsid w:val="00817CC7"/>
    <w:rsid w:val="0084026B"/>
    <w:rsid w:val="00841A12"/>
    <w:rsid w:val="00850856"/>
    <w:rsid w:val="00862928"/>
    <w:rsid w:val="00862D59"/>
    <w:rsid w:val="00865F8E"/>
    <w:rsid w:val="0087311F"/>
    <w:rsid w:val="0087663A"/>
    <w:rsid w:val="00894DB1"/>
    <w:rsid w:val="008B19D3"/>
    <w:rsid w:val="008B345D"/>
    <w:rsid w:val="008B5366"/>
    <w:rsid w:val="008B686E"/>
    <w:rsid w:val="008B7F55"/>
    <w:rsid w:val="008C11B1"/>
    <w:rsid w:val="008C29C2"/>
    <w:rsid w:val="008C5A70"/>
    <w:rsid w:val="008C65D4"/>
    <w:rsid w:val="008E0539"/>
    <w:rsid w:val="008E21D1"/>
    <w:rsid w:val="008E44BD"/>
    <w:rsid w:val="008E522B"/>
    <w:rsid w:val="009000AC"/>
    <w:rsid w:val="00903D72"/>
    <w:rsid w:val="00905932"/>
    <w:rsid w:val="009156E7"/>
    <w:rsid w:val="00916952"/>
    <w:rsid w:val="00916CA2"/>
    <w:rsid w:val="00921B30"/>
    <w:rsid w:val="0092345C"/>
    <w:rsid w:val="0092390D"/>
    <w:rsid w:val="00940ABE"/>
    <w:rsid w:val="00953E87"/>
    <w:rsid w:val="00960BE6"/>
    <w:rsid w:val="009660CF"/>
    <w:rsid w:val="00966172"/>
    <w:rsid w:val="00977757"/>
    <w:rsid w:val="00981E70"/>
    <w:rsid w:val="00991D54"/>
    <w:rsid w:val="009921E8"/>
    <w:rsid w:val="00995F9A"/>
    <w:rsid w:val="009A7751"/>
    <w:rsid w:val="009B5786"/>
    <w:rsid w:val="009C467A"/>
    <w:rsid w:val="009D240E"/>
    <w:rsid w:val="009E5EE8"/>
    <w:rsid w:val="009E7FEC"/>
    <w:rsid w:val="009F3263"/>
    <w:rsid w:val="00A014C2"/>
    <w:rsid w:val="00A0294E"/>
    <w:rsid w:val="00A033FA"/>
    <w:rsid w:val="00A04AC3"/>
    <w:rsid w:val="00A10D40"/>
    <w:rsid w:val="00A11310"/>
    <w:rsid w:val="00A140E3"/>
    <w:rsid w:val="00A245A6"/>
    <w:rsid w:val="00A24819"/>
    <w:rsid w:val="00A25618"/>
    <w:rsid w:val="00A33D0A"/>
    <w:rsid w:val="00A35F8B"/>
    <w:rsid w:val="00A430E0"/>
    <w:rsid w:val="00A44E55"/>
    <w:rsid w:val="00A50AB8"/>
    <w:rsid w:val="00A543CB"/>
    <w:rsid w:val="00A54FB0"/>
    <w:rsid w:val="00A60C19"/>
    <w:rsid w:val="00A63CB8"/>
    <w:rsid w:val="00A85689"/>
    <w:rsid w:val="00A92E07"/>
    <w:rsid w:val="00A94001"/>
    <w:rsid w:val="00A96511"/>
    <w:rsid w:val="00AB1FBF"/>
    <w:rsid w:val="00AC1ABD"/>
    <w:rsid w:val="00AD41E1"/>
    <w:rsid w:val="00AD51FF"/>
    <w:rsid w:val="00AE1035"/>
    <w:rsid w:val="00AF1764"/>
    <w:rsid w:val="00AF6AD8"/>
    <w:rsid w:val="00B00822"/>
    <w:rsid w:val="00B01BF0"/>
    <w:rsid w:val="00B0438B"/>
    <w:rsid w:val="00B11FA8"/>
    <w:rsid w:val="00B120D8"/>
    <w:rsid w:val="00B22E2E"/>
    <w:rsid w:val="00B31D29"/>
    <w:rsid w:val="00B34C69"/>
    <w:rsid w:val="00B36B9E"/>
    <w:rsid w:val="00B566E8"/>
    <w:rsid w:val="00B57648"/>
    <w:rsid w:val="00B61C9B"/>
    <w:rsid w:val="00B63E9D"/>
    <w:rsid w:val="00B76836"/>
    <w:rsid w:val="00B768D9"/>
    <w:rsid w:val="00B9053F"/>
    <w:rsid w:val="00BA42A8"/>
    <w:rsid w:val="00BA4537"/>
    <w:rsid w:val="00BA5B11"/>
    <w:rsid w:val="00BA765C"/>
    <w:rsid w:val="00BA7F37"/>
    <w:rsid w:val="00BB02CC"/>
    <w:rsid w:val="00BB0BCC"/>
    <w:rsid w:val="00BB2049"/>
    <w:rsid w:val="00BB3943"/>
    <w:rsid w:val="00BC0C54"/>
    <w:rsid w:val="00BC45A7"/>
    <w:rsid w:val="00BC6411"/>
    <w:rsid w:val="00BD6F20"/>
    <w:rsid w:val="00BF193D"/>
    <w:rsid w:val="00BF22EA"/>
    <w:rsid w:val="00BF5BEE"/>
    <w:rsid w:val="00C00695"/>
    <w:rsid w:val="00C0447E"/>
    <w:rsid w:val="00C1201E"/>
    <w:rsid w:val="00C12E2D"/>
    <w:rsid w:val="00C15799"/>
    <w:rsid w:val="00C31F39"/>
    <w:rsid w:val="00C33E3D"/>
    <w:rsid w:val="00C43BD9"/>
    <w:rsid w:val="00C44386"/>
    <w:rsid w:val="00C44E4F"/>
    <w:rsid w:val="00C53642"/>
    <w:rsid w:val="00C579AC"/>
    <w:rsid w:val="00C63F94"/>
    <w:rsid w:val="00C654B8"/>
    <w:rsid w:val="00C65AD7"/>
    <w:rsid w:val="00C75295"/>
    <w:rsid w:val="00C769CB"/>
    <w:rsid w:val="00C8690E"/>
    <w:rsid w:val="00C8701D"/>
    <w:rsid w:val="00C9542A"/>
    <w:rsid w:val="00C96D8D"/>
    <w:rsid w:val="00CA037E"/>
    <w:rsid w:val="00CA65EA"/>
    <w:rsid w:val="00CA7B9B"/>
    <w:rsid w:val="00CB35E6"/>
    <w:rsid w:val="00CB721A"/>
    <w:rsid w:val="00CC540E"/>
    <w:rsid w:val="00CC6472"/>
    <w:rsid w:val="00CD1100"/>
    <w:rsid w:val="00CD2627"/>
    <w:rsid w:val="00CE02A8"/>
    <w:rsid w:val="00CE0947"/>
    <w:rsid w:val="00CE79F9"/>
    <w:rsid w:val="00CF0DCE"/>
    <w:rsid w:val="00D01E09"/>
    <w:rsid w:val="00D033C2"/>
    <w:rsid w:val="00D04E5B"/>
    <w:rsid w:val="00D05E24"/>
    <w:rsid w:val="00D11D81"/>
    <w:rsid w:val="00D167DD"/>
    <w:rsid w:val="00D309FF"/>
    <w:rsid w:val="00D347D6"/>
    <w:rsid w:val="00D366FD"/>
    <w:rsid w:val="00D4087E"/>
    <w:rsid w:val="00D4516A"/>
    <w:rsid w:val="00D459B2"/>
    <w:rsid w:val="00D46803"/>
    <w:rsid w:val="00D51556"/>
    <w:rsid w:val="00D534E6"/>
    <w:rsid w:val="00D5501F"/>
    <w:rsid w:val="00D57EC2"/>
    <w:rsid w:val="00D6469E"/>
    <w:rsid w:val="00D76DBC"/>
    <w:rsid w:val="00D80122"/>
    <w:rsid w:val="00D809FF"/>
    <w:rsid w:val="00D8103E"/>
    <w:rsid w:val="00D82870"/>
    <w:rsid w:val="00D83325"/>
    <w:rsid w:val="00D95DE0"/>
    <w:rsid w:val="00DA7954"/>
    <w:rsid w:val="00DC0E3A"/>
    <w:rsid w:val="00DC7D79"/>
    <w:rsid w:val="00DD7B4E"/>
    <w:rsid w:val="00DE144B"/>
    <w:rsid w:val="00DE5EFF"/>
    <w:rsid w:val="00DF3225"/>
    <w:rsid w:val="00DF61F0"/>
    <w:rsid w:val="00E07263"/>
    <w:rsid w:val="00E134C0"/>
    <w:rsid w:val="00E2350A"/>
    <w:rsid w:val="00E33ABD"/>
    <w:rsid w:val="00E36620"/>
    <w:rsid w:val="00E446DE"/>
    <w:rsid w:val="00E50971"/>
    <w:rsid w:val="00E5304F"/>
    <w:rsid w:val="00E540EE"/>
    <w:rsid w:val="00E5616F"/>
    <w:rsid w:val="00E664E3"/>
    <w:rsid w:val="00E72A28"/>
    <w:rsid w:val="00E81BBF"/>
    <w:rsid w:val="00E92E89"/>
    <w:rsid w:val="00E942A1"/>
    <w:rsid w:val="00E95146"/>
    <w:rsid w:val="00EA238B"/>
    <w:rsid w:val="00EA277A"/>
    <w:rsid w:val="00EA6DCC"/>
    <w:rsid w:val="00EC012F"/>
    <w:rsid w:val="00ED290A"/>
    <w:rsid w:val="00ED2D43"/>
    <w:rsid w:val="00EE5532"/>
    <w:rsid w:val="00EF67BE"/>
    <w:rsid w:val="00F00D6D"/>
    <w:rsid w:val="00F04E23"/>
    <w:rsid w:val="00F059DC"/>
    <w:rsid w:val="00F07E63"/>
    <w:rsid w:val="00F10138"/>
    <w:rsid w:val="00F113F6"/>
    <w:rsid w:val="00F2142C"/>
    <w:rsid w:val="00F22161"/>
    <w:rsid w:val="00F26455"/>
    <w:rsid w:val="00F32557"/>
    <w:rsid w:val="00F35AEA"/>
    <w:rsid w:val="00F44851"/>
    <w:rsid w:val="00F457B3"/>
    <w:rsid w:val="00F469A1"/>
    <w:rsid w:val="00F47125"/>
    <w:rsid w:val="00F50E8A"/>
    <w:rsid w:val="00F526C8"/>
    <w:rsid w:val="00F57BC7"/>
    <w:rsid w:val="00F64B10"/>
    <w:rsid w:val="00F80D3A"/>
    <w:rsid w:val="00F86680"/>
    <w:rsid w:val="00FA3999"/>
    <w:rsid w:val="00FA5AF7"/>
    <w:rsid w:val="00FB268D"/>
    <w:rsid w:val="00FC44C0"/>
    <w:rsid w:val="00FC4821"/>
    <w:rsid w:val="00FC6047"/>
    <w:rsid w:val="00FC769F"/>
    <w:rsid w:val="00FE2A5E"/>
    <w:rsid w:val="00FE51BE"/>
    <w:rsid w:val="00FE7C94"/>
    <w:rsid w:val="00FF18AC"/>
    <w:rsid w:val="00FF2D57"/>
    <w:rsid w:val="00FF5B1E"/>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62EC6F7-7F5C-41F6-AE25-2B9FC7E1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010200"/>
    <w:rPr>
      <w:sz w:val="16"/>
      <w:szCs w:val="16"/>
    </w:rPr>
  </w:style>
  <w:style w:type="paragraph" w:styleId="CommentText">
    <w:name w:val="annotation text"/>
    <w:basedOn w:val="Normal"/>
    <w:link w:val="CommentTextChar"/>
    <w:uiPriority w:val="99"/>
    <w:semiHidden/>
    <w:unhideWhenUsed/>
    <w:rsid w:val="00010200"/>
    <w:pPr>
      <w:spacing w:line="240" w:lineRule="auto"/>
    </w:pPr>
    <w:rPr>
      <w:sz w:val="20"/>
      <w:szCs w:val="20"/>
    </w:rPr>
  </w:style>
  <w:style w:type="character" w:customStyle="1" w:styleId="CommentTextChar">
    <w:name w:val="Comment Text Char"/>
    <w:basedOn w:val="DefaultParagraphFont"/>
    <w:link w:val="CommentText"/>
    <w:uiPriority w:val="99"/>
    <w:semiHidden/>
    <w:rsid w:val="00010200"/>
    <w:rPr>
      <w:sz w:val="20"/>
      <w:szCs w:val="20"/>
    </w:rPr>
  </w:style>
  <w:style w:type="paragraph" w:styleId="CommentSubject">
    <w:name w:val="annotation subject"/>
    <w:basedOn w:val="CommentText"/>
    <w:next w:val="CommentText"/>
    <w:link w:val="CommentSubjectChar"/>
    <w:uiPriority w:val="99"/>
    <w:semiHidden/>
    <w:unhideWhenUsed/>
    <w:rsid w:val="00010200"/>
    <w:rPr>
      <w:b/>
      <w:bCs/>
    </w:rPr>
  </w:style>
  <w:style w:type="character" w:customStyle="1" w:styleId="CommentSubjectChar">
    <w:name w:val="Comment Subject Char"/>
    <w:basedOn w:val="CommentTextChar"/>
    <w:link w:val="CommentSubject"/>
    <w:uiPriority w:val="99"/>
    <w:semiHidden/>
    <w:rsid w:val="00010200"/>
    <w:rPr>
      <w:b/>
      <w:bCs/>
      <w:sz w:val="20"/>
      <w:szCs w:val="20"/>
    </w:rPr>
  </w:style>
  <w:style w:type="paragraph" w:styleId="BalloonText">
    <w:name w:val="Balloon Text"/>
    <w:basedOn w:val="Normal"/>
    <w:link w:val="BalloonTextChar"/>
    <w:uiPriority w:val="99"/>
    <w:semiHidden/>
    <w:unhideWhenUsed/>
    <w:rsid w:val="00010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200"/>
    <w:rPr>
      <w:rFonts w:ascii="Segoe UI" w:hAnsi="Segoe UI" w:cs="Segoe UI"/>
      <w:sz w:val="18"/>
      <w:szCs w:val="18"/>
    </w:rPr>
  </w:style>
  <w:style w:type="paragraph" w:styleId="FootnoteText">
    <w:name w:val="footnote text"/>
    <w:basedOn w:val="Normal"/>
    <w:link w:val="FootnoteTextChar"/>
    <w:uiPriority w:val="99"/>
    <w:semiHidden/>
    <w:unhideWhenUsed/>
    <w:rsid w:val="00D05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E24"/>
    <w:rPr>
      <w:sz w:val="20"/>
      <w:szCs w:val="20"/>
    </w:rPr>
  </w:style>
  <w:style w:type="character" w:styleId="FootnoteReference">
    <w:name w:val="footnote reference"/>
    <w:basedOn w:val="DefaultParagraphFont"/>
    <w:uiPriority w:val="99"/>
    <w:semiHidden/>
    <w:unhideWhenUsed/>
    <w:rsid w:val="00D05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0793">
      <w:bodyDiv w:val="1"/>
      <w:marLeft w:val="0"/>
      <w:marRight w:val="0"/>
      <w:marTop w:val="0"/>
      <w:marBottom w:val="0"/>
      <w:divBdr>
        <w:top w:val="none" w:sz="0" w:space="0" w:color="auto"/>
        <w:left w:val="none" w:sz="0" w:space="0" w:color="auto"/>
        <w:bottom w:val="none" w:sz="0" w:space="0" w:color="auto"/>
        <w:right w:val="none" w:sz="0" w:space="0" w:color="auto"/>
      </w:divBdr>
    </w:div>
    <w:div w:id="282347233">
      <w:bodyDiv w:val="1"/>
      <w:marLeft w:val="0"/>
      <w:marRight w:val="0"/>
      <w:marTop w:val="0"/>
      <w:marBottom w:val="0"/>
      <w:divBdr>
        <w:top w:val="none" w:sz="0" w:space="0" w:color="auto"/>
        <w:left w:val="none" w:sz="0" w:space="0" w:color="auto"/>
        <w:bottom w:val="none" w:sz="0" w:space="0" w:color="auto"/>
        <w:right w:val="none" w:sz="0" w:space="0" w:color="auto"/>
      </w:divBdr>
      <w:divsChild>
        <w:div w:id="20857601">
          <w:marLeft w:val="0"/>
          <w:marRight w:val="0"/>
          <w:marTop w:val="0"/>
          <w:marBottom w:val="0"/>
          <w:divBdr>
            <w:top w:val="none" w:sz="0" w:space="0" w:color="auto"/>
            <w:left w:val="none" w:sz="0" w:space="0" w:color="auto"/>
            <w:bottom w:val="none" w:sz="0" w:space="0" w:color="auto"/>
            <w:right w:val="none" w:sz="0" w:space="0" w:color="auto"/>
          </w:divBdr>
          <w:divsChild>
            <w:div w:id="626814950">
              <w:marLeft w:val="0"/>
              <w:marRight w:val="0"/>
              <w:marTop w:val="0"/>
              <w:marBottom w:val="0"/>
              <w:divBdr>
                <w:top w:val="none" w:sz="0" w:space="0" w:color="auto"/>
                <w:left w:val="none" w:sz="0" w:space="0" w:color="auto"/>
                <w:bottom w:val="none" w:sz="0" w:space="0" w:color="auto"/>
                <w:right w:val="none" w:sz="0" w:space="0" w:color="auto"/>
              </w:divBdr>
              <w:divsChild>
                <w:div w:id="36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78964">
      <w:bodyDiv w:val="1"/>
      <w:marLeft w:val="0"/>
      <w:marRight w:val="0"/>
      <w:marTop w:val="0"/>
      <w:marBottom w:val="0"/>
      <w:divBdr>
        <w:top w:val="none" w:sz="0" w:space="0" w:color="auto"/>
        <w:left w:val="none" w:sz="0" w:space="0" w:color="auto"/>
        <w:bottom w:val="none" w:sz="0" w:space="0" w:color="auto"/>
        <w:right w:val="none" w:sz="0" w:space="0" w:color="auto"/>
      </w:divBdr>
    </w:div>
    <w:div w:id="317736635">
      <w:bodyDiv w:val="1"/>
      <w:marLeft w:val="0"/>
      <w:marRight w:val="0"/>
      <w:marTop w:val="0"/>
      <w:marBottom w:val="0"/>
      <w:divBdr>
        <w:top w:val="none" w:sz="0" w:space="0" w:color="auto"/>
        <w:left w:val="none" w:sz="0" w:space="0" w:color="auto"/>
        <w:bottom w:val="none" w:sz="0" w:space="0" w:color="auto"/>
        <w:right w:val="none" w:sz="0" w:space="0" w:color="auto"/>
      </w:divBdr>
    </w:div>
    <w:div w:id="471362347">
      <w:bodyDiv w:val="1"/>
      <w:marLeft w:val="0"/>
      <w:marRight w:val="0"/>
      <w:marTop w:val="0"/>
      <w:marBottom w:val="0"/>
      <w:divBdr>
        <w:top w:val="none" w:sz="0" w:space="0" w:color="auto"/>
        <w:left w:val="none" w:sz="0" w:space="0" w:color="auto"/>
        <w:bottom w:val="none" w:sz="0" w:space="0" w:color="auto"/>
        <w:right w:val="none" w:sz="0" w:space="0" w:color="auto"/>
      </w:divBdr>
    </w:div>
    <w:div w:id="1084372410">
      <w:bodyDiv w:val="1"/>
      <w:marLeft w:val="0"/>
      <w:marRight w:val="0"/>
      <w:marTop w:val="0"/>
      <w:marBottom w:val="0"/>
      <w:divBdr>
        <w:top w:val="none" w:sz="0" w:space="0" w:color="auto"/>
        <w:left w:val="none" w:sz="0" w:space="0" w:color="auto"/>
        <w:bottom w:val="none" w:sz="0" w:space="0" w:color="auto"/>
        <w:right w:val="none" w:sz="0" w:space="0" w:color="auto"/>
      </w:divBdr>
    </w:div>
    <w:div w:id="1168325649">
      <w:bodyDiv w:val="1"/>
      <w:marLeft w:val="0"/>
      <w:marRight w:val="0"/>
      <w:marTop w:val="0"/>
      <w:marBottom w:val="0"/>
      <w:divBdr>
        <w:top w:val="none" w:sz="0" w:space="0" w:color="auto"/>
        <w:left w:val="none" w:sz="0" w:space="0" w:color="auto"/>
        <w:bottom w:val="none" w:sz="0" w:space="0" w:color="auto"/>
        <w:right w:val="none" w:sz="0" w:space="0" w:color="auto"/>
      </w:divBdr>
    </w:div>
    <w:div w:id="1172066312">
      <w:bodyDiv w:val="1"/>
      <w:marLeft w:val="0"/>
      <w:marRight w:val="0"/>
      <w:marTop w:val="0"/>
      <w:marBottom w:val="0"/>
      <w:divBdr>
        <w:top w:val="none" w:sz="0" w:space="0" w:color="auto"/>
        <w:left w:val="none" w:sz="0" w:space="0" w:color="auto"/>
        <w:bottom w:val="none" w:sz="0" w:space="0" w:color="auto"/>
        <w:right w:val="none" w:sz="0" w:space="0" w:color="auto"/>
      </w:divBdr>
    </w:div>
    <w:div w:id="1866940935">
      <w:bodyDiv w:val="1"/>
      <w:marLeft w:val="0"/>
      <w:marRight w:val="0"/>
      <w:marTop w:val="0"/>
      <w:marBottom w:val="0"/>
      <w:divBdr>
        <w:top w:val="none" w:sz="0" w:space="0" w:color="auto"/>
        <w:left w:val="none" w:sz="0" w:space="0" w:color="auto"/>
        <w:bottom w:val="none" w:sz="0" w:space="0" w:color="auto"/>
        <w:right w:val="none" w:sz="0" w:space="0" w:color="auto"/>
      </w:divBdr>
    </w:div>
    <w:div w:id="20051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86F1-3A6B-4C34-8C6A-7370F5AA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6760</Words>
  <Characters>38533</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Fry</dc:creator>
  <cp:keywords/>
  <dc:description/>
  <cp:lastModifiedBy>Anna Hook 42078328</cp:lastModifiedBy>
  <cp:revision>2</cp:revision>
  <cp:lastPrinted>2019-07-11T13:56:00Z</cp:lastPrinted>
  <dcterms:created xsi:type="dcterms:W3CDTF">2019-07-18T07:30:00Z</dcterms:created>
  <dcterms:modified xsi:type="dcterms:W3CDTF">2019-07-18T07:30:00Z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