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44AA" w14:textId="74ED590B" w:rsidR="004F62BB" w:rsidRPr="007102F5" w:rsidRDefault="00084BB7" w:rsidP="000E0224">
      <w:pPr>
        <w:ind w:firstLine="720"/>
        <w:jc w:val="center"/>
        <w:rPr>
          <w:rFonts w:ascii="Arial" w:hAnsi="Arial" w:cs="Arial"/>
          <w:b/>
          <w:sz w:val="24"/>
          <w:szCs w:val="24"/>
        </w:rPr>
      </w:pPr>
      <w:r w:rsidRPr="007102F5">
        <w:rPr>
          <w:rFonts w:ascii="Arial" w:hAnsi="Arial" w:cs="Arial"/>
          <w:b/>
          <w:sz w:val="24"/>
          <w:szCs w:val="24"/>
        </w:rPr>
        <w:t>P</w:t>
      </w:r>
      <w:r w:rsidR="004F62BB" w:rsidRPr="007102F5">
        <w:rPr>
          <w:rFonts w:ascii="Arial" w:hAnsi="Arial" w:cs="Arial"/>
          <w:b/>
          <w:sz w:val="24"/>
          <w:szCs w:val="24"/>
        </w:rPr>
        <w:t>erformance and Resource</w:t>
      </w:r>
      <w:r w:rsidR="007D3E9B" w:rsidRPr="007102F5">
        <w:rPr>
          <w:rFonts w:ascii="Arial" w:hAnsi="Arial" w:cs="Arial"/>
          <w:b/>
          <w:sz w:val="24"/>
          <w:szCs w:val="24"/>
        </w:rPr>
        <w:t>s</w:t>
      </w:r>
      <w:r w:rsidR="007B00C4">
        <w:rPr>
          <w:rFonts w:ascii="Arial" w:hAnsi="Arial" w:cs="Arial"/>
          <w:b/>
          <w:sz w:val="24"/>
          <w:szCs w:val="24"/>
        </w:rPr>
        <w:t xml:space="preserve"> Scrutiny Programme 2018/19</w:t>
      </w:r>
    </w:p>
    <w:p w14:paraId="571F0619" w14:textId="77777777" w:rsidR="001D5222" w:rsidRPr="007102F5" w:rsidRDefault="001D5222" w:rsidP="00773654">
      <w:pPr>
        <w:spacing w:after="0" w:line="240" w:lineRule="auto"/>
        <w:jc w:val="center"/>
        <w:rPr>
          <w:rFonts w:ascii="Arial" w:hAnsi="Arial" w:cs="Arial"/>
          <w:b/>
          <w:sz w:val="24"/>
          <w:szCs w:val="24"/>
        </w:rPr>
      </w:pPr>
    </w:p>
    <w:p w14:paraId="5C39CCD7" w14:textId="77777777" w:rsidR="004F62BB" w:rsidRPr="007102F5" w:rsidRDefault="004F62BB" w:rsidP="00773654">
      <w:pPr>
        <w:spacing w:after="0" w:line="240" w:lineRule="auto"/>
        <w:jc w:val="center"/>
        <w:rPr>
          <w:rFonts w:ascii="Arial" w:hAnsi="Arial" w:cs="Arial"/>
          <w:b/>
          <w:sz w:val="24"/>
          <w:szCs w:val="24"/>
        </w:rPr>
      </w:pPr>
      <w:r w:rsidRPr="007102F5">
        <w:rPr>
          <w:rFonts w:ascii="Arial" w:hAnsi="Arial" w:cs="Arial"/>
          <w:b/>
          <w:sz w:val="24"/>
          <w:szCs w:val="24"/>
        </w:rPr>
        <w:t>Report to: the Office of the Police</w:t>
      </w:r>
      <w:r w:rsidR="00AC1ABD" w:rsidRPr="007102F5">
        <w:rPr>
          <w:rFonts w:ascii="Arial" w:hAnsi="Arial" w:cs="Arial"/>
          <w:b/>
          <w:sz w:val="24"/>
          <w:szCs w:val="24"/>
        </w:rPr>
        <w:t>, Fire</w:t>
      </w:r>
      <w:r w:rsidRPr="007102F5">
        <w:rPr>
          <w:rFonts w:ascii="Arial" w:hAnsi="Arial" w:cs="Arial"/>
          <w:b/>
          <w:sz w:val="24"/>
          <w:szCs w:val="24"/>
        </w:rPr>
        <w:t xml:space="preserve"> and Crime Commissioner for Essex</w:t>
      </w:r>
    </w:p>
    <w:p w14:paraId="30743331" w14:textId="77777777" w:rsidR="001D5222" w:rsidRPr="007102F5" w:rsidRDefault="001D5222" w:rsidP="00773654">
      <w:pPr>
        <w:spacing w:after="0" w:line="240" w:lineRule="auto"/>
        <w:jc w:val="center"/>
        <w:rPr>
          <w:rFonts w:ascii="Arial" w:hAnsi="Arial" w:cs="Arial"/>
          <w:b/>
          <w:sz w:val="24"/>
          <w:szCs w:val="24"/>
        </w:rPr>
      </w:pPr>
    </w:p>
    <w:p w14:paraId="74DCA588" w14:textId="77777777" w:rsidR="004F62BB" w:rsidRPr="007102F5"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7102F5" w14:paraId="24E7F2F8" w14:textId="77777777" w:rsidTr="00773654">
        <w:tc>
          <w:tcPr>
            <w:tcW w:w="3260" w:type="dxa"/>
          </w:tcPr>
          <w:p w14:paraId="4FC73E3A" w14:textId="77777777" w:rsidR="00773654" w:rsidRPr="007102F5" w:rsidRDefault="00652B9C" w:rsidP="00773654">
            <w:pPr>
              <w:spacing w:line="480" w:lineRule="auto"/>
              <w:rPr>
                <w:rFonts w:ascii="Arial" w:hAnsi="Arial" w:cs="Arial"/>
                <w:b/>
                <w:sz w:val="24"/>
                <w:szCs w:val="24"/>
              </w:rPr>
            </w:pPr>
            <w:r w:rsidRPr="007102F5">
              <w:rPr>
                <w:rFonts w:ascii="Arial" w:hAnsi="Arial" w:cs="Arial"/>
                <w:b/>
                <w:sz w:val="24"/>
                <w:szCs w:val="24"/>
              </w:rPr>
              <w:t>Title of Report:</w:t>
            </w:r>
          </w:p>
        </w:tc>
        <w:tc>
          <w:tcPr>
            <w:tcW w:w="5103" w:type="dxa"/>
          </w:tcPr>
          <w:p w14:paraId="29AB1F99" w14:textId="77777777" w:rsidR="00652B9C" w:rsidRPr="007102F5" w:rsidRDefault="003445F0" w:rsidP="00E81568">
            <w:pPr>
              <w:spacing w:line="276" w:lineRule="auto"/>
              <w:rPr>
                <w:rFonts w:ascii="Arial" w:hAnsi="Arial" w:cs="Arial"/>
                <w:b/>
                <w:sz w:val="24"/>
                <w:szCs w:val="24"/>
              </w:rPr>
            </w:pPr>
            <w:r>
              <w:rPr>
                <w:rFonts w:ascii="Arial" w:hAnsi="Arial" w:cs="Arial"/>
                <w:b/>
                <w:sz w:val="24"/>
                <w:szCs w:val="24"/>
              </w:rPr>
              <w:t>Annual Comparison</w:t>
            </w:r>
            <w:r w:rsidR="00476EB2" w:rsidRPr="007102F5">
              <w:rPr>
                <w:rFonts w:ascii="Arial" w:hAnsi="Arial" w:cs="Arial"/>
                <w:b/>
                <w:sz w:val="24"/>
                <w:szCs w:val="24"/>
              </w:rPr>
              <w:t xml:space="preserve"> </w:t>
            </w:r>
            <w:r w:rsidR="00E81568" w:rsidRPr="007102F5">
              <w:rPr>
                <w:rFonts w:ascii="Arial" w:hAnsi="Arial" w:cs="Arial"/>
                <w:b/>
                <w:sz w:val="24"/>
                <w:szCs w:val="24"/>
              </w:rPr>
              <w:t xml:space="preserve">- </w:t>
            </w:r>
            <w:r w:rsidR="00597ADF" w:rsidRPr="007102F5">
              <w:rPr>
                <w:rFonts w:ascii="Arial" w:hAnsi="Arial" w:cs="Arial"/>
                <w:b/>
                <w:sz w:val="24"/>
                <w:szCs w:val="24"/>
              </w:rPr>
              <w:t>Public Perceptions and Experiences of Policing and Criminal Justice in Essex</w:t>
            </w:r>
          </w:p>
        </w:tc>
      </w:tr>
      <w:tr w:rsidR="00CE6F33" w:rsidRPr="007102F5" w14:paraId="3763425F" w14:textId="77777777" w:rsidTr="00773654">
        <w:tc>
          <w:tcPr>
            <w:tcW w:w="3260" w:type="dxa"/>
          </w:tcPr>
          <w:p w14:paraId="3FD61BF7" w14:textId="394E7269" w:rsidR="00CE6F33" w:rsidRPr="007102F5" w:rsidRDefault="00CE6F33" w:rsidP="00773654">
            <w:pPr>
              <w:spacing w:line="480" w:lineRule="auto"/>
              <w:rPr>
                <w:rFonts w:ascii="Arial" w:hAnsi="Arial" w:cs="Arial"/>
                <w:b/>
                <w:sz w:val="24"/>
                <w:szCs w:val="24"/>
              </w:rPr>
            </w:pPr>
            <w:r>
              <w:rPr>
                <w:rFonts w:ascii="Arial" w:hAnsi="Arial" w:cs="Arial"/>
                <w:b/>
                <w:sz w:val="24"/>
                <w:szCs w:val="24"/>
              </w:rPr>
              <w:t>Classification of Paper:</w:t>
            </w:r>
          </w:p>
        </w:tc>
        <w:tc>
          <w:tcPr>
            <w:tcW w:w="5103" w:type="dxa"/>
          </w:tcPr>
          <w:p w14:paraId="13FBA12F" w14:textId="6C4A78AD" w:rsidR="00CE6F33" w:rsidRPr="007102F5" w:rsidRDefault="00CE6F33" w:rsidP="00773654">
            <w:pPr>
              <w:spacing w:line="480" w:lineRule="auto"/>
              <w:rPr>
                <w:rFonts w:ascii="Arial" w:hAnsi="Arial" w:cs="Arial"/>
                <w:b/>
                <w:sz w:val="24"/>
                <w:szCs w:val="24"/>
              </w:rPr>
            </w:pPr>
            <w:r>
              <w:rPr>
                <w:rFonts w:ascii="Arial" w:hAnsi="Arial" w:cs="Arial"/>
                <w:b/>
                <w:sz w:val="24"/>
                <w:szCs w:val="24"/>
              </w:rPr>
              <w:t>Official</w:t>
            </w:r>
          </w:p>
        </w:tc>
      </w:tr>
      <w:tr w:rsidR="00CE6F33" w:rsidRPr="007102F5" w14:paraId="13EB5978" w14:textId="77777777" w:rsidTr="00773654">
        <w:tc>
          <w:tcPr>
            <w:tcW w:w="3260" w:type="dxa"/>
          </w:tcPr>
          <w:p w14:paraId="24544C39" w14:textId="1511AD24" w:rsidR="00CE6F33" w:rsidRPr="007102F5" w:rsidRDefault="00CE6F33" w:rsidP="00773654">
            <w:pPr>
              <w:spacing w:line="480" w:lineRule="auto"/>
              <w:rPr>
                <w:rFonts w:ascii="Arial" w:hAnsi="Arial" w:cs="Arial"/>
                <w:b/>
                <w:sz w:val="24"/>
                <w:szCs w:val="24"/>
              </w:rPr>
            </w:pPr>
            <w:r>
              <w:rPr>
                <w:rFonts w:ascii="Arial" w:hAnsi="Arial" w:cs="Arial"/>
                <w:b/>
                <w:sz w:val="24"/>
                <w:szCs w:val="24"/>
              </w:rPr>
              <w:t>Agenda Item</w:t>
            </w:r>
          </w:p>
        </w:tc>
        <w:tc>
          <w:tcPr>
            <w:tcW w:w="5103" w:type="dxa"/>
          </w:tcPr>
          <w:p w14:paraId="50FCF90D" w14:textId="7F067B3C" w:rsidR="00CE6F33" w:rsidRPr="007102F5" w:rsidRDefault="00663E47" w:rsidP="00773654">
            <w:pPr>
              <w:spacing w:line="480" w:lineRule="auto"/>
              <w:rPr>
                <w:rFonts w:ascii="Arial" w:hAnsi="Arial" w:cs="Arial"/>
                <w:b/>
                <w:sz w:val="24"/>
                <w:szCs w:val="24"/>
              </w:rPr>
            </w:pPr>
            <w:r>
              <w:rPr>
                <w:rFonts w:ascii="Arial" w:hAnsi="Arial" w:cs="Arial"/>
                <w:b/>
                <w:sz w:val="24"/>
                <w:szCs w:val="24"/>
              </w:rPr>
              <w:t>7.0</w:t>
            </w:r>
            <w:bookmarkStart w:id="0" w:name="_GoBack"/>
            <w:bookmarkEnd w:id="0"/>
          </w:p>
        </w:tc>
      </w:tr>
      <w:tr w:rsidR="00652B9C" w:rsidRPr="007102F5" w14:paraId="758FC03E" w14:textId="77777777" w:rsidTr="00773654">
        <w:tc>
          <w:tcPr>
            <w:tcW w:w="3260" w:type="dxa"/>
          </w:tcPr>
          <w:p w14:paraId="7160EB62" w14:textId="77777777" w:rsidR="00773654" w:rsidRPr="007102F5" w:rsidRDefault="00517DD2" w:rsidP="00773654">
            <w:pPr>
              <w:spacing w:line="480" w:lineRule="auto"/>
              <w:rPr>
                <w:rFonts w:ascii="Arial" w:hAnsi="Arial" w:cs="Arial"/>
                <w:b/>
                <w:sz w:val="24"/>
                <w:szCs w:val="24"/>
              </w:rPr>
            </w:pPr>
            <w:r w:rsidRPr="007102F5">
              <w:rPr>
                <w:rFonts w:ascii="Arial" w:hAnsi="Arial" w:cs="Arial"/>
                <w:b/>
                <w:sz w:val="24"/>
                <w:szCs w:val="24"/>
              </w:rPr>
              <w:t>Chief Officer</w:t>
            </w:r>
          </w:p>
        </w:tc>
        <w:tc>
          <w:tcPr>
            <w:tcW w:w="5103" w:type="dxa"/>
          </w:tcPr>
          <w:p w14:paraId="2E32FFE5" w14:textId="77777777" w:rsidR="00652B9C" w:rsidRPr="007102F5" w:rsidRDefault="00597ADF" w:rsidP="00773654">
            <w:pPr>
              <w:spacing w:line="480" w:lineRule="auto"/>
              <w:rPr>
                <w:rFonts w:ascii="Arial" w:hAnsi="Arial" w:cs="Arial"/>
                <w:b/>
                <w:sz w:val="24"/>
                <w:szCs w:val="24"/>
              </w:rPr>
            </w:pPr>
            <w:r w:rsidRPr="007102F5">
              <w:rPr>
                <w:rFonts w:ascii="Arial" w:hAnsi="Arial" w:cs="Arial"/>
                <w:b/>
                <w:sz w:val="24"/>
                <w:szCs w:val="24"/>
              </w:rPr>
              <w:t>Dr Victoria Harrington</w:t>
            </w:r>
          </w:p>
        </w:tc>
      </w:tr>
      <w:tr w:rsidR="00591EB9" w:rsidRPr="007102F5" w14:paraId="4CB69C30" w14:textId="77777777" w:rsidTr="00773654">
        <w:tc>
          <w:tcPr>
            <w:tcW w:w="3260" w:type="dxa"/>
          </w:tcPr>
          <w:p w14:paraId="26CEF260" w14:textId="77777777" w:rsidR="00591EB9" w:rsidRPr="007102F5" w:rsidRDefault="00591EB9" w:rsidP="00773654">
            <w:pPr>
              <w:spacing w:line="480" w:lineRule="auto"/>
              <w:rPr>
                <w:rFonts w:ascii="Arial" w:hAnsi="Arial" w:cs="Arial"/>
                <w:b/>
                <w:sz w:val="24"/>
                <w:szCs w:val="24"/>
              </w:rPr>
            </w:pPr>
            <w:r w:rsidRPr="007102F5">
              <w:rPr>
                <w:rFonts w:ascii="Arial" w:hAnsi="Arial" w:cs="Arial"/>
                <w:b/>
                <w:sz w:val="24"/>
                <w:szCs w:val="24"/>
              </w:rPr>
              <w:t>Date Paper was Written</w:t>
            </w:r>
          </w:p>
        </w:tc>
        <w:tc>
          <w:tcPr>
            <w:tcW w:w="5103" w:type="dxa"/>
          </w:tcPr>
          <w:p w14:paraId="6C351D6C" w14:textId="77777777" w:rsidR="00591EB9" w:rsidRPr="007102F5" w:rsidRDefault="007B00C4" w:rsidP="00773654">
            <w:pPr>
              <w:spacing w:line="480" w:lineRule="auto"/>
              <w:rPr>
                <w:rFonts w:ascii="Arial" w:hAnsi="Arial" w:cs="Arial"/>
                <w:b/>
                <w:sz w:val="24"/>
                <w:szCs w:val="24"/>
              </w:rPr>
            </w:pPr>
            <w:r>
              <w:rPr>
                <w:rFonts w:ascii="Arial" w:hAnsi="Arial" w:cs="Arial"/>
                <w:b/>
                <w:sz w:val="24"/>
                <w:szCs w:val="24"/>
              </w:rPr>
              <w:t>13 May 2019</w:t>
            </w:r>
          </w:p>
        </w:tc>
      </w:tr>
      <w:tr w:rsidR="00591EB9" w:rsidRPr="007102F5" w14:paraId="5B510D20" w14:textId="77777777" w:rsidTr="00773654">
        <w:tc>
          <w:tcPr>
            <w:tcW w:w="3260" w:type="dxa"/>
          </w:tcPr>
          <w:p w14:paraId="1492C345" w14:textId="77777777" w:rsidR="00591EB9" w:rsidRPr="007102F5" w:rsidRDefault="00591EB9" w:rsidP="00773654">
            <w:pPr>
              <w:spacing w:line="480" w:lineRule="auto"/>
              <w:rPr>
                <w:rFonts w:ascii="Arial" w:hAnsi="Arial" w:cs="Arial"/>
                <w:b/>
                <w:sz w:val="24"/>
                <w:szCs w:val="24"/>
              </w:rPr>
            </w:pPr>
            <w:r w:rsidRPr="007102F5">
              <w:rPr>
                <w:rFonts w:ascii="Arial" w:hAnsi="Arial" w:cs="Arial"/>
                <w:b/>
                <w:sz w:val="24"/>
                <w:szCs w:val="24"/>
              </w:rPr>
              <w:t>Version Number</w:t>
            </w:r>
          </w:p>
        </w:tc>
        <w:tc>
          <w:tcPr>
            <w:tcW w:w="5103" w:type="dxa"/>
          </w:tcPr>
          <w:p w14:paraId="5D59DBC5" w14:textId="77777777" w:rsidR="00591EB9" w:rsidRPr="007102F5" w:rsidRDefault="00E81568" w:rsidP="00773654">
            <w:pPr>
              <w:spacing w:line="480" w:lineRule="auto"/>
              <w:rPr>
                <w:rFonts w:ascii="Arial" w:hAnsi="Arial" w:cs="Arial"/>
                <w:b/>
                <w:sz w:val="24"/>
                <w:szCs w:val="24"/>
              </w:rPr>
            </w:pPr>
            <w:r w:rsidRPr="007102F5">
              <w:rPr>
                <w:rFonts w:ascii="Arial" w:hAnsi="Arial" w:cs="Arial"/>
                <w:b/>
                <w:sz w:val="24"/>
                <w:szCs w:val="24"/>
              </w:rPr>
              <w:t>1</w:t>
            </w:r>
            <w:r w:rsidR="00597ADF" w:rsidRPr="007102F5">
              <w:rPr>
                <w:rFonts w:ascii="Arial" w:hAnsi="Arial" w:cs="Arial"/>
                <w:b/>
                <w:sz w:val="24"/>
                <w:szCs w:val="24"/>
              </w:rPr>
              <w:t>.0</w:t>
            </w:r>
          </w:p>
        </w:tc>
      </w:tr>
      <w:tr w:rsidR="00652B9C" w:rsidRPr="007102F5" w14:paraId="00F396C5" w14:textId="77777777" w:rsidTr="00773654">
        <w:tc>
          <w:tcPr>
            <w:tcW w:w="3260" w:type="dxa"/>
          </w:tcPr>
          <w:p w14:paraId="4F71686E" w14:textId="77777777" w:rsidR="00652B9C" w:rsidRPr="007102F5" w:rsidRDefault="00652B9C" w:rsidP="00773654">
            <w:pPr>
              <w:spacing w:line="480" w:lineRule="auto"/>
              <w:rPr>
                <w:rFonts w:ascii="Arial" w:hAnsi="Arial" w:cs="Arial"/>
                <w:b/>
                <w:sz w:val="24"/>
                <w:szCs w:val="24"/>
              </w:rPr>
            </w:pPr>
            <w:r w:rsidRPr="007102F5">
              <w:rPr>
                <w:rFonts w:ascii="Arial" w:hAnsi="Arial" w:cs="Arial"/>
                <w:b/>
                <w:sz w:val="24"/>
                <w:szCs w:val="24"/>
              </w:rPr>
              <w:t xml:space="preserve">Report from: </w:t>
            </w:r>
          </w:p>
        </w:tc>
        <w:tc>
          <w:tcPr>
            <w:tcW w:w="5103" w:type="dxa"/>
          </w:tcPr>
          <w:p w14:paraId="4CC01BB4" w14:textId="77777777" w:rsidR="00652B9C" w:rsidRPr="007102F5" w:rsidRDefault="00773654" w:rsidP="00773654">
            <w:pPr>
              <w:spacing w:line="480" w:lineRule="auto"/>
              <w:rPr>
                <w:rFonts w:ascii="Arial" w:hAnsi="Arial" w:cs="Arial"/>
                <w:b/>
                <w:sz w:val="24"/>
                <w:szCs w:val="24"/>
              </w:rPr>
            </w:pPr>
            <w:r w:rsidRPr="007102F5">
              <w:rPr>
                <w:rFonts w:ascii="Arial" w:hAnsi="Arial" w:cs="Arial"/>
                <w:b/>
                <w:sz w:val="24"/>
                <w:szCs w:val="24"/>
              </w:rPr>
              <w:t>Essex Police</w:t>
            </w:r>
          </w:p>
        </w:tc>
      </w:tr>
      <w:tr w:rsidR="00652B9C" w:rsidRPr="007102F5" w14:paraId="33B29B3B" w14:textId="77777777" w:rsidTr="00773654">
        <w:tc>
          <w:tcPr>
            <w:tcW w:w="3260" w:type="dxa"/>
          </w:tcPr>
          <w:p w14:paraId="1BEBB6E5" w14:textId="77777777" w:rsidR="00652B9C" w:rsidRPr="007102F5" w:rsidRDefault="00652B9C" w:rsidP="00773654">
            <w:pPr>
              <w:spacing w:line="480" w:lineRule="auto"/>
              <w:rPr>
                <w:rFonts w:ascii="Arial" w:hAnsi="Arial" w:cs="Arial"/>
                <w:b/>
                <w:sz w:val="24"/>
                <w:szCs w:val="24"/>
              </w:rPr>
            </w:pPr>
            <w:r w:rsidRPr="007102F5">
              <w:rPr>
                <w:rFonts w:ascii="Arial" w:hAnsi="Arial" w:cs="Arial"/>
                <w:b/>
                <w:sz w:val="24"/>
                <w:szCs w:val="24"/>
              </w:rPr>
              <w:t>Date of Meeting</w:t>
            </w:r>
            <w:r w:rsidR="00773654" w:rsidRPr="007102F5">
              <w:rPr>
                <w:rFonts w:ascii="Arial" w:hAnsi="Arial" w:cs="Arial"/>
                <w:b/>
                <w:sz w:val="24"/>
                <w:szCs w:val="24"/>
              </w:rPr>
              <w:t>:</w:t>
            </w:r>
          </w:p>
        </w:tc>
        <w:tc>
          <w:tcPr>
            <w:tcW w:w="5103" w:type="dxa"/>
          </w:tcPr>
          <w:p w14:paraId="3CD432EE" w14:textId="77777777" w:rsidR="00652B9C" w:rsidRPr="007102F5" w:rsidRDefault="007B00C4" w:rsidP="00773654">
            <w:pPr>
              <w:spacing w:line="480" w:lineRule="auto"/>
              <w:rPr>
                <w:rFonts w:ascii="Arial" w:hAnsi="Arial" w:cs="Arial"/>
                <w:b/>
                <w:sz w:val="24"/>
                <w:szCs w:val="24"/>
              </w:rPr>
            </w:pPr>
            <w:r>
              <w:rPr>
                <w:rFonts w:ascii="Arial" w:hAnsi="Arial" w:cs="Arial"/>
                <w:b/>
                <w:sz w:val="24"/>
                <w:szCs w:val="24"/>
              </w:rPr>
              <w:t>27 June</w:t>
            </w:r>
            <w:r w:rsidR="00AB77B0">
              <w:rPr>
                <w:rFonts w:ascii="Arial" w:hAnsi="Arial" w:cs="Arial"/>
                <w:b/>
                <w:sz w:val="24"/>
                <w:szCs w:val="24"/>
              </w:rPr>
              <w:t xml:space="preserve"> 2019</w:t>
            </w:r>
          </w:p>
        </w:tc>
      </w:tr>
      <w:tr w:rsidR="00652B9C" w:rsidRPr="007102F5" w14:paraId="66134471" w14:textId="77777777" w:rsidTr="00773654">
        <w:tc>
          <w:tcPr>
            <w:tcW w:w="3260" w:type="dxa"/>
          </w:tcPr>
          <w:p w14:paraId="65FA0298" w14:textId="77777777" w:rsidR="00652B9C" w:rsidRPr="007102F5" w:rsidRDefault="00517DD2" w:rsidP="009F3263">
            <w:pPr>
              <w:spacing w:line="360" w:lineRule="auto"/>
              <w:rPr>
                <w:rFonts w:ascii="Arial" w:hAnsi="Arial" w:cs="Arial"/>
                <w:b/>
                <w:sz w:val="24"/>
                <w:szCs w:val="24"/>
              </w:rPr>
            </w:pPr>
            <w:r w:rsidRPr="007102F5">
              <w:rPr>
                <w:rFonts w:ascii="Arial" w:hAnsi="Arial" w:cs="Arial"/>
                <w:b/>
                <w:sz w:val="24"/>
                <w:szCs w:val="24"/>
              </w:rPr>
              <w:t xml:space="preserve">Author on behalf of </w:t>
            </w:r>
            <w:r w:rsidR="00652B9C" w:rsidRPr="007102F5">
              <w:rPr>
                <w:rFonts w:ascii="Arial" w:hAnsi="Arial" w:cs="Arial"/>
                <w:b/>
                <w:sz w:val="24"/>
                <w:szCs w:val="24"/>
              </w:rPr>
              <w:t>Chief Officer:</w:t>
            </w:r>
          </w:p>
        </w:tc>
        <w:tc>
          <w:tcPr>
            <w:tcW w:w="5103" w:type="dxa"/>
          </w:tcPr>
          <w:p w14:paraId="43426B18" w14:textId="77777777" w:rsidR="00652B9C" w:rsidRPr="007102F5" w:rsidRDefault="00597ADF" w:rsidP="009F3263">
            <w:pPr>
              <w:spacing w:line="360" w:lineRule="auto"/>
              <w:rPr>
                <w:rFonts w:ascii="Arial" w:hAnsi="Arial" w:cs="Arial"/>
                <w:b/>
                <w:sz w:val="24"/>
                <w:szCs w:val="24"/>
              </w:rPr>
            </w:pPr>
            <w:r w:rsidRPr="007102F5">
              <w:rPr>
                <w:rFonts w:ascii="Arial" w:hAnsi="Arial" w:cs="Arial"/>
                <w:b/>
                <w:sz w:val="24"/>
                <w:szCs w:val="24"/>
              </w:rPr>
              <w:t>Claire Heath</w:t>
            </w:r>
          </w:p>
        </w:tc>
      </w:tr>
      <w:tr w:rsidR="00652B9C" w:rsidRPr="007102F5" w14:paraId="17F7B7E9" w14:textId="77777777" w:rsidTr="00773654">
        <w:tc>
          <w:tcPr>
            <w:tcW w:w="3260" w:type="dxa"/>
          </w:tcPr>
          <w:p w14:paraId="0C35A342" w14:textId="77777777" w:rsidR="00652B9C" w:rsidRPr="007102F5" w:rsidRDefault="00652B9C" w:rsidP="00773654">
            <w:pPr>
              <w:spacing w:line="480" w:lineRule="auto"/>
              <w:rPr>
                <w:rFonts w:ascii="Arial" w:hAnsi="Arial" w:cs="Arial"/>
                <w:b/>
                <w:sz w:val="24"/>
                <w:szCs w:val="24"/>
              </w:rPr>
            </w:pPr>
            <w:r w:rsidRPr="007102F5">
              <w:rPr>
                <w:rFonts w:ascii="Arial" w:hAnsi="Arial" w:cs="Arial"/>
                <w:b/>
                <w:sz w:val="24"/>
                <w:szCs w:val="24"/>
              </w:rPr>
              <w:t>Date of Approval:</w:t>
            </w:r>
          </w:p>
        </w:tc>
        <w:tc>
          <w:tcPr>
            <w:tcW w:w="5103" w:type="dxa"/>
          </w:tcPr>
          <w:p w14:paraId="00C4C64A" w14:textId="77777777" w:rsidR="00652B9C" w:rsidRPr="007102F5" w:rsidRDefault="004821AD" w:rsidP="00773654">
            <w:pPr>
              <w:spacing w:line="480" w:lineRule="auto"/>
              <w:rPr>
                <w:rFonts w:ascii="Arial" w:hAnsi="Arial" w:cs="Arial"/>
                <w:b/>
                <w:sz w:val="24"/>
                <w:szCs w:val="24"/>
              </w:rPr>
            </w:pPr>
            <w:r w:rsidRPr="004821AD">
              <w:rPr>
                <w:rFonts w:ascii="Arial" w:hAnsi="Arial" w:cs="Arial"/>
                <w:b/>
                <w:color w:val="FF0000"/>
                <w:sz w:val="24"/>
                <w:szCs w:val="24"/>
              </w:rPr>
              <w:t>20 June 2019</w:t>
            </w:r>
          </w:p>
        </w:tc>
      </w:tr>
    </w:tbl>
    <w:p w14:paraId="155733E0" w14:textId="77777777" w:rsidR="001D5222" w:rsidRPr="007102F5" w:rsidRDefault="001D5222" w:rsidP="00E92E89">
      <w:pPr>
        <w:spacing w:after="0" w:line="240" w:lineRule="auto"/>
        <w:ind w:left="709"/>
        <w:rPr>
          <w:rFonts w:ascii="Arial" w:hAnsi="Arial" w:cs="Arial"/>
          <w:b/>
          <w:sz w:val="24"/>
          <w:szCs w:val="24"/>
        </w:rPr>
      </w:pPr>
    </w:p>
    <w:p w14:paraId="4D6DC944" w14:textId="77777777" w:rsidR="004F62BB" w:rsidRPr="007102F5" w:rsidRDefault="004F62BB" w:rsidP="00E92E89">
      <w:pPr>
        <w:pStyle w:val="NoSpacing"/>
        <w:ind w:left="709"/>
        <w:rPr>
          <w:rFonts w:ascii="Arial" w:hAnsi="Arial" w:cs="Arial"/>
          <w:sz w:val="24"/>
          <w:szCs w:val="24"/>
        </w:rPr>
      </w:pPr>
    </w:p>
    <w:p w14:paraId="07CF1055" w14:textId="77777777" w:rsidR="00665862" w:rsidRPr="007102F5" w:rsidRDefault="00665862" w:rsidP="00C20E38">
      <w:pPr>
        <w:pStyle w:val="NoSpacing"/>
        <w:numPr>
          <w:ilvl w:val="0"/>
          <w:numId w:val="1"/>
        </w:numPr>
        <w:rPr>
          <w:rFonts w:ascii="Arial" w:hAnsi="Arial" w:cs="Arial"/>
          <w:b/>
          <w:sz w:val="24"/>
          <w:szCs w:val="24"/>
          <w:u w:val="single"/>
        </w:rPr>
      </w:pPr>
      <w:r w:rsidRPr="007102F5">
        <w:rPr>
          <w:rFonts w:ascii="Arial" w:hAnsi="Arial" w:cs="Arial"/>
          <w:b/>
          <w:sz w:val="24"/>
          <w:szCs w:val="24"/>
          <w:u w:val="single"/>
        </w:rPr>
        <w:t>Purpose of Report</w:t>
      </w:r>
    </w:p>
    <w:p w14:paraId="2DB247C6" w14:textId="77777777" w:rsidR="00652B9C" w:rsidRPr="007102F5" w:rsidRDefault="00652B9C" w:rsidP="00E92E89">
      <w:pPr>
        <w:pStyle w:val="NoSpacing"/>
        <w:ind w:left="720"/>
        <w:rPr>
          <w:rFonts w:ascii="Arial" w:hAnsi="Arial" w:cs="Arial"/>
          <w:b/>
          <w:sz w:val="24"/>
          <w:szCs w:val="24"/>
          <w:u w:val="single"/>
        </w:rPr>
      </w:pPr>
    </w:p>
    <w:p w14:paraId="2B7847EE" w14:textId="77777777" w:rsidR="00AB77B0" w:rsidRPr="006B1004" w:rsidRDefault="00AB77B0" w:rsidP="00AB77B0">
      <w:pPr>
        <w:pStyle w:val="NoSpacing"/>
        <w:ind w:left="720"/>
        <w:rPr>
          <w:rFonts w:ascii="Arial" w:hAnsi="Arial" w:cs="Arial"/>
          <w:sz w:val="24"/>
          <w:szCs w:val="24"/>
        </w:rPr>
      </w:pPr>
      <w:r w:rsidRPr="006B1004">
        <w:rPr>
          <w:rFonts w:ascii="Arial" w:hAnsi="Arial" w:cs="Arial"/>
          <w:sz w:val="24"/>
          <w:szCs w:val="24"/>
        </w:rPr>
        <w:t>To presen</w:t>
      </w:r>
      <w:r w:rsidR="007B00C4" w:rsidRPr="006B1004">
        <w:rPr>
          <w:rFonts w:ascii="Arial" w:hAnsi="Arial" w:cs="Arial"/>
          <w:sz w:val="24"/>
          <w:szCs w:val="24"/>
        </w:rPr>
        <w:t xml:space="preserve">t the insight gained from the </w:t>
      </w:r>
      <w:r w:rsidRPr="006B1004">
        <w:rPr>
          <w:rFonts w:ascii="Arial" w:hAnsi="Arial" w:cs="Arial"/>
          <w:sz w:val="24"/>
          <w:szCs w:val="24"/>
        </w:rPr>
        <w:t>results from the independent survey to find out more about public perceptions and experiences of policing and criminal justice in Essex.</w:t>
      </w:r>
    </w:p>
    <w:p w14:paraId="406C3680" w14:textId="77777777" w:rsidR="00665862" w:rsidRPr="007102F5" w:rsidRDefault="00665862" w:rsidP="007E1F66">
      <w:pPr>
        <w:pStyle w:val="NoSpacing"/>
        <w:rPr>
          <w:rFonts w:ascii="Arial" w:hAnsi="Arial" w:cs="Arial"/>
          <w:sz w:val="24"/>
          <w:szCs w:val="24"/>
        </w:rPr>
      </w:pPr>
    </w:p>
    <w:p w14:paraId="12739974" w14:textId="77777777" w:rsidR="00665862" w:rsidRPr="006B1004" w:rsidRDefault="00665862" w:rsidP="00C20E38">
      <w:pPr>
        <w:pStyle w:val="NoSpacing"/>
        <w:numPr>
          <w:ilvl w:val="0"/>
          <w:numId w:val="1"/>
        </w:numPr>
        <w:rPr>
          <w:rFonts w:ascii="Arial" w:hAnsi="Arial" w:cs="Arial"/>
          <w:b/>
          <w:sz w:val="24"/>
          <w:szCs w:val="24"/>
          <w:u w:val="single"/>
        </w:rPr>
      </w:pPr>
      <w:r w:rsidRPr="006B1004">
        <w:rPr>
          <w:rFonts w:ascii="Arial" w:hAnsi="Arial" w:cs="Arial"/>
          <w:b/>
          <w:sz w:val="24"/>
          <w:szCs w:val="24"/>
          <w:u w:val="single"/>
        </w:rPr>
        <w:t>Recommendations</w:t>
      </w:r>
    </w:p>
    <w:p w14:paraId="77D2BF85" w14:textId="77777777" w:rsidR="00652B9C" w:rsidRPr="006B1004" w:rsidRDefault="00652B9C" w:rsidP="00E92E89">
      <w:pPr>
        <w:pStyle w:val="NoSpacing"/>
        <w:ind w:left="720"/>
        <w:rPr>
          <w:rFonts w:ascii="Arial" w:hAnsi="Arial" w:cs="Arial"/>
          <w:b/>
          <w:sz w:val="24"/>
          <w:szCs w:val="24"/>
          <w:u w:val="single"/>
        </w:rPr>
      </w:pPr>
    </w:p>
    <w:p w14:paraId="6B0A3CFC" w14:textId="77777777" w:rsidR="005A24B5" w:rsidRPr="006B1004" w:rsidRDefault="00AB77B0" w:rsidP="005A24B5">
      <w:pPr>
        <w:pStyle w:val="NoSpacing"/>
        <w:ind w:left="720"/>
        <w:rPr>
          <w:rFonts w:ascii="Arial" w:hAnsi="Arial" w:cs="Arial"/>
          <w:sz w:val="24"/>
          <w:szCs w:val="24"/>
        </w:rPr>
      </w:pPr>
      <w:r w:rsidRPr="006B1004">
        <w:rPr>
          <w:rFonts w:ascii="Arial" w:hAnsi="Arial" w:cs="Arial"/>
          <w:sz w:val="24"/>
          <w:szCs w:val="24"/>
        </w:rPr>
        <w:t>This report</w:t>
      </w:r>
      <w:r w:rsidR="007B00C4" w:rsidRPr="006B1004">
        <w:rPr>
          <w:rFonts w:ascii="Arial" w:hAnsi="Arial" w:cs="Arial"/>
          <w:sz w:val="24"/>
          <w:szCs w:val="24"/>
        </w:rPr>
        <w:t xml:space="preserve"> is for the Board to note the </w:t>
      </w:r>
      <w:r w:rsidRPr="006B1004">
        <w:rPr>
          <w:rFonts w:ascii="Arial" w:hAnsi="Arial" w:cs="Arial"/>
          <w:sz w:val="24"/>
          <w:szCs w:val="24"/>
        </w:rPr>
        <w:t xml:space="preserve">results, the </w:t>
      </w:r>
      <w:r w:rsidR="007A2C2E" w:rsidRPr="006B1004">
        <w:rPr>
          <w:rFonts w:ascii="Arial" w:hAnsi="Arial" w:cs="Arial"/>
          <w:sz w:val="24"/>
          <w:szCs w:val="24"/>
        </w:rPr>
        <w:t>annual comparisons</w:t>
      </w:r>
      <w:r w:rsidRPr="006B1004">
        <w:rPr>
          <w:rFonts w:ascii="Arial" w:hAnsi="Arial" w:cs="Arial"/>
          <w:sz w:val="24"/>
          <w:szCs w:val="24"/>
        </w:rPr>
        <w:t xml:space="preserve"> and the direction of travel (trend line) for each of the areas tested.</w:t>
      </w:r>
    </w:p>
    <w:p w14:paraId="02D29081" w14:textId="77777777" w:rsidR="00AB77B0" w:rsidRPr="006B1004" w:rsidRDefault="00AB77B0" w:rsidP="005A24B5">
      <w:pPr>
        <w:pStyle w:val="NoSpacing"/>
        <w:ind w:left="720"/>
        <w:rPr>
          <w:rFonts w:ascii="Arial" w:hAnsi="Arial" w:cs="Arial"/>
          <w:sz w:val="24"/>
          <w:szCs w:val="24"/>
        </w:rPr>
      </w:pPr>
    </w:p>
    <w:p w14:paraId="62FE4934" w14:textId="77777777" w:rsidR="00665862" w:rsidRPr="006B1004" w:rsidRDefault="00665862" w:rsidP="00C20E38">
      <w:pPr>
        <w:pStyle w:val="NoSpacing"/>
        <w:numPr>
          <w:ilvl w:val="0"/>
          <w:numId w:val="1"/>
        </w:numPr>
        <w:rPr>
          <w:rFonts w:ascii="Arial" w:hAnsi="Arial" w:cs="Arial"/>
          <w:b/>
          <w:sz w:val="24"/>
          <w:szCs w:val="24"/>
          <w:u w:val="single"/>
        </w:rPr>
      </w:pPr>
      <w:r w:rsidRPr="006B1004">
        <w:rPr>
          <w:rFonts w:ascii="Arial" w:hAnsi="Arial" w:cs="Arial"/>
          <w:b/>
          <w:sz w:val="24"/>
          <w:szCs w:val="24"/>
          <w:u w:val="single"/>
        </w:rPr>
        <w:lastRenderedPageBreak/>
        <w:t>Executive Summary</w:t>
      </w:r>
    </w:p>
    <w:p w14:paraId="504B2D67" w14:textId="77777777" w:rsidR="00652B9C" w:rsidRPr="006B1004" w:rsidRDefault="00652B9C" w:rsidP="00E92E89">
      <w:pPr>
        <w:pStyle w:val="NoSpacing"/>
        <w:ind w:left="720"/>
        <w:rPr>
          <w:rFonts w:ascii="Arial" w:hAnsi="Arial" w:cs="Arial"/>
          <w:b/>
          <w:sz w:val="24"/>
          <w:szCs w:val="24"/>
          <w:u w:val="single"/>
        </w:rPr>
      </w:pPr>
    </w:p>
    <w:p w14:paraId="6F19AD45" w14:textId="77777777" w:rsidR="00AB77B0" w:rsidRPr="006B1004" w:rsidRDefault="00AB77B0" w:rsidP="00AB77B0">
      <w:pPr>
        <w:pStyle w:val="NoSpacing"/>
        <w:ind w:left="720"/>
        <w:rPr>
          <w:rFonts w:ascii="Arial" w:hAnsi="Arial" w:cs="Arial"/>
          <w:sz w:val="24"/>
          <w:szCs w:val="24"/>
        </w:rPr>
      </w:pPr>
      <w:r w:rsidRPr="006B1004">
        <w:rPr>
          <w:rFonts w:ascii="Arial" w:hAnsi="Arial" w:cs="Arial"/>
          <w:sz w:val="24"/>
          <w:szCs w:val="24"/>
        </w:rPr>
        <w:t>The executive summary is shown in the slides attached and the results are presented in f</w:t>
      </w:r>
      <w:r w:rsidR="003E7EC1" w:rsidRPr="006B1004">
        <w:rPr>
          <w:rFonts w:ascii="Arial" w:hAnsi="Arial" w:cs="Arial"/>
          <w:sz w:val="24"/>
          <w:szCs w:val="24"/>
        </w:rPr>
        <w:t>ive</w:t>
      </w:r>
      <w:r w:rsidRPr="006B1004">
        <w:rPr>
          <w:rFonts w:ascii="Arial" w:hAnsi="Arial" w:cs="Arial"/>
          <w:sz w:val="24"/>
          <w:szCs w:val="24"/>
        </w:rPr>
        <w:t xml:space="preserve"> main sections (appendix one):</w:t>
      </w:r>
    </w:p>
    <w:p w14:paraId="47191CA3" w14:textId="77777777" w:rsidR="00AB77B0" w:rsidRPr="006B1004" w:rsidRDefault="00AB77B0" w:rsidP="00AB77B0">
      <w:pPr>
        <w:pStyle w:val="NoSpacing"/>
        <w:ind w:left="567" w:hanging="567"/>
        <w:rPr>
          <w:rFonts w:ascii="Arial" w:hAnsi="Arial" w:cs="Arial"/>
          <w:sz w:val="24"/>
          <w:szCs w:val="24"/>
        </w:rPr>
      </w:pPr>
    </w:p>
    <w:p w14:paraId="296C7AB3" w14:textId="77777777" w:rsidR="00AB77B0" w:rsidRPr="006B1004" w:rsidRDefault="00AB77B0" w:rsidP="00C20E38">
      <w:pPr>
        <w:pStyle w:val="NoSpacing"/>
        <w:numPr>
          <w:ilvl w:val="0"/>
          <w:numId w:val="2"/>
        </w:numPr>
        <w:ind w:left="1418" w:hanging="425"/>
        <w:rPr>
          <w:rFonts w:ascii="Arial" w:hAnsi="Arial" w:cs="Arial"/>
          <w:sz w:val="24"/>
          <w:szCs w:val="24"/>
        </w:rPr>
      </w:pPr>
      <w:r w:rsidRPr="006B1004">
        <w:rPr>
          <w:rFonts w:ascii="Arial" w:hAnsi="Arial" w:cs="Arial"/>
          <w:sz w:val="24"/>
          <w:szCs w:val="24"/>
        </w:rPr>
        <w:t>Overall views</w:t>
      </w:r>
    </w:p>
    <w:p w14:paraId="41ABE491" w14:textId="77777777" w:rsidR="00AB77B0" w:rsidRPr="006B1004" w:rsidRDefault="00AB77B0" w:rsidP="00C20E38">
      <w:pPr>
        <w:pStyle w:val="NoSpacing"/>
        <w:numPr>
          <w:ilvl w:val="0"/>
          <w:numId w:val="2"/>
        </w:numPr>
        <w:ind w:left="1418" w:hanging="425"/>
        <w:rPr>
          <w:rFonts w:ascii="Arial" w:hAnsi="Arial" w:cs="Arial"/>
          <w:sz w:val="24"/>
          <w:szCs w:val="24"/>
        </w:rPr>
      </w:pPr>
      <w:r w:rsidRPr="006B1004">
        <w:rPr>
          <w:rFonts w:ascii="Arial" w:hAnsi="Arial" w:cs="Arial"/>
          <w:sz w:val="24"/>
          <w:szCs w:val="24"/>
        </w:rPr>
        <w:t>Visibility and presence</w:t>
      </w:r>
    </w:p>
    <w:p w14:paraId="7A6C69B6" w14:textId="3F3CEA21" w:rsidR="00AB77B0" w:rsidRPr="006B1004" w:rsidRDefault="00AB77B0" w:rsidP="00C20E38">
      <w:pPr>
        <w:pStyle w:val="NoSpacing"/>
        <w:numPr>
          <w:ilvl w:val="0"/>
          <w:numId w:val="2"/>
        </w:numPr>
        <w:ind w:left="1418" w:hanging="425"/>
        <w:rPr>
          <w:rFonts w:ascii="Arial" w:hAnsi="Arial" w:cs="Arial"/>
          <w:sz w:val="24"/>
          <w:szCs w:val="24"/>
        </w:rPr>
      </w:pPr>
      <w:r w:rsidRPr="006B1004">
        <w:rPr>
          <w:rFonts w:ascii="Arial" w:hAnsi="Arial" w:cs="Arial"/>
          <w:sz w:val="24"/>
          <w:szCs w:val="24"/>
        </w:rPr>
        <w:t>Perceptions of crime and anti</w:t>
      </w:r>
      <w:r w:rsidR="00C20E38">
        <w:rPr>
          <w:rFonts w:ascii="Arial" w:hAnsi="Arial" w:cs="Arial"/>
          <w:sz w:val="24"/>
          <w:szCs w:val="24"/>
        </w:rPr>
        <w:t>-</w:t>
      </w:r>
      <w:r w:rsidRPr="006B1004">
        <w:rPr>
          <w:rFonts w:ascii="Arial" w:hAnsi="Arial" w:cs="Arial"/>
          <w:sz w:val="24"/>
          <w:szCs w:val="24"/>
        </w:rPr>
        <w:t>social behaviour</w:t>
      </w:r>
    </w:p>
    <w:p w14:paraId="2C205F8F" w14:textId="77777777" w:rsidR="00AB77B0" w:rsidRPr="006B1004" w:rsidRDefault="00AB77B0" w:rsidP="00C20E38">
      <w:pPr>
        <w:pStyle w:val="NoSpacing"/>
        <w:numPr>
          <w:ilvl w:val="0"/>
          <w:numId w:val="2"/>
        </w:numPr>
        <w:ind w:left="1418" w:hanging="425"/>
        <w:rPr>
          <w:rFonts w:ascii="Arial" w:hAnsi="Arial" w:cs="Arial"/>
          <w:sz w:val="24"/>
          <w:szCs w:val="24"/>
        </w:rPr>
      </w:pPr>
      <w:r w:rsidRPr="006B1004">
        <w:rPr>
          <w:rFonts w:ascii="Arial" w:hAnsi="Arial" w:cs="Arial"/>
          <w:sz w:val="24"/>
          <w:szCs w:val="24"/>
        </w:rPr>
        <w:t>Public engagement</w:t>
      </w:r>
    </w:p>
    <w:p w14:paraId="70FEAEEA" w14:textId="77777777" w:rsidR="003E7EC1" w:rsidRPr="006B1004" w:rsidRDefault="003E7EC1" w:rsidP="00C20E38">
      <w:pPr>
        <w:pStyle w:val="NoSpacing"/>
        <w:numPr>
          <w:ilvl w:val="0"/>
          <w:numId w:val="2"/>
        </w:numPr>
        <w:ind w:left="1418" w:hanging="425"/>
        <w:rPr>
          <w:rFonts w:ascii="Arial" w:hAnsi="Arial" w:cs="Arial"/>
          <w:sz w:val="24"/>
          <w:szCs w:val="24"/>
        </w:rPr>
      </w:pPr>
      <w:r w:rsidRPr="006B1004">
        <w:rPr>
          <w:rFonts w:ascii="Arial" w:hAnsi="Arial" w:cs="Arial"/>
          <w:sz w:val="24"/>
          <w:szCs w:val="24"/>
        </w:rPr>
        <w:t>Victims of Crime</w:t>
      </w:r>
    </w:p>
    <w:p w14:paraId="75892929" w14:textId="77777777" w:rsidR="00AB77B0" w:rsidRPr="006B1004" w:rsidRDefault="00AB77B0" w:rsidP="007B00C4">
      <w:pPr>
        <w:pStyle w:val="NoSpacing"/>
        <w:ind w:left="993"/>
        <w:rPr>
          <w:rFonts w:ascii="Arial" w:hAnsi="Arial" w:cs="Arial"/>
          <w:sz w:val="24"/>
          <w:szCs w:val="24"/>
        </w:rPr>
      </w:pPr>
    </w:p>
    <w:p w14:paraId="29FD084D" w14:textId="77777777" w:rsidR="00AB77B0" w:rsidRPr="006B1004" w:rsidRDefault="00AB77B0" w:rsidP="00AB77B0">
      <w:pPr>
        <w:pStyle w:val="NoSpacing"/>
        <w:ind w:left="567" w:hanging="567"/>
        <w:rPr>
          <w:rFonts w:ascii="Arial" w:hAnsi="Arial" w:cs="Arial"/>
          <w:sz w:val="24"/>
          <w:szCs w:val="24"/>
        </w:rPr>
      </w:pPr>
    </w:p>
    <w:p w14:paraId="6B3435EE" w14:textId="77777777" w:rsidR="007B00C4" w:rsidRPr="008D088B" w:rsidRDefault="007B00C4" w:rsidP="00AB77B0">
      <w:pPr>
        <w:pStyle w:val="NoSpacing"/>
        <w:ind w:left="720"/>
        <w:rPr>
          <w:rFonts w:ascii="Arial" w:hAnsi="Arial" w:cs="Arial"/>
          <w:color w:val="000000" w:themeColor="text1"/>
          <w:sz w:val="24"/>
          <w:szCs w:val="24"/>
        </w:rPr>
      </w:pPr>
      <w:r w:rsidRPr="008D088B">
        <w:rPr>
          <w:rFonts w:ascii="Arial" w:hAnsi="Arial" w:cs="Arial"/>
          <w:color w:val="000000" w:themeColor="text1"/>
          <w:sz w:val="24"/>
          <w:szCs w:val="24"/>
        </w:rPr>
        <w:t xml:space="preserve">The Survey has now been undertaken for two </w:t>
      </w:r>
      <w:r w:rsidR="007A2C2E" w:rsidRPr="008D088B">
        <w:rPr>
          <w:rFonts w:ascii="Arial" w:hAnsi="Arial" w:cs="Arial"/>
          <w:color w:val="000000" w:themeColor="text1"/>
          <w:sz w:val="24"/>
          <w:szCs w:val="24"/>
        </w:rPr>
        <w:t>years</w:t>
      </w:r>
      <w:r w:rsidRPr="008D088B">
        <w:rPr>
          <w:rFonts w:ascii="Arial" w:hAnsi="Arial" w:cs="Arial"/>
          <w:color w:val="000000" w:themeColor="text1"/>
          <w:sz w:val="24"/>
          <w:szCs w:val="24"/>
        </w:rPr>
        <w:t xml:space="preserve"> giving the first opportunity to present annual comparisons. Additional information has been provided in appendix two to show District and demographic annual trends.</w:t>
      </w:r>
    </w:p>
    <w:p w14:paraId="4D05E1FF" w14:textId="77777777" w:rsidR="007B00C4" w:rsidRPr="008D088B" w:rsidRDefault="007B00C4" w:rsidP="00AB77B0">
      <w:pPr>
        <w:pStyle w:val="NoSpacing"/>
        <w:ind w:left="720"/>
        <w:rPr>
          <w:rFonts w:ascii="Arial" w:hAnsi="Arial" w:cs="Arial"/>
          <w:color w:val="000000" w:themeColor="text1"/>
          <w:sz w:val="24"/>
          <w:szCs w:val="24"/>
        </w:rPr>
      </w:pPr>
    </w:p>
    <w:p w14:paraId="75BBDB42" w14:textId="77777777" w:rsidR="00AB77B0" w:rsidRPr="008D088B" w:rsidRDefault="00AB77B0" w:rsidP="00AB77B0">
      <w:pPr>
        <w:pStyle w:val="NoSpacing"/>
        <w:ind w:left="720"/>
        <w:rPr>
          <w:rFonts w:ascii="Arial" w:hAnsi="Arial" w:cs="Arial"/>
          <w:color w:val="000000" w:themeColor="text1"/>
          <w:sz w:val="24"/>
          <w:szCs w:val="24"/>
        </w:rPr>
      </w:pPr>
      <w:r w:rsidRPr="008D088B">
        <w:rPr>
          <w:rFonts w:ascii="Arial" w:hAnsi="Arial" w:cs="Arial"/>
          <w:color w:val="000000" w:themeColor="text1"/>
          <w:sz w:val="24"/>
          <w:szCs w:val="24"/>
        </w:rPr>
        <w:t xml:space="preserve">District level key insights for 12 months ending </w:t>
      </w:r>
      <w:r w:rsidR="007B00C4" w:rsidRPr="008D088B">
        <w:rPr>
          <w:rFonts w:ascii="Arial" w:hAnsi="Arial" w:cs="Arial"/>
          <w:color w:val="000000" w:themeColor="text1"/>
          <w:sz w:val="24"/>
          <w:szCs w:val="24"/>
        </w:rPr>
        <w:t>March 2019</w:t>
      </w:r>
      <w:r w:rsidRPr="008D088B">
        <w:rPr>
          <w:rFonts w:ascii="Arial" w:hAnsi="Arial" w:cs="Arial"/>
          <w:color w:val="000000" w:themeColor="text1"/>
          <w:sz w:val="24"/>
          <w:szCs w:val="24"/>
        </w:rPr>
        <w:t xml:space="preserve"> are included in appendix </w:t>
      </w:r>
      <w:r w:rsidR="007B00C4" w:rsidRPr="008D088B">
        <w:rPr>
          <w:rFonts w:ascii="Arial" w:hAnsi="Arial" w:cs="Arial"/>
          <w:color w:val="000000" w:themeColor="text1"/>
          <w:sz w:val="24"/>
          <w:szCs w:val="24"/>
        </w:rPr>
        <w:t>three</w:t>
      </w:r>
      <w:r w:rsidRPr="008D088B">
        <w:rPr>
          <w:rFonts w:ascii="Arial" w:hAnsi="Arial" w:cs="Arial"/>
          <w:color w:val="000000" w:themeColor="text1"/>
          <w:sz w:val="24"/>
          <w:szCs w:val="24"/>
        </w:rPr>
        <w:t>.</w:t>
      </w:r>
    </w:p>
    <w:p w14:paraId="42D77B32" w14:textId="77777777" w:rsidR="00AB77B0" w:rsidRPr="008D088B" w:rsidRDefault="00AB77B0" w:rsidP="00AB77B0">
      <w:pPr>
        <w:pStyle w:val="NoSpacing"/>
        <w:ind w:left="567"/>
        <w:rPr>
          <w:rFonts w:ascii="Arial" w:hAnsi="Arial" w:cs="Arial"/>
          <w:sz w:val="24"/>
          <w:szCs w:val="24"/>
        </w:rPr>
      </w:pPr>
    </w:p>
    <w:p w14:paraId="5F9E0FB1" w14:textId="77777777" w:rsidR="00AB77B0" w:rsidRPr="008D088B" w:rsidRDefault="00AB77B0" w:rsidP="00AB77B0">
      <w:pPr>
        <w:pStyle w:val="NoSpacing"/>
        <w:ind w:left="720"/>
        <w:rPr>
          <w:rFonts w:ascii="Arial" w:hAnsi="Arial" w:cs="Arial"/>
          <w:sz w:val="24"/>
          <w:szCs w:val="24"/>
        </w:rPr>
      </w:pPr>
      <w:r w:rsidRPr="008D088B">
        <w:rPr>
          <w:rFonts w:ascii="Arial" w:hAnsi="Arial" w:cs="Arial"/>
          <w:sz w:val="24"/>
          <w:szCs w:val="24"/>
        </w:rPr>
        <w:t>Comparisons are made with the results from both the Crime Survey for England and Wales (CSEW) and the BMG research report</w:t>
      </w:r>
      <w:r w:rsidRPr="008D088B">
        <w:rPr>
          <w:rStyle w:val="FootnoteReference"/>
          <w:rFonts w:ascii="Arial" w:hAnsi="Arial" w:cs="Arial"/>
          <w:sz w:val="24"/>
          <w:szCs w:val="24"/>
        </w:rPr>
        <w:footnoteReference w:id="1"/>
      </w:r>
      <w:r w:rsidRPr="008D088B">
        <w:rPr>
          <w:rFonts w:ascii="Arial" w:hAnsi="Arial" w:cs="Arial"/>
          <w:sz w:val="24"/>
          <w:szCs w:val="24"/>
        </w:rPr>
        <w:t>, commissioned by HMICFRS, on Public Views of Policing in England and Wales 2018.</w:t>
      </w:r>
    </w:p>
    <w:p w14:paraId="4DCCF408" w14:textId="77777777" w:rsidR="00AB77B0" w:rsidRPr="008D088B" w:rsidRDefault="00AB77B0" w:rsidP="00AB77B0">
      <w:pPr>
        <w:pStyle w:val="NoSpacing"/>
        <w:ind w:left="567" w:hanging="567"/>
        <w:rPr>
          <w:rFonts w:ascii="Arial" w:hAnsi="Arial" w:cs="Arial"/>
          <w:sz w:val="24"/>
          <w:szCs w:val="24"/>
        </w:rPr>
      </w:pPr>
    </w:p>
    <w:p w14:paraId="4ABAC4FA" w14:textId="77777777" w:rsidR="00AB77B0" w:rsidRPr="008D088B" w:rsidRDefault="00AB77B0" w:rsidP="00AB77B0">
      <w:pPr>
        <w:pStyle w:val="NoSpacing"/>
        <w:ind w:left="720"/>
        <w:rPr>
          <w:rFonts w:ascii="Arial" w:hAnsi="Arial" w:cs="Arial"/>
          <w:sz w:val="24"/>
          <w:szCs w:val="24"/>
        </w:rPr>
      </w:pPr>
      <w:r w:rsidRPr="008D088B">
        <w:rPr>
          <w:rFonts w:ascii="Arial" w:hAnsi="Arial" w:cs="Arial"/>
          <w:sz w:val="24"/>
          <w:szCs w:val="24"/>
        </w:rPr>
        <w:t xml:space="preserve">The first point of comparison is CSEW as it uses the most robust methodology for comparison. The MSG average is also shown for comparison.  </w:t>
      </w:r>
    </w:p>
    <w:p w14:paraId="7A237E23" w14:textId="77777777" w:rsidR="00AB77B0" w:rsidRPr="008D088B" w:rsidRDefault="00AB77B0" w:rsidP="00AB77B0">
      <w:pPr>
        <w:pStyle w:val="NoSpacing"/>
        <w:ind w:left="720"/>
        <w:rPr>
          <w:rFonts w:ascii="Arial" w:hAnsi="Arial" w:cs="Arial"/>
          <w:sz w:val="24"/>
          <w:szCs w:val="24"/>
        </w:rPr>
      </w:pPr>
    </w:p>
    <w:p w14:paraId="3EAB0451" w14:textId="77777777" w:rsidR="00AB77B0" w:rsidRPr="008D088B" w:rsidRDefault="00AB77B0" w:rsidP="00AB77B0">
      <w:pPr>
        <w:ind w:left="720"/>
        <w:rPr>
          <w:rFonts w:ascii="Arial" w:hAnsi="Arial" w:cs="Arial"/>
          <w:b/>
          <w:sz w:val="24"/>
          <w:szCs w:val="24"/>
        </w:rPr>
      </w:pPr>
      <w:r w:rsidRPr="008D088B">
        <w:rPr>
          <w:rFonts w:ascii="Arial" w:hAnsi="Arial" w:cs="Arial"/>
          <w:b/>
          <w:sz w:val="24"/>
          <w:szCs w:val="24"/>
        </w:rPr>
        <w:lastRenderedPageBreak/>
        <w:t>EP continues to perform significantly better on confidence in local policing than the results from the CSEW which asks the same question.</w:t>
      </w:r>
    </w:p>
    <w:p w14:paraId="41D17E27" w14:textId="77777777" w:rsidR="00AB77B0" w:rsidRPr="008D088B" w:rsidRDefault="00AB77B0" w:rsidP="00AB77B0">
      <w:pPr>
        <w:ind w:left="720"/>
        <w:rPr>
          <w:rFonts w:ascii="Arial" w:hAnsi="Arial" w:cs="Arial"/>
          <w:sz w:val="24"/>
          <w:szCs w:val="24"/>
        </w:rPr>
      </w:pPr>
      <w:r w:rsidRPr="008D088B">
        <w:rPr>
          <w:rFonts w:ascii="Arial" w:hAnsi="Arial" w:cs="Arial"/>
          <w:sz w:val="24"/>
          <w:szCs w:val="24"/>
        </w:rPr>
        <w:t>Around 7 out of 10 (6</w:t>
      </w:r>
      <w:r w:rsidR="007B00C4" w:rsidRPr="008D088B">
        <w:rPr>
          <w:rFonts w:ascii="Arial" w:hAnsi="Arial" w:cs="Arial"/>
          <w:sz w:val="24"/>
          <w:szCs w:val="24"/>
        </w:rPr>
        <w:t>7</w:t>
      </w:r>
      <w:r w:rsidRPr="008D088B">
        <w:rPr>
          <w:rFonts w:ascii="Arial" w:hAnsi="Arial" w:cs="Arial"/>
          <w:sz w:val="24"/>
          <w:szCs w:val="24"/>
        </w:rPr>
        <w:t>%) thought police in their local area in Essex were doing a good or excellent job versus half (</w:t>
      </w:r>
      <w:r w:rsidR="007B00C4" w:rsidRPr="008D088B">
        <w:rPr>
          <w:rFonts w:ascii="Arial" w:hAnsi="Arial" w:cs="Arial"/>
          <w:sz w:val="24"/>
          <w:szCs w:val="24"/>
        </w:rPr>
        <w:t>48</w:t>
      </w:r>
      <w:r w:rsidRPr="008D088B">
        <w:rPr>
          <w:rFonts w:ascii="Arial" w:hAnsi="Arial" w:cs="Arial"/>
          <w:sz w:val="24"/>
          <w:szCs w:val="24"/>
        </w:rPr>
        <w:t>%) of Essex respondents in the CSEW (CSEW MSG average 60%).</w:t>
      </w:r>
    </w:p>
    <w:p w14:paraId="1CE17922" w14:textId="661054A7" w:rsidR="00AB77B0" w:rsidRPr="008D088B" w:rsidRDefault="00AB77B0" w:rsidP="00AB77B0">
      <w:pPr>
        <w:ind w:left="720"/>
        <w:rPr>
          <w:rFonts w:ascii="Arial" w:hAnsi="Arial" w:cs="Arial"/>
          <w:sz w:val="24"/>
          <w:szCs w:val="24"/>
        </w:rPr>
      </w:pPr>
      <w:r w:rsidRPr="008D088B">
        <w:rPr>
          <w:rFonts w:ascii="Arial" w:hAnsi="Arial" w:cs="Arial"/>
          <w:sz w:val="24"/>
          <w:szCs w:val="24"/>
        </w:rPr>
        <w:t>Other than this and taking account of the confidence interval</w:t>
      </w:r>
      <w:r w:rsidRPr="008D088B">
        <w:rPr>
          <w:rStyle w:val="FootnoteReference"/>
          <w:rFonts w:ascii="Arial" w:hAnsi="Arial" w:cs="Arial"/>
          <w:sz w:val="24"/>
          <w:szCs w:val="24"/>
        </w:rPr>
        <w:footnoteReference w:id="2"/>
      </w:r>
      <w:r w:rsidRPr="008D088B">
        <w:rPr>
          <w:rFonts w:ascii="Arial" w:hAnsi="Arial" w:cs="Arial"/>
          <w:sz w:val="24"/>
          <w:szCs w:val="24"/>
        </w:rPr>
        <w:t xml:space="preserve">, the results from our own survey and those from CSEW are </w:t>
      </w:r>
      <w:r w:rsidR="000A5260" w:rsidRPr="008D088B">
        <w:rPr>
          <w:rFonts w:ascii="Arial" w:hAnsi="Arial" w:cs="Arial"/>
          <w:sz w:val="24"/>
          <w:szCs w:val="24"/>
        </w:rPr>
        <w:t>broadly similar.</w:t>
      </w:r>
    </w:p>
    <w:p w14:paraId="10F0D476" w14:textId="70F031C0" w:rsidR="00AB77B0" w:rsidRPr="008D088B" w:rsidRDefault="000A5260" w:rsidP="00884CDE">
      <w:pPr>
        <w:ind w:left="437" w:firstLine="283"/>
        <w:rPr>
          <w:rFonts w:ascii="Arial" w:hAnsi="Arial" w:cs="Arial"/>
          <w:sz w:val="24"/>
          <w:szCs w:val="24"/>
          <w:u w:val="single"/>
        </w:rPr>
      </w:pPr>
      <w:r w:rsidRPr="008D088B">
        <w:rPr>
          <w:rFonts w:ascii="Arial" w:hAnsi="Arial" w:cs="Arial"/>
          <w:sz w:val="24"/>
          <w:szCs w:val="24"/>
          <w:u w:val="single"/>
        </w:rPr>
        <w:t>Key I</w:t>
      </w:r>
      <w:r w:rsidR="00884CDE" w:rsidRPr="008D088B">
        <w:rPr>
          <w:rFonts w:ascii="Arial" w:hAnsi="Arial" w:cs="Arial"/>
          <w:sz w:val="24"/>
          <w:szCs w:val="24"/>
          <w:u w:val="single"/>
        </w:rPr>
        <w:t xml:space="preserve">nsights </w:t>
      </w:r>
      <w:r w:rsidRPr="008D088B">
        <w:rPr>
          <w:rFonts w:ascii="Arial" w:hAnsi="Arial" w:cs="Arial"/>
          <w:sz w:val="24"/>
          <w:szCs w:val="24"/>
          <w:u w:val="single"/>
        </w:rPr>
        <w:t xml:space="preserve"> </w:t>
      </w:r>
    </w:p>
    <w:p w14:paraId="021374CF" w14:textId="144A43A7" w:rsidR="00AB77B0" w:rsidRPr="008D088B" w:rsidRDefault="00AB77B0" w:rsidP="00C20E38">
      <w:pPr>
        <w:numPr>
          <w:ilvl w:val="0"/>
          <w:numId w:val="2"/>
        </w:numPr>
        <w:spacing w:line="240" w:lineRule="auto"/>
        <w:ind w:left="1004" w:hanging="284"/>
        <w:rPr>
          <w:rFonts w:ascii="Arial" w:eastAsia="Times New Roman" w:hAnsi="Arial" w:cs="Arial"/>
          <w:sz w:val="24"/>
          <w:szCs w:val="24"/>
          <w:lang w:eastAsia="en-GB"/>
        </w:rPr>
      </w:pPr>
      <w:r w:rsidRPr="008D088B">
        <w:rPr>
          <w:rFonts w:ascii="Arial" w:eastAsia="Times New Roman" w:hAnsi="Arial" w:cs="Arial"/>
          <w:sz w:val="24"/>
          <w:szCs w:val="24"/>
          <w:lang w:eastAsia="en-GB"/>
        </w:rPr>
        <w:t xml:space="preserve">Results for the 12 months year ending </w:t>
      </w:r>
      <w:r w:rsidR="00D13A16" w:rsidRPr="008D088B">
        <w:rPr>
          <w:rFonts w:ascii="Arial" w:eastAsia="Times New Roman" w:hAnsi="Arial" w:cs="Arial"/>
          <w:sz w:val="24"/>
          <w:szCs w:val="24"/>
          <w:lang w:eastAsia="en-GB"/>
        </w:rPr>
        <w:t>Mar</w:t>
      </w:r>
      <w:r w:rsidR="001B3499" w:rsidRPr="008D088B">
        <w:rPr>
          <w:rFonts w:ascii="Arial" w:eastAsia="Times New Roman" w:hAnsi="Arial" w:cs="Arial"/>
          <w:sz w:val="24"/>
          <w:szCs w:val="24"/>
          <w:lang w:eastAsia="en-GB"/>
        </w:rPr>
        <w:t>ch</w:t>
      </w:r>
      <w:r w:rsidR="00D13A16" w:rsidRPr="008D088B">
        <w:rPr>
          <w:rFonts w:ascii="Arial" w:eastAsia="Times New Roman" w:hAnsi="Arial" w:cs="Arial"/>
          <w:sz w:val="24"/>
          <w:szCs w:val="24"/>
          <w:lang w:eastAsia="en-GB"/>
        </w:rPr>
        <w:t xml:space="preserve"> 19</w:t>
      </w:r>
      <w:r w:rsidRPr="008D088B">
        <w:rPr>
          <w:rFonts w:ascii="Arial" w:eastAsia="Times New Roman" w:hAnsi="Arial" w:cs="Arial"/>
          <w:sz w:val="24"/>
          <w:szCs w:val="24"/>
          <w:lang w:eastAsia="en-GB"/>
        </w:rPr>
        <w:t xml:space="preserve"> compared to year ending Mar</w:t>
      </w:r>
      <w:r w:rsidR="008D088B">
        <w:rPr>
          <w:rFonts w:ascii="Arial" w:eastAsia="Times New Roman" w:hAnsi="Arial" w:cs="Arial"/>
          <w:sz w:val="24"/>
          <w:szCs w:val="24"/>
          <w:lang w:eastAsia="en-GB"/>
        </w:rPr>
        <w:t>ch</w:t>
      </w:r>
      <w:r w:rsidRPr="008D088B">
        <w:rPr>
          <w:rFonts w:ascii="Arial" w:eastAsia="Times New Roman" w:hAnsi="Arial" w:cs="Arial"/>
          <w:sz w:val="24"/>
          <w:szCs w:val="24"/>
          <w:lang w:eastAsia="en-GB"/>
        </w:rPr>
        <w:t xml:space="preserve"> 18 show a high degree of stability across </w:t>
      </w:r>
      <w:r w:rsidR="00D0727F" w:rsidRPr="008D088B">
        <w:rPr>
          <w:rFonts w:ascii="Arial" w:eastAsia="Times New Roman" w:hAnsi="Arial" w:cs="Arial"/>
          <w:sz w:val="24"/>
          <w:szCs w:val="24"/>
          <w:lang w:eastAsia="en-GB"/>
        </w:rPr>
        <w:t>most</w:t>
      </w:r>
      <w:r w:rsidRPr="008D088B">
        <w:rPr>
          <w:rFonts w:ascii="Arial" w:eastAsia="Times New Roman" w:hAnsi="Arial" w:cs="Arial"/>
          <w:sz w:val="24"/>
          <w:szCs w:val="24"/>
          <w:lang w:eastAsia="en-GB"/>
        </w:rPr>
        <w:t xml:space="preserve"> measures.</w:t>
      </w:r>
    </w:p>
    <w:p w14:paraId="3F74D6AE" w14:textId="77777777" w:rsidR="00AB77B0" w:rsidRPr="008D088B" w:rsidRDefault="00AB77B0" w:rsidP="00C20E38">
      <w:pPr>
        <w:numPr>
          <w:ilvl w:val="0"/>
          <w:numId w:val="2"/>
        </w:numPr>
        <w:spacing w:line="240" w:lineRule="auto"/>
        <w:ind w:left="1004" w:hanging="284"/>
        <w:rPr>
          <w:rFonts w:ascii="Arial" w:eastAsia="Times New Roman" w:hAnsi="Arial" w:cs="Arial"/>
          <w:sz w:val="24"/>
          <w:szCs w:val="24"/>
          <w:lang w:eastAsia="en-GB"/>
        </w:rPr>
      </w:pPr>
      <w:r w:rsidRPr="008D088B">
        <w:rPr>
          <w:rFonts w:ascii="Arial" w:eastAsia="Times New Roman" w:hAnsi="Arial" w:cs="Arial"/>
          <w:sz w:val="24"/>
          <w:szCs w:val="24"/>
          <w:lang w:eastAsia="en-GB"/>
        </w:rPr>
        <w:t xml:space="preserve">Understanding of community issues </w:t>
      </w:r>
      <w:r w:rsidRPr="008D088B">
        <w:rPr>
          <w:rFonts w:ascii="Arial" w:eastAsia="Times New Roman" w:hAnsi="Arial" w:cs="Arial"/>
          <w:b/>
          <w:sz w:val="24"/>
          <w:szCs w:val="24"/>
          <w:lang w:eastAsia="en-GB"/>
        </w:rPr>
        <w:t>increased significantly</w:t>
      </w:r>
      <w:r w:rsidRPr="008D088B">
        <w:rPr>
          <w:rFonts w:ascii="Arial" w:eastAsia="Times New Roman" w:hAnsi="Arial" w:cs="Arial"/>
          <w:sz w:val="24"/>
          <w:szCs w:val="24"/>
          <w:lang w:eastAsia="en-GB"/>
        </w:rPr>
        <w:t xml:space="preserve"> from </w:t>
      </w:r>
      <w:r w:rsidR="00D13A16" w:rsidRPr="008D088B">
        <w:rPr>
          <w:rFonts w:ascii="Arial" w:eastAsia="Times New Roman" w:hAnsi="Arial" w:cs="Arial"/>
          <w:sz w:val="24"/>
          <w:szCs w:val="24"/>
          <w:lang w:eastAsia="en-GB"/>
        </w:rPr>
        <w:t xml:space="preserve">2017/18 (54%) to </w:t>
      </w:r>
      <w:r w:rsidR="003E7EC1" w:rsidRPr="008D088B">
        <w:rPr>
          <w:rFonts w:ascii="Arial" w:eastAsia="Times New Roman" w:hAnsi="Arial" w:cs="Arial"/>
          <w:sz w:val="24"/>
          <w:szCs w:val="24"/>
          <w:lang w:eastAsia="en-GB"/>
        </w:rPr>
        <w:t>2018/19 (59%) and the level is increasing.</w:t>
      </w:r>
    </w:p>
    <w:p w14:paraId="005CB4DF" w14:textId="77777777" w:rsidR="00D0727F" w:rsidRPr="008D088B" w:rsidRDefault="00D0727F" w:rsidP="00C20E38">
      <w:pPr>
        <w:numPr>
          <w:ilvl w:val="0"/>
          <w:numId w:val="2"/>
        </w:numPr>
        <w:spacing w:line="240" w:lineRule="auto"/>
        <w:ind w:left="1004" w:hanging="284"/>
        <w:rPr>
          <w:rFonts w:ascii="Arial" w:eastAsia="Times New Roman" w:hAnsi="Arial" w:cs="Arial"/>
          <w:sz w:val="24"/>
          <w:szCs w:val="24"/>
          <w:lang w:eastAsia="en-GB"/>
        </w:rPr>
      </w:pPr>
      <w:r w:rsidRPr="008D088B">
        <w:rPr>
          <w:rFonts w:ascii="Arial" w:eastAsia="Times New Roman" w:hAnsi="Arial" w:cs="Arial"/>
          <w:sz w:val="24"/>
          <w:szCs w:val="24"/>
          <w:lang w:eastAsia="en-GB"/>
        </w:rPr>
        <w:t xml:space="preserve">However, the results show a decrease in confidence in local </w:t>
      </w:r>
      <w:r w:rsidR="001B3499" w:rsidRPr="008D088B">
        <w:rPr>
          <w:rFonts w:ascii="Arial" w:eastAsia="Times New Roman" w:hAnsi="Arial" w:cs="Arial"/>
          <w:sz w:val="24"/>
          <w:szCs w:val="24"/>
          <w:lang w:eastAsia="en-GB"/>
        </w:rPr>
        <w:t>police using their Stop and S</w:t>
      </w:r>
      <w:r w:rsidRPr="008D088B">
        <w:rPr>
          <w:rFonts w:ascii="Arial" w:eastAsia="Times New Roman" w:hAnsi="Arial" w:cs="Arial"/>
          <w:sz w:val="24"/>
          <w:szCs w:val="24"/>
          <w:lang w:eastAsia="en-GB"/>
        </w:rPr>
        <w:t>earch powers fairly and respectfully (75% agree year ending 2018/19</w:t>
      </w:r>
      <w:r w:rsidR="001B3499" w:rsidRPr="008D088B">
        <w:rPr>
          <w:rFonts w:ascii="Arial" w:eastAsia="Times New Roman" w:hAnsi="Arial" w:cs="Arial"/>
          <w:sz w:val="24"/>
          <w:szCs w:val="24"/>
          <w:lang w:eastAsia="en-GB"/>
        </w:rPr>
        <w:t>,</w:t>
      </w:r>
      <w:r w:rsidRPr="008D088B">
        <w:rPr>
          <w:rFonts w:ascii="Arial" w:eastAsia="Times New Roman" w:hAnsi="Arial" w:cs="Arial"/>
          <w:sz w:val="24"/>
          <w:szCs w:val="24"/>
          <w:lang w:eastAsia="en-GB"/>
        </w:rPr>
        <w:t xml:space="preserve"> compared to 83% year ending 2017/18).</w:t>
      </w:r>
    </w:p>
    <w:p w14:paraId="7F938974" w14:textId="77777777" w:rsidR="00AB77B0" w:rsidRPr="008D088B" w:rsidRDefault="00AB77B0" w:rsidP="00C20E38">
      <w:pPr>
        <w:numPr>
          <w:ilvl w:val="0"/>
          <w:numId w:val="2"/>
        </w:numPr>
        <w:spacing w:line="240" w:lineRule="auto"/>
        <w:ind w:left="1004" w:hanging="284"/>
        <w:rPr>
          <w:rFonts w:ascii="Arial" w:eastAsia="Times New Roman" w:hAnsi="Arial" w:cs="Arial"/>
          <w:sz w:val="24"/>
          <w:szCs w:val="24"/>
          <w:lang w:eastAsia="en-GB"/>
        </w:rPr>
      </w:pPr>
      <w:r w:rsidRPr="008D088B">
        <w:rPr>
          <w:rFonts w:ascii="Arial" w:eastAsia="Times New Roman" w:hAnsi="Arial" w:cs="Arial"/>
          <w:sz w:val="24"/>
          <w:szCs w:val="24"/>
          <w:lang w:eastAsia="en-GB"/>
        </w:rPr>
        <w:t>Over a third think crime and ASB has become more of a problem in the last 12 months and the level is increasing.</w:t>
      </w:r>
    </w:p>
    <w:p w14:paraId="5A0D1B0E" w14:textId="44E48561" w:rsidR="00AB77B0" w:rsidRPr="008D088B" w:rsidRDefault="00AB77B0" w:rsidP="00C20E38">
      <w:pPr>
        <w:numPr>
          <w:ilvl w:val="1"/>
          <w:numId w:val="2"/>
        </w:numPr>
        <w:spacing w:line="240" w:lineRule="auto"/>
        <w:ind w:left="1560" w:hanging="426"/>
        <w:rPr>
          <w:rFonts w:ascii="Arial" w:eastAsia="Times New Roman" w:hAnsi="Arial" w:cs="Arial"/>
          <w:sz w:val="24"/>
          <w:szCs w:val="24"/>
          <w:lang w:eastAsia="en-GB"/>
        </w:rPr>
      </w:pPr>
      <w:r w:rsidRPr="008D088B">
        <w:rPr>
          <w:rFonts w:ascii="Arial" w:eastAsia="Times New Roman" w:hAnsi="Arial" w:cs="Arial"/>
          <w:sz w:val="24"/>
          <w:szCs w:val="24"/>
          <w:lang w:eastAsia="en-GB"/>
        </w:rPr>
        <w:lastRenderedPageBreak/>
        <w:t>2018/19 results (</w:t>
      </w:r>
      <w:r w:rsidR="00D13A16" w:rsidRPr="008D088B">
        <w:rPr>
          <w:rFonts w:ascii="Arial" w:eastAsia="Times New Roman" w:hAnsi="Arial" w:cs="Arial"/>
          <w:sz w:val="24"/>
          <w:szCs w:val="24"/>
          <w:lang w:eastAsia="en-GB"/>
        </w:rPr>
        <w:t>39</w:t>
      </w:r>
      <w:r w:rsidRPr="008D088B">
        <w:rPr>
          <w:rFonts w:ascii="Arial" w:eastAsia="Times New Roman" w:hAnsi="Arial" w:cs="Arial"/>
          <w:sz w:val="24"/>
          <w:szCs w:val="24"/>
          <w:lang w:eastAsia="en-GB"/>
        </w:rPr>
        <w:t>%) show a significant increase compared to 2017/18 (3</w:t>
      </w:r>
      <w:r w:rsidR="00507D14" w:rsidRPr="008D088B">
        <w:rPr>
          <w:rFonts w:ascii="Arial" w:eastAsia="Times New Roman" w:hAnsi="Arial" w:cs="Arial"/>
          <w:sz w:val="24"/>
          <w:szCs w:val="24"/>
          <w:lang w:eastAsia="en-GB"/>
        </w:rPr>
        <w:t>6</w:t>
      </w:r>
      <w:r w:rsidRPr="008D088B">
        <w:rPr>
          <w:rFonts w:ascii="Arial" w:eastAsia="Times New Roman" w:hAnsi="Arial" w:cs="Arial"/>
          <w:sz w:val="24"/>
          <w:szCs w:val="24"/>
          <w:lang w:eastAsia="en-GB"/>
        </w:rPr>
        <w:t>%)</w:t>
      </w:r>
      <w:r w:rsidR="008D088B">
        <w:rPr>
          <w:rFonts w:ascii="Arial" w:eastAsia="Times New Roman" w:hAnsi="Arial" w:cs="Arial"/>
          <w:sz w:val="24"/>
          <w:szCs w:val="24"/>
          <w:lang w:eastAsia="en-GB"/>
        </w:rPr>
        <w:t>.</w:t>
      </w:r>
    </w:p>
    <w:p w14:paraId="0578E513" w14:textId="14FB1F86" w:rsidR="00E25137" w:rsidRPr="008D088B" w:rsidRDefault="00E25137" w:rsidP="00C20E38">
      <w:pPr>
        <w:numPr>
          <w:ilvl w:val="0"/>
          <w:numId w:val="2"/>
        </w:numPr>
        <w:spacing w:line="240" w:lineRule="auto"/>
        <w:ind w:left="1004" w:hanging="284"/>
        <w:rPr>
          <w:rFonts w:ascii="Arial" w:eastAsia="Times New Roman" w:hAnsi="Arial" w:cs="Arial"/>
          <w:sz w:val="24"/>
          <w:szCs w:val="24"/>
          <w:lang w:eastAsia="en-GB"/>
        </w:rPr>
      </w:pPr>
      <w:r w:rsidRPr="008D088B">
        <w:rPr>
          <w:rFonts w:ascii="Arial" w:eastAsia="Times New Roman" w:hAnsi="Arial" w:cs="Arial"/>
          <w:sz w:val="24"/>
          <w:szCs w:val="24"/>
          <w:lang w:eastAsia="en-GB"/>
        </w:rPr>
        <w:t>Less than half (40%) of Essex residents are</w:t>
      </w:r>
      <w:r w:rsidR="00AB77B0" w:rsidRPr="008D088B">
        <w:rPr>
          <w:rFonts w:ascii="Arial" w:eastAsia="Times New Roman" w:hAnsi="Arial" w:cs="Arial"/>
          <w:sz w:val="24"/>
          <w:szCs w:val="24"/>
          <w:lang w:eastAsia="en-GB"/>
        </w:rPr>
        <w:t xml:space="preserve"> satisfied w</w:t>
      </w:r>
      <w:r w:rsidRPr="008D088B">
        <w:rPr>
          <w:rFonts w:ascii="Arial" w:eastAsia="Times New Roman" w:hAnsi="Arial" w:cs="Arial"/>
          <w:sz w:val="24"/>
          <w:szCs w:val="24"/>
          <w:lang w:eastAsia="en-GB"/>
        </w:rPr>
        <w:t xml:space="preserve">ith the level of local policing and </w:t>
      </w:r>
      <w:r w:rsidR="00563889">
        <w:rPr>
          <w:rFonts w:ascii="Arial" w:eastAsia="Times New Roman" w:hAnsi="Arial" w:cs="Arial"/>
          <w:sz w:val="24"/>
          <w:szCs w:val="24"/>
          <w:lang w:eastAsia="en-GB"/>
        </w:rPr>
        <w:t>satisfaction levels</w:t>
      </w:r>
      <w:r w:rsidRPr="008D088B">
        <w:rPr>
          <w:rFonts w:ascii="Arial" w:eastAsia="Times New Roman" w:hAnsi="Arial" w:cs="Arial"/>
          <w:sz w:val="24"/>
          <w:szCs w:val="24"/>
          <w:lang w:eastAsia="en-GB"/>
        </w:rPr>
        <w:t xml:space="preserve"> </w:t>
      </w:r>
      <w:r w:rsidR="00563889">
        <w:rPr>
          <w:rFonts w:ascii="Arial" w:eastAsia="Times New Roman" w:hAnsi="Arial" w:cs="Arial"/>
          <w:sz w:val="24"/>
          <w:szCs w:val="24"/>
          <w:lang w:eastAsia="en-GB"/>
        </w:rPr>
        <w:t>are</w:t>
      </w:r>
      <w:r w:rsidRPr="008D088B">
        <w:rPr>
          <w:rFonts w:ascii="Arial" w:eastAsia="Times New Roman" w:hAnsi="Arial" w:cs="Arial"/>
          <w:sz w:val="24"/>
          <w:szCs w:val="24"/>
          <w:lang w:eastAsia="en-GB"/>
        </w:rPr>
        <w:t xml:space="preserve"> decreasing and lower than the national average of 61%</w:t>
      </w:r>
      <w:r w:rsidR="008D088B" w:rsidRPr="008D088B">
        <w:rPr>
          <w:rFonts w:ascii="Arial" w:eastAsia="Times New Roman" w:hAnsi="Arial" w:cs="Arial"/>
          <w:sz w:val="24"/>
          <w:szCs w:val="24"/>
          <w:lang w:eastAsia="en-GB"/>
        </w:rPr>
        <w:t>.</w:t>
      </w:r>
      <w:r w:rsidR="008D088B">
        <w:rPr>
          <w:rStyle w:val="FootnoteReference"/>
          <w:rFonts w:ascii="Arial" w:eastAsia="Times New Roman" w:hAnsi="Arial" w:cs="Arial"/>
          <w:sz w:val="24"/>
          <w:szCs w:val="24"/>
          <w:lang w:eastAsia="en-GB"/>
        </w:rPr>
        <w:footnoteReference w:id="3"/>
      </w:r>
    </w:p>
    <w:p w14:paraId="0464542A" w14:textId="2C6D6241" w:rsidR="00AB77B0" w:rsidRPr="008D088B" w:rsidRDefault="00AB77B0" w:rsidP="00C20E38">
      <w:pPr>
        <w:numPr>
          <w:ilvl w:val="0"/>
          <w:numId w:val="2"/>
        </w:numPr>
        <w:spacing w:line="240" w:lineRule="auto"/>
        <w:ind w:left="1004" w:hanging="284"/>
        <w:rPr>
          <w:rFonts w:ascii="Arial" w:eastAsia="Times New Roman" w:hAnsi="Arial" w:cs="Arial"/>
          <w:sz w:val="24"/>
          <w:szCs w:val="24"/>
          <w:lang w:eastAsia="en-GB"/>
        </w:rPr>
      </w:pPr>
      <w:r w:rsidRPr="008D088B">
        <w:rPr>
          <w:rFonts w:ascii="Arial" w:eastAsia="Times New Roman" w:hAnsi="Arial" w:cs="Arial"/>
          <w:sz w:val="24"/>
          <w:szCs w:val="24"/>
          <w:lang w:eastAsia="en-GB"/>
        </w:rPr>
        <w:t xml:space="preserve">Essex residents continue to place significantly higher levels of importance in having a regular uniformed police presence than </w:t>
      </w:r>
      <w:r w:rsidR="00563889">
        <w:rPr>
          <w:rFonts w:ascii="Arial" w:eastAsia="Times New Roman" w:hAnsi="Arial" w:cs="Arial"/>
          <w:sz w:val="24"/>
          <w:szCs w:val="24"/>
          <w:lang w:eastAsia="en-GB"/>
        </w:rPr>
        <w:t xml:space="preserve">that </w:t>
      </w:r>
      <w:r w:rsidRPr="008D088B">
        <w:rPr>
          <w:rFonts w:ascii="Arial" w:eastAsia="Times New Roman" w:hAnsi="Arial" w:cs="Arial"/>
          <w:sz w:val="24"/>
          <w:szCs w:val="24"/>
          <w:lang w:eastAsia="en-GB"/>
        </w:rPr>
        <w:t>found in other Forces (63% very important compared to the latest national average of 47%)</w:t>
      </w:r>
      <w:r w:rsidR="008D088B">
        <w:rPr>
          <w:rFonts w:ascii="Arial" w:eastAsia="Times New Roman" w:hAnsi="Arial" w:cs="Arial"/>
          <w:sz w:val="24"/>
          <w:szCs w:val="24"/>
          <w:lang w:eastAsia="en-GB"/>
        </w:rPr>
        <w:t>.</w:t>
      </w:r>
    </w:p>
    <w:p w14:paraId="09FAED89" w14:textId="30C2DF4A" w:rsidR="00C67B58" w:rsidRDefault="00C67B58" w:rsidP="00C20E38">
      <w:pPr>
        <w:numPr>
          <w:ilvl w:val="0"/>
          <w:numId w:val="2"/>
        </w:numPr>
        <w:spacing w:line="240" w:lineRule="auto"/>
        <w:ind w:left="1004" w:hanging="284"/>
        <w:rPr>
          <w:rFonts w:ascii="Arial" w:eastAsia="Times New Roman" w:hAnsi="Arial" w:cs="Arial"/>
          <w:sz w:val="24"/>
          <w:szCs w:val="24"/>
          <w:lang w:eastAsia="en-GB"/>
        </w:rPr>
      </w:pPr>
      <w:r>
        <w:rPr>
          <w:rFonts w:ascii="Arial" w:eastAsia="Times New Roman" w:hAnsi="Arial" w:cs="Arial"/>
          <w:sz w:val="24"/>
          <w:szCs w:val="24"/>
          <w:lang w:eastAsia="en-GB"/>
        </w:rPr>
        <w:t>Public perception is worse for 2018/19 compared to 2017/18 for the extent to which the public agree or disagree that Essex Police and the organisations they work are</w:t>
      </w:r>
      <w:r w:rsidR="00C94163">
        <w:rPr>
          <w:rFonts w:ascii="Arial" w:eastAsia="Times New Roman" w:hAnsi="Arial" w:cs="Arial"/>
          <w:sz w:val="24"/>
          <w:szCs w:val="24"/>
          <w:lang w:eastAsia="en-GB"/>
        </w:rPr>
        <w:t>:</w:t>
      </w:r>
    </w:p>
    <w:p w14:paraId="6F311A90" w14:textId="6FCC2944" w:rsidR="00C67B58" w:rsidRDefault="00C67B58" w:rsidP="007B2A34">
      <w:pPr>
        <w:numPr>
          <w:ilvl w:val="1"/>
          <w:numId w:val="2"/>
        </w:numPr>
        <w:spacing w:after="0" w:line="240" w:lineRule="auto"/>
        <w:ind w:left="1560" w:hanging="426"/>
        <w:rPr>
          <w:rFonts w:ascii="Arial" w:eastAsia="Times New Roman" w:hAnsi="Arial" w:cs="Arial"/>
          <w:sz w:val="24"/>
          <w:szCs w:val="24"/>
          <w:lang w:eastAsia="en-GB"/>
        </w:rPr>
      </w:pPr>
      <w:r>
        <w:rPr>
          <w:rFonts w:ascii="Arial" w:eastAsia="Times New Roman" w:hAnsi="Arial" w:cs="Arial"/>
          <w:sz w:val="24"/>
          <w:szCs w:val="24"/>
          <w:lang w:eastAsia="en-GB"/>
        </w:rPr>
        <w:t>Protecting children and vulnerable people</w:t>
      </w:r>
    </w:p>
    <w:p w14:paraId="53B4BD5F" w14:textId="77777777" w:rsidR="00C67B58" w:rsidRPr="00C67B58" w:rsidRDefault="00C67B58" w:rsidP="007B2A34">
      <w:pPr>
        <w:numPr>
          <w:ilvl w:val="1"/>
          <w:numId w:val="2"/>
        </w:numPr>
        <w:spacing w:after="0" w:line="240" w:lineRule="auto"/>
        <w:ind w:left="1560" w:hanging="426"/>
        <w:rPr>
          <w:rFonts w:ascii="Arial" w:eastAsia="Times New Roman" w:hAnsi="Arial" w:cs="Arial"/>
          <w:sz w:val="24"/>
          <w:szCs w:val="24"/>
          <w:lang w:eastAsia="en-GB"/>
        </w:rPr>
      </w:pPr>
      <w:r w:rsidRPr="00C67B58">
        <w:rPr>
          <w:rFonts w:ascii="Arial" w:eastAsia="Times New Roman" w:hAnsi="Arial" w:cs="Arial"/>
          <w:sz w:val="24"/>
          <w:szCs w:val="24"/>
          <w:lang w:eastAsia="en-GB"/>
        </w:rPr>
        <w:t>Supporting victims and witnesses</w:t>
      </w:r>
    </w:p>
    <w:p w14:paraId="63A01AAA" w14:textId="77777777" w:rsidR="00C67B58" w:rsidRPr="00C67B58" w:rsidRDefault="00C67B58" w:rsidP="007B2A34">
      <w:pPr>
        <w:numPr>
          <w:ilvl w:val="1"/>
          <w:numId w:val="2"/>
        </w:numPr>
        <w:spacing w:after="0" w:line="240" w:lineRule="auto"/>
        <w:ind w:left="1560" w:hanging="426"/>
        <w:rPr>
          <w:rFonts w:ascii="Arial" w:eastAsia="Times New Roman" w:hAnsi="Arial" w:cs="Arial"/>
          <w:sz w:val="24"/>
          <w:szCs w:val="24"/>
          <w:lang w:eastAsia="en-GB"/>
        </w:rPr>
      </w:pPr>
      <w:r w:rsidRPr="00C67B58">
        <w:rPr>
          <w:rFonts w:ascii="Arial" w:eastAsia="Times New Roman" w:hAnsi="Arial" w:cs="Arial"/>
          <w:sz w:val="24"/>
          <w:szCs w:val="24"/>
          <w:lang w:eastAsia="en-GB"/>
        </w:rPr>
        <w:t>Tacking serious organised crime</w:t>
      </w:r>
    </w:p>
    <w:p w14:paraId="20BA729A" w14:textId="77777777" w:rsidR="00C67B58" w:rsidRPr="00C67B58" w:rsidRDefault="00C67B58" w:rsidP="007B2A34">
      <w:pPr>
        <w:numPr>
          <w:ilvl w:val="1"/>
          <w:numId w:val="2"/>
        </w:numPr>
        <w:spacing w:after="0" w:line="240" w:lineRule="auto"/>
        <w:ind w:left="1560" w:hanging="426"/>
        <w:rPr>
          <w:rFonts w:ascii="Arial" w:eastAsia="Times New Roman" w:hAnsi="Arial" w:cs="Arial"/>
          <w:sz w:val="24"/>
          <w:szCs w:val="24"/>
          <w:lang w:eastAsia="en-GB"/>
        </w:rPr>
      </w:pPr>
      <w:r w:rsidRPr="00C67B58">
        <w:rPr>
          <w:rFonts w:ascii="Arial" w:eastAsia="Times New Roman" w:hAnsi="Arial" w:cs="Arial"/>
          <w:sz w:val="24"/>
          <w:szCs w:val="24"/>
          <w:lang w:eastAsia="en-GB"/>
        </w:rPr>
        <w:t>Bringing offenders to justice</w:t>
      </w:r>
    </w:p>
    <w:p w14:paraId="4B59DDF4" w14:textId="77777777" w:rsidR="00C67B58" w:rsidRPr="00C67B58" w:rsidRDefault="00C67B58" w:rsidP="007B2A34">
      <w:pPr>
        <w:numPr>
          <w:ilvl w:val="1"/>
          <w:numId w:val="2"/>
        </w:numPr>
        <w:spacing w:after="0" w:line="240" w:lineRule="auto"/>
        <w:ind w:left="1560" w:hanging="426"/>
        <w:rPr>
          <w:rFonts w:ascii="Arial" w:eastAsia="Times New Roman" w:hAnsi="Arial" w:cs="Arial"/>
          <w:sz w:val="24"/>
          <w:szCs w:val="24"/>
          <w:lang w:eastAsia="en-GB"/>
        </w:rPr>
      </w:pPr>
      <w:r w:rsidRPr="00C67B58">
        <w:rPr>
          <w:rFonts w:ascii="Arial" w:eastAsia="Times New Roman" w:hAnsi="Arial" w:cs="Arial"/>
          <w:sz w:val="24"/>
          <w:szCs w:val="24"/>
          <w:lang w:eastAsia="en-GB"/>
        </w:rPr>
        <w:t>Dealing with ASB</w:t>
      </w:r>
    </w:p>
    <w:p w14:paraId="682B4062" w14:textId="77777777" w:rsidR="00C67B58" w:rsidRPr="00C67B58" w:rsidRDefault="00C67B58" w:rsidP="007B2A34">
      <w:pPr>
        <w:numPr>
          <w:ilvl w:val="1"/>
          <w:numId w:val="2"/>
        </w:numPr>
        <w:spacing w:after="0" w:line="240" w:lineRule="auto"/>
        <w:ind w:left="1560" w:hanging="426"/>
        <w:rPr>
          <w:rFonts w:ascii="Arial" w:eastAsia="Times New Roman" w:hAnsi="Arial" w:cs="Arial"/>
          <w:sz w:val="24"/>
          <w:szCs w:val="24"/>
          <w:lang w:eastAsia="en-GB"/>
        </w:rPr>
      </w:pPr>
      <w:r w:rsidRPr="00C67B58">
        <w:rPr>
          <w:rFonts w:ascii="Arial" w:eastAsia="Times New Roman" w:hAnsi="Arial" w:cs="Arial"/>
          <w:sz w:val="24"/>
          <w:szCs w:val="24"/>
          <w:lang w:eastAsia="en-GB"/>
        </w:rPr>
        <w:t>Policing the roads</w:t>
      </w:r>
    </w:p>
    <w:p w14:paraId="0657FD68" w14:textId="724437D6" w:rsidR="00C67B58" w:rsidRDefault="00C67B58" w:rsidP="007B2A34">
      <w:pPr>
        <w:numPr>
          <w:ilvl w:val="1"/>
          <w:numId w:val="2"/>
        </w:numPr>
        <w:spacing w:after="0" w:line="240" w:lineRule="auto"/>
        <w:ind w:left="1560" w:hanging="426"/>
        <w:rPr>
          <w:rFonts w:ascii="Arial" w:eastAsia="Times New Roman" w:hAnsi="Arial" w:cs="Arial"/>
          <w:sz w:val="24"/>
          <w:szCs w:val="24"/>
          <w:lang w:eastAsia="en-GB"/>
        </w:rPr>
      </w:pPr>
      <w:r w:rsidRPr="00C67B58">
        <w:rPr>
          <w:rFonts w:ascii="Arial" w:eastAsia="Times New Roman" w:hAnsi="Arial" w:cs="Arial"/>
          <w:sz w:val="24"/>
          <w:szCs w:val="24"/>
          <w:lang w:eastAsia="en-GB"/>
        </w:rPr>
        <w:t>Preventing crime</w:t>
      </w:r>
    </w:p>
    <w:p w14:paraId="3E1F0274" w14:textId="77777777" w:rsidR="00C67B58" w:rsidRDefault="00C67B58" w:rsidP="00C67B58">
      <w:pPr>
        <w:spacing w:after="0" w:line="240" w:lineRule="auto"/>
        <w:ind w:left="2650"/>
        <w:rPr>
          <w:rFonts w:ascii="Arial" w:eastAsia="Times New Roman" w:hAnsi="Arial" w:cs="Arial"/>
          <w:sz w:val="24"/>
          <w:szCs w:val="24"/>
          <w:lang w:eastAsia="en-GB"/>
        </w:rPr>
      </w:pPr>
    </w:p>
    <w:p w14:paraId="66B78291" w14:textId="7807D568" w:rsidR="00665862" w:rsidRDefault="00C67B58" w:rsidP="00C94163">
      <w:pPr>
        <w:pStyle w:val="NoSpacing"/>
        <w:ind w:left="720"/>
        <w:rPr>
          <w:rFonts w:ascii="Arial" w:eastAsia="Times New Roman" w:hAnsi="Arial" w:cs="Arial"/>
          <w:sz w:val="24"/>
          <w:szCs w:val="24"/>
          <w:lang w:eastAsia="en-GB"/>
        </w:rPr>
      </w:pPr>
      <w:r>
        <w:rPr>
          <w:rFonts w:ascii="Arial" w:eastAsia="Times New Roman" w:hAnsi="Arial" w:cs="Arial"/>
          <w:sz w:val="24"/>
          <w:szCs w:val="24"/>
          <w:lang w:eastAsia="en-GB"/>
        </w:rPr>
        <w:t>The only exception for the</w:t>
      </w:r>
      <w:r w:rsidR="00C94163">
        <w:rPr>
          <w:rFonts w:ascii="Arial" w:eastAsia="Times New Roman" w:hAnsi="Arial" w:cs="Arial"/>
          <w:sz w:val="24"/>
          <w:szCs w:val="24"/>
          <w:lang w:eastAsia="en-GB"/>
        </w:rPr>
        <w:t xml:space="preserve"> police and crime plan </w:t>
      </w:r>
      <w:r>
        <w:rPr>
          <w:rFonts w:ascii="Arial" w:eastAsia="Times New Roman" w:hAnsi="Arial" w:cs="Arial"/>
          <w:sz w:val="24"/>
          <w:szCs w:val="24"/>
          <w:lang w:eastAsia="en-GB"/>
        </w:rPr>
        <w:t>priorities</w:t>
      </w:r>
      <w:r>
        <w:rPr>
          <w:rStyle w:val="FootnoteReference"/>
          <w:rFonts w:ascii="Arial" w:eastAsia="Times New Roman" w:hAnsi="Arial" w:cs="Arial"/>
          <w:sz w:val="24"/>
          <w:szCs w:val="24"/>
          <w:lang w:eastAsia="en-GB"/>
        </w:rPr>
        <w:footnoteReference w:id="4"/>
      </w:r>
      <w:r>
        <w:rPr>
          <w:rFonts w:ascii="Arial" w:eastAsia="Times New Roman" w:hAnsi="Arial" w:cs="Arial"/>
          <w:sz w:val="24"/>
          <w:szCs w:val="24"/>
          <w:lang w:eastAsia="en-GB"/>
        </w:rPr>
        <w:t xml:space="preserve"> </w:t>
      </w:r>
      <w:r w:rsidR="00C94163">
        <w:rPr>
          <w:rFonts w:ascii="Arial" w:eastAsia="Times New Roman" w:hAnsi="Arial" w:cs="Arial"/>
          <w:sz w:val="24"/>
          <w:szCs w:val="24"/>
          <w:lang w:eastAsia="en-GB"/>
        </w:rPr>
        <w:t xml:space="preserve">is </w:t>
      </w:r>
      <w:r w:rsidRPr="008D088B">
        <w:rPr>
          <w:rFonts w:ascii="Arial" w:eastAsia="Times New Roman" w:hAnsi="Arial" w:cs="Arial"/>
          <w:sz w:val="24"/>
          <w:szCs w:val="24"/>
          <w:lang w:eastAsia="en-GB"/>
        </w:rPr>
        <w:t>for responding to emergencies which is stable</w:t>
      </w:r>
      <w:r w:rsidR="00C94163">
        <w:rPr>
          <w:rFonts w:ascii="Arial" w:eastAsia="Times New Roman" w:hAnsi="Arial" w:cs="Arial"/>
          <w:sz w:val="24"/>
          <w:szCs w:val="24"/>
          <w:lang w:eastAsia="en-GB"/>
        </w:rPr>
        <w:t>.</w:t>
      </w:r>
      <w:r w:rsidRPr="008D088B">
        <w:rPr>
          <w:rFonts w:ascii="Arial" w:eastAsia="Times New Roman" w:hAnsi="Arial" w:cs="Arial"/>
          <w:sz w:val="24"/>
          <w:szCs w:val="24"/>
          <w:lang w:eastAsia="en-GB"/>
        </w:rPr>
        <w:t xml:space="preserve"> The results and year end comparisons are shown in slide 14</w:t>
      </w:r>
      <w:r>
        <w:rPr>
          <w:rFonts w:ascii="Arial" w:eastAsia="Times New Roman" w:hAnsi="Arial" w:cs="Arial"/>
          <w:sz w:val="24"/>
          <w:szCs w:val="24"/>
          <w:lang w:eastAsia="en-GB"/>
        </w:rPr>
        <w:t>.</w:t>
      </w:r>
    </w:p>
    <w:p w14:paraId="5467D11D" w14:textId="52E0B6BC" w:rsidR="00C67B58" w:rsidRDefault="00C67B58" w:rsidP="007B2A34">
      <w:pPr>
        <w:pStyle w:val="NoSpacing"/>
        <w:rPr>
          <w:rFonts w:ascii="Arial" w:hAnsi="Arial" w:cs="Arial"/>
          <w:b/>
          <w:sz w:val="24"/>
          <w:szCs w:val="24"/>
        </w:rPr>
      </w:pPr>
    </w:p>
    <w:p w14:paraId="345E1D98" w14:textId="07CBA040" w:rsidR="007B2A34" w:rsidRPr="007B2A34" w:rsidRDefault="007B2A34" w:rsidP="007B2A34">
      <w:pPr>
        <w:numPr>
          <w:ilvl w:val="0"/>
          <w:numId w:val="2"/>
        </w:numPr>
        <w:spacing w:line="240" w:lineRule="auto"/>
        <w:ind w:left="100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There has been a significant increase in the number of </w:t>
      </w:r>
      <w:r w:rsidR="0021034A">
        <w:rPr>
          <w:rFonts w:ascii="Arial" w:eastAsia="Times New Roman" w:hAnsi="Arial" w:cs="Arial"/>
          <w:sz w:val="24"/>
          <w:szCs w:val="24"/>
          <w:lang w:eastAsia="en-GB"/>
        </w:rPr>
        <w:t>victims</w:t>
      </w:r>
      <w:r>
        <w:rPr>
          <w:rFonts w:ascii="Arial" w:eastAsia="Times New Roman" w:hAnsi="Arial" w:cs="Arial"/>
          <w:sz w:val="24"/>
          <w:szCs w:val="24"/>
          <w:lang w:eastAsia="en-GB"/>
        </w:rPr>
        <w:t xml:space="preserve"> reporting they have been a victim of </w:t>
      </w:r>
      <w:r>
        <w:rPr>
          <w:rFonts w:ascii="Arial" w:eastAsia="Times New Roman" w:hAnsi="Arial" w:cs="Arial"/>
          <w:sz w:val="24"/>
          <w:szCs w:val="24"/>
          <w:lang w:eastAsia="en-GB"/>
        </w:rPr>
        <w:lastRenderedPageBreak/>
        <w:t>Robbery, Violent Crime, ASB and Domestic Abuse</w:t>
      </w:r>
      <w:r>
        <w:rPr>
          <w:rStyle w:val="FootnoteReference"/>
          <w:rFonts w:ascii="Arial" w:eastAsia="Times New Roman" w:hAnsi="Arial" w:cs="Arial"/>
          <w:sz w:val="24"/>
          <w:szCs w:val="24"/>
          <w:lang w:eastAsia="en-GB"/>
        </w:rPr>
        <w:footnoteReference w:id="5"/>
      </w:r>
      <w:r>
        <w:rPr>
          <w:rFonts w:ascii="Arial" w:eastAsia="Times New Roman" w:hAnsi="Arial" w:cs="Arial"/>
          <w:sz w:val="24"/>
          <w:szCs w:val="24"/>
          <w:lang w:eastAsia="en-GB"/>
        </w:rPr>
        <w:t xml:space="preserve"> in 2008/19 compared to 2017/18. (Slide 39)</w:t>
      </w:r>
      <w:r w:rsidR="0021034A">
        <w:rPr>
          <w:rFonts w:ascii="Arial" w:eastAsia="Times New Roman" w:hAnsi="Arial" w:cs="Arial"/>
          <w:sz w:val="24"/>
          <w:szCs w:val="24"/>
          <w:lang w:eastAsia="en-GB"/>
        </w:rPr>
        <w:t>.</w:t>
      </w:r>
    </w:p>
    <w:p w14:paraId="2918DD6D" w14:textId="77777777" w:rsidR="00121A7F" w:rsidRPr="008D088B" w:rsidRDefault="004F62BB" w:rsidP="00C20E38">
      <w:pPr>
        <w:pStyle w:val="NoSpacing"/>
        <w:numPr>
          <w:ilvl w:val="0"/>
          <w:numId w:val="1"/>
        </w:numPr>
        <w:rPr>
          <w:rFonts w:ascii="Arial" w:hAnsi="Arial" w:cs="Arial"/>
          <w:b/>
          <w:sz w:val="24"/>
          <w:szCs w:val="24"/>
          <w:u w:val="single"/>
        </w:rPr>
      </w:pPr>
      <w:r w:rsidRPr="008D088B">
        <w:rPr>
          <w:rFonts w:ascii="Arial" w:hAnsi="Arial" w:cs="Arial"/>
          <w:b/>
          <w:sz w:val="24"/>
          <w:szCs w:val="24"/>
          <w:u w:val="single"/>
        </w:rPr>
        <w:t>Introduction</w:t>
      </w:r>
      <w:r w:rsidR="00E92E89" w:rsidRPr="008D088B">
        <w:rPr>
          <w:rFonts w:ascii="Arial" w:hAnsi="Arial" w:cs="Arial"/>
          <w:b/>
          <w:sz w:val="24"/>
          <w:szCs w:val="24"/>
          <w:u w:val="single"/>
        </w:rPr>
        <w:t>/</w:t>
      </w:r>
      <w:r w:rsidR="001D5222" w:rsidRPr="008D088B">
        <w:rPr>
          <w:rFonts w:ascii="Arial" w:hAnsi="Arial" w:cs="Arial"/>
          <w:b/>
          <w:sz w:val="24"/>
          <w:szCs w:val="24"/>
          <w:u w:val="single"/>
        </w:rPr>
        <w:t xml:space="preserve">Background </w:t>
      </w:r>
    </w:p>
    <w:p w14:paraId="39F375E4" w14:textId="77777777" w:rsidR="008917D6" w:rsidRPr="008D088B" w:rsidRDefault="008917D6" w:rsidP="008917D6">
      <w:pPr>
        <w:pStyle w:val="NoSpacing"/>
        <w:ind w:left="720"/>
        <w:rPr>
          <w:rFonts w:ascii="Arial" w:hAnsi="Arial" w:cs="Arial"/>
          <w:b/>
          <w:sz w:val="24"/>
          <w:szCs w:val="24"/>
          <w:u w:val="single"/>
        </w:rPr>
      </w:pPr>
    </w:p>
    <w:p w14:paraId="4BFE76C2" w14:textId="510058E3" w:rsidR="008917D6" w:rsidRPr="0035271D" w:rsidRDefault="008917D6" w:rsidP="004533C4">
      <w:pPr>
        <w:spacing w:line="240" w:lineRule="auto"/>
        <w:ind w:left="720"/>
        <w:rPr>
          <w:rFonts w:ascii="Arial" w:hAnsi="Arial" w:cs="Arial"/>
          <w:sz w:val="24"/>
          <w:szCs w:val="24"/>
        </w:rPr>
      </w:pPr>
      <w:r w:rsidRPr="0035271D">
        <w:rPr>
          <w:rFonts w:ascii="Arial" w:hAnsi="Arial" w:cs="Arial"/>
          <w:sz w:val="24"/>
          <w:szCs w:val="24"/>
        </w:rPr>
        <w:t xml:space="preserve">The </w:t>
      </w:r>
      <w:r w:rsidR="00521FBD" w:rsidRPr="0035271D">
        <w:rPr>
          <w:rFonts w:ascii="Arial" w:hAnsi="Arial" w:cs="Arial"/>
          <w:sz w:val="24"/>
          <w:szCs w:val="24"/>
        </w:rPr>
        <w:t>2018/19 annual results</w:t>
      </w:r>
      <w:r w:rsidRPr="0035271D">
        <w:rPr>
          <w:rFonts w:ascii="Arial" w:hAnsi="Arial" w:cs="Arial"/>
          <w:sz w:val="24"/>
          <w:szCs w:val="24"/>
        </w:rPr>
        <w:t xml:space="preserve"> provide responses from 7,700 Essex residents over 16 years of age. </w:t>
      </w:r>
    </w:p>
    <w:p w14:paraId="7C1EBC87" w14:textId="35376B6A" w:rsidR="008917D6" w:rsidRPr="0035271D" w:rsidRDefault="008917D6" w:rsidP="004533C4">
      <w:pPr>
        <w:spacing w:line="240" w:lineRule="auto"/>
        <w:ind w:left="720"/>
        <w:rPr>
          <w:rFonts w:ascii="Arial" w:hAnsi="Arial" w:cs="Arial"/>
          <w:sz w:val="24"/>
          <w:szCs w:val="24"/>
        </w:rPr>
      </w:pPr>
      <w:r w:rsidRPr="0035271D">
        <w:rPr>
          <w:rFonts w:ascii="Arial" w:hAnsi="Arial" w:cs="Arial"/>
          <w:sz w:val="24"/>
          <w:szCs w:val="24"/>
        </w:rPr>
        <w:t xml:space="preserve">The results are included in the Force performance framework including </w:t>
      </w:r>
      <w:r w:rsidR="004D00A4" w:rsidRPr="0035271D">
        <w:rPr>
          <w:rFonts w:ascii="Arial" w:hAnsi="Arial" w:cs="Arial"/>
          <w:sz w:val="24"/>
          <w:szCs w:val="24"/>
        </w:rPr>
        <w:t>the ‘Balanced</w:t>
      </w:r>
      <w:r w:rsidR="004104A0" w:rsidRPr="0035271D">
        <w:rPr>
          <w:rFonts w:ascii="Arial" w:hAnsi="Arial" w:cs="Arial"/>
          <w:sz w:val="24"/>
          <w:szCs w:val="24"/>
        </w:rPr>
        <w:t xml:space="preserve"> Score Card Process</w:t>
      </w:r>
      <w:r w:rsidRPr="0035271D">
        <w:rPr>
          <w:rFonts w:ascii="Arial" w:hAnsi="Arial" w:cs="Arial"/>
          <w:sz w:val="24"/>
          <w:szCs w:val="24"/>
        </w:rPr>
        <w:t xml:space="preserve">’ to track changes in public perception levels and </w:t>
      </w:r>
      <w:r w:rsidR="00102627" w:rsidRPr="0035271D">
        <w:rPr>
          <w:rFonts w:ascii="Arial" w:hAnsi="Arial" w:cs="Arial"/>
          <w:sz w:val="24"/>
          <w:szCs w:val="24"/>
        </w:rPr>
        <w:t>relative performance</w:t>
      </w:r>
      <w:r w:rsidRPr="0035271D">
        <w:rPr>
          <w:rFonts w:ascii="Arial" w:hAnsi="Arial" w:cs="Arial"/>
          <w:sz w:val="24"/>
          <w:szCs w:val="24"/>
        </w:rPr>
        <w:t>.</w:t>
      </w:r>
    </w:p>
    <w:p w14:paraId="42336EE5" w14:textId="77777777" w:rsidR="00591EB9" w:rsidRPr="0035271D" w:rsidRDefault="00591EB9" w:rsidP="00C41400">
      <w:pPr>
        <w:pStyle w:val="NoSpacing"/>
        <w:rPr>
          <w:rFonts w:ascii="Arial" w:hAnsi="Arial" w:cs="Arial"/>
          <w:sz w:val="24"/>
          <w:szCs w:val="24"/>
        </w:rPr>
      </w:pPr>
    </w:p>
    <w:p w14:paraId="4A3217BD" w14:textId="77777777" w:rsidR="00C654B8" w:rsidRPr="0035271D" w:rsidRDefault="00E92E89" w:rsidP="0030288C">
      <w:pPr>
        <w:pStyle w:val="NoSpacing"/>
        <w:rPr>
          <w:rFonts w:ascii="Arial" w:hAnsi="Arial" w:cs="Arial"/>
          <w:b/>
          <w:sz w:val="24"/>
          <w:szCs w:val="24"/>
          <w:u w:val="single"/>
        </w:rPr>
      </w:pPr>
      <w:r w:rsidRPr="0035271D">
        <w:rPr>
          <w:rFonts w:ascii="Arial" w:hAnsi="Arial" w:cs="Arial"/>
          <w:b/>
          <w:sz w:val="24"/>
          <w:szCs w:val="24"/>
        </w:rPr>
        <w:t>5</w:t>
      </w:r>
      <w:r w:rsidR="00665862" w:rsidRPr="0035271D">
        <w:rPr>
          <w:rFonts w:ascii="Arial" w:hAnsi="Arial" w:cs="Arial"/>
          <w:b/>
          <w:sz w:val="24"/>
          <w:szCs w:val="24"/>
        </w:rPr>
        <w:t>.0</w:t>
      </w:r>
      <w:r w:rsidR="00665862" w:rsidRPr="0035271D">
        <w:rPr>
          <w:rFonts w:ascii="Arial" w:hAnsi="Arial" w:cs="Arial"/>
          <w:b/>
          <w:sz w:val="24"/>
          <w:szCs w:val="24"/>
        </w:rPr>
        <w:tab/>
      </w:r>
      <w:r w:rsidR="00017D7D" w:rsidRPr="0035271D">
        <w:rPr>
          <w:rFonts w:ascii="Arial" w:hAnsi="Arial" w:cs="Arial"/>
          <w:b/>
          <w:sz w:val="24"/>
          <w:szCs w:val="24"/>
          <w:u w:val="single"/>
        </w:rPr>
        <w:t xml:space="preserve">Current Work and </w:t>
      </w:r>
      <w:r w:rsidR="00C654B8" w:rsidRPr="0035271D">
        <w:rPr>
          <w:rFonts w:ascii="Arial" w:hAnsi="Arial" w:cs="Arial"/>
          <w:b/>
          <w:sz w:val="24"/>
          <w:szCs w:val="24"/>
          <w:u w:val="single"/>
        </w:rPr>
        <w:t>Performance</w:t>
      </w:r>
    </w:p>
    <w:p w14:paraId="7EC5919C" w14:textId="77777777" w:rsidR="00A85689" w:rsidRPr="0035271D" w:rsidRDefault="00A85689" w:rsidP="0030288C">
      <w:pPr>
        <w:pStyle w:val="NoSpacing"/>
        <w:ind w:left="709"/>
        <w:rPr>
          <w:rFonts w:ascii="Arial" w:hAnsi="Arial" w:cs="Arial"/>
          <w:b/>
          <w:sz w:val="24"/>
          <w:szCs w:val="24"/>
          <w:u w:val="single"/>
        </w:rPr>
      </w:pPr>
    </w:p>
    <w:p w14:paraId="7C7019B6" w14:textId="04E64E5B" w:rsidR="008917D6" w:rsidRPr="0035271D" w:rsidRDefault="00521FBD" w:rsidP="00521FBD">
      <w:pPr>
        <w:spacing w:after="0" w:line="240" w:lineRule="auto"/>
        <w:ind w:left="720"/>
        <w:contextualSpacing/>
        <w:rPr>
          <w:rFonts w:ascii="Arial" w:hAnsi="Arial"/>
          <w:sz w:val="24"/>
        </w:rPr>
      </w:pPr>
      <w:r w:rsidRPr="0035271D">
        <w:rPr>
          <w:rFonts w:ascii="Arial" w:hAnsi="Arial"/>
          <w:sz w:val="24"/>
        </w:rPr>
        <w:t xml:space="preserve">The </w:t>
      </w:r>
      <w:r w:rsidR="004104A0" w:rsidRPr="0035271D">
        <w:rPr>
          <w:rFonts w:ascii="Arial" w:hAnsi="Arial"/>
          <w:sz w:val="24"/>
        </w:rPr>
        <w:t xml:space="preserve">Public Engagement </w:t>
      </w:r>
      <w:r w:rsidRPr="0035271D">
        <w:rPr>
          <w:rFonts w:ascii="Arial" w:hAnsi="Arial"/>
          <w:sz w:val="24"/>
        </w:rPr>
        <w:t>paper presented to the Performance and Resource Scrutiny Meeting on 30 April 2019 provided a full update on the current work and performance in relation to the Essex Police Public Engagement Strategy and the development o</w:t>
      </w:r>
      <w:r w:rsidR="004D00A4" w:rsidRPr="0035271D">
        <w:rPr>
          <w:rFonts w:ascii="Arial" w:hAnsi="Arial"/>
          <w:sz w:val="24"/>
        </w:rPr>
        <w:t>f new District Engagement Plans using insight from the survey.</w:t>
      </w:r>
    </w:p>
    <w:p w14:paraId="739747AF" w14:textId="77777777" w:rsidR="008917D6" w:rsidRPr="0035271D" w:rsidRDefault="008917D6" w:rsidP="008917D6">
      <w:pPr>
        <w:spacing w:after="0" w:line="240" w:lineRule="auto"/>
        <w:ind w:left="720"/>
        <w:contextualSpacing/>
        <w:rPr>
          <w:rFonts w:ascii="Arial" w:hAnsi="Arial"/>
          <w:sz w:val="24"/>
        </w:rPr>
      </w:pPr>
    </w:p>
    <w:p w14:paraId="0DA60C6C" w14:textId="77777777" w:rsidR="000F579E" w:rsidRPr="0035271D" w:rsidRDefault="000F579E" w:rsidP="001B3499">
      <w:pPr>
        <w:spacing w:after="0" w:line="240" w:lineRule="auto"/>
        <w:ind w:firstLine="720"/>
        <w:contextualSpacing/>
        <w:rPr>
          <w:rFonts w:ascii="Arial" w:hAnsi="Arial"/>
          <w:sz w:val="24"/>
        </w:rPr>
      </w:pPr>
      <w:r w:rsidRPr="0035271D">
        <w:rPr>
          <w:rFonts w:ascii="Arial" w:hAnsi="Arial"/>
          <w:sz w:val="24"/>
          <w:u w:val="single"/>
        </w:rPr>
        <w:t>District Engagement Plans</w:t>
      </w:r>
    </w:p>
    <w:p w14:paraId="36374AD9" w14:textId="77777777" w:rsidR="008917D6" w:rsidRPr="0035271D" w:rsidRDefault="008917D6" w:rsidP="008917D6">
      <w:pPr>
        <w:spacing w:after="0" w:line="240" w:lineRule="auto"/>
        <w:ind w:left="720"/>
        <w:contextualSpacing/>
        <w:rPr>
          <w:rFonts w:ascii="Arial" w:hAnsi="Arial"/>
          <w:sz w:val="24"/>
        </w:rPr>
      </w:pPr>
      <w:r w:rsidRPr="0035271D">
        <w:rPr>
          <w:rFonts w:ascii="Arial" w:hAnsi="Arial"/>
          <w:sz w:val="24"/>
        </w:rPr>
        <w:t xml:space="preserve">District </w:t>
      </w:r>
      <w:r w:rsidR="00521FBD" w:rsidRPr="0035271D">
        <w:rPr>
          <w:rFonts w:ascii="Arial" w:hAnsi="Arial"/>
          <w:sz w:val="24"/>
        </w:rPr>
        <w:t xml:space="preserve">Engagement Plans are updated </w:t>
      </w:r>
      <w:r w:rsidR="004104A0" w:rsidRPr="0035271D">
        <w:rPr>
          <w:rFonts w:ascii="Arial" w:hAnsi="Arial"/>
          <w:sz w:val="24"/>
        </w:rPr>
        <w:t>each quarter</w:t>
      </w:r>
      <w:r w:rsidR="00521FBD" w:rsidRPr="0035271D">
        <w:rPr>
          <w:rFonts w:ascii="Arial" w:hAnsi="Arial"/>
          <w:sz w:val="24"/>
        </w:rPr>
        <w:t xml:space="preserve"> to ensure the </w:t>
      </w:r>
      <w:r w:rsidRPr="0035271D">
        <w:rPr>
          <w:rFonts w:ascii="Arial" w:hAnsi="Arial"/>
          <w:sz w:val="24"/>
        </w:rPr>
        <w:t xml:space="preserve">feedback from the public is captured and incorporated into the </w:t>
      </w:r>
      <w:r w:rsidR="00521FBD" w:rsidRPr="0035271D">
        <w:rPr>
          <w:rFonts w:ascii="Arial" w:hAnsi="Arial"/>
          <w:sz w:val="24"/>
        </w:rPr>
        <w:t xml:space="preserve">future </w:t>
      </w:r>
      <w:r w:rsidRPr="0035271D">
        <w:rPr>
          <w:rFonts w:ascii="Arial" w:hAnsi="Arial"/>
          <w:sz w:val="24"/>
        </w:rPr>
        <w:t>activity of Community Policing Teams (CPT</w:t>
      </w:r>
      <w:r w:rsidR="004533C4" w:rsidRPr="0035271D">
        <w:rPr>
          <w:rFonts w:ascii="Arial" w:hAnsi="Arial"/>
          <w:sz w:val="24"/>
        </w:rPr>
        <w:t>s</w:t>
      </w:r>
      <w:r w:rsidRPr="0035271D">
        <w:rPr>
          <w:rFonts w:ascii="Arial" w:hAnsi="Arial"/>
          <w:sz w:val="24"/>
        </w:rPr>
        <w:t>)</w:t>
      </w:r>
      <w:r w:rsidR="00F265FC" w:rsidRPr="0035271D">
        <w:rPr>
          <w:rFonts w:ascii="Arial" w:hAnsi="Arial"/>
          <w:sz w:val="24"/>
        </w:rPr>
        <w:t xml:space="preserve">. These </w:t>
      </w:r>
      <w:r w:rsidR="004104A0" w:rsidRPr="0035271D">
        <w:rPr>
          <w:rFonts w:ascii="Arial" w:hAnsi="Arial"/>
          <w:sz w:val="24"/>
        </w:rPr>
        <w:t xml:space="preserve">plans </w:t>
      </w:r>
      <w:r w:rsidR="00F265FC" w:rsidRPr="0035271D">
        <w:rPr>
          <w:rFonts w:ascii="Arial" w:hAnsi="Arial"/>
          <w:sz w:val="24"/>
        </w:rPr>
        <w:t xml:space="preserve">have been enhanced in the last quarter to </w:t>
      </w:r>
      <w:r w:rsidR="00521FBD" w:rsidRPr="0035271D">
        <w:rPr>
          <w:rFonts w:ascii="Arial" w:hAnsi="Arial"/>
          <w:sz w:val="24"/>
        </w:rPr>
        <w:t xml:space="preserve">provide an increased focus </w:t>
      </w:r>
      <w:r w:rsidRPr="0035271D">
        <w:rPr>
          <w:rFonts w:ascii="Arial" w:hAnsi="Arial"/>
          <w:sz w:val="24"/>
        </w:rPr>
        <w:t xml:space="preserve">on visibility and telling the public what </w:t>
      </w:r>
      <w:r w:rsidR="00AA5C2F" w:rsidRPr="0035271D">
        <w:rPr>
          <w:rFonts w:ascii="Arial" w:hAnsi="Arial"/>
          <w:sz w:val="24"/>
        </w:rPr>
        <w:t xml:space="preserve">is changing as a result of </w:t>
      </w:r>
      <w:r w:rsidRPr="0035271D">
        <w:rPr>
          <w:rFonts w:ascii="Arial" w:hAnsi="Arial"/>
          <w:sz w:val="24"/>
        </w:rPr>
        <w:t xml:space="preserve">their feedback. </w:t>
      </w:r>
    </w:p>
    <w:p w14:paraId="023F48D8" w14:textId="77777777" w:rsidR="008917D6" w:rsidRPr="0035271D" w:rsidRDefault="008917D6" w:rsidP="008917D6">
      <w:pPr>
        <w:spacing w:after="0" w:line="240" w:lineRule="auto"/>
        <w:ind w:left="720"/>
        <w:contextualSpacing/>
        <w:rPr>
          <w:rFonts w:ascii="Arial" w:hAnsi="Arial"/>
          <w:sz w:val="24"/>
        </w:rPr>
      </w:pPr>
    </w:p>
    <w:p w14:paraId="50DA2A0F" w14:textId="77777777" w:rsidR="008917D6" w:rsidRPr="0035271D" w:rsidRDefault="00AA5C2F" w:rsidP="008917D6">
      <w:pPr>
        <w:spacing w:after="0" w:line="240" w:lineRule="auto"/>
        <w:ind w:left="720"/>
        <w:contextualSpacing/>
        <w:rPr>
          <w:rFonts w:ascii="Arial" w:hAnsi="Arial"/>
          <w:sz w:val="24"/>
        </w:rPr>
      </w:pPr>
      <w:r w:rsidRPr="0035271D">
        <w:rPr>
          <w:rFonts w:ascii="Arial" w:hAnsi="Arial"/>
          <w:sz w:val="24"/>
        </w:rPr>
        <w:t xml:space="preserve">The District level annual trends are being used to tailor local </w:t>
      </w:r>
      <w:r w:rsidR="004533C4" w:rsidRPr="0035271D">
        <w:rPr>
          <w:rFonts w:ascii="Arial" w:hAnsi="Arial"/>
          <w:sz w:val="24"/>
        </w:rPr>
        <w:t>engagement</w:t>
      </w:r>
      <w:r w:rsidRPr="0035271D">
        <w:rPr>
          <w:rFonts w:ascii="Arial" w:hAnsi="Arial"/>
          <w:sz w:val="24"/>
        </w:rPr>
        <w:t xml:space="preserve"> and share good practice.</w:t>
      </w:r>
    </w:p>
    <w:p w14:paraId="5C8C6601" w14:textId="77777777" w:rsidR="000F579E" w:rsidRPr="0035271D" w:rsidRDefault="000F579E" w:rsidP="008917D6">
      <w:pPr>
        <w:spacing w:after="0" w:line="240" w:lineRule="auto"/>
        <w:ind w:left="720"/>
        <w:contextualSpacing/>
        <w:rPr>
          <w:rFonts w:ascii="Arial" w:hAnsi="Arial"/>
          <w:sz w:val="24"/>
        </w:rPr>
      </w:pPr>
    </w:p>
    <w:p w14:paraId="11321C11" w14:textId="77777777" w:rsidR="000F579E" w:rsidRPr="0035271D" w:rsidRDefault="000F579E" w:rsidP="001B3499">
      <w:pPr>
        <w:pStyle w:val="NoSpacing"/>
        <w:ind w:firstLine="720"/>
        <w:rPr>
          <w:rFonts w:ascii="Arial" w:hAnsi="Arial"/>
          <w:sz w:val="24"/>
          <w:u w:val="single"/>
        </w:rPr>
      </w:pPr>
      <w:r w:rsidRPr="0035271D">
        <w:rPr>
          <w:rFonts w:ascii="Arial" w:hAnsi="Arial"/>
          <w:sz w:val="24"/>
          <w:u w:val="single"/>
        </w:rPr>
        <w:t>Victims of Crime</w:t>
      </w:r>
    </w:p>
    <w:p w14:paraId="4A6B7AA3" w14:textId="77777777" w:rsidR="004104A0" w:rsidRPr="0035271D" w:rsidRDefault="004104A0" w:rsidP="001B3499">
      <w:pPr>
        <w:pStyle w:val="NoSpacing"/>
        <w:ind w:firstLine="720"/>
        <w:rPr>
          <w:rFonts w:ascii="Arial" w:hAnsi="Arial"/>
          <w:sz w:val="24"/>
          <w:u w:val="single"/>
        </w:rPr>
      </w:pPr>
    </w:p>
    <w:p w14:paraId="184C9D7A" w14:textId="3FBB4997" w:rsidR="000F579E" w:rsidRPr="0035271D" w:rsidRDefault="004104A0" w:rsidP="004104A0">
      <w:pPr>
        <w:pStyle w:val="NoSpacing"/>
        <w:ind w:left="720"/>
        <w:rPr>
          <w:rFonts w:ascii="Arial" w:hAnsi="Arial"/>
          <w:sz w:val="24"/>
        </w:rPr>
      </w:pPr>
      <w:r w:rsidRPr="0035271D">
        <w:rPr>
          <w:rFonts w:ascii="Arial" w:hAnsi="Arial"/>
          <w:sz w:val="24"/>
        </w:rPr>
        <w:t>During this period</w:t>
      </w:r>
      <w:r w:rsidR="00E72DD4" w:rsidRPr="0035271D">
        <w:rPr>
          <w:rFonts w:ascii="Arial" w:hAnsi="Arial"/>
          <w:sz w:val="24"/>
        </w:rPr>
        <w:t>,</w:t>
      </w:r>
      <w:r w:rsidRPr="0035271D">
        <w:rPr>
          <w:rFonts w:ascii="Arial" w:hAnsi="Arial"/>
          <w:sz w:val="24"/>
        </w:rPr>
        <w:t xml:space="preserve"> work has commenced to analyse the insight from victims of crime and a</w:t>
      </w:r>
      <w:r w:rsidR="000F579E" w:rsidRPr="0035271D">
        <w:rPr>
          <w:rFonts w:ascii="Arial" w:hAnsi="Arial" w:cs="Arial"/>
          <w:sz w:val="24"/>
          <w:szCs w:val="24"/>
        </w:rPr>
        <w:t xml:space="preserve">ppendix one includes additional information (slides </w:t>
      </w:r>
      <w:r w:rsidR="0035271D" w:rsidRPr="0035271D">
        <w:rPr>
          <w:rFonts w:ascii="Arial" w:hAnsi="Arial" w:cs="Arial"/>
          <w:sz w:val="24"/>
          <w:szCs w:val="24"/>
        </w:rPr>
        <w:t xml:space="preserve">37- </w:t>
      </w:r>
      <w:r w:rsidR="00580058" w:rsidRPr="0035271D">
        <w:rPr>
          <w:rFonts w:ascii="Arial" w:hAnsi="Arial" w:cs="Arial"/>
          <w:sz w:val="24"/>
          <w:szCs w:val="24"/>
        </w:rPr>
        <w:t>42</w:t>
      </w:r>
      <w:r w:rsidR="000F579E" w:rsidRPr="0035271D">
        <w:rPr>
          <w:rFonts w:ascii="Arial" w:hAnsi="Arial" w:cs="Arial"/>
          <w:sz w:val="24"/>
          <w:szCs w:val="24"/>
        </w:rPr>
        <w:t>)</w:t>
      </w:r>
      <w:r w:rsidR="00C418AB" w:rsidRPr="0035271D">
        <w:rPr>
          <w:rFonts w:ascii="Arial" w:hAnsi="Arial" w:cs="Arial"/>
          <w:sz w:val="24"/>
          <w:szCs w:val="24"/>
        </w:rPr>
        <w:t xml:space="preserve"> about victims of crime and whether they reported their crime / ASB to the police.</w:t>
      </w:r>
    </w:p>
    <w:p w14:paraId="4E421821" w14:textId="77777777" w:rsidR="00C418AB" w:rsidRPr="0035271D" w:rsidRDefault="00C418AB" w:rsidP="000F579E">
      <w:pPr>
        <w:pStyle w:val="NoSpacing"/>
        <w:ind w:left="720"/>
        <w:rPr>
          <w:rFonts w:ascii="Arial" w:hAnsi="Arial" w:cs="Arial"/>
          <w:sz w:val="24"/>
          <w:szCs w:val="24"/>
        </w:rPr>
      </w:pPr>
    </w:p>
    <w:p w14:paraId="58A4766A" w14:textId="133DF564" w:rsidR="00C418AB" w:rsidRPr="0035271D" w:rsidRDefault="00B017A7" w:rsidP="00C20E38">
      <w:pPr>
        <w:numPr>
          <w:ilvl w:val="0"/>
          <w:numId w:val="2"/>
        </w:numPr>
        <w:spacing w:after="0" w:line="240" w:lineRule="auto"/>
        <w:ind w:left="1004" w:hanging="284"/>
        <w:rPr>
          <w:rFonts w:ascii="Arial" w:eastAsia="Times New Roman" w:hAnsi="Arial" w:cs="Arial"/>
          <w:sz w:val="24"/>
          <w:szCs w:val="24"/>
          <w:lang w:eastAsia="en-GB"/>
        </w:rPr>
      </w:pPr>
      <w:r w:rsidRPr="0035271D">
        <w:rPr>
          <w:rFonts w:ascii="Arial" w:eastAsia="Times New Roman" w:hAnsi="Arial" w:cs="Arial"/>
          <w:sz w:val="24"/>
          <w:szCs w:val="24"/>
          <w:lang w:eastAsia="en-GB"/>
        </w:rPr>
        <w:t xml:space="preserve">Just over </w:t>
      </w:r>
      <w:r w:rsidR="00C418AB" w:rsidRPr="0035271D">
        <w:rPr>
          <w:rFonts w:ascii="Arial" w:eastAsia="Times New Roman" w:hAnsi="Arial" w:cs="Arial"/>
          <w:sz w:val="24"/>
          <w:szCs w:val="24"/>
          <w:lang w:eastAsia="en-GB"/>
        </w:rPr>
        <w:t xml:space="preserve">1 in 10 residents </w:t>
      </w:r>
      <w:r w:rsidRPr="0035271D">
        <w:rPr>
          <w:rFonts w:ascii="Arial" w:eastAsia="Times New Roman" w:hAnsi="Arial" w:cs="Arial"/>
          <w:sz w:val="24"/>
          <w:szCs w:val="24"/>
          <w:lang w:eastAsia="en-GB"/>
        </w:rPr>
        <w:t xml:space="preserve">(13%) </w:t>
      </w:r>
      <w:r w:rsidR="00C418AB" w:rsidRPr="0035271D">
        <w:rPr>
          <w:rFonts w:ascii="Arial" w:eastAsia="Times New Roman" w:hAnsi="Arial" w:cs="Arial"/>
          <w:sz w:val="24"/>
          <w:szCs w:val="24"/>
          <w:lang w:eastAsia="en-GB"/>
        </w:rPr>
        <w:t>have been a victim of crime(s)/ASB in the last two years</w:t>
      </w:r>
      <w:r w:rsidRPr="0035271D">
        <w:rPr>
          <w:rFonts w:ascii="Arial" w:eastAsia="Times New Roman" w:hAnsi="Arial" w:cs="Arial"/>
          <w:sz w:val="24"/>
          <w:szCs w:val="24"/>
          <w:lang w:eastAsia="en-GB"/>
        </w:rPr>
        <w:t xml:space="preserve"> which is similar to the CSEW results for Essex Police.</w:t>
      </w:r>
    </w:p>
    <w:p w14:paraId="385FA4D6" w14:textId="2B18A734" w:rsidR="00C418AB" w:rsidRPr="0035271D" w:rsidRDefault="00C418AB" w:rsidP="00C20E38">
      <w:pPr>
        <w:numPr>
          <w:ilvl w:val="1"/>
          <w:numId w:val="2"/>
        </w:numPr>
        <w:spacing w:after="0" w:line="240" w:lineRule="auto"/>
        <w:ind w:left="1560" w:hanging="426"/>
        <w:rPr>
          <w:rFonts w:ascii="Arial" w:eastAsia="Times New Roman" w:hAnsi="Arial" w:cs="Arial"/>
          <w:sz w:val="24"/>
          <w:szCs w:val="24"/>
          <w:lang w:eastAsia="en-GB"/>
        </w:rPr>
      </w:pPr>
      <w:r w:rsidRPr="0035271D">
        <w:rPr>
          <w:rFonts w:ascii="Arial" w:eastAsia="Times New Roman" w:hAnsi="Arial" w:cs="Arial"/>
          <w:sz w:val="24"/>
          <w:szCs w:val="24"/>
          <w:lang w:eastAsia="en-GB"/>
        </w:rPr>
        <w:t>Those aged 35 -</w:t>
      </w:r>
      <w:r w:rsidR="00580058" w:rsidRPr="0035271D">
        <w:rPr>
          <w:rFonts w:ascii="Arial" w:eastAsia="Times New Roman" w:hAnsi="Arial" w:cs="Arial"/>
          <w:sz w:val="24"/>
          <w:szCs w:val="24"/>
          <w:lang w:eastAsia="en-GB"/>
        </w:rPr>
        <w:t xml:space="preserve"> </w:t>
      </w:r>
      <w:r w:rsidRPr="0035271D">
        <w:rPr>
          <w:rFonts w:ascii="Arial" w:eastAsia="Times New Roman" w:hAnsi="Arial" w:cs="Arial"/>
          <w:sz w:val="24"/>
          <w:szCs w:val="24"/>
          <w:lang w:eastAsia="en-GB"/>
        </w:rPr>
        <w:t>54 and those with a disability are the most likely to have been a victim</w:t>
      </w:r>
      <w:r w:rsidR="0035271D">
        <w:rPr>
          <w:rFonts w:ascii="Arial" w:eastAsia="Times New Roman" w:hAnsi="Arial" w:cs="Arial"/>
          <w:sz w:val="24"/>
          <w:szCs w:val="24"/>
          <w:lang w:eastAsia="en-GB"/>
        </w:rPr>
        <w:t>.</w:t>
      </w:r>
    </w:p>
    <w:p w14:paraId="484387E6" w14:textId="77777777" w:rsidR="001B3499" w:rsidRPr="0035271D" w:rsidRDefault="001B3499" w:rsidP="001B3499">
      <w:pPr>
        <w:spacing w:after="0" w:line="240" w:lineRule="auto"/>
        <w:ind w:left="1560"/>
        <w:rPr>
          <w:rFonts w:ascii="Arial" w:eastAsia="Times New Roman" w:hAnsi="Arial" w:cs="Arial"/>
          <w:sz w:val="24"/>
          <w:szCs w:val="24"/>
          <w:lang w:eastAsia="en-GB"/>
        </w:rPr>
      </w:pPr>
    </w:p>
    <w:p w14:paraId="61C15A72" w14:textId="4CA55BA8" w:rsidR="00C418AB" w:rsidRPr="0035271D" w:rsidRDefault="00102627" w:rsidP="00C20E38">
      <w:pPr>
        <w:numPr>
          <w:ilvl w:val="0"/>
          <w:numId w:val="2"/>
        </w:numPr>
        <w:spacing w:after="0" w:line="240" w:lineRule="auto"/>
        <w:ind w:left="1004" w:hanging="284"/>
        <w:rPr>
          <w:rFonts w:ascii="Arial" w:eastAsia="Times New Roman" w:hAnsi="Arial" w:cs="Arial"/>
          <w:sz w:val="24"/>
          <w:szCs w:val="24"/>
          <w:lang w:eastAsia="en-GB"/>
        </w:rPr>
      </w:pPr>
      <w:r w:rsidRPr="0035271D">
        <w:rPr>
          <w:rFonts w:ascii="Arial" w:eastAsia="Times New Roman" w:hAnsi="Arial" w:cs="Arial"/>
          <w:sz w:val="24"/>
          <w:szCs w:val="24"/>
          <w:lang w:eastAsia="en-GB"/>
        </w:rPr>
        <w:t xml:space="preserve">The overwhelming majority </w:t>
      </w:r>
      <w:r w:rsidR="00C418AB" w:rsidRPr="0035271D">
        <w:rPr>
          <w:rFonts w:ascii="Arial" w:eastAsia="Times New Roman" w:hAnsi="Arial" w:cs="Arial"/>
          <w:sz w:val="24"/>
          <w:szCs w:val="24"/>
          <w:lang w:eastAsia="en-GB"/>
        </w:rPr>
        <w:t>of victims</w:t>
      </w:r>
      <w:r w:rsidRPr="0035271D">
        <w:rPr>
          <w:rFonts w:ascii="Arial" w:eastAsia="Times New Roman" w:hAnsi="Arial" w:cs="Arial"/>
          <w:sz w:val="24"/>
          <w:szCs w:val="24"/>
          <w:lang w:eastAsia="en-GB"/>
        </w:rPr>
        <w:t xml:space="preserve"> (83%)</w:t>
      </w:r>
      <w:r w:rsidR="00C418AB" w:rsidRPr="0035271D">
        <w:rPr>
          <w:rFonts w:ascii="Arial" w:eastAsia="Times New Roman" w:hAnsi="Arial" w:cs="Arial"/>
          <w:sz w:val="24"/>
          <w:szCs w:val="24"/>
          <w:lang w:eastAsia="en-GB"/>
        </w:rPr>
        <w:t xml:space="preserve"> reported the crime /ASB to the police</w:t>
      </w:r>
      <w:r w:rsidR="0035271D">
        <w:rPr>
          <w:rFonts w:ascii="Arial" w:eastAsia="Times New Roman" w:hAnsi="Arial" w:cs="Arial"/>
          <w:sz w:val="24"/>
          <w:szCs w:val="24"/>
          <w:lang w:eastAsia="en-GB"/>
        </w:rPr>
        <w:t>.</w:t>
      </w:r>
    </w:p>
    <w:p w14:paraId="51B7A3BA" w14:textId="3A10A49E" w:rsidR="00C418AB" w:rsidRDefault="00C418AB" w:rsidP="00C20E38">
      <w:pPr>
        <w:numPr>
          <w:ilvl w:val="1"/>
          <w:numId w:val="2"/>
        </w:numPr>
        <w:spacing w:after="0" w:line="240" w:lineRule="auto"/>
        <w:ind w:left="1560"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Victims with a disability and males are the least likely to </w:t>
      </w:r>
      <w:r w:rsidR="00563889">
        <w:rPr>
          <w:rFonts w:ascii="Arial" w:eastAsia="Times New Roman" w:hAnsi="Arial" w:cs="Arial"/>
          <w:sz w:val="24"/>
          <w:szCs w:val="24"/>
          <w:lang w:eastAsia="en-GB"/>
        </w:rPr>
        <w:t xml:space="preserve">report the crime/ASD to </w:t>
      </w:r>
      <w:r>
        <w:rPr>
          <w:rFonts w:ascii="Arial" w:eastAsia="Times New Roman" w:hAnsi="Arial" w:cs="Arial"/>
          <w:sz w:val="24"/>
          <w:szCs w:val="24"/>
          <w:lang w:eastAsia="en-GB"/>
        </w:rPr>
        <w:t>the police</w:t>
      </w:r>
      <w:r w:rsidR="0035271D">
        <w:rPr>
          <w:rFonts w:ascii="Arial" w:eastAsia="Times New Roman" w:hAnsi="Arial" w:cs="Arial"/>
          <w:sz w:val="24"/>
          <w:szCs w:val="24"/>
          <w:lang w:eastAsia="en-GB"/>
        </w:rPr>
        <w:t>.</w:t>
      </w:r>
    </w:p>
    <w:p w14:paraId="0D10E805" w14:textId="14887ABA" w:rsidR="00C418AB" w:rsidRDefault="00C418AB" w:rsidP="00C20E38">
      <w:pPr>
        <w:numPr>
          <w:ilvl w:val="1"/>
          <w:numId w:val="2"/>
        </w:numPr>
        <w:spacing w:after="0" w:line="240" w:lineRule="auto"/>
        <w:ind w:left="1560"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No significant differences between the reporting rates </w:t>
      </w:r>
      <w:r w:rsidR="00102627">
        <w:rPr>
          <w:rFonts w:ascii="Arial" w:eastAsia="Times New Roman" w:hAnsi="Arial" w:cs="Arial"/>
          <w:sz w:val="24"/>
          <w:szCs w:val="24"/>
          <w:lang w:eastAsia="en-GB"/>
        </w:rPr>
        <w:t>for</w:t>
      </w:r>
      <w:r>
        <w:rPr>
          <w:rFonts w:ascii="Arial" w:eastAsia="Times New Roman" w:hAnsi="Arial" w:cs="Arial"/>
          <w:sz w:val="24"/>
          <w:szCs w:val="24"/>
          <w:lang w:eastAsia="en-GB"/>
        </w:rPr>
        <w:t xml:space="preserve"> BME / White victims of crime</w:t>
      </w:r>
      <w:r w:rsidR="0035271D">
        <w:rPr>
          <w:rFonts w:ascii="Arial" w:eastAsia="Times New Roman" w:hAnsi="Arial" w:cs="Arial"/>
          <w:sz w:val="24"/>
          <w:szCs w:val="24"/>
          <w:lang w:eastAsia="en-GB"/>
        </w:rPr>
        <w:t>.</w:t>
      </w:r>
    </w:p>
    <w:p w14:paraId="677EC38E" w14:textId="45C9F905" w:rsidR="003C36B2" w:rsidRPr="0035271D" w:rsidRDefault="00C418AB" w:rsidP="00C20E38">
      <w:pPr>
        <w:numPr>
          <w:ilvl w:val="1"/>
          <w:numId w:val="2"/>
        </w:numPr>
        <w:spacing w:after="0" w:line="240" w:lineRule="auto"/>
        <w:ind w:left="1560" w:hanging="426"/>
        <w:rPr>
          <w:rFonts w:ascii="Arial" w:eastAsia="Times New Roman" w:hAnsi="Arial" w:cs="Arial"/>
          <w:sz w:val="24"/>
          <w:szCs w:val="24"/>
          <w:lang w:eastAsia="en-GB"/>
        </w:rPr>
      </w:pPr>
      <w:r w:rsidRPr="00C418AB">
        <w:rPr>
          <w:rFonts w:ascii="Arial" w:eastAsia="Times New Roman" w:hAnsi="Arial" w:cs="Arial"/>
          <w:sz w:val="24"/>
          <w:szCs w:val="24"/>
          <w:lang w:eastAsia="en-GB"/>
        </w:rPr>
        <w:t>Reporting rates vary b</w:t>
      </w:r>
      <w:r w:rsidR="000315D1">
        <w:rPr>
          <w:rFonts w:ascii="Arial" w:eastAsia="Times New Roman" w:hAnsi="Arial" w:cs="Arial"/>
          <w:sz w:val="24"/>
          <w:szCs w:val="24"/>
          <w:lang w:eastAsia="en-GB"/>
        </w:rPr>
        <w:t>y</w:t>
      </w:r>
      <w:r w:rsidRPr="00C418AB">
        <w:rPr>
          <w:rFonts w:ascii="Arial" w:eastAsia="Times New Roman" w:hAnsi="Arial" w:cs="Arial"/>
          <w:sz w:val="24"/>
          <w:szCs w:val="24"/>
          <w:lang w:eastAsia="en-GB"/>
        </w:rPr>
        <w:t xml:space="preserve"> crime type (sel</w:t>
      </w:r>
      <w:r>
        <w:rPr>
          <w:rFonts w:ascii="Arial" w:eastAsia="Times New Roman" w:hAnsi="Arial" w:cs="Arial"/>
          <w:sz w:val="24"/>
          <w:szCs w:val="24"/>
          <w:lang w:eastAsia="en-GB"/>
        </w:rPr>
        <w:t>f-defined)</w:t>
      </w:r>
      <w:r w:rsidR="000A5260">
        <w:rPr>
          <w:rFonts w:ascii="Arial" w:eastAsia="Times New Roman" w:hAnsi="Arial" w:cs="Arial"/>
          <w:sz w:val="24"/>
          <w:szCs w:val="24"/>
          <w:lang w:eastAsia="en-GB"/>
        </w:rPr>
        <w:t xml:space="preserve">. More than 9 out of 10 victims of domestic </w:t>
      </w:r>
      <w:r w:rsidR="00B017A7">
        <w:rPr>
          <w:rFonts w:ascii="Arial" w:eastAsia="Times New Roman" w:hAnsi="Arial" w:cs="Arial"/>
          <w:sz w:val="24"/>
          <w:szCs w:val="24"/>
          <w:lang w:eastAsia="en-GB"/>
        </w:rPr>
        <w:t>abuse said</w:t>
      </w:r>
      <w:r w:rsidR="000A5260">
        <w:rPr>
          <w:rFonts w:ascii="Arial" w:eastAsia="Times New Roman" w:hAnsi="Arial" w:cs="Arial"/>
          <w:sz w:val="24"/>
          <w:szCs w:val="24"/>
          <w:lang w:eastAsia="en-GB"/>
        </w:rPr>
        <w:t xml:space="preserve"> they reported their incident/crime to Essex Police suggesting a high level of confidence. This </w:t>
      </w:r>
      <w:r w:rsidR="00B017A7">
        <w:rPr>
          <w:rFonts w:ascii="Arial" w:eastAsia="Times New Roman" w:hAnsi="Arial" w:cs="Arial"/>
          <w:sz w:val="24"/>
          <w:szCs w:val="24"/>
          <w:lang w:eastAsia="en-GB"/>
        </w:rPr>
        <w:t>compares</w:t>
      </w:r>
      <w:r w:rsidR="000A5260">
        <w:rPr>
          <w:rFonts w:ascii="Arial" w:eastAsia="Times New Roman" w:hAnsi="Arial" w:cs="Arial"/>
          <w:sz w:val="24"/>
          <w:szCs w:val="24"/>
          <w:lang w:eastAsia="en-GB"/>
        </w:rPr>
        <w:t xml:space="preserve"> to </w:t>
      </w:r>
      <w:r w:rsidR="00B017A7">
        <w:rPr>
          <w:rFonts w:ascii="Arial" w:eastAsia="Times New Roman" w:hAnsi="Arial" w:cs="Arial"/>
          <w:sz w:val="24"/>
          <w:szCs w:val="24"/>
          <w:lang w:eastAsia="en-GB"/>
        </w:rPr>
        <w:t>around 6 out of 10 saying they report</w:t>
      </w:r>
      <w:r w:rsidR="00C20E38">
        <w:rPr>
          <w:rFonts w:ascii="Arial" w:eastAsia="Times New Roman" w:hAnsi="Arial" w:cs="Arial"/>
          <w:sz w:val="24"/>
          <w:szCs w:val="24"/>
          <w:lang w:eastAsia="en-GB"/>
        </w:rPr>
        <w:t>ed</w:t>
      </w:r>
      <w:r w:rsidR="00B017A7">
        <w:rPr>
          <w:rFonts w:ascii="Arial" w:eastAsia="Times New Roman" w:hAnsi="Arial" w:cs="Arial"/>
          <w:sz w:val="24"/>
          <w:szCs w:val="24"/>
          <w:lang w:eastAsia="en-GB"/>
        </w:rPr>
        <w:t xml:space="preserve"> incidents </w:t>
      </w:r>
      <w:r w:rsidR="000E0224">
        <w:rPr>
          <w:rFonts w:ascii="Arial" w:eastAsia="Times New Roman" w:hAnsi="Arial" w:cs="Arial"/>
          <w:sz w:val="24"/>
          <w:szCs w:val="24"/>
          <w:lang w:eastAsia="en-GB"/>
        </w:rPr>
        <w:t xml:space="preserve">relating to youth related </w:t>
      </w:r>
      <w:r w:rsidR="00B017A7">
        <w:rPr>
          <w:rFonts w:ascii="Arial" w:eastAsia="Times New Roman" w:hAnsi="Arial" w:cs="Arial"/>
          <w:sz w:val="24"/>
          <w:szCs w:val="24"/>
          <w:lang w:eastAsia="en-GB"/>
        </w:rPr>
        <w:t>/ASB</w:t>
      </w:r>
      <w:r w:rsidR="004D00A4">
        <w:rPr>
          <w:rFonts w:ascii="Arial" w:eastAsia="Times New Roman" w:hAnsi="Arial" w:cs="Arial"/>
          <w:sz w:val="24"/>
          <w:szCs w:val="24"/>
          <w:lang w:eastAsia="en-GB"/>
        </w:rPr>
        <w:t xml:space="preserve">. </w:t>
      </w:r>
      <w:r w:rsidR="00580058" w:rsidRPr="0035271D">
        <w:rPr>
          <w:rFonts w:ascii="Arial" w:eastAsia="Times New Roman" w:hAnsi="Arial" w:cs="Arial"/>
          <w:sz w:val="24"/>
          <w:szCs w:val="24"/>
          <w:lang w:eastAsia="en-GB"/>
        </w:rPr>
        <w:t xml:space="preserve">(Appendix One </w:t>
      </w:r>
      <w:r w:rsidRPr="0035271D">
        <w:rPr>
          <w:rFonts w:ascii="Arial" w:eastAsia="Times New Roman" w:hAnsi="Arial" w:cs="Arial"/>
          <w:sz w:val="24"/>
          <w:szCs w:val="24"/>
          <w:lang w:eastAsia="en-GB"/>
        </w:rPr>
        <w:t>slide</w:t>
      </w:r>
      <w:r w:rsidR="00580058" w:rsidRPr="0035271D">
        <w:rPr>
          <w:rFonts w:ascii="Arial" w:eastAsia="Times New Roman" w:hAnsi="Arial" w:cs="Arial"/>
          <w:sz w:val="24"/>
          <w:szCs w:val="24"/>
          <w:lang w:eastAsia="en-GB"/>
        </w:rPr>
        <w:t>s 42)</w:t>
      </w:r>
      <w:r w:rsidR="0035271D" w:rsidRPr="0035271D">
        <w:rPr>
          <w:rFonts w:ascii="Arial" w:eastAsia="Times New Roman" w:hAnsi="Arial" w:cs="Arial"/>
          <w:sz w:val="24"/>
          <w:szCs w:val="24"/>
          <w:lang w:eastAsia="en-GB"/>
        </w:rPr>
        <w:t>.</w:t>
      </w:r>
    </w:p>
    <w:p w14:paraId="27E3D982" w14:textId="77777777" w:rsidR="003C36B2" w:rsidRPr="0035271D" w:rsidRDefault="003C36B2" w:rsidP="003C36B2">
      <w:pPr>
        <w:spacing w:after="0" w:line="240" w:lineRule="auto"/>
        <w:ind w:left="1560"/>
        <w:rPr>
          <w:rFonts w:ascii="Arial" w:eastAsia="Times New Roman" w:hAnsi="Arial" w:cs="Arial"/>
          <w:sz w:val="24"/>
          <w:szCs w:val="24"/>
          <w:lang w:eastAsia="en-GB"/>
        </w:rPr>
      </w:pPr>
    </w:p>
    <w:p w14:paraId="6FE67F91" w14:textId="22FDD363" w:rsidR="003C36B2" w:rsidRPr="0035271D" w:rsidRDefault="003C36B2" w:rsidP="003C36B2">
      <w:pPr>
        <w:spacing w:after="0" w:line="240" w:lineRule="auto"/>
        <w:ind w:left="720"/>
        <w:rPr>
          <w:rFonts w:ascii="Arial" w:hAnsi="Arial" w:cs="Arial"/>
          <w:sz w:val="24"/>
          <w:szCs w:val="24"/>
        </w:rPr>
      </w:pPr>
      <w:r w:rsidRPr="0035271D">
        <w:rPr>
          <w:rFonts w:ascii="Arial" w:eastAsia="Times New Roman" w:hAnsi="Arial" w:cs="Arial"/>
          <w:sz w:val="24"/>
          <w:szCs w:val="24"/>
          <w:lang w:eastAsia="en-GB"/>
        </w:rPr>
        <w:lastRenderedPageBreak/>
        <w:t xml:space="preserve">The results </w:t>
      </w:r>
      <w:r w:rsidRPr="0035271D">
        <w:rPr>
          <w:rFonts w:ascii="Arial" w:hAnsi="Arial" w:cs="Arial"/>
          <w:sz w:val="24"/>
          <w:szCs w:val="24"/>
        </w:rPr>
        <w:t>are presented and discussed in detail at Chief Officer Group Meetings and reviewed at a number of Force performance meetings including:</w:t>
      </w:r>
    </w:p>
    <w:p w14:paraId="056C1B74" w14:textId="77777777" w:rsidR="003C36B2" w:rsidRPr="0035271D" w:rsidRDefault="003C36B2" w:rsidP="00C20E38">
      <w:pPr>
        <w:pStyle w:val="ListParagraph"/>
        <w:numPr>
          <w:ilvl w:val="0"/>
          <w:numId w:val="4"/>
        </w:numPr>
        <w:spacing w:after="0"/>
        <w:rPr>
          <w:rFonts w:eastAsia="Times New Roman" w:cs="Arial"/>
          <w:szCs w:val="24"/>
          <w:lang w:eastAsia="en-GB"/>
        </w:rPr>
      </w:pPr>
      <w:r w:rsidRPr="0035271D">
        <w:rPr>
          <w:rFonts w:cs="Arial"/>
          <w:szCs w:val="24"/>
        </w:rPr>
        <w:t>Chief Constable’s monthly Senior Leadership Team meeting</w:t>
      </w:r>
    </w:p>
    <w:p w14:paraId="47F30FC5" w14:textId="77777777" w:rsidR="003C36B2" w:rsidRPr="0035271D" w:rsidRDefault="003C36B2" w:rsidP="00C20E38">
      <w:pPr>
        <w:pStyle w:val="ListParagraph"/>
        <w:numPr>
          <w:ilvl w:val="0"/>
          <w:numId w:val="4"/>
        </w:numPr>
        <w:spacing w:after="0"/>
        <w:rPr>
          <w:rFonts w:eastAsia="Times New Roman" w:cs="Arial"/>
          <w:szCs w:val="24"/>
          <w:lang w:eastAsia="en-GB"/>
        </w:rPr>
      </w:pPr>
      <w:r w:rsidRPr="0035271D">
        <w:rPr>
          <w:rFonts w:cs="Arial"/>
          <w:szCs w:val="24"/>
        </w:rPr>
        <w:t>Force Synergy Meetings</w:t>
      </w:r>
    </w:p>
    <w:p w14:paraId="20A17DE9" w14:textId="77777777" w:rsidR="003C36B2" w:rsidRPr="0035271D" w:rsidRDefault="003C36B2" w:rsidP="00C20E38">
      <w:pPr>
        <w:pStyle w:val="ListParagraph"/>
        <w:numPr>
          <w:ilvl w:val="0"/>
          <w:numId w:val="4"/>
        </w:numPr>
        <w:spacing w:after="0"/>
        <w:rPr>
          <w:rFonts w:eastAsia="Times New Roman" w:cs="Arial"/>
          <w:szCs w:val="24"/>
          <w:lang w:eastAsia="en-GB"/>
        </w:rPr>
      </w:pPr>
      <w:r w:rsidRPr="0035271D">
        <w:rPr>
          <w:rFonts w:cs="Arial"/>
          <w:szCs w:val="24"/>
        </w:rPr>
        <w:t>Diversity and Inclusion Board</w:t>
      </w:r>
    </w:p>
    <w:p w14:paraId="4469CEE4" w14:textId="537F8FDB" w:rsidR="003C36B2" w:rsidRPr="0035271D" w:rsidRDefault="003C36B2" w:rsidP="00C20E38">
      <w:pPr>
        <w:pStyle w:val="ListParagraph"/>
        <w:numPr>
          <w:ilvl w:val="0"/>
          <w:numId w:val="4"/>
        </w:numPr>
        <w:spacing w:after="0"/>
        <w:rPr>
          <w:rFonts w:eastAsia="Times New Roman" w:cs="Arial"/>
          <w:szCs w:val="24"/>
          <w:lang w:eastAsia="en-GB"/>
        </w:rPr>
      </w:pPr>
      <w:r w:rsidRPr="0035271D">
        <w:rPr>
          <w:rFonts w:cs="Arial"/>
          <w:szCs w:val="24"/>
        </w:rPr>
        <w:t>DCC led Victim Focus and Confidence Board &amp; Engagement Star Chamber meetings</w:t>
      </w:r>
    </w:p>
    <w:p w14:paraId="3F94FCBF" w14:textId="77777777" w:rsidR="003C36B2" w:rsidRPr="0035271D" w:rsidRDefault="003C36B2" w:rsidP="00C20E38">
      <w:pPr>
        <w:pStyle w:val="ListParagraph"/>
        <w:numPr>
          <w:ilvl w:val="0"/>
          <w:numId w:val="4"/>
        </w:numPr>
        <w:spacing w:after="0"/>
        <w:rPr>
          <w:rFonts w:eastAsia="Times New Roman" w:cs="Arial"/>
          <w:szCs w:val="24"/>
          <w:lang w:eastAsia="en-GB"/>
        </w:rPr>
      </w:pPr>
      <w:r w:rsidRPr="0035271D">
        <w:rPr>
          <w:rFonts w:cs="Arial"/>
          <w:szCs w:val="24"/>
        </w:rPr>
        <w:t>ACC led Local Policing and Crime Board</w:t>
      </w:r>
    </w:p>
    <w:p w14:paraId="6AC1E2CD" w14:textId="274FFDEE" w:rsidR="003C36B2" w:rsidRPr="0035271D" w:rsidRDefault="003C36B2" w:rsidP="00C20E38">
      <w:pPr>
        <w:pStyle w:val="ListParagraph"/>
        <w:numPr>
          <w:ilvl w:val="0"/>
          <w:numId w:val="4"/>
        </w:numPr>
        <w:spacing w:after="0"/>
        <w:rPr>
          <w:rFonts w:eastAsia="Times New Roman" w:cs="Arial"/>
          <w:szCs w:val="24"/>
          <w:lang w:eastAsia="en-GB"/>
        </w:rPr>
      </w:pPr>
      <w:r w:rsidRPr="0035271D">
        <w:rPr>
          <w:rFonts w:cs="Arial"/>
          <w:szCs w:val="24"/>
        </w:rPr>
        <w:t>ACC led Use of Force Board</w:t>
      </w:r>
    </w:p>
    <w:p w14:paraId="5CA1CC4D" w14:textId="24112CC5" w:rsidR="00AA5C2F" w:rsidRDefault="003C36B2" w:rsidP="003C36B2">
      <w:pPr>
        <w:spacing w:after="0"/>
        <w:ind w:left="720"/>
        <w:rPr>
          <w:rFonts w:ascii="Arial" w:eastAsia="Times New Roman" w:hAnsi="Arial" w:cs="Arial"/>
          <w:sz w:val="24"/>
          <w:szCs w:val="24"/>
          <w:lang w:eastAsia="en-GB"/>
        </w:rPr>
      </w:pPr>
      <w:r w:rsidRPr="0035271D">
        <w:rPr>
          <w:rFonts w:ascii="Arial" w:eastAsia="Times New Roman" w:hAnsi="Arial" w:cs="Arial"/>
          <w:sz w:val="24"/>
          <w:szCs w:val="24"/>
          <w:lang w:eastAsia="en-GB"/>
        </w:rPr>
        <w:t>The results are shared by ACC Prophet at the Safer Essex Forum and by the District Commanders with</w:t>
      </w:r>
      <w:r w:rsidR="0035271D">
        <w:rPr>
          <w:rFonts w:ascii="Arial" w:eastAsia="Times New Roman" w:hAnsi="Arial" w:cs="Arial"/>
          <w:sz w:val="24"/>
          <w:szCs w:val="24"/>
          <w:lang w:eastAsia="en-GB"/>
        </w:rPr>
        <w:t xml:space="preserve"> their CPTs </w:t>
      </w:r>
      <w:r w:rsidRPr="0035271D">
        <w:rPr>
          <w:rFonts w:ascii="Arial" w:eastAsia="Times New Roman" w:hAnsi="Arial" w:cs="Arial"/>
          <w:sz w:val="24"/>
          <w:szCs w:val="24"/>
          <w:lang w:eastAsia="en-GB"/>
        </w:rPr>
        <w:t>and their local partners.</w:t>
      </w:r>
    </w:p>
    <w:p w14:paraId="41EF4334" w14:textId="0E0423A7" w:rsidR="00CE6F33" w:rsidRDefault="00CE6F33" w:rsidP="003C36B2">
      <w:pPr>
        <w:spacing w:after="0"/>
        <w:ind w:left="720"/>
        <w:rPr>
          <w:rFonts w:ascii="Arial" w:eastAsia="Times New Roman" w:hAnsi="Arial" w:cs="Arial"/>
          <w:sz w:val="24"/>
          <w:szCs w:val="24"/>
          <w:lang w:eastAsia="en-GB"/>
        </w:rPr>
      </w:pPr>
    </w:p>
    <w:p w14:paraId="4FD86D19" w14:textId="72687EF1" w:rsidR="00CE6F33" w:rsidRDefault="00CE6F33" w:rsidP="003C36B2">
      <w:pPr>
        <w:spacing w:after="0"/>
        <w:ind w:left="720"/>
        <w:rPr>
          <w:rFonts w:ascii="Arial" w:eastAsia="Times New Roman" w:hAnsi="Arial" w:cs="Arial"/>
          <w:sz w:val="24"/>
          <w:szCs w:val="24"/>
          <w:lang w:eastAsia="en-GB"/>
        </w:rPr>
      </w:pPr>
    </w:p>
    <w:p w14:paraId="2DDAD704" w14:textId="77777777" w:rsidR="00CE6F33" w:rsidRPr="0035271D" w:rsidRDefault="00CE6F33" w:rsidP="003C36B2">
      <w:pPr>
        <w:spacing w:after="0"/>
        <w:ind w:left="720"/>
        <w:rPr>
          <w:rFonts w:ascii="Arial" w:eastAsia="Times New Roman" w:hAnsi="Arial" w:cs="Arial"/>
          <w:sz w:val="24"/>
          <w:szCs w:val="24"/>
          <w:lang w:eastAsia="en-GB"/>
        </w:rPr>
      </w:pPr>
    </w:p>
    <w:p w14:paraId="46278090" w14:textId="77777777" w:rsidR="00AA5C2F" w:rsidRPr="0035271D" w:rsidRDefault="00AA5C2F" w:rsidP="008917D6">
      <w:pPr>
        <w:spacing w:after="0" w:line="240" w:lineRule="auto"/>
        <w:ind w:left="720"/>
        <w:contextualSpacing/>
        <w:rPr>
          <w:rFonts w:ascii="Arial" w:hAnsi="Arial"/>
          <w:sz w:val="24"/>
        </w:rPr>
      </w:pPr>
    </w:p>
    <w:p w14:paraId="747BDEF0" w14:textId="77777777" w:rsidR="00121A7F" w:rsidRPr="0035271D" w:rsidRDefault="00E92E89" w:rsidP="003832F7">
      <w:pPr>
        <w:pStyle w:val="NoSpacing"/>
        <w:rPr>
          <w:rFonts w:ascii="Arial" w:hAnsi="Arial" w:cs="Arial"/>
          <w:b/>
          <w:sz w:val="24"/>
          <w:szCs w:val="24"/>
          <w:u w:val="single"/>
        </w:rPr>
      </w:pPr>
      <w:r w:rsidRPr="0035271D">
        <w:rPr>
          <w:rFonts w:ascii="Arial" w:hAnsi="Arial" w:cs="Arial"/>
          <w:b/>
          <w:sz w:val="24"/>
          <w:szCs w:val="24"/>
        </w:rPr>
        <w:t>6</w:t>
      </w:r>
      <w:r w:rsidR="00665862" w:rsidRPr="0035271D">
        <w:rPr>
          <w:rFonts w:ascii="Arial" w:hAnsi="Arial" w:cs="Arial"/>
          <w:b/>
          <w:sz w:val="24"/>
          <w:szCs w:val="24"/>
        </w:rPr>
        <w:t>.0</w:t>
      </w:r>
      <w:r w:rsidR="00665862" w:rsidRPr="0035271D">
        <w:rPr>
          <w:rFonts w:ascii="Arial" w:hAnsi="Arial" w:cs="Arial"/>
          <w:b/>
          <w:sz w:val="24"/>
          <w:szCs w:val="24"/>
        </w:rPr>
        <w:tab/>
      </w:r>
      <w:r w:rsidR="003832F7" w:rsidRPr="0035271D">
        <w:rPr>
          <w:rFonts w:ascii="Arial" w:hAnsi="Arial" w:cs="Arial"/>
          <w:b/>
          <w:sz w:val="24"/>
          <w:szCs w:val="24"/>
          <w:u w:val="single"/>
        </w:rPr>
        <w:t>I</w:t>
      </w:r>
      <w:r w:rsidR="001D5222" w:rsidRPr="0035271D">
        <w:rPr>
          <w:rFonts w:ascii="Arial" w:hAnsi="Arial" w:cs="Arial"/>
          <w:b/>
          <w:sz w:val="24"/>
          <w:szCs w:val="24"/>
          <w:u w:val="single"/>
        </w:rPr>
        <w:t>mplications (Issues)</w:t>
      </w:r>
    </w:p>
    <w:p w14:paraId="4F249A18" w14:textId="77777777" w:rsidR="00121A7F" w:rsidRPr="0035271D" w:rsidRDefault="00121A7F" w:rsidP="006279AB">
      <w:pPr>
        <w:pStyle w:val="NoSpacing"/>
        <w:ind w:left="720"/>
        <w:rPr>
          <w:rFonts w:ascii="Arial" w:hAnsi="Arial" w:cs="Arial"/>
          <w:sz w:val="24"/>
          <w:szCs w:val="24"/>
        </w:rPr>
      </w:pPr>
    </w:p>
    <w:p w14:paraId="6F4BA112" w14:textId="3680D243" w:rsidR="008917D6" w:rsidRPr="0035271D" w:rsidRDefault="004D00A4" w:rsidP="004D00A4">
      <w:pPr>
        <w:spacing w:after="0" w:line="240" w:lineRule="auto"/>
        <w:ind w:left="720"/>
        <w:rPr>
          <w:rFonts w:ascii="Arial" w:hAnsi="Arial" w:cs="Arial"/>
          <w:sz w:val="24"/>
          <w:szCs w:val="24"/>
        </w:rPr>
      </w:pPr>
      <w:r w:rsidRPr="0035271D">
        <w:rPr>
          <w:rFonts w:ascii="Arial" w:hAnsi="Arial" w:cs="Arial"/>
          <w:sz w:val="24"/>
          <w:szCs w:val="24"/>
        </w:rPr>
        <w:t>EP continues to perform significantly better on confidence in local policing than the results from the CSEW which asks the same question.</w:t>
      </w:r>
    </w:p>
    <w:p w14:paraId="070F2890" w14:textId="77777777" w:rsidR="004D00A4" w:rsidRPr="0035271D" w:rsidRDefault="004D00A4" w:rsidP="004D00A4">
      <w:pPr>
        <w:spacing w:after="0" w:line="240" w:lineRule="auto"/>
        <w:ind w:left="720"/>
        <w:rPr>
          <w:rFonts w:ascii="Arial" w:hAnsi="Arial" w:cs="Arial"/>
          <w:b/>
          <w:sz w:val="24"/>
          <w:szCs w:val="24"/>
          <w:u w:val="single"/>
        </w:rPr>
      </w:pPr>
    </w:p>
    <w:p w14:paraId="436F0F86" w14:textId="77777777" w:rsidR="008917D6" w:rsidRPr="0035271D" w:rsidRDefault="008917D6" w:rsidP="008917D6">
      <w:pPr>
        <w:ind w:left="720"/>
        <w:rPr>
          <w:rFonts w:ascii="Arial" w:hAnsi="Arial" w:cs="Arial"/>
          <w:sz w:val="24"/>
          <w:szCs w:val="24"/>
        </w:rPr>
      </w:pPr>
      <w:r w:rsidRPr="0035271D">
        <w:rPr>
          <w:rFonts w:ascii="Arial" w:hAnsi="Arial" w:cs="Arial"/>
          <w:sz w:val="24"/>
          <w:szCs w:val="24"/>
        </w:rPr>
        <w:t xml:space="preserve">For the 12 months ending </w:t>
      </w:r>
      <w:r w:rsidR="00E15767" w:rsidRPr="0035271D">
        <w:rPr>
          <w:rFonts w:ascii="Arial" w:hAnsi="Arial" w:cs="Arial"/>
          <w:sz w:val="24"/>
          <w:szCs w:val="24"/>
        </w:rPr>
        <w:t>March 2019</w:t>
      </w:r>
      <w:r w:rsidR="00AA5C2F" w:rsidRPr="0035271D">
        <w:rPr>
          <w:rFonts w:ascii="Arial" w:hAnsi="Arial" w:cs="Arial"/>
          <w:sz w:val="24"/>
          <w:szCs w:val="24"/>
        </w:rPr>
        <w:t>, 67</w:t>
      </w:r>
      <w:r w:rsidRPr="0035271D">
        <w:rPr>
          <w:rFonts w:ascii="Arial" w:hAnsi="Arial" w:cs="Arial"/>
          <w:sz w:val="24"/>
          <w:szCs w:val="24"/>
        </w:rPr>
        <w:t xml:space="preserve">% of respondents think the police in their area are doing a good or excellent job. </w:t>
      </w:r>
    </w:p>
    <w:p w14:paraId="16B35562" w14:textId="77777777" w:rsidR="008917D6" w:rsidRPr="0035271D" w:rsidRDefault="008917D6" w:rsidP="008917D6">
      <w:pPr>
        <w:ind w:left="720"/>
        <w:rPr>
          <w:rFonts w:ascii="Arial" w:hAnsi="Arial" w:cs="Arial"/>
          <w:sz w:val="24"/>
          <w:szCs w:val="24"/>
        </w:rPr>
      </w:pPr>
      <w:r w:rsidRPr="0035271D">
        <w:rPr>
          <w:rFonts w:ascii="Arial" w:hAnsi="Arial" w:cs="Arial"/>
          <w:sz w:val="24"/>
          <w:szCs w:val="24"/>
        </w:rPr>
        <w:t>This remains significantly above the MSG average for the CSEW (</w:t>
      </w:r>
      <w:r w:rsidR="00AA5C2F" w:rsidRPr="0035271D">
        <w:rPr>
          <w:rFonts w:ascii="Arial" w:hAnsi="Arial" w:cs="Arial"/>
          <w:sz w:val="24"/>
          <w:szCs w:val="24"/>
        </w:rPr>
        <w:t>59%).</w:t>
      </w:r>
    </w:p>
    <w:p w14:paraId="78DF51F0" w14:textId="3D541A16" w:rsidR="008917D6" w:rsidRPr="0035271D" w:rsidRDefault="008917D6" w:rsidP="00F265FC">
      <w:pPr>
        <w:shd w:val="clear" w:color="auto" w:fill="FFFFFF" w:themeFill="background1"/>
        <w:spacing w:line="240" w:lineRule="auto"/>
        <w:ind w:left="567" w:firstLine="153"/>
        <w:rPr>
          <w:rFonts w:ascii="Arial" w:hAnsi="Arial" w:cs="Arial"/>
          <w:sz w:val="24"/>
          <w:szCs w:val="24"/>
        </w:rPr>
      </w:pPr>
      <w:r w:rsidRPr="0035271D">
        <w:rPr>
          <w:rFonts w:ascii="Arial" w:hAnsi="Arial" w:cs="Arial"/>
          <w:sz w:val="24"/>
          <w:szCs w:val="24"/>
        </w:rPr>
        <w:t xml:space="preserve">There are </w:t>
      </w:r>
      <w:r w:rsidR="000315D1">
        <w:rPr>
          <w:rFonts w:ascii="Arial" w:hAnsi="Arial" w:cs="Arial"/>
          <w:sz w:val="24"/>
          <w:szCs w:val="24"/>
        </w:rPr>
        <w:t>two</w:t>
      </w:r>
      <w:r w:rsidR="000315D1" w:rsidRPr="0035271D">
        <w:rPr>
          <w:rFonts w:ascii="Arial" w:hAnsi="Arial" w:cs="Arial"/>
          <w:sz w:val="24"/>
          <w:szCs w:val="24"/>
        </w:rPr>
        <w:t xml:space="preserve"> </w:t>
      </w:r>
      <w:r w:rsidRPr="0035271D">
        <w:rPr>
          <w:rFonts w:ascii="Arial" w:hAnsi="Arial" w:cs="Arial"/>
          <w:sz w:val="24"/>
          <w:szCs w:val="24"/>
        </w:rPr>
        <w:t>main issues:</w:t>
      </w:r>
    </w:p>
    <w:p w14:paraId="28FA7B9B" w14:textId="77777777" w:rsidR="00EF0752" w:rsidRPr="0035271D" w:rsidRDefault="008917D6" w:rsidP="00C20E38">
      <w:pPr>
        <w:numPr>
          <w:ilvl w:val="0"/>
          <w:numId w:val="3"/>
        </w:numPr>
        <w:shd w:val="clear" w:color="auto" w:fill="FFFFFF" w:themeFill="background1"/>
        <w:spacing w:line="240" w:lineRule="auto"/>
        <w:contextualSpacing/>
        <w:rPr>
          <w:rFonts w:ascii="Arial" w:eastAsia="Times New Roman" w:hAnsi="Arial" w:cs="Arial"/>
          <w:sz w:val="24"/>
          <w:szCs w:val="24"/>
          <w:lang w:eastAsia="en-GB"/>
        </w:rPr>
      </w:pPr>
      <w:r w:rsidRPr="0035271D">
        <w:rPr>
          <w:rFonts w:ascii="Arial" w:hAnsi="Arial" w:cs="Arial"/>
          <w:sz w:val="24"/>
          <w:szCs w:val="24"/>
        </w:rPr>
        <w:lastRenderedPageBreak/>
        <w:t>D</w:t>
      </w:r>
      <w:r w:rsidRPr="0035271D">
        <w:rPr>
          <w:rFonts w:ascii="Arial" w:eastAsia="Times New Roman" w:hAnsi="Arial" w:cs="Arial"/>
          <w:sz w:val="24"/>
          <w:szCs w:val="24"/>
          <w:lang w:eastAsia="en-GB"/>
        </w:rPr>
        <w:t xml:space="preserve">ecrease in confidence in the police using their </w:t>
      </w:r>
      <w:r w:rsidR="004104A0" w:rsidRPr="0035271D">
        <w:rPr>
          <w:rFonts w:ascii="Arial" w:eastAsia="Times New Roman" w:hAnsi="Arial" w:cs="Arial"/>
          <w:sz w:val="24"/>
          <w:szCs w:val="24"/>
          <w:lang w:eastAsia="en-GB"/>
        </w:rPr>
        <w:t>Stop and S</w:t>
      </w:r>
      <w:r w:rsidRPr="0035271D">
        <w:rPr>
          <w:rFonts w:ascii="Arial" w:eastAsia="Times New Roman" w:hAnsi="Arial" w:cs="Arial"/>
          <w:sz w:val="24"/>
          <w:szCs w:val="24"/>
          <w:lang w:eastAsia="en-GB"/>
        </w:rPr>
        <w:t>earch powers fairly and respectfully (7</w:t>
      </w:r>
      <w:r w:rsidR="00E15767" w:rsidRPr="0035271D">
        <w:rPr>
          <w:rFonts w:ascii="Arial" w:eastAsia="Times New Roman" w:hAnsi="Arial" w:cs="Arial"/>
          <w:sz w:val="24"/>
          <w:szCs w:val="24"/>
          <w:lang w:eastAsia="en-GB"/>
        </w:rPr>
        <w:t>5</w:t>
      </w:r>
      <w:r w:rsidRPr="0035271D">
        <w:rPr>
          <w:rFonts w:ascii="Arial" w:eastAsia="Times New Roman" w:hAnsi="Arial" w:cs="Arial"/>
          <w:sz w:val="24"/>
          <w:szCs w:val="24"/>
          <w:lang w:eastAsia="en-GB"/>
        </w:rPr>
        <w:t xml:space="preserve">% </w:t>
      </w:r>
      <w:r w:rsidR="00097E16" w:rsidRPr="0035271D">
        <w:rPr>
          <w:rFonts w:ascii="Arial" w:eastAsia="Times New Roman" w:hAnsi="Arial" w:cs="Arial"/>
          <w:sz w:val="24"/>
          <w:szCs w:val="24"/>
          <w:lang w:eastAsia="en-GB"/>
        </w:rPr>
        <w:t xml:space="preserve">of respondents were confident in </w:t>
      </w:r>
      <w:r w:rsidRPr="0035271D">
        <w:rPr>
          <w:rFonts w:ascii="Arial" w:eastAsia="Times New Roman" w:hAnsi="Arial" w:cs="Arial"/>
          <w:sz w:val="24"/>
          <w:szCs w:val="24"/>
          <w:lang w:eastAsia="en-GB"/>
        </w:rPr>
        <w:t xml:space="preserve">year ending </w:t>
      </w:r>
      <w:r w:rsidR="00E15767" w:rsidRPr="0035271D">
        <w:rPr>
          <w:rFonts w:ascii="Arial" w:eastAsia="Times New Roman" w:hAnsi="Arial" w:cs="Arial"/>
          <w:sz w:val="24"/>
          <w:szCs w:val="24"/>
          <w:lang w:eastAsia="en-GB"/>
        </w:rPr>
        <w:t>Mar</w:t>
      </w:r>
      <w:r w:rsidR="00097E16" w:rsidRPr="0035271D">
        <w:rPr>
          <w:rFonts w:ascii="Arial" w:eastAsia="Times New Roman" w:hAnsi="Arial" w:cs="Arial"/>
          <w:sz w:val="24"/>
          <w:szCs w:val="24"/>
          <w:lang w:eastAsia="en-GB"/>
        </w:rPr>
        <w:t>ch</w:t>
      </w:r>
      <w:r w:rsidR="00E15767" w:rsidRPr="0035271D">
        <w:rPr>
          <w:rFonts w:ascii="Arial" w:eastAsia="Times New Roman" w:hAnsi="Arial" w:cs="Arial"/>
          <w:sz w:val="24"/>
          <w:szCs w:val="24"/>
          <w:lang w:eastAsia="en-GB"/>
        </w:rPr>
        <w:t xml:space="preserve"> </w:t>
      </w:r>
      <w:r w:rsidR="00097E16" w:rsidRPr="0035271D">
        <w:rPr>
          <w:rFonts w:ascii="Arial" w:eastAsia="Times New Roman" w:hAnsi="Arial" w:cs="Arial"/>
          <w:sz w:val="24"/>
          <w:szCs w:val="24"/>
          <w:lang w:eastAsia="en-GB"/>
        </w:rPr>
        <w:t>20</w:t>
      </w:r>
      <w:r w:rsidR="00E15767" w:rsidRPr="0035271D">
        <w:rPr>
          <w:rFonts w:ascii="Arial" w:eastAsia="Times New Roman" w:hAnsi="Arial" w:cs="Arial"/>
          <w:sz w:val="24"/>
          <w:szCs w:val="24"/>
          <w:lang w:eastAsia="en-GB"/>
        </w:rPr>
        <w:t>19</w:t>
      </w:r>
      <w:r w:rsidRPr="0035271D">
        <w:rPr>
          <w:rFonts w:ascii="Arial" w:eastAsia="Times New Roman" w:hAnsi="Arial" w:cs="Arial"/>
          <w:sz w:val="24"/>
          <w:szCs w:val="24"/>
          <w:lang w:eastAsia="en-GB"/>
        </w:rPr>
        <w:t xml:space="preserve"> compared to 83% year ending Mar</w:t>
      </w:r>
      <w:r w:rsidR="00097E16" w:rsidRPr="0035271D">
        <w:rPr>
          <w:rFonts w:ascii="Arial" w:eastAsia="Times New Roman" w:hAnsi="Arial" w:cs="Arial"/>
          <w:sz w:val="24"/>
          <w:szCs w:val="24"/>
          <w:lang w:eastAsia="en-GB"/>
        </w:rPr>
        <w:t>ch 20</w:t>
      </w:r>
      <w:r w:rsidRPr="0035271D">
        <w:rPr>
          <w:rFonts w:ascii="Arial" w:eastAsia="Times New Roman" w:hAnsi="Arial" w:cs="Arial"/>
          <w:sz w:val="24"/>
          <w:szCs w:val="24"/>
          <w:lang w:eastAsia="en-GB"/>
        </w:rPr>
        <w:t>18).</w:t>
      </w:r>
      <w:r w:rsidR="00097E16" w:rsidRPr="0035271D">
        <w:rPr>
          <w:rFonts w:ascii="Arial" w:eastAsia="Times New Roman" w:hAnsi="Arial" w:cs="Arial"/>
          <w:sz w:val="24"/>
          <w:szCs w:val="24"/>
          <w:lang w:eastAsia="en-GB"/>
        </w:rPr>
        <w:t xml:space="preserve"> This </w:t>
      </w:r>
      <w:r w:rsidR="003152C9" w:rsidRPr="0035271D">
        <w:rPr>
          <w:rFonts w:ascii="Arial" w:eastAsia="Times New Roman" w:hAnsi="Arial" w:cs="Arial"/>
          <w:sz w:val="24"/>
          <w:szCs w:val="24"/>
          <w:lang w:eastAsia="en-GB"/>
        </w:rPr>
        <w:t xml:space="preserve">reduction was similar for both White and </w:t>
      </w:r>
      <w:r w:rsidR="00097E16" w:rsidRPr="0035271D">
        <w:rPr>
          <w:rFonts w:ascii="Arial" w:eastAsia="Times New Roman" w:hAnsi="Arial" w:cs="Arial"/>
          <w:sz w:val="24"/>
          <w:szCs w:val="24"/>
          <w:lang w:eastAsia="en-GB"/>
        </w:rPr>
        <w:t xml:space="preserve">BME </w:t>
      </w:r>
      <w:r w:rsidR="00B017A7" w:rsidRPr="0035271D">
        <w:rPr>
          <w:rFonts w:ascii="Arial" w:eastAsia="Times New Roman" w:hAnsi="Arial" w:cs="Arial"/>
          <w:sz w:val="24"/>
          <w:szCs w:val="24"/>
          <w:lang w:eastAsia="en-GB"/>
        </w:rPr>
        <w:t>respondents</w:t>
      </w:r>
      <w:r w:rsidR="00097E16" w:rsidRPr="0035271D">
        <w:rPr>
          <w:rFonts w:ascii="Arial" w:eastAsia="Times New Roman" w:hAnsi="Arial" w:cs="Arial"/>
          <w:sz w:val="24"/>
          <w:szCs w:val="24"/>
          <w:lang w:eastAsia="en-GB"/>
        </w:rPr>
        <w:t>.</w:t>
      </w:r>
    </w:p>
    <w:p w14:paraId="72324A6C" w14:textId="7D185179" w:rsidR="00AA5C2F" w:rsidRPr="0035271D" w:rsidRDefault="00EF0752" w:rsidP="00EF0752">
      <w:pPr>
        <w:shd w:val="clear" w:color="auto" w:fill="FFFFFF" w:themeFill="background1"/>
        <w:spacing w:line="240" w:lineRule="auto"/>
        <w:ind w:left="1287"/>
        <w:contextualSpacing/>
        <w:rPr>
          <w:rFonts w:ascii="Arial" w:eastAsia="Times New Roman" w:hAnsi="Arial" w:cs="Arial"/>
          <w:sz w:val="24"/>
          <w:szCs w:val="24"/>
          <w:lang w:eastAsia="en-GB"/>
        </w:rPr>
      </w:pPr>
      <w:r w:rsidRPr="0035271D">
        <w:rPr>
          <w:rFonts w:ascii="Arial" w:eastAsia="Times New Roman" w:hAnsi="Arial" w:cs="Arial"/>
          <w:sz w:val="24"/>
          <w:szCs w:val="24"/>
          <w:lang w:eastAsia="en-GB"/>
        </w:rPr>
        <w:t xml:space="preserve"> </w:t>
      </w:r>
    </w:p>
    <w:p w14:paraId="0E5E0560" w14:textId="4B16A4F9" w:rsidR="008917D6" w:rsidRPr="0035271D" w:rsidRDefault="00097E16" w:rsidP="00C20E38">
      <w:pPr>
        <w:numPr>
          <w:ilvl w:val="0"/>
          <w:numId w:val="3"/>
        </w:numPr>
        <w:shd w:val="clear" w:color="auto" w:fill="FFFFFF" w:themeFill="background1"/>
        <w:spacing w:line="240" w:lineRule="auto"/>
        <w:rPr>
          <w:rFonts w:ascii="Arial" w:eastAsia="Times New Roman" w:hAnsi="Arial" w:cs="Arial"/>
          <w:sz w:val="24"/>
          <w:szCs w:val="24"/>
          <w:lang w:eastAsia="en-GB"/>
        </w:rPr>
      </w:pPr>
      <w:r w:rsidRPr="0035271D">
        <w:rPr>
          <w:rFonts w:ascii="Arial" w:eastAsia="Times New Roman" w:hAnsi="Arial" w:cs="Arial"/>
          <w:sz w:val="24"/>
          <w:szCs w:val="24"/>
          <w:lang w:eastAsia="en-GB"/>
        </w:rPr>
        <w:t>Nearly four in ten</w:t>
      </w:r>
      <w:r w:rsidR="00E15767" w:rsidRPr="0035271D">
        <w:rPr>
          <w:rFonts w:ascii="Arial" w:eastAsia="Times New Roman" w:hAnsi="Arial" w:cs="Arial"/>
          <w:sz w:val="24"/>
          <w:szCs w:val="24"/>
          <w:lang w:eastAsia="en-GB"/>
        </w:rPr>
        <w:t xml:space="preserve"> (39%)</w:t>
      </w:r>
      <w:r w:rsidR="008917D6" w:rsidRPr="0035271D">
        <w:rPr>
          <w:rFonts w:ascii="Arial" w:eastAsia="Times New Roman" w:hAnsi="Arial" w:cs="Arial"/>
          <w:sz w:val="24"/>
          <w:szCs w:val="24"/>
          <w:lang w:eastAsia="en-GB"/>
        </w:rPr>
        <w:t xml:space="preserve"> think crime and ASB has become more of a problem in the last 12 months and the level is increasing</w:t>
      </w:r>
      <w:r w:rsidR="0035271D">
        <w:rPr>
          <w:rFonts w:ascii="Arial" w:eastAsia="Times New Roman" w:hAnsi="Arial" w:cs="Arial"/>
          <w:sz w:val="24"/>
          <w:szCs w:val="24"/>
          <w:lang w:eastAsia="en-GB"/>
        </w:rPr>
        <w:t>.</w:t>
      </w:r>
    </w:p>
    <w:p w14:paraId="4800FC55" w14:textId="35DBF989" w:rsidR="008917D6" w:rsidRPr="0035271D" w:rsidRDefault="00097E16" w:rsidP="00C20E38">
      <w:pPr>
        <w:numPr>
          <w:ilvl w:val="1"/>
          <w:numId w:val="3"/>
        </w:numPr>
        <w:shd w:val="clear" w:color="auto" w:fill="FFFFFF" w:themeFill="background1"/>
        <w:spacing w:line="240" w:lineRule="auto"/>
        <w:rPr>
          <w:rFonts w:ascii="Arial" w:eastAsia="Times New Roman" w:hAnsi="Arial" w:cs="Arial"/>
          <w:sz w:val="24"/>
          <w:szCs w:val="24"/>
          <w:lang w:eastAsia="en-GB"/>
        </w:rPr>
      </w:pPr>
      <w:r w:rsidRPr="0035271D">
        <w:rPr>
          <w:rFonts w:ascii="Arial" w:eastAsia="Times New Roman" w:hAnsi="Arial" w:cs="Arial"/>
          <w:sz w:val="24"/>
          <w:szCs w:val="24"/>
          <w:lang w:eastAsia="en-GB"/>
        </w:rPr>
        <w:t xml:space="preserve">There was a significant increase in </w:t>
      </w:r>
      <w:r w:rsidR="00D0727F" w:rsidRPr="0035271D">
        <w:rPr>
          <w:rFonts w:ascii="Arial" w:eastAsia="Times New Roman" w:hAnsi="Arial" w:cs="Arial"/>
          <w:sz w:val="24"/>
          <w:szCs w:val="24"/>
          <w:lang w:eastAsia="en-GB"/>
        </w:rPr>
        <w:t>201</w:t>
      </w:r>
      <w:r w:rsidRPr="0035271D">
        <w:rPr>
          <w:rFonts w:ascii="Arial" w:eastAsia="Times New Roman" w:hAnsi="Arial" w:cs="Arial"/>
          <w:sz w:val="24"/>
          <w:szCs w:val="24"/>
          <w:lang w:eastAsia="en-GB"/>
        </w:rPr>
        <w:t>8</w:t>
      </w:r>
      <w:r w:rsidR="00D0727F" w:rsidRPr="0035271D">
        <w:rPr>
          <w:rFonts w:ascii="Arial" w:eastAsia="Times New Roman" w:hAnsi="Arial" w:cs="Arial"/>
          <w:sz w:val="24"/>
          <w:szCs w:val="24"/>
          <w:lang w:eastAsia="en-GB"/>
        </w:rPr>
        <w:t>/1</w:t>
      </w:r>
      <w:r w:rsidRPr="0035271D">
        <w:rPr>
          <w:rFonts w:ascii="Arial" w:eastAsia="Times New Roman" w:hAnsi="Arial" w:cs="Arial"/>
          <w:sz w:val="24"/>
          <w:szCs w:val="24"/>
          <w:lang w:eastAsia="en-GB"/>
        </w:rPr>
        <w:t>9</w:t>
      </w:r>
      <w:r w:rsidR="008917D6" w:rsidRPr="0035271D">
        <w:rPr>
          <w:rFonts w:ascii="Arial" w:eastAsia="Times New Roman" w:hAnsi="Arial" w:cs="Arial"/>
          <w:sz w:val="24"/>
          <w:szCs w:val="24"/>
          <w:lang w:eastAsia="en-GB"/>
        </w:rPr>
        <w:t xml:space="preserve"> (compared to </w:t>
      </w:r>
      <w:r w:rsidR="00D0727F" w:rsidRPr="0035271D">
        <w:rPr>
          <w:rFonts w:ascii="Arial" w:eastAsia="Times New Roman" w:hAnsi="Arial" w:cs="Arial"/>
          <w:sz w:val="24"/>
          <w:szCs w:val="24"/>
          <w:lang w:eastAsia="en-GB"/>
        </w:rPr>
        <w:t>201</w:t>
      </w:r>
      <w:r w:rsidRPr="0035271D">
        <w:rPr>
          <w:rFonts w:ascii="Arial" w:eastAsia="Times New Roman" w:hAnsi="Arial" w:cs="Arial"/>
          <w:sz w:val="24"/>
          <w:szCs w:val="24"/>
          <w:lang w:eastAsia="en-GB"/>
        </w:rPr>
        <w:t>7</w:t>
      </w:r>
      <w:r w:rsidR="00D0727F" w:rsidRPr="0035271D">
        <w:rPr>
          <w:rFonts w:ascii="Arial" w:eastAsia="Times New Roman" w:hAnsi="Arial" w:cs="Arial"/>
          <w:sz w:val="24"/>
          <w:szCs w:val="24"/>
          <w:lang w:eastAsia="en-GB"/>
        </w:rPr>
        <w:t>/1</w:t>
      </w:r>
      <w:r w:rsidRPr="0035271D">
        <w:rPr>
          <w:rFonts w:ascii="Arial" w:eastAsia="Times New Roman" w:hAnsi="Arial" w:cs="Arial"/>
          <w:sz w:val="24"/>
          <w:szCs w:val="24"/>
          <w:lang w:eastAsia="en-GB"/>
        </w:rPr>
        <w:t>8</w:t>
      </w:r>
      <w:r w:rsidR="00D0727F" w:rsidRPr="0035271D">
        <w:rPr>
          <w:rFonts w:ascii="Arial" w:eastAsia="Times New Roman" w:hAnsi="Arial" w:cs="Arial"/>
          <w:sz w:val="24"/>
          <w:szCs w:val="24"/>
          <w:lang w:eastAsia="en-GB"/>
        </w:rPr>
        <w:t xml:space="preserve"> (</w:t>
      </w:r>
      <w:r w:rsidRPr="0035271D">
        <w:rPr>
          <w:rFonts w:ascii="Arial" w:eastAsia="Times New Roman" w:hAnsi="Arial" w:cs="Arial"/>
          <w:sz w:val="24"/>
          <w:szCs w:val="24"/>
          <w:lang w:eastAsia="en-GB"/>
        </w:rPr>
        <w:t xml:space="preserve">39% versus </w:t>
      </w:r>
      <w:r w:rsidR="00D0727F" w:rsidRPr="0035271D">
        <w:rPr>
          <w:rFonts w:ascii="Arial" w:eastAsia="Times New Roman" w:hAnsi="Arial" w:cs="Arial"/>
          <w:sz w:val="24"/>
          <w:szCs w:val="24"/>
          <w:lang w:eastAsia="en-GB"/>
        </w:rPr>
        <w:t>36</w:t>
      </w:r>
      <w:r w:rsidR="008917D6" w:rsidRPr="0035271D">
        <w:rPr>
          <w:rFonts w:ascii="Arial" w:eastAsia="Times New Roman" w:hAnsi="Arial" w:cs="Arial"/>
          <w:sz w:val="24"/>
          <w:szCs w:val="24"/>
          <w:lang w:eastAsia="en-GB"/>
        </w:rPr>
        <w:t>%)</w:t>
      </w:r>
      <w:r w:rsidR="0035271D">
        <w:rPr>
          <w:rFonts w:ascii="Arial" w:eastAsia="Times New Roman" w:hAnsi="Arial" w:cs="Arial"/>
          <w:sz w:val="24"/>
          <w:szCs w:val="24"/>
          <w:lang w:eastAsia="en-GB"/>
        </w:rPr>
        <w:t>.</w:t>
      </w:r>
    </w:p>
    <w:p w14:paraId="048175ED" w14:textId="77777777" w:rsidR="008917D6" w:rsidRPr="0035271D" w:rsidRDefault="008917D6" w:rsidP="00F265FC">
      <w:pPr>
        <w:shd w:val="clear" w:color="auto" w:fill="FFFFFF" w:themeFill="background1"/>
        <w:spacing w:line="240" w:lineRule="auto"/>
        <w:ind w:left="1287"/>
        <w:contextualSpacing/>
        <w:rPr>
          <w:rFonts w:ascii="Arial" w:eastAsia="Times New Roman" w:hAnsi="Arial" w:cs="Arial"/>
          <w:sz w:val="24"/>
          <w:szCs w:val="24"/>
          <w:lang w:eastAsia="en-GB"/>
        </w:rPr>
      </w:pPr>
    </w:p>
    <w:p w14:paraId="7595C921" w14:textId="77777777" w:rsidR="00230A1F" w:rsidRPr="0035271D" w:rsidRDefault="00230A1F" w:rsidP="00F265FC">
      <w:pPr>
        <w:shd w:val="clear" w:color="auto" w:fill="FFFFFF" w:themeFill="background1"/>
        <w:spacing w:after="0" w:line="240" w:lineRule="auto"/>
        <w:ind w:left="709" w:firstLine="11"/>
        <w:rPr>
          <w:rFonts w:ascii="Arial" w:hAnsi="Arial" w:cs="Arial"/>
          <w:sz w:val="24"/>
          <w:szCs w:val="24"/>
        </w:rPr>
      </w:pPr>
    </w:p>
    <w:p w14:paraId="0E51F47F" w14:textId="77777777" w:rsidR="00411145" w:rsidRPr="0035271D" w:rsidRDefault="00E92E89" w:rsidP="00DE144B">
      <w:pPr>
        <w:pStyle w:val="NoSpacing"/>
        <w:ind w:left="709" w:hanging="709"/>
        <w:rPr>
          <w:rFonts w:ascii="Arial" w:hAnsi="Arial" w:cs="Arial"/>
          <w:b/>
          <w:sz w:val="24"/>
          <w:szCs w:val="24"/>
        </w:rPr>
      </w:pPr>
      <w:r w:rsidRPr="0035271D">
        <w:rPr>
          <w:rFonts w:ascii="Arial" w:hAnsi="Arial" w:cs="Arial"/>
          <w:b/>
          <w:sz w:val="24"/>
          <w:szCs w:val="24"/>
        </w:rPr>
        <w:t>6.1</w:t>
      </w:r>
      <w:r w:rsidR="00652B9C" w:rsidRPr="0035271D">
        <w:rPr>
          <w:rFonts w:ascii="Arial" w:hAnsi="Arial" w:cs="Arial"/>
          <w:b/>
          <w:sz w:val="24"/>
          <w:szCs w:val="24"/>
        </w:rPr>
        <w:tab/>
      </w:r>
      <w:r w:rsidR="00411145" w:rsidRPr="0035271D">
        <w:rPr>
          <w:rFonts w:ascii="Arial" w:hAnsi="Arial" w:cs="Arial"/>
          <w:b/>
          <w:sz w:val="24"/>
          <w:szCs w:val="24"/>
          <w:u w:val="single"/>
        </w:rPr>
        <w:t>Links to Police and Crime Plan Priorities</w:t>
      </w:r>
    </w:p>
    <w:p w14:paraId="791D6933" w14:textId="77777777" w:rsidR="00411145" w:rsidRPr="0035271D" w:rsidRDefault="00411145" w:rsidP="00411145">
      <w:pPr>
        <w:pStyle w:val="NoSpacing"/>
        <w:ind w:left="1418" w:hanging="709"/>
        <w:rPr>
          <w:rFonts w:ascii="Arial" w:hAnsi="Arial" w:cs="Arial"/>
          <w:b/>
          <w:sz w:val="24"/>
          <w:szCs w:val="24"/>
        </w:rPr>
      </w:pPr>
    </w:p>
    <w:p w14:paraId="7859CB26" w14:textId="25D27682" w:rsidR="008917D6" w:rsidRPr="0035271D" w:rsidRDefault="004104A0" w:rsidP="008917D6">
      <w:pPr>
        <w:spacing w:after="0" w:line="240" w:lineRule="auto"/>
        <w:ind w:left="720"/>
        <w:rPr>
          <w:rFonts w:ascii="Arial" w:hAnsi="Arial" w:cs="Arial"/>
          <w:sz w:val="24"/>
          <w:szCs w:val="24"/>
        </w:rPr>
      </w:pPr>
      <w:r w:rsidRPr="0035271D">
        <w:rPr>
          <w:rFonts w:ascii="Arial" w:hAnsi="Arial" w:cs="Arial"/>
          <w:sz w:val="24"/>
          <w:szCs w:val="24"/>
        </w:rPr>
        <w:t>The survey results</w:t>
      </w:r>
      <w:r w:rsidR="008917D6" w:rsidRPr="0035271D">
        <w:rPr>
          <w:rFonts w:ascii="Arial" w:hAnsi="Arial" w:cs="Arial"/>
          <w:sz w:val="24"/>
          <w:szCs w:val="24"/>
        </w:rPr>
        <w:t xml:space="preserve"> help to inform progress against the objective in the Police and Crime Plan to better understand the views, experiences and needs of Essex residents including victims of crime, on the Police and wider criminal justice service. Th</w:t>
      </w:r>
      <w:r w:rsidR="006179DD" w:rsidRPr="0035271D">
        <w:rPr>
          <w:rFonts w:ascii="Arial" w:hAnsi="Arial" w:cs="Arial"/>
          <w:sz w:val="24"/>
          <w:szCs w:val="24"/>
        </w:rPr>
        <w:t>e insight is shown in a</w:t>
      </w:r>
      <w:r w:rsidR="008917D6" w:rsidRPr="0035271D">
        <w:rPr>
          <w:rFonts w:ascii="Arial" w:hAnsi="Arial" w:cs="Arial"/>
          <w:sz w:val="24"/>
          <w:szCs w:val="24"/>
        </w:rPr>
        <w:t>ppendix one</w:t>
      </w:r>
      <w:r w:rsidR="00097E16" w:rsidRPr="0035271D">
        <w:rPr>
          <w:rFonts w:ascii="Arial" w:hAnsi="Arial" w:cs="Arial"/>
          <w:sz w:val="24"/>
          <w:szCs w:val="24"/>
        </w:rPr>
        <w:t>,</w:t>
      </w:r>
      <w:r w:rsidR="008917D6" w:rsidRPr="0035271D">
        <w:rPr>
          <w:rFonts w:ascii="Arial" w:hAnsi="Arial" w:cs="Arial"/>
          <w:sz w:val="24"/>
          <w:szCs w:val="24"/>
        </w:rPr>
        <w:t xml:space="preserve"> </w:t>
      </w:r>
      <w:r w:rsidR="00DF3437" w:rsidRPr="0035271D">
        <w:rPr>
          <w:rFonts w:ascii="Arial" w:hAnsi="Arial" w:cs="Arial"/>
          <w:sz w:val="24"/>
          <w:szCs w:val="24"/>
        </w:rPr>
        <w:t>slide</w:t>
      </w:r>
      <w:r w:rsidR="00003A6F" w:rsidRPr="0035271D">
        <w:rPr>
          <w:rFonts w:ascii="Arial" w:hAnsi="Arial" w:cs="Arial"/>
          <w:sz w:val="24"/>
          <w:szCs w:val="24"/>
        </w:rPr>
        <w:t xml:space="preserve"> 14</w:t>
      </w:r>
      <w:r w:rsidR="00D505A3" w:rsidRPr="0035271D">
        <w:rPr>
          <w:rFonts w:ascii="Arial" w:hAnsi="Arial" w:cs="Arial"/>
          <w:sz w:val="24"/>
          <w:szCs w:val="24"/>
        </w:rPr>
        <w:t xml:space="preserve"> and</w:t>
      </w:r>
      <w:r w:rsidR="00003A6F" w:rsidRPr="0035271D">
        <w:rPr>
          <w:rFonts w:ascii="Arial" w:hAnsi="Arial" w:cs="Arial"/>
          <w:sz w:val="24"/>
          <w:szCs w:val="24"/>
        </w:rPr>
        <w:t xml:space="preserve"> slide</w:t>
      </w:r>
      <w:r w:rsidR="00DF3437" w:rsidRPr="0035271D">
        <w:rPr>
          <w:rFonts w:ascii="Arial" w:hAnsi="Arial" w:cs="Arial"/>
          <w:sz w:val="24"/>
          <w:szCs w:val="24"/>
        </w:rPr>
        <w:t xml:space="preserve"> 35</w:t>
      </w:r>
      <w:r w:rsidRPr="0035271D">
        <w:rPr>
          <w:rFonts w:ascii="Arial" w:hAnsi="Arial" w:cs="Arial"/>
          <w:sz w:val="24"/>
          <w:szCs w:val="24"/>
        </w:rPr>
        <w:t>.</w:t>
      </w:r>
    </w:p>
    <w:p w14:paraId="27D37A4D" w14:textId="77777777" w:rsidR="008917D6" w:rsidRPr="0035271D" w:rsidRDefault="008917D6" w:rsidP="008917D6">
      <w:pPr>
        <w:spacing w:after="0" w:line="240" w:lineRule="auto"/>
        <w:ind w:left="720"/>
        <w:rPr>
          <w:rFonts w:ascii="Arial" w:hAnsi="Arial" w:cs="Arial"/>
          <w:sz w:val="24"/>
          <w:szCs w:val="24"/>
        </w:rPr>
      </w:pPr>
    </w:p>
    <w:p w14:paraId="77079B6F" w14:textId="71DB5226" w:rsidR="00D7753A" w:rsidRPr="0035271D" w:rsidRDefault="00D505A3" w:rsidP="008917D6">
      <w:pPr>
        <w:spacing w:after="0" w:line="240" w:lineRule="auto"/>
        <w:ind w:left="720"/>
        <w:rPr>
          <w:rFonts w:ascii="Arial" w:hAnsi="Arial" w:cs="Arial"/>
          <w:bCs/>
          <w:sz w:val="24"/>
          <w:szCs w:val="24"/>
          <w:lang w:val="en-US"/>
        </w:rPr>
      </w:pPr>
      <w:r w:rsidRPr="0035271D">
        <w:rPr>
          <w:rFonts w:ascii="Arial" w:hAnsi="Arial" w:cs="Arial"/>
          <w:sz w:val="24"/>
          <w:szCs w:val="24"/>
        </w:rPr>
        <w:t xml:space="preserve">The annual comparison shows that the </w:t>
      </w:r>
      <w:r w:rsidR="00EF0752" w:rsidRPr="0035271D">
        <w:rPr>
          <w:rFonts w:ascii="Arial" w:hAnsi="Arial" w:cs="Arial"/>
          <w:sz w:val="24"/>
          <w:szCs w:val="24"/>
        </w:rPr>
        <w:t xml:space="preserve">2018/19 </w:t>
      </w:r>
      <w:r w:rsidRPr="0035271D">
        <w:rPr>
          <w:rFonts w:ascii="Arial" w:hAnsi="Arial" w:cs="Arial"/>
          <w:sz w:val="24"/>
          <w:szCs w:val="24"/>
        </w:rPr>
        <w:t xml:space="preserve">results for </w:t>
      </w:r>
      <w:r w:rsidR="00EF0752" w:rsidRPr="0035271D">
        <w:rPr>
          <w:rFonts w:ascii="Arial" w:eastAsia="Times New Roman" w:hAnsi="Arial" w:cs="Arial"/>
          <w:sz w:val="24"/>
          <w:szCs w:val="24"/>
          <w:lang w:eastAsia="en-GB"/>
        </w:rPr>
        <w:t xml:space="preserve">the priorities requested by the PFCC to be included in the survey </w:t>
      </w:r>
      <w:r w:rsidR="00EF0752" w:rsidRPr="0035271D">
        <w:rPr>
          <w:rFonts w:ascii="Arial" w:hAnsi="Arial" w:cs="Arial"/>
          <w:sz w:val="24"/>
          <w:szCs w:val="24"/>
        </w:rPr>
        <w:t>are</w:t>
      </w:r>
      <w:r w:rsidR="00CA66C2" w:rsidRPr="0035271D">
        <w:rPr>
          <w:rFonts w:ascii="Arial" w:hAnsi="Arial" w:cs="Arial"/>
          <w:sz w:val="24"/>
          <w:szCs w:val="24"/>
        </w:rPr>
        <w:t xml:space="preserve"> significantly</w:t>
      </w:r>
      <w:r w:rsidR="00EF0752" w:rsidRPr="0035271D">
        <w:rPr>
          <w:rFonts w:ascii="Arial" w:hAnsi="Arial" w:cs="Arial"/>
          <w:sz w:val="24"/>
          <w:szCs w:val="24"/>
        </w:rPr>
        <w:t xml:space="preserve"> worse than the previous year</w:t>
      </w:r>
      <w:r w:rsidR="0035271D" w:rsidRPr="0035271D">
        <w:rPr>
          <w:rFonts w:ascii="Arial" w:hAnsi="Arial" w:cs="Arial"/>
          <w:sz w:val="24"/>
          <w:szCs w:val="24"/>
        </w:rPr>
        <w:t xml:space="preserve">, </w:t>
      </w:r>
      <w:r w:rsidRPr="0035271D">
        <w:rPr>
          <w:rFonts w:ascii="Arial" w:hAnsi="Arial" w:cs="Arial"/>
          <w:sz w:val="24"/>
          <w:szCs w:val="24"/>
        </w:rPr>
        <w:t xml:space="preserve">with the exception of responding to </w:t>
      </w:r>
      <w:r w:rsidR="00EF0752" w:rsidRPr="0035271D">
        <w:rPr>
          <w:rFonts w:ascii="Arial" w:hAnsi="Arial" w:cs="Arial"/>
          <w:sz w:val="24"/>
          <w:szCs w:val="24"/>
        </w:rPr>
        <w:t>emergencies which is stable.</w:t>
      </w:r>
    </w:p>
    <w:p w14:paraId="79E2EBC1" w14:textId="77777777" w:rsidR="00411145" w:rsidRPr="0035271D" w:rsidRDefault="00411145" w:rsidP="00411145">
      <w:pPr>
        <w:pStyle w:val="NoSpacing"/>
        <w:ind w:left="709"/>
        <w:rPr>
          <w:rFonts w:ascii="Arial" w:hAnsi="Arial" w:cs="Arial"/>
          <w:sz w:val="24"/>
          <w:szCs w:val="24"/>
        </w:rPr>
      </w:pPr>
    </w:p>
    <w:p w14:paraId="117B43D3" w14:textId="77777777" w:rsidR="00411145" w:rsidRPr="0035271D" w:rsidRDefault="00411145" w:rsidP="00411145">
      <w:pPr>
        <w:pStyle w:val="NoSpacing"/>
        <w:rPr>
          <w:rFonts w:ascii="Arial" w:hAnsi="Arial" w:cs="Arial"/>
          <w:b/>
          <w:sz w:val="24"/>
          <w:szCs w:val="24"/>
          <w:u w:val="single"/>
        </w:rPr>
      </w:pPr>
      <w:r w:rsidRPr="0035271D">
        <w:rPr>
          <w:rFonts w:ascii="Arial" w:hAnsi="Arial" w:cs="Arial"/>
          <w:b/>
          <w:sz w:val="24"/>
          <w:szCs w:val="24"/>
        </w:rPr>
        <w:t>6.2</w:t>
      </w:r>
      <w:r w:rsidRPr="0035271D">
        <w:rPr>
          <w:rFonts w:ascii="Arial" w:hAnsi="Arial" w:cs="Arial"/>
          <w:b/>
          <w:sz w:val="24"/>
          <w:szCs w:val="24"/>
        </w:rPr>
        <w:tab/>
      </w:r>
      <w:r w:rsidRPr="0035271D">
        <w:rPr>
          <w:rFonts w:ascii="Arial" w:hAnsi="Arial" w:cs="Arial"/>
          <w:b/>
          <w:sz w:val="24"/>
          <w:szCs w:val="24"/>
          <w:u w:val="single"/>
        </w:rPr>
        <w:t>Demand</w:t>
      </w:r>
    </w:p>
    <w:p w14:paraId="40E5C11B" w14:textId="77777777" w:rsidR="00411145" w:rsidRPr="0035271D" w:rsidRDefault="00411145" w:rsidP="00411145">
      <w:pPr>
        <w:pStyle w:val="NoSpacing"/>
        <w:ind w:left="709"/>
        <w:rPr>
          <w:rFonts w:ascii="Arial" w:hAnsi="Arial" w:cs="Arial"/>
          <w:b/>
          <w:sz w:val="24"/>
          <w:szCs w:val="24"/>
          <w:u w:val="single"/>
        </w:rPr>
      </w:pPr>
    </w:p>
    <w:p w14:paraId="492DFF47" w14:textId="77777777" w:rsidR="00411145" w:rsidRPr="0035271D" w:rsidRDefault="00330848" w:rsidP="00411145">
      <w:pPr>
        <w:pStyle w:val="NoSpacing"/>
        <w:ind w:left="709"/>
        <w:rPr>
          <w:rFonts w:ascii="Arial" w:hAnsi="Arial" w:cs="Arial"/>
          <w:sz w:val="24"/>
          <w:szCs w:val="24"/>
        </w:rPr>
      </w:pPr>
      <w:r w:rsidRPr="0035271D">
        <w:rPr>
          <w:rFonts w:ascii="Arial" w:hAnsi="Arial" w:cs="Arial"/>
          <w:sz w:val="24"/>
          <w:szCs w:val="24"/>
        </w:rPr>
        <w:t>There are no direct links</w:t>
      </w:r>
      <w:r w:rsidR="00D7753A" w:rsidRPr="0035271D">
        <w:rPr>
          <w:rFonts w:ascii="Arial" w:hAnsi="Arial" w:cs="Arial"/>
          <w:sz w:val="24"/>
          <w:szCs w:val="24"/>
        </w:rPr>
        <w:t xml:space="preserve"> to the PA Consulting Demand Analysis Report</w:t>
      </w:r>
      <w:r w:rsidRPr="0035271D">
        <w:rPr>
          <w:rFonts w:ascii="Arial" w:hAnsi="Arial" w:cs="Arial"/>
          <w:sz w:val="24"/>
          <w:szCs w:val="24"/>
        </w:rPr>
        <w:t>.</w:t>
      </w:r>
      <w:r w:rsidR="00D7753A" w:rsidRPr="0035271D">
        <w:rPr>
          <w:rFonts w:ascii="Arial" w:hAnsi="Arial" w:cs="Arial"/>
          <w:sz w:val="24"/>
          <w:szCs w:val="24"/>
        </w:rPr>
        <w:t xml:space="preserve"> </w:t>
      </w:r>
    </w:p>
    <w:p w14:paraId="04A711CD" w14:textId="77777777" w:rsidR="00411145" w:rsidRPr="0035271D" w:rsidRDefault="00411145" w:rsidP="00411145">
      <w:pPr>
        <w:pStyle w:val="NoSpacing"/>
        <w:ind w:left="1418" w:hanging="709"/>
        <w:rPr>
          <w:rFonts w:ascii="Arial" w:hAnsi="Arial" w:cs="Arial"/>
          <w:b/>
          <w:sz w:val="24"/>
          <w:szCs w:val="24"/>
        </w:rPr>
      </w:pPr>
    </w:p>
    <w:p w14:paraId="18629222" w14:textId="77777777" w:rsidR="00121A7F" w:rsidRPr="007102F5" w:rsidRDefault="00411145" w:rsidP="00DE144B">
      <w:pPr>
        <w:pStyle w:val="NoSpacing"/>
        <w:ind w:left="709" w:hanging="709"/>
        <w:rPr>
          <w:rFonts w:ascii="Arial" w:hAnsi="Arial" w:cs="Arial"/>
          <w:b/>
          <w:sz w:val="24"/>
          <w:szCs w:val="24"/>
          <w:u w:val="single"/>
        </w:rPr>
      </w:pPr>
      <w:r w:rsidRPr="007102F5">
        <w:rPr>
          <w:rFonts w:ascii="Arial" w:hAnsi="Arial" w:cs="Arial"/>
          <w:b/>
          <w:sz w:val="24"/>
          <w:szCs w:val="24"/>
        </w:rPr>
        <w:lastRenderedPageBreak/>
        <w:t>6.3</w:t>
      </w:r>
      <w:r w:rsidRPr="007102F5">
        <w:rPr>
          <w:rFonts w:ascii="Arial" w:hAnsi="Arial" w:cs="Arial"/>
          <w:b/>
          <w:sz w:val="24"/>
          <w:szCs w:val="24"/>
        </w:rPr>
        <w:tab/>
      </w:r>
      <w:r w:rsidR="006279AB" w:rsidRPr="007102F5">
        <w:rPr>
          <w:rFonts w:ascii="Arial" w:hAnsi="Arial" w:cs="Arial"/>
          <w:b/>
          <w:sz w:val="24"/>
          <w:szCs w:val="24"/>
          <w:u w:val="single"/>
        </w:rPr>
        <w:t>Risks</w:t>
      </w:r>
      <w:r w:rsidR="00D8103E" w:rsidRPr="007102F5">
        <w:rPr>
          <w:rFonts w:ascii="Arial" w:hAnsi="Arial" w:cs="Arial"/>
          <w:b/>
          <w:sz w:val="24"/>
          <w:szCs w:val="24"/>
          <w:u w:val="single"/>
        </w:rPr>
        <w:t>/Mitigation</w:t>
      </w:r>
    </w:p>
    <w:p w14:paraId="188CDFB8" w14:textId="77777777" w:rsidR="00121A7F" w:rsidRPr="007102F5" w:rsidRDefault="00121A7F" w:rsidP="0030288C">
      <w:pPr>
        <w:pStyle w:val="NoSpacing"/>
        <w:ind w:left="720"/>
        <w:rPr>
          <w:rFonts w:ascii="Arial" w:hAnsi="Arial" w:cs="Arial"/>
          <w:sz w:val="24"/>
          <w:szCs w:val="24"/>
        </w:rPr>
      </w:pPr>
    </w:p>
    <w:p w14:paraId="6F6F669D" w14:textId="77777777" w:rsidR="00D7753A" w:rsidRPr="0035271D" w:rsidRDefault="00D7753A" w:rsidP="00D7753A">
      <w:pPr>
        <w:spacing w:after="0" w:line="240" w:lineRule="auto"/>
        <w:ind w:left="709"/>
        <w:contextualSpacing/>
        <w:rPr>
          <w:rFonts w:ascii="Arial" w:hAnsi="Arial"/>
          <w:sz w:val="24"/>
        </w:rPr>
      </w:pPr>
      <w:r w:rsidRPr="0035271D">
        <w:rPr>
          <w:rFonts w:ascii="Arial" w:hAnsi="Arial"/>
          <w:sz w:val="24"/>
        </w:rPr>
        <w:t xml:space="preserve">There is a risk recorded on the Essex Police Strategic Risk Register relating to public confidence which </w:t>
      </w:r>
      <w:r w:rsidR="00975472" w:rsidRPr="0035271D">
        <w:rPr>
          <w:rFonts w:ascii="Arial" w:hAnsi="Arial"/>
          <w:sz w:val="24"/>
        </w:rPr>
        <w:t>is</w:t>
      </w:r>
      <w:r w:rsidRPr="0035271D">
        <w:rPr>
          <w:rFonts w:ascii="Arial" w:hAnsi="Arial"/>
          <w:sz w:val="24"/>
        </w:rPr>
        <w:t xml:space="preserve"> informed by the results of this survey, the insight gained and the subsequent activity. This risk is discussed at the quarterly Risk Star Chamber meeting chaired by the Deputy Chief Constable and is reviewed formally each month as part of the risk management process.</w:t>
      </w:r>
    </w:p>
    <w:p w14:paraId="1FC08DE6" w14:textId="77777777" w:rsidR="0030288C" w:rsidRPr="0035271D" w:rsidRDefault="0030288C" w:rsidP="006279AB">
      <w:pPr>
        <w:pStyle w:val="NoSpacing"/>
        <w:ind w:left="720"/>
        <w:rPr>
          <w:rFonts w:ascii="Arial" w:hAnsi="Arial" w:cs="Arial"/>
          <w:sz w:val="24"/>
          <w:szCs w:val="24"/>
        </w:rPr>
      </w:pPr>
    </w:p>
    <w:p w14:paraId="39106395" w14:textId="77777777" w:rsidR="003832F7" w:rsidRPr="0035271D" w:rsidRDefault="00411145" w:rsidP="003832F7">
      <w:pPr>
        <w:pStyle w:val="NoSpacing"/>
        <w:rPr>
          <w:rFonts w:ascii="Arial" w:hAnsi="Arial" w:cs="Arial"/>
          <w:b/>
          <w:sz w:val="24"/>
          <w:szCs w:val="24"/>
          <w:u w:val="single"/>
        </w:rPr>
      </w:pPr>
      <w:r w:rsidRPr="0035271D">
        <w:rPr>
          <w:rFonts w:ascii="Arial" w:hAnsi="Arial" w:cs="Arial"/>
          <w:b/>
          <w:sz w:val="24"/>
          <w:szCs w:val="24"/>
        </w:rPr>
        <w:t>6.4</w:t>
      </w:r>
      <w:r w:rsidR="00665862" w:rsidRPr="0035271D">
        <w:rPr>
          <w:rFonts w:ascii="Arial" w:hAnsi="Arial" w:cs="Arial"/>
          <w:b/>
          <w:sz w:val="24"/>
          <w:szCs w:val="24"/>
        </w:rPr>
        <w:tab/>
      </w:r>
      <w:r w:rsidR="003832F7" w:rsidRPr="0035271D">
        <w:rPr>
          <w:rFonts w:ascii="Arial" w:hAnsi="Arial" w:cs="Arial"/>
          <w:b/>
          <w:sz w:val="24"/>
          <w:szCs w:val="24"/>
          <w:u w:val="single"/>
        </w:rPr>
        <w:t>Equality and/or Human Rights</w:t>
      </w:r>
      <w:r w:rsidR="00652B9C" w:rsidRPr="0035271D">
        <w:rPr>
          <w:rFonts w:ascii="Arial" w:hAnsi="Arial" w:cs="Arial"/>
          <w:b/>
          <w:sz w:val="24"/>
          <w:szCs w:val="24"/>
          <w:u w:val="single"/>
        </w:rPr>
        <w:t xml:space="preserve"> Implications </w:t>
      </w:r>
    </w:p>
    <w:p w14:paraId="44C9195B" w14:textId="77777777" w:rsidR="003832F7" w:rsidRPr="0035271D" w:rsidRDefault="003832F7" w:rsidP="003832F7">
      <w:pPr>
        <w:pStyle w:val="NoSpacing"/>
        <w:ind w:left="709"/>
        <w:rPr>
          <w:rFonts w:ascii="Arial" w:hAnsi="Arial" w:cs="Arial"/>
          <w:sz w:val="24"/>
          <w:szCs w:val="24"/>
        </w:rPr>
      </w:pPr>
    </w:p>
    <w:p w14:paraId="71DE83CF" w14:textId="335380BC" w:rsidR="003832F7" w:rsidRDefault="0095402D" w:rsidP="003832F7">
      <w:pPr>
        <w:pStyle w:val="NoSpacing"/>
        <w:ind w:left="360" w:firstLine="360"/>
        <w:rPr>
          <w:rFonts w:ascii="Arial" w:hAnsi="Arial" w:cs="Arial"/>
          <w:sz w:val="24"/>
          <w:szCs w:val="24"/>
        </w:rPr>
      </w:pPr>
      <w:r w:rsidRPr="0035271D">
        <w:rPr>
          <w:rFonts w:ascii="Arial" w:hAnsi="Arial" w:cs="Arial"/>
          <w:sz w:val="24"/>
          <w:szCs w:val="24"/>
        </w:rPr>
        <w:t>None</w:t>
      </w:r>
    </w:p>
    <w:p w14:paraId="257E6AB7" w14:textId="77777777" w:rsidR="00CE6F33" w:rsidRPr="0035271D" w:rsidRDefault="00CE6F33" w:rsidP="003832F7">
      <w:pPr>
        <w:pStyle w:val="NoSpacing"/>
        <w:ind w:left="360" w:firstLine="360"/>
        <w:rPr>
          <w:rFonts w:ascii="Arial" w:hAnsi="Arial" w:cs="Arial"/>
          <w:sz w:val="24"/>
          <w:szCs w:val="24"/>
        </w:rPr>
      </w:pPr>
    </w:p>
    <w:p w14:paraId="00738E8B" w14:textId="77777777" w:rsidR="001D5222" w:rsidRPr="0035271D" w:rsidRDefault="001D5222" w:rsidP="00DE144B">
      <w:pPr>
        <w:pStyle w:val="NoSpacing"/>
        <w:ind w:left="720"/>
        <w:rPr>
          <w:rFonts w:ascii="Arial" w:hAnsi="Arial" w:cs="Arial"/>
          <w:b/>
          <w:sz w:val="24"/>
          <w:szCs w:val="24"/>
        </w:rPr>
      </w:pPr>
    </w:p>
    <w:p w14:paraId="6C30252A" w14:textId="77777777" w:rsidR="001D5222" w:rsidRPr="0035271D" w:rsidRDefault="00411145" w:rsidP="00652B9C">
      <w:pPr>
        <w:pStyle w:val="NoSpacing"/>
        <w:rPr>
          <w:rFonts w:ascii="Arial" w:hAnsi="Arial" w:cs="Arial"/>
          <w:b/>
          <w:sz w:val="24"/>
          <w:szCs w:val="24"/>
        </w:rPr>
      </w:pPr>
      <w:r w:rsidRPr="0035271D">
        <w:rPr>
          <w:rFonts w:ascii="Arial" w:hAnsi="Arial" w:cs="Arial"/>
          <w:b/>
          <w:sz w:val="24"/>
          <w:szCs w:val="24"/>
        </w:rPr>
        <w:t>6.5</w:t>
      </w:r>
      <w:r w:rsidR="00E92E89" w:rsidRPr="0035271D">
        <w:rPr>
          <w:rFonts w:ascii="Arial" w:hAnsi="Arial" w:cs="Arial"/>
          <w:b/>
          <w:sz w:val="24"/>
          <w:szCs w:val="24"/>
        </w:rPr>
        <w:tab/>
      </w:r>
      <w:r w:rsidR="00E92E89" w:rsidRPr="0035271D">
        <w:rPr>
          <w:rFonts w:ascii="Arial" w:hAnsi="Arial" w:cs="Arial"/>
          <w:b/>
          <w:sz w:val="24"/>
          <w:szCs w:val="24"/>
          <w:u w:val="single"/>
        </w:rPr>
        <w:t>Health and</w:t>
      </w:r>
      <w:r w:rsidR="00652B9C" w:rsidRPr="0035271D">
        <w:rPr>
          <w:rFonts w:ascii="Arial" w:hAnsi="Arial" w:cs="Arial"/>
          <w:b/>
          <w:sz w:val="24"/>
          <w:szCs w:val="24"/>
          <w:u w:val="single"/>
        </w:rPr>
        <w:t xml:space="preserve"> Safety Implications</w:t>
      </w:r>
      <w:r w:rsidR="00652B9C" w:rsidRPr="0035271D">
        <w:rPr>
          <w:rFonts w:ascii="Arial" w:hAnsi="Arial" w:cs="Arial"/>
          <w:b/>
          <w:sz w:val="24"/>
          <w:szCs w:val="24"/>
        </w:rPr>
        <w:t xml:space="preserve"> </w:t>
      </w:r>
    </w:p>
    <w:p w14:paraId="0E0E9EB8" w14:textId="77777777" w:rsidR="0095402D" w:rsidRPr="0035271D" w:rsidRDefault="0095402D" w:rsidP="00652B9C">
      <w:pPr>
        <w:pStyle w:val="NoSpacing"/>
        <w:rPr>
          <w:rFonts w:ascii="Arial" w:hAnsi="Arial" w:cs="Arial"/>
          <w:b/>
          <w:sz w:val="24"/>
          <w:szCs w:val="24"/>
        </w:rPr>
      </w:pPr>
    </w:p>
    <w:p w14:paraId="61EBAB6B" w14:textId="77777777" w:rsidR="0095402D" w:rsidRPr="0035271D" w:rsidRDefault="0095402D" w:rsidP="00652B9C">
      <w:pPr>
        <w:pStyle w:val="NoSpacing"/>
        <w:rPr>
          <w:rFonts w:ascii="Arial" w:hAnsi="Arial" w:cs="Arial"/>
          <w:sz w:val="24"/>
          <w:szCs w:val="24"/>
        </w:rPr>
      </w:pPr>
      <w:r w:rsidRPr="0035271D">
        <w:rPr>
          <w:rFonts w:ascii="Arial" w:hAnsi="Arial" w:cs="Arial"/>
          <w:b/>
          <w:sz w:val="24"/>
          <w:szCs w:val="24"/>
        </w:rPr>
        <w:tab/>
      </w:r>
      <w:r w:rsidRPr="0035271D">
        <w:rPr>
          <w:rFonts w:ascii="Arial" w:hAnsi="Arial" w:cs="Arial"/>
          <w:sz w:val="24"/>
          <w:szCs w:val="24"/>
        </w:rPr>
        <w:t>None</w:t>
      </w:r>
    </w:p>
    <w:p w14:paraId="291C1904" w14:textId="77777777" w:rsidR="003832F7" w:rsidRPr="0035271D" w:rsidRDefault="003832F7" w:rsidP="003832F7">
      <w:pPr>
        <w:pStyle w:val="NoSpacing"/>
        <w:ind w:left="709"/>
        <w:rPr>
          <w:rFonts w:ascii="Arial" w:hAnsi="Arial" w:cs="Arial"/>
          <w:b/>
          <w:sz w:val="24"/>
          <w:szCs w:val="24"/>
        </w:rPr>
      </w:pPr>
    </w:p>
    <w:p w14:paraId="35F86C92" w14:textId="77777777" w:rsidR="003832F7" w:rsidRPr="0035271D" w:rsidRDefault="00E92E89" w:rsidP="00665862">
      <w:pPr>
        <w:pStyle w:val="NoSpacing"/>
        <w:ind w:left="709" w:hanging="709"/>
        <w:rPr>
          <w:rFonts w:ascii="Arial" w:hAnsi="Arial" w:cs="Arial"/>
          <w:b/>
          <w:sz w:val="24"/>
          <w:szCs w:val="24"/>
          <w:u w:val="single"/>
        </w:rPr>
      </w:pPr>
      <w:r w:rsidRPr="0035271D">
        <w:rPr>
          <w:rFonts w:ascii="Arial" w:hAnsi="Arial" w:cs="Arial"/>
          <w:b/>
          <w:sz w:val="24"/>
          <w:szCs w:val="24"/>
        </w:rPr>
        <w:t>7.0</w:t>
      </w:r>
      <w:r w:rsidR="00665862" w:rsidRPr="0035271D">
        <w:rPr>
          <w:rFonts w:ascii="Arial" w:hAnsi="Arial" w:cs="Arial"/>
          <w:b/>
          <w:sz w:val="24"/>
          <w:szCs w:val="24"/>
        </w:rPr>
        <w:tab/>
      </w:r>
      <w:r w:rsidR="00665862" w:rsidRPr="0035271D">
        <w:rPr>
          <w:rFonts w:ascii="Arial" w:hAnsi="Arial" w:cs="Arial"/>
          <w:b/>
          <w:sz w:val="24"/>
          <w:szCs w:val="24"/>
          <w:u w:val="single"/>
        </w:rPr>
        <w:t>Consultation/Engagement</w:t>
      </w:r>
    </w:p>
    <w:p w14:paraId="1669E6C5" w14:textId="77777777" w:rsidR="009F3263" w:rsidRPr="0035271D" w:rsidRDefault="009F3263" w:rsidP="009F3263">
      <w:pPr>
        <w:pStyle w:val="NoSpacing"/>
        <w:ind w:left="709"/>
        <w:rPr>
          <w:rFonts w:ascii="Arial" w:hAnsi="Arial" w:cs="Arial"/>
          <w:b/>
          <w:sz w:val="24"/>
          <w:szCs w:val="24"/>
        </w:rPr>
      </w:pPr>
    </w:p>
    <w:p w14:paraId="77C6E336" w14:textId="481FDF96" w:rsidR="0095402D" w:rsidRPr="0035271D" w:rsidRDefault="0095402D" w:rsidP="0095402D">
      <w:pPr>
        <w:spacing w:after="0" w:line="240" w:lineRule="auto"/>
        <w:ind w:left="709"/>
        <w:rPr>
          <w:rFonts w:ascii="Arial" w:hAnsi="Arial" w:cs="Arial"/>
          <w:sz w:val="24"/>
          <w:szCs w:val="24"/>
        </w:rPr>
      </w:pPr>
      <w:r w:rsidRPr="0035271D">
        <w:rPr>
          <w:rFonts w:ascii="Arial" w:hAnsi="Arial" w:cs="Arial"/>
          <w:sz w:val="24"/>
          <w:szCs w:val="24"/>
        </w:rPr>
        <w:t xml:space="preserve">Engagement took place with members of SMSR and the Director of Strategic Change, Dr Victoria Harrington </w:t>
      </w:r>
      <w:r w:rsidR="00F22C31" w:rsidRPr="0035271D">
        <w:rPr>
          <w:rFonts w:ascii="Arial" w:hAnsi="Arial" w:cs="Arial"/>
          <w:sz w:val="24"/>
          <w:szCs w:val="24"/>
        </w:rPr>
        <w:t>in relation t</w:t>
      </w:r>
      <w:r w:rsidR="0035271D" w:rsidRPr="0035271D">
        <w:rPr>
          <w:rFonts w:ascii="Arial" w:hAnsi="Arial" w:cs="Arial"/>
          <w:sz w:val="24"/>
          <w:szCs w:val="24"/>
        </w:rPr>
        <w:t>o the insight gained from the survey results.</w:t>
      </w:r>
    </w:p>
    <w:p w14:paraId="2407920B" w14:textId="77777777" w:rsidR="00663C2D" w:rsidRPr="0035271D" w:rsidRDefault="00663C2D" w:rsidP="00176135">
      <w:pPr>
        <w:pStyle w:val="NoSpacing"/>
        <w:ind w:left="709"/>
        <w:rPr>
          <w:rFonts w:ascii="Arial" w:hAnsi="Arial" w:cs="Arial"/>
          <w:sz w:val="24"/>
          <w:szCs w:val="24"/>
        </w:rPr>
      </w:pPr>
    </w:p>
    <w:p w14:paraId="517A7A8D" w14:textId="77777777" w:rsidR="007D3E9B" w:rsidRPr="0035271D" w:rsidRDefault="00E92E89" w:rsidP="003832F7">
      <w:pPr>
        <w:pStyle w:val="NoSpacing"/>
        <w:ind w:left="720" w:hanging="720"/>
        <w:rPr>
          <w:rFonts w:ascii="Arial" w:hAnsi="Arial" w:cs="Arial"/>
          <w:b/>
          <w:sz w:val="24"/>
          <w:szCs w:val="24"/>
          <w:u w:val="single"/>
        </w:rPr>
      </w:pPr>
      <w:r w:rsidRPr="0035271D">
        <w:rPr>
          <w:rFonts w:ascii="Arial" w:hAnsi="Arial" w:cs="Arial"/>
          <w:b/>
          <w:sz w:val="24"/>
          <w:szCs w:val="24"/>
        </w:rPr>
        <w:t>8.0</w:t>
      </w:r>
      <w:r w:rsidR="003832F7" w:rsidRPr="0035271D">
        <w:rPr>
          <w:rFonts w:ascii="Arial" w:hAnsi="Arial" w:cs="Arial"/>
          <w:b/>
          <w:sz w:val="24"/>
          <w:szCs w:val="24"/>
        </w:rPr>
        <w:tab/>
      </w:r>
      <w:r w:rsidR="007D3E9B" w:rsidRPr="0035271D">
        <w:rPr>
          <w:rFonts w:ascii="Arial" w:hAnsi="Arial" w:cs="Arial"/>
          <w:b/>
          <w:sz w:val="24"/>
          <w:szCs w:val="24"/>
          <w:u w:val="single"/>
        </w:rPr>
        <w:t>Actions for Improvement</w:t>
      </w:r>
    </w:p>
    <w:p w14:paraId="62BC42CB" w14:textId="77777777" w:rsidR="001760D1" w:rsidRPr="0035271D" w:rsidRDefault="001760D1" w:rsidP="00715746">
      <w:pPr>
        <w:spacing w:after="0" w:line="240" w:lineRule="auto"/>
        <w:ind w:left="720"/>
        <w:rPr>
          <w:rFonts w:ascii="Arial" w:hAnsi="Arial" w:cs="Arial"/>
          <w:sz w:val="24"/>
          <w:szCs w:val="24"/>
        </w:rPr>
      </w:pPr>
    </w:p>
    <w:p w14:paraId="6B5B6233" w14:textId="2252872B" w:rsidR="00F265FC" w:rsidRPr="0035271D" w:rsidRDefault="004104A0" w:rsidP="00F265FC">
      <w:pPr>
        <w:spacing w:after="0" w:line="240" w:lineRule="auto"/>
        <w:ind w:left="720"/>
        <w:rPr>
          <w:rFonts w:ascii="Arial" w:hAnsi="Arial" w:cs="Arial"/>
          <w:sz w:val="24"/>
          <w:szCs w:val="24"/>
        </w:rPr>
      </w:pPr>
      <w:r w:rsidRPr="0035271D">
        <w:rPr>
          <w:rFonts w:ascii="Arial" w:hAnsi="Arial" w:cs="Arial"/>
          <w:sz w:val="24"/>
          <w:szCs w:val="24"/>
        </w:rPr>
        <w:t>A meeting, chaired by</w:t>
      </w:r>
      <w:r w:rsidR="00F265FC" w:rsidRPr="0035271D">
        <w:rPr>
          <w:rFonts w:ascii="Arial" w:hAnsi="Arial" w:cs="Arial"/>
          <w:sz w:val="24"/>
          <w:szCs w:val="24"/>
        </w:rPr>
        <w:t xml:space="preserve"> </w:t>
      </w:r>
      <w:r w:rsidRPr="0035271D">
        <w:rPr>
          <w:rFonts w:ascii="Arial" w:hAnsi="Arial" w:cs="Arial"/>
          <w:sz w:val="24"/>
          <w:szCs w:val="24"/>
        </w:rPr>
        <w:t xml:space="preserve">ACC Prophet, and attended by the </w:t>
      </w:r>
      <w:r w:rsidR="00D505A3" w:rsidRPr="0035271D">
        <w:rPr>
          <w:rFonts w:ascii="Arial" w:hAnsi="Arial" w:cs="Arial"/>
          <w:sz w:val="24"/>
          <w:szCs w:val="24"/>
        </w:rPr>
        <w:t>Local Police Area (LPA</w:t>
      </w:r>
      <w:r w:rsidR="0035271D" w:rsidRPr="0035271D">
        <w:rPr>
          <w:rFonts w:ascii="Arial" w:hAnsi="Arial" w:cs="Arial"/>
          <w:sz w:val="24"/>
          <w:szCs w:val="24"/>
        </w:rPr>
        <w:t xml:space="preserve">) Commanders, the Head of Communications </w:t>
      </w:r>
      <w:r w:rsidR="00D505A3" w:rsidRPr="0035271D">
        <w:rPr>
          <w:rFonts w:ascii="Arial" w:hAnsi="Arial" w:cs="Arial"/>
          <w:sz w:val="24"/>
          <w:szCs w:val="24"/>
        </w:rPr>
        <w:t>and the Head of Continuous Improvement</w:t>
      </w:r>
      <w:r w:rsidRPr="0035271D">
        <w:rPr>
          <w:rFonts w:ascii="Arial" w:hAnsi="Arial" w:cs="Arial"/>
          <w:sz w:val="24"/>
          <w:szCs w:val="24"/>
        </w:rPr>
        <w:t xml:space="preserve"> </w:t>
      </w:r>
      <w:r w:rsidR="00003A6F" w:rsidRPr="0035271D">
        <w:rPr>
          <w:rFonts w:ascii="Arial" w:hAnsi="Arial" w:cs="Arial"/>
          <w:sz w:val="24"/>
          <w:szCs w:val="24"/>
        </w:rPr>
        <w:t>took</w:t>
      </w:r>
      <w:r w:rsidRPr="0035271D">
        <w:rPr>
          <w:rFonts w:ascii="Arial" w:hAnsi="Arial" w:cs="Arial"/>
          <w:sz w:val="24"/>
          <w:szCs w:val="24"/>
        </w:rPr>
        <w:t xml:space="preserve"> place at the end of May</w:t>
      </w:r>
      <w:r w:rsidR="00003A6F" w:rsidRPr="0035271D">
        <w:rPr>
          <w:rFonts w:ascii="Arial" w:hAnsi="Arial" w:cs="Arial"/>
          <w:sz w:val="24"/>
          <w:szCs w:val="24"/>
        </w:rPr>
        <w:t xml:space="preserve"> 2019. The meeting </w:t>
      </w:r>
      <w:r w:rsidRPr="0035271D">
        <w:rPr>
          <w:rFonts w:ascii="Arial" w:hAnsi="Arial" w:cs="Arial"/>
          <w:sz w:val="24"/>
          <w:szCs w:val="24"/>
        </w:rPr>
        <w:t>discuss</w:t>
      </w:r>
      <w:r w:rsidR="00003A6F" w:rsidRPr="0035271D">
        <w:rPr>
          <w:rFonts w:ascii="Arial" w:hAnsi="Arial" w:cs="Arial"/>
          <w:sz w:val="24"/>
          <w:szCs w:val="24"/>
        </w:rPr>
        <w:t>ed</w:t>
      </w:r>
      <w:r w:rsidRPr="0035271D">
        <w:rPr>
          <w:rFonts w:ascii="Arial" w:hAnsi="Arial" w:cs="Arial"/>
          <w:sz w:val="24"/>
          <w:szCs w:val="24"/>
        </w:rPr>
        <w:t xml:space="preserve"> the possible reasons for the </w:t>
      </w:r>
      <w:r w:rsidR="009E51A8">
        <w:rPr>
          <w:rFonts w:ascii="Arial" w:hAnsi="Arial" w:cs="Arial"/>
          <w:sz w:val="24"/>
          <w:szCs w:val="24"/>
        </w:rPr>
        <w:t>variation</w:t>
      </w:r>
      <w:r w:rsidR="00D505A3" w:rsidRPr="0035271D">
        <w:rPr>
          <w:rFonts w:ascii="Arial" w:hAnsi="Arial" w:cs="Arial"/>
          <w:sz w:val="24"/>
          <w:szCs w:val="24"/>
        </w:rPr>
        <w:t xml:space="preserve"> in the District </w:t>
      </w:r>
      <w:r w:rsidR="00F265FC" w:rsidRPr="0035271D">
        <w:rPr>
          <w:rFonts w:ascii="Arial" w:hAnsi="Arial" w:cs="Arial"/>
          <w:sz w:val="24"/>
          <w:szCs w:val="24"/>
        </w:rPr>
        <w:t xml:space="preserve">level </w:t>
      </w:r>
      <w:r w:rsidR="00D505A3" w:rsidRPr="0035271D">
        <w:rPr>
          <w:rFonts w:ascii="Arial" w:hAnsi="Arial" w:cs="Arial"/>
          <w:sz w:val="24"/>
          <w:szCs w:val="24"/>
        </w:rPr>
        <w:t>annual comparisons</w:t>
      </w:r>
      <w:r w:rsidRPr="0035271D">
        <w:rPr>
          <w:rFonts w:ascii="Arial" w:hAnsi="Arial" w:cs="Arial"/>
          <w:sz w:val="24"/>
          <w:szCs w:val="24"/>
        </w:rPr>
        <w:t xml:space="preserve"> and </w:t>
      </w:r>
      <w:r w:rsidR="00F265FC" w:rsidRPr="0035271D">
        <w:rPr>
          <w:rFonts w:ascii="Arial" w:hAnsi="Arial" w:cs="Arial"/>
          <w:sz w:val="24"/>
          <w:szCs w:val="24"/>
        </w:rPr>
        <w:t>review</w:t>
      </w:r>
      <w:r w:rsidR="00003A6F" w:rsidRPr="0035271D">
        <w:rPr>
          <w:rFonts w:ascii="Arial" w:hAnsi="Arial" w:cs="Arial"/>
          <w:sz w:val="24"/>
          <w:szCs w:val="24"/>
        </w:rPr>
        <w:t>ed</w:t>
      </w:r>
      <w:r w:rsidR="00F265FC" w:rsidRPr="0035271D">
        <w:rPr>
          <w:rFonts w:ascii="Arial" w:hAnsi="Arial" w:cs="Arial"/>
          <w:sz w:val="24"/>
          <w:szCs w:val="24"/>
        </w:rPr>
        <w:t xml:space="preserve"> the </w:t>
      </w:r>
      <w:r w:rsidR="00D505A3" w:rsidRPr="0035271D">
        <w:rPr>
          <w:rFonts w:ascii="Arial" w:hAnsi="Arial" w:cs="Arial"/>
          <w:sz w:val="24"/>
          <w:szCs w:val="24"/>
        </w:rPr>
        <w:t>District Engagement</w:t>
      </w:r>
      <w:r w:rsidR="00F265FC" w:rsidRPr="0035271D">
        <w:rPr>
          <w:rFonts w:ascii="Arial" w:hAnsi="Arial" w:cs="Arial"/>
          <w:sz w:val="24"/>
          <w:szCs w:val="24"/>
        </w:rPr>
        <w:t xml:space="preserve"> Plans </w:t>
      </w:r>
      <w:r w:rsidR="00CA66C2" w:rsidRPr="0035271D">
        <w:rPr>
          <w:rFonts w:ascii="Arial" w:hAnsi="Arial" w:cs="Arial"/>
          <w:sz w:val="24"/>
          <w:szCs w:val="24"/>
        </w:rPr>
        <w:t xml:space="preserve">to </w:t>
      </w:r>
      <w:r w:rsidR="00F265FC" w:rsidRPr="0035271D">
        <w:rPr>
          <w:rFonts w:ascii="Arial" w:hAnsi="Arial" w:cs="Arial"/>
          <w:sz w:val="24"/>
          <w:szCs w:val="24"/>
        </w:rPr>
        <w:t xml:space="preserve">ensure </w:t>
      </w:r>
      <w:r w:rsidRPr="0035271D">
        <w:rPr>
          <w:rFonts w:ascii="Arial" w:hAnsi="Arial" w:cs="Arial"/>
          <w:sz w:val="24"/>
          <w:szCs w:val="24"/>
        </w:rPr>
        <w:t>they</w:t>
      </w:r>
      <w:r w:rsidR="00F265FC" w:rsidRPr="0035271D">
        <w:rPr>
          <w:rFonts w:ascii="Arial" w:hAnsi="Arial" w:cs="Arial"/>
          <w:sz w:val="24"/>
          <w:szCs w:val="24"/>
        </w:rPr>
        <w:t xml:space="preserve"> </w:t>
      </w:r>
      <w:r w:rsidR="00F265FC" w:rsidRPr="0035271D">
        <w:rPr>
          <w:rFonts w:ascii="Arial" w:hAnsi="Arial" w:cs="Arial"/>
          <w:sz w:val="24"/>
          <w:szCs w:val="24"/>
        </w:rPr>
        <w:lastRenderedPageBreak/>
        <w:t>are updated to enhance what is working well and strengthen activity in the areas outlined in appendix three.</w:t>
      </w:r>
    </w:p>
    <w:p w14:paraId="2BD3336B" w14:textId="77777777" w:rsidR="00580058" w:rsidRPr="0035271D" w:rsidRDefault="00580058" w:rsidP="00F265FC">
      <w:pPr>
        <w:spacing w:after="0" w:line="240" w:lineRule="auto"/>
        <w:ind w:left="720"/>
        <w:rPr>
          <w:rFonts w:ascii="Arial" w:hAnsi="Arial" w:cs="Arial"/>
          <w:sz w:val="24"/>
          <w:szCs w:val="24"/>
        </w:rPr>
      </w:pPr>
    </w:p>
    <w:p w14:paraId="60685122" w14:textId="77777777" w:rsidR="00580058" w:rsidRPr="0035271D" w:rsidRDefault="00580058" w:rsidP="00F265FC">
      <w:pPr>
        <w:spacing w:after="0" w:line="240" w:lineRule="auto"/>
        <w:ind w:left="720"/>
        <w:rPr>
          <w:rFonts w:ascii="Arial" w:hAnsi="Arial" w:cs="Arial"/>
          <w:sz w:val="24"/>
          <w:szCs w:val="24"/>
        </w:rPr>
      </w:pPr>
      <w:r w:rsidRPr="0035271D">
        <w:rPr>
          <w:rFonts w:ascii="Arial" w:hAnsi="Arial" w:cs="Arial"/>
          <w:sz w:val="24"/>
          <w:szCs w:val="24"/>
        </w:rPr>
        <w:t>The Force will review ways to encourage male victims and those with a disability to report crime through the DCC led Victim Focus Board. More work will take place to review the range in reporting rates for the different crime types presented in this set of results.</w:t>
      </w:r>
    </w:p>
    <w:p w14:paraId="1CFD6736" w14:textId="77777777" w:rsidR="00F265FC" w:rsidRPr="0035271D" w:rsidRDefault="00F265FC" w:rsidP="00F265FC">
      <w:pPr>
        <w:spacing w:after="0" w:line="240" w:lineRule="auto"/>
        <w:ind w:left="720"/>
        <w:rPr>
          <w:rFonts w:ascii="Arial" w:hAnsi="Arial" w:cs="Arial"/>
          <w:sz w:val="24"/>
          <w:szCs w:val="24"/>
        </w:rPr>
      </w:pPr>
    </w:p>
    <w:p w14:paraId="406D3EA3" w14:textId="77777777" w:rsidR="00715746" w:rsidRPr="0035271D" w:rsidRDefault="00715746" w:rsidP="00715746">
      <w:pPr>
        <w:spacing w:after="0" w:line="240" w:lineRule="auto"/>
        <w:ind w:left="720"/>
        <w:rPr>
          <w:rFonts w:ascii="Arial" w:hAnsi="Arial" w:cs="Arial"/>
          <w:sz w:val="24"/>
          <w:szCs w:val="24"/>
        </w:rPr>
      </w:pPr>
    </w:p>
    <w:p w14:paraId="3A08B9A6" w14:textId="77777777" w:rsidR="00017D7D" w:rsidRPr="0035271D" w:rsidRDefault="00E92E89" w:rsidP="007D3E9B">
      <w:pPr>
        <w:pStyle w:val="NoSpacing"/>
        <w:rPr>
          <w:rFonts w:ascii="Arial" w:hAnsi="Arial" w:cs="Arial"/>
          <w:b/>
          <w:sz w:val="24"/>
          <w:szCs w:val="24"/>
          <w:u w:val="single"/>
        </w:rPr>
      </w:pPr>
      <w:r w:rsidRPr="0035271D">
        <w:rPr>
          <w:rFonts w:ascii="Arial" w:hAnsi="Arial" w:cs="Arial"/>
          <w:b/>
          <w:sz w:val="24"/>
          <w:szCs w:val="24"/>
        </w:rPr>
        <w:t>9.0</w:t>
      </w:r>
      <w:r w:rsidR="007D3E9B" w:rsidRPr="0035271D">
        <w:rPr>
          <w:rFonts w:ascii="Arial" w:hAnsi="Arial" w:cs="Arial"/>
          <w:b/>
          <w:sz w:val="24"/>
          <w:szCs w:val="24"/>
        </w:rPr>
        <w:tab/>
      </w:r>
      <w:r w:rsidR="007D3E9B" w:rsidRPr="0035271D">
        <w:rPr>
          <w:rFonts w:ascii="Arial" w:hAnsi="Arial" w:cs="Arial"/>
          <w:b/>
          <w:sz w:val="24"/>
          <w:szCs w:val="24"/>
          <w:u w:val="single"/>
        </w:rPr>
        <w:t>Future Work/Development</w:t>
      </w:r>
    </w:p>
    <w:p w14:paraId="7BC6E540" w14:textId="77777777" w:rsidR="008917D6" w:rsidRPr="0035271D" w:rsidRDefault="008917D6" w:rsidP="008917D6">
      <w:pPr>
        <w:spacing w:after="0" w:line="240" w:lineRule="auto"/>
        <w:ind w:left="720"/>
        <w:rPr>
          <w:rFonts w:ascii="Arial" w:hAnsi="Arial" w:cs="Arial"/>
          <w:sz w:val="24"/>
          <w:szCs w:val="24"/>
        </w:rPr>
      </w:pPr>
    </w:p>
    <w:p w14:paraId="1855C130" w14:textId="719B33BF" w:rsidR="007E1F66" w:rsidRPr="0035271D" w:rsidRDefault="007E1F66" w:rsidP="008917D6">
      <w:pPr>
        <w:spacing w:after="0" w:line="240" w:lineRule="auto"/>
        <w:ind w:left="720"/>
        <w:rPr>
          <w:rFonts w:ascii="Arial" w:hAnsi="Arial" w:cs="Arial"/>
          <w:sz w:val="24"/>
          <w:szCs w:val="24"/>
        </w:rPr>
      </w:pPr>
      <w:r w:rsidRPr="0035271D">
        <w:rPr>
          <w:rFonts w:ascii="Arial" w:hAnsi="Arial" w:cs="Arial"/>
          <w:sz w:val="24"/>
          <w:szCs w:val="24"/>
        </w:rPr>
        <w:t xml:space="preserve">The survey script has been amended from Q1 2019/20 to include more information in relation to stop and search and insight about </w:t>
      </w:r>
      <w:r w:rsidR="00471781" w:rsidRPr="0035271D">
        <w:rPr>
          <w:rFonts w:ascii="Arial" w:hAnsi="Arial" w:cs="Arial"/>
          <w:sz w:val="24"/>
          <w:szCs w:val="24"/>
        </w:rPr>
        <w:t xml:space="preserve">the benefits of </w:t>
      </w:r>
      <w:r w:rsidRPr="0035271D">
        <w:rPr>
          <w:rFonts w:ascii="Arial" w:hAnsi="Arial" w:cs="Arial"/>
          <w:sz w:val="24"/>
          <w:szCs w:val="24"/>
        </w:rPr>
        <w:t>Body Worn Video:</w:t>
      </w:r>
    </w:p>
    <w:p w14:paraId="2CE10882" w14:textId="77777777" w:rsidR="00F560CD" w:rsidRPr="0035271D" w:rsidRDefault="00F560CD" w:rsidP="00F560CD">
      <w:pPr>
        <w:spacing w:after="0"/>
        <w:rPr>
          <w:rFonts w:cs="Arial"/>
          <w:szCs w:val="24"/>
        </w:rPr>
      </w:pPr>
    </w:p>
    <w:p w14:paraId="5010344C" w14:textId="77777777" w:rsidR="00F560CD" w:rsidRPr="0035271D" w:rsidRDefault="00F560CD" w:rsidP="00F560CD">
      <w:pPr>
        <w:spacing w:after="0"/>
        <w:ind w:firstLine="720"/>
        <w:rPr>
          <w:rFonts w:ascii="Arial" w:hAnsi="Arial" w:cs="Arial"/>
          <w:sz w:val="24"/>
          <w:szCs w:val="24"/>
          <w:u w:val="single"/>
        </w:rPr>
      </w:pPr>
      <w:r w:rsidRPr="0035271D">
        <w:rPr>
          <w:rFonts w:ascii="Arial" w:hAnsi="Arial" w:cs="Arial"/>
          <w:sz w:val="24"/>
          <w:szCs w:val="24"/>
          <w:u w:val="single"/>
        </w:rPr>
        <w:t>Stop and Search</w:t>
      </w:r>
    </w:p>
    <w:p w14:paraId="18B335FB" w14:textId="77777777" w:rsidR="00F560CD" w:rsidRPr="0035271D" w:rsidRDefault="00F560CD" w:rsidP="00F560CD">
      <w:pPr>
        <w:spacing w:after="0"/>
        <w:ind w:firstLine="720"/>
        <w:rPr>
          <w:rFonts w:ascii="Arial" w:hAnsi="Arial" w:cs="Arial"/>
          <w:sz w:val="24"/>
          <w:szCs w:val="24"/>
          <w:u w:val="single"/>
        </w:rPr>
      </w:pPr>
    </w:p>
    <w:p w14:paraId="2E2AA704" w14:textId="77777777" w:rsidR="007E1F66" w:rsidRPr="0035271D" w:rsidRDefault="004104A0" w:rsidP="00C20E38">
      <w:pPr>
        <w:numPr>
          <w:ilvl w:val="0"/>
          <w:numId w:val="2"/>
        </w:numPr>
        <w:spacing w:line="240" w:lineRule="auto"/>
        <w:ind w:left="1004" w:hanging="284"/>
        <w:rPr>
          <w:rFonts w:ascii="Arial" w:eastAsia="Times New Roman" w:hAnsi="Arial" w:cs="Arial"/>
          <w:sz w:val="24"/>
          <w:szCs w:val="24"/>
          <w:lang w:eastAsia="en-GB"/>
        </w:rPr>
      </w:pPr>
      <w:r w:rsidRPr="0035271D">
        <w:rPr>
          <w:rFonts w:ascii="Arial" w:eastAsia="Times New Roman" w:hAnsi="Arial" w:cs="Arial"/>
          <w:sz w:val="24"/>
          <w:szCs w:val="24"/>
          <w:lang w:eastAsia="en-GB"/>
        </w:rPr>
        <w:t>Additional Q</w:t>
      </w:r>
      <w:r w:rsidR="00F560CD" w:rsidRPr="0035271D">
        <w:rPr>
          <w:rFonts w:ascii="Arial" w:eastAsia="Times New Roman" w:hAnsi="Arial" w:cs="Arial"/>
          <w:sz w:val="24"/>
          <w:szCs w:val="24"/>
          <w:lang w:eastAsia="en-GB"/>
        </w:rPr>
        <w:t xml:space="preserve">uestion - </w:t>
      </w:r>
      <w:r w:rsidR="007E1F66" w:rsidRPr="0035271D">
        <w:rPr>
          <w:rFonts w:ascii="Arial" w:eastAsia="Times New Roman" w:hAnsi="Arial" w:cs="Arial"/>
          <w:sz w:val="24"/>
          <w:szCs w:val="24"/>
          <w:lang w:eastAsia="en-GB"/>
        </w:rPr>
        <w:t>Have you been stopped and searched in the past by Essex Police?(Yes / No / Don’t know/Not Sure)</w:t>
      </w:r>
    </w:p>
    <w:p w14:paraId="35560D36" w14:textId="77777777" w:rsidR="00F560CD" w:rsidRPr="0035271D" w:rsidRDefault="004104A0" w:rsidP="00C20E38">
      <w:pPr>
        <w:numPr>
          <w:ilvl w:val="0"/>
          <w:numId w:val="2"/>
        </w:numPr>
        <w:spacing w:line="240" w:lineRule="auto"/>
        <w:ind w:left="1004" w:hanging="284"/>
        <w:rPr>
          <w:rFonts w:ascii="Arial" w:eastAsia="Times New Roman" w:hAnsi="Arial" w:cs="Arial"/>
          <w:sz w:val="24"/>
          <w:szCs w:val="24"/>
          <w:lang w:eastAsia="en-GB"/>
        </w:rPr>
      </w:pPr>
      <w:r w:rsidRPr="0035271D">
        <w:rPr>
          <w:rFonts w:ascii="Arial" w:eastAsia="Times New Roman" w:hAnsi="Arial" w:cs="Arial"/>
          <w:sz w:val="24"/>
          <w:szCs w:val="24"/>
          <w:lang w:eastAsia="en-GB"/>
        </w:rPr>
        <w:t>Amended Q</w:t>
      </w:r>
      <w:r w:rsidR="00F560CD" w:rsidRPr="0035271D">
        <w:rPr>
          <w:rFonts w:ascii="Arial" w:eastAsia="Times New Roman" w:hAnsi="Arial" w:cs="Arial"/>
          <w:sz w:val="24"/>
          <w:szCs w:val="24"/>
          <w:lang w:eastAsia="en-GB"/>
        </w:rPr>
        <w:t xml:space="preserve">uestion - Please say how much you agree or disagree with the following statement: I am confident that the police use their stop and search power fairly and respectfully </w:t>
      </w:r>
      <w:r w:rsidR="00F560CD" w:rsidRPr="0035271D">
        <w:rPr>
          <w:rFonts w:ascii="Arial" w:eastAsia="Times New Roman" w:hAnsi="Arial" w:cs="Arial"/>
          <w:b/>
          <w:sz w:val="24"/>
          <w:szCs w:val="24"/>
          <w:lang w:eastAsia="en-GB"/>
        </w:rPr>
        <w:t>in my local area</w:t>
      </w:r>
      <w:r w:rsidRPr="0035271D">
        <w:rPr>
          <w:rFonts w:ascii="Arial" w:eastAsia="Times New Roman" w:hAnsi="Arial" w:cs="Arial"/>
          <w:b/>
          <w:sz w:val="24"/>
          <w:szCs w:val="24"/>
          <w:lang w:eastAsia="en-GB"/>
        </w:rPr>
        <w:t>.</w:t>
      </w:r>
    </w:p>
    <w:p w14:paraId="41459268" w14:textId="77777777" w:rsidR="007E1F66" w:rsidRPr="0035271D" w:rsidRDefault="007E1F66" w:rsidP="00F560CD">
      <w:pPr>
        <w:spacing w:after="0"/>
        <w:rPr>
          <w:rFonts w:cs="Arial"/>
          <w:szCs w:val="24"/>
        </w:rPr>
      </w:pPr>
    </w:p>
    <w:p w14:paraId="250E65B1" w14:textId="77777777" w:rsidR="00F560CD" w:rsidRPr="0035271D" w:rsidRDefault="00F560CD" w:rsidP="00F560CD">
      <w:pPr>
        <w:spacing w:after="0"/>
        <w:ind w:firstLine="720"/>
        <w:rPr>
          <w:rFonts w:cs="Arial"/>
          <w:szCs w:val="24"/>
        </w:rPr>
      </w:pPr>
      <w:r w:rsidRPr="0035271D">
        <w:rPr>
          <w:rFonts w:ascii="Arial" w:hAnsi="Arial" w:cs="Arial"/>
          <w:sz w:val="24"/>
          <w:szCs w:val="24"/>
          <w:u w:val="single"/>
        </w:rPr>
        <w:t>Body Worn Video</w:t>
      </w:r>
    </w:p>
    <w:p w14:paraId="345FFCD6" w14:textId="77777777" w:rsidR="00F560CD" w:rsidRPr="0035271D" w:rsidRDefault="00F560CD" w:rsidP="00F560CD">
      <w:pPr>
        <w:spacing w:after="0"/>
        <w:rPr>
          <w:rFonts w:cs="Arial"/>
          <w:szCs w:val="24"/>
        </w:rPr>
      </w:pPr>
    </w:p>
    <w:p w14:paraId="617366CC" w14:textId="77777777" w:rsidR="00F560CD" w:rsidRPr="0035271D" w:rsidRDefault="007E1F66" w:rsidP="00C20E38">
      <w:pPr>
        <w:numPr>
          <w:ilvl w:val="0"/>
          <w:numId w:val="2"/>
        </w:numPr>
        <w:spacing w:line="240" w:lineRule="auto"/>
        <w:ind w:left="1004" w:hanging="284"/>
        <w:rPr>
          <w:rFonts w:ascii="Arial" w:eastAsia="Times New Roman" w:hAnsi="Arial" w:cs="Arial"/>
          <w:sz w:val="24"/>
          <w:szCs w:val="24"/>
          <w:lang w:eastAsia="en-GB"/>
        </w:rPr>
      </w:pPr>
      <w:r w:rsidRPr="0035271D">
        <w:rPr>
          <w:rFonts w:ascii="Arial" w:eastAsia="Times New Roman" w:hAnsi="Arial" w:cs="Arial"/>
          <w:sz w:val="24"/>
          <w:szCs w:val="24"/>
          <w:lang w:eastAsia="en-GB"/>
        </w:rPr>
        <w:lastRenderedPageBreak/>
        <w:t>Are you aware that Police Officers in your area use body worn video cameras?</w:t>
      </w:r>
      <w:r w:rsidR="00F560CD" w:rsidRPr="0035271D">
        <w:rPr>
          <w:rFonts w:ascii="Arial" w:eastAsia="Times New Roman" w:hAnsi="Arial" w:cs="Arial"/>
          <w:sz w:val="24"/>
          <w:szCs w:val="24"/>
          <w:lang w:eastAsia="en-GB"/>
        </w:rPr>
        <w:t xml:space="preserve"> </w:t>
      </w:r>
      <w:r w:rsidRPr="0035271D">
        <w:rPr>
          <w:rFonts w:ascii="Arial" w:eastAsia="Times New Roman" w:hAnsi="Arial" w:cs="Arial"/>
          <w:sz w:val="24"/>
          <w:szCs w:val="24"/>
          <w:lang w:eastAsia="en-GB"/>
        </w:rPr>
        <w:t>(Yes / No / Don’t know/Not Sure)</w:t>
      </w:r>
    </w:p>
    <w:p w14:paraId="233B7DC6" w14:textId="77777777" w:rsidR="00F560CD" w:rsidRPr="0035271D" w:rsidRDefault="00F560CD" w:rsidP="00C20E38">
      <w:pPr>
        <w:numPr>
          <w:ilvl w:val="0"/>
          <w:numId w:val="2"/>
        </w:numPr>
        <w:spacing w:line="240" w:lineRule="auto"/>
        <w:ind w:left="1004" w:hanging="284"/>
        <w:rPr>
          <w:rFonts w:ascii="Arial" w:eastAsia="Times New Roman" w:hAnsi="Arial" w:cs="Arial"/>
          <w:sz w:val="24"/>
          <w:szCs w:val="24"/>
          <w:lang w:eastAsia="en-GB"/>
        </w:rPr>
      </w:pPr>
      <w:r w:rsidRPr="0035271D">
        <w:rPr>
          <w:rFonts w:ascii="Arial" w:eastAsia="Times New Roman" w:hAnsi="Arial" w:cs="Arial"/>
          <w:sz w:val="24"/>
          <w:szCs w:val="24"/>
          <w:lang w:eastAsia="en-GB"/>
        </w:rPr>
        <w:t>If yes, how were you made aware? (Free Text)</w:t>
      </w:r>
    </w:p>
    <w:p w14:paraId="3C54CA5B" w14:textId="77777777" w:rsidR="00F560CD" w:rsidRPr="0035271D" w:rsidRDefault="00F560CD" w:rsidP="00C20E38">
      <w:pPr>
        <w:numPr>
          <w:ilvl w:val="0"/>
          <w:numId w:val="2"/>
        </w:numPr>
        <w:spacing w:line="240" w:lineRule="auto"/>
        <w:ind w:left="1004" w:hanging="284"/>
        <w:rPr>
          <w:rFonts w:ascii="Arial" w:eastAsia="Times New Roman" w:hAnsi="Arial" w:cs="Arial"/>
          <w:sz w:val="24"/>
          <w:szCs w:val="24"/>
          <w:lang w:eastAsia="en-GB"/>
        </w:rPr>
      </w:pPr>
      <w:r w:rsidRPr="0035271D">
        <w:rPr>
          <w:rFonts w:ascii="Arial" w:eastAsia="Times New Roman" w:hAnsi="Arial" w:cs="Arial"/>
          <w:sz w:val="24"/>
          <w:szCs w:val="24"/>
          <w:lang w:eastAsia="en-GB"/>
        </w:rPr>
        <w:t>To what extent do you agree or disagree that the use of Body Worn Video Cameras by Essex Police Officers makes you feel safer. (Net Agee / Disagree / Don’t Know/Not sure).</w:t>
      </w:r>
    </w:p>
    <w:p w14:paraId="45B71675" w14:textId="3DACA4B6" w:rsidR="007604A6" w:rsidRPr="00C20E38" w:rsidRDefault="00AD686D" w:rsidP="007604A6">
      <w:pPr>
        <w:spacing w:after="0" w:line="240" w:lineRule="auto"/>
        <w:ind w:left="720"/>
        <w:rPr>
          <w:rFonts w:ascii="Arial" w:hAnsi="Arial" w:cs="Arial"/>
          <w:sz w:val="24"/>
          <w:szCs w:val="24"/>
        </w:rPr>
      </w:pPr>
      <w:r w:rsidRPr="0035271D">
        <w:rPr>
          <w:rFonts w:ascii="Arial" w:hAnsi="Arial" w:cs="Arial"/>
          <w:sz w:val="24"/>
          <w:szCs w:val="24"/>
        </w:rPr>
        <w:t>Additional analysis is also taking place to summarise the responses from victims of crime</w:t>
      </w:r>
      <w:r w:rsidR="000F579E" w:rsidRPr="0035271D">
        <w:rPr>
          <w:rFonts w:ascii="Arial" w:hAnsi="Arial" w:cs="Arial"/>
          <w:sz w:val="24"/>
          <w:szCs w:val="24"/>
        </w:rPr>
        <w:t xml:space="preserve">, including their experience with Essex Police and satisfaction with accessibility of support services. </w:t>
      </w:r>
      <w:r w:rsidR="000F579E" w:rsidRPr="00C20E38">
        <w:rPr>
          <w:rFonts w:ascii="Arial" w:hAnsi="Arial" w:cs="Arial"/>
          <w:sz w:val="24"/>
          <w:szCs w:val="24"/>
        </w:rPr>
        <w:t>This insight will be presented in a separate</w:t>
      </w:r>
      <w:r w:rsidRPr="00C20E38">
        <w:rPr>
          <w:rFonts w:ascii="Arial" w:hAnsi="Arial" w:cs="Arial"/>
          <w:sz w:val="24"/>
          <w:szCs w:val="24"/>
        </w:rPr>
        <w:t xml:space="preserve"> </w:t>
      </w:r>
      <w:r w:rsidR="00471781" w:rsidRPr="00C20E38">
        <w:rPr>
          <w:rFonts w:ascii="Arial" w:hAnsi="Arial" w:cs="Arial"/>
          <w:sz w:val="24"/>
          <w:szCs w:val="24"/>
        </w:rPr>
        <w:t xml:space="preserve">report </w:t>
      </w:r>
      <w:r w:rsidR="000F579E" w:rsidRPr="00C20E38">
        <w:rPr>
          <w:rFonts w:ascii="Arial" w:hAnsi="Arial" w:cs="Arial"/>
          <w:sz w:val="24"/>
          <w:szCs w:val="24"/>
        </w:rPr>
        <w:t>and will show annual comparisons</w:t>
      </w:r>
      <w:r w:rsidRPr="00C20E38">
        <w:rPr>
          <w:rFonts w:ascii="Arial" w:hAnsi="Arial" w:cs="Arial"/>
          <w:sz w:val="24"/>
          <w:szCs w:val="24"/>
        </w:rPr>
        <w:t>.</w:t>
      </w:r>
    </w:p>
    <w:p w14:paraId="0D196FB1" w14:textId="77777777" w:rsidR="008917D6" w:rsidRPr="00C20E38" w:rsidRDefault="008917D6" w:rsidP="00C96470">
      <w:pPr>
        <w:spacing w:after="0" w:line="240" w:lineRule="auto"/>
        <w:ind w:left="720"/>
        <w:rPr>
          <w:rFonts w:ascii="Arial" w:hAnsi="Arial" w:cs="Arial"/>
          <w:sz w:val="24"/>
          <w:szCs w:val="24"/>
        </w:rPr>
      </w:pPr>
    </w:p>
    <w:p w14:paraId="23DE8AE8" w14:textId="77777777" w:rsidR="00665862" w:rsidRPr="00C20E38" w:rsidRDefault="00665862" w:rsidP="00C41400">
      <w:pPr>
        <w:pStyle w:val="NoSpacing"/>
        <w:rPr>
          <w:rFonts w:ascii="Arial" w:hAnsi="Arial" w:cs="Arial"/>
          <w:sz w:val="24"/>
          <w:szCs w:val="24"/>
        </w:rPr>
      </w:pPr>
    </w:p>
    <w:sectPr w:rsidR="00665862" w:rsidRPr="00C20E38" w:rsidSect="00EE4043">
      <w:headerReference w:type="default" r:id="rId8"/>
      <w:footerReference w:type="default" r:id="rId9"/>
      <w:pgSz w:w="11906" w:h="16838"/>
      <w:pgMar w:top="1440" w:right="1077" w:bottom="1440" w:left="1077"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2443" w14:textId="77777777" w:rsidR="00AC49D6" w:rsidRDefault="00AC49D6" w:rsidP="00121A7F">
      <w:pPr>
        <w:spacing w:after="0" w:line="240" w:lineRule="auto"/>
      </w:pPr>
      <w:r>
        <w:separator/>
      </w:r>
    </w:p>
  </w:endnote>
  <w:endnote w:type="continuationSeparator" w:id="0">
    <w:p w14:paraId="139FE44D" w14:textId="77777777" w:rsidR="00AC49D6" w:rsidRDefault="00AC49D6"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5342"/>
      <w:docPartObj>
        <w:docPartGallery w:val="Page Numbers (Bottom of Page)"/>
        <w:docPartUnique/>
      </w:docPartObj>
    </w:sdtPr>
    <w:sdtEndPr>
      <w:rPr>
        <w:noProof/>
      </w:rPr>
    </w:sdtEndPr>
    <w:sdtContent>
      <w:p w14:paraId="5E918E89" w14:textId="215533AC" w:rsidR="00FF3AF8" w:rsidRDefault="00FF3AF8">
        <w:pPr>
          <w:pStyle w:val="Footer"/>
          <w:jc w:val="center"/>
        </w:pPr>
        <w:r>
          <w:fldChar w:fldCharType="begin"/>
        </w:r>
        <w:r>
          <w:instrText xml:space="preserve"> PAGE   \* MERGEFORMAT </w:instrText>
        </w:r>
        <w:r>
          <w:fldChar w:fldCharType="separate"/>
        </w:r>
        <w:r w:rsidR="00663E47">
          <w:rPr>
            <w:noProof/>
          </w:rPr>
          <w:t>1</w:t>
        </w:r>
        <w:r>
          <w:rPr>
            <w:noProof/>
          </w:rPr>
          <w:fldChar w:fldCharType="end"/>
        </w:r>
      </w:p>
    </w:sdtContent>
  </w:sdt>
  <w:p w14:paraId="1115F5F7" w14:textId="77777777" w:rsidR="00FF3AF8" w:rsidRDefault="00FF3A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BE70" w14:textId="77777777" w:rsidR="00AC49D6" w:rsidRDefault="00AC49D6" w:rsidP="00121A7F">
      <w:pPr>
        <w:spacing w:after="0" w:line="240" w:lineRule="auto"/>
      </w:pPr>
      <w:r>
        <w:separator/>
      </w:r>
    </w:p>
  </w:footnote>
  <w:footnote w:type="continuationSeparator" w:id="0">
    <w:p w14:paraId="4ACB0F7C" w14:textId="77777777" w:rsidR="00AC49D6" w:rsidRDefault="00AC49D6" w:rsidP="00121A7F">
      <w:pPr>
        <w:spacing w:after="0" w:line="240" w:lineRule="auto"/>
      </w:pPr>
      <w:r>
        <w:continuationSeparator/>
      </w:r>
    </w:p>
  </w:footnote>
  <w:footnote w:id="1">
    <w:p w14:paraId="72120D2F" w14:textId="77777777" w:rsidR="00AB77B0" w:rsidRDefault="00AB77B0" w:rsidP="00AB77B0">
      <w:pPr>
        <w:pStyle w:val="FootnoteText"/>
      </w:pPr>
      <w:r>
        <w:rPr>
          <w:rStyle w:val="FootnoteReference"/>
        </w:rPr>
        <w:footnoteRef/>
      </w:r>
      <w:r>
        <w:t xml:space="preserve"> Published 10 January 2019</w:t>
      </w:r>
    </w:p>
  </w:footnote>
  <w:footnote w:id="2">
    <w:p w14:paraId="3990B6F1" w14:textId="77777777" w:rsidR="00AB77B0" w:rsidRDefault="00AB77B0" w:rsidP="00AB77B0">
      <w:pPr>
        <w:pStyle w:val="EndnoteText"/>
      </w:pPr>
      <w:r>
        <w:rPr>
          <w:rStyle w:val="FootnoteReference"/>
        </w:rPr>
        <w:footnoteRef/>
      </w:r>
      <w:r>
        <w:t xml:space="preserve"> CSEW -  95% within a range of +/- 5.6% </w:t>
      </w:r>
    </w:p>
    <w:p w14:paraId="7FC7008E" w14:textId="77777777" w:rsidR="00AB77B0" w:rsidRDefault="00AB77B0" w:rsidP="00AB77B0">
      <w:pPr>
        <w:pStyle w:val="FootnoteText"/>
      </w:pPr>
      <w:r>
        <w:t xml:space="preserve">  SMSR -  95% within a range of +/- 1.1% at force level &amp; +/- 4.2% at district level</w:t>
      </w:r>
    </w:p>
  </w:footnote>
  <w:footnote w:id="3">
    <w:p w14:paraId="5CDEE7DD" w14:textId="77777777" w:rsidR="008D088B" w:rsidRDefault="008D088B" w:rsidP="008D088B">
      <w:pPr>
        <w:pStyle w:val="FootnoteText"/>
      </w:pPr>
      <w:r>
        <w:rPr>
          <w:rStyle w:val="FootnoteReference"/>
        </w:rPr>
        <w:footnoteRef/>
      </w:r>
      <w:r>
        <w:t xml:space="preserve"> Taken from the BMG Report on Public Views of Policing in England and Wales 2018 – surveys undertaken June – July 2018.</w:t>
      </w:r>
    </w:p>
  </w:footnote>
  <w:footnote w:id="4">
    <w:p w14:paraId="2FB71BF0" w14:textId="77777777" w:rsidR="00C67B58" w:rsidRPr="00C67B58" w:rsidRDefault="00C67B58" w:rsidP="00C67B58">
      <w:pPr>
        <w:pStyle w:val="FootnoteText"/>
      </w:pPr>
      <w:r>
        <w:rPr>
          <w:rStyle w:val="FootnoteReference"/>
        </w:rPr>
        <w:footnoteRef/>
      </w:r>
      <w:r>
        <w:t xml:space="preserve"> </w:t>
      </w:r>
      <w:r w:rsidRPr="00C67B58">
        <w:t>requested by the PFCC to be included in the survey</w:t>
      </w:r>
    </w:p>
  </w:footnote>
  <w:footnote w:id="5">
    <w:p w14:paraId="525388A9" w14:textId="5E40C8C9" w:rsidR="007B2A34" w:rsidRPr="007B2A34" w:rsidRDefault="007B2A34" w:rsidP="007B2A34">
      <w:pPr>
        <w:spacing w:after="0"/>
        <w:rPr>
          <w:color w:val="1F497D"/>
        </w:rPr>
      </w:pPr>
      <w:r>
        <w:rPr>
          <w:rStyle w:val="FootnoteReference"/>
        </w:rPr>
        <w:footnoteRef/>
      </w:r>
      <w:r>
        <w:t xml:space="preserve"> </w:t>
      </w:r>
      <w:r w:rsidRPr="007B2A34">
        <w:rPr>
          <w:sz w:val="20"/>
          <w:szCs w:val="20"/>
        </w:rPr>
        <w:t>The small number of respondents reporting they were a victim of DA should be borne in mind when interpreting percentage increases</w:t>
      </w:r>
      <w:r w:rsidRPr="007B2A34">
        <w:rPr>
          <w:color w:val="1F497D"/>
        </w:rPr>
        <w:t xml:space="preserve">. </w:t>
      </w:r>
    </w:p>
    <w:p w14:paraId="1D3393AF" w14:textId="33E28C38" w:rsidR="007B2A34" w:rsidRDefault="007B2A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EED8" w14:textId="171FB018" w:rsidR="00FF3AF8" w:rsidRPr="004F62BB" w:rsidRDefault="007604A6"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7FC3C741" w14:textId="77777777" w:rsidR="00FF3AF8" w:rsidRDefault="00FF3AF8" w:rsidP="004F62BB">
    <w:pPr>
      <w:pStyle w:val="Header"/>
      <w:jc w:val="center"/>
      <w:rPr>
        <w:rFonts w:ascii="Arial" w:hAnsi="Arial" w:cs="Arial"/>
        <w:sz w:val="20"/>
      </w:rPr>
    </w:pPr>
  </w:p>
  <w:p w14:paraId="14C0134F" w14:textId="77777777" w:rsidR="00FF3AF8" w:rsidRPr="006279AB" w:rsidRDefault="00FF3AF8"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DCA"/>
    <w:multiLevelType w:val="hybridMultilevel"/>
    <w:tmpl w:val="7A1C05DC"/>
    <w:lvl w:ilvl="0" w:tplc="08090001">
      <w:start w:val="1"/>
      <w:numFmt w:val="bullet"/>
      <w:lvlText w:val=""/>
      <w:lvlJc w:val="left"/>
      <w:pPr>
        <w:ind w:left="1930" w:hanging="360"/>
      </w:pPr>
      <w:rPr>
        <w:rFonts w:ascii="Symbol" w:hAnsi="Symbol" w:hint="default"/>
      </w:rPr>
    </w:lvl>
    <w:lvl w:ilvl="1" w:tplc="08090003">
      <w:start w:val="1"/>
      <w:numFmt w:val="bullet"/>
      <w:lvlText w:val="o"/>
      <w:lvlJc w:val="left"/>
      <w:pPr>
        <w:ind w:left="2650" w:hanging="360"/>
      </w:pPr>
      <w:rPr>
        <w:rFonts w:ascii="Courier New" w:hAnsi="Courier New" w:cs="Courier New" w:hint="default"/>
      </w:rPr>
    </w:lvl>
    <w:lvl w:ilvl="2" w:tplc="08090005">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1" w15:restartNumberingAfterBreak="0">
    <w:nsid w:val="3CDD3432"/>
    <w:multiLevelType w:val="hybridMultilevel"/>
    <w:tmpl w:val="43CA0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58DE1038"/>
    <w:multiLevelType w:val="hybridMultilevel"/>
    <w:tmpl w:val="1DEC335A"/>
    <w:lvl w:ilvl="0" w:tplc="687CFC2A">
      <w:start w:val="1"/>
      <w:numFmt w:val="decimal"/>
      <w:lvlText w:val="%1."/>
      <w:lvlJc w:val="left"/>
      <w:pPr>
        <w:ind w:left="1287" w:hanging="360"/>
      </w:pPr>
      <w:rPr>
        <w:rFonts w:ascii="Arial" w:eastAsiaTheme="minorHAnsi" w:hAnsi="Arial" w:cs="Arial"/>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BA16C83"/>
    <w:multiLevelType w:val="hybridMultilevel"/>
    <w:tmpl w:val="48FA2DD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15:restartNumberingAfterBreak="0">
    <w:nsid w:val="5EDD1A45"/>
    <w:multiLevelType w:val="hybridMultilevel"/>
    <w:tmpl w:val="DCD21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157D43"/>
    <w:multiLevelType w:val="hybridMultilevel"/>
    <w:tmpl w:val="ADF0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0BB8"/>
    <w:rsid w:val="00003A6F"/>
    <w:rsid w:val="00004541"/>
    <w:rsid w:val="00007DAE"/>
    <w:rsid w:val="00017D7D"/>
    <w:rsid w:val="000204F5"/>
    <w:rsid w:val="000238BC"/>
    <w:rsid w:val="00027D5B"/>
    <w:rsid w:val="000309D9"/>
    <w:rsid w:val="000315D1"/>
    <w:rsid w:val="00032FED"/>
    <w:rsid w:val="000434A2"/>
    <w:rsid w:val="00046E42"/>
    <w:rsid w:val="00054FB6"/>
    <w:rsid w:val="0007209C"/>
    <w:rsid w:val="000809AC"/>
    <w:rsid w:val="000848EF"/>
    <w:rsid w:val="00084BB7"/>
    <w:rsid w:val="00097E16"/>
    <w:rsid w:val="000A5260"/>
    <w:rsid w:val="000B07E2"/>
    <w:rsid w:val="000C2B72"/>
    <w:rsid w:val="000D0E51"/>
    <w:rsid w:val="000D255E"/>
    <w:rsid w:val="000D4913"/>
    <w:rsid w:val="000E0224"/>
    <w:rsid w:val="000E7EA9"/>
    <w:rsid w:val="000F579E"/>
    <w:rsid w:val="00102627"/>
    <w:rsid w:val="0010597E"/>
    <w:rsid w:val="001206FE"/>
    <w:rsid w:val="00121849"/>
    <w:rsid w:val="00121A7F"/>
    <w:rsid w:val="0012386A"/>
    <w:rsid w:val="00127EE3"/>
    <w:rsid w:val="00146B93"/>
    <w:rsid w:val="001505E1"/>
    <w:rsid w:val="00150A4B"/>
    <w:rsid w:val="001760D1"/>
    <w:rsid w:val="00176135"/>
    <w:rsid w:val="00177E8C"/>
    <w:rsid w:val="00182A62"/>
    <w:rsid w:val="001B3499"/>
    <w:rsid w:val="001D5222"/>
    <w:rsid w:val="001E2DAF"/>
    <w:rsid w:val="0020061E"/>
    <w:rsid w:val="00201169"/>
    <w:rsid w:val="00201828"/>
    <w:rsid w:val="0020610E"/>
    <w:rsid w:val="0021034A"/>
    <w:rsid w:val="00220B9C"/>
    <w:rsid w:val="00221ADA"/>
    <w:rsid w:val="00230A1F"/>
    <w:rsid w:val="00234BCF"/>
    <w:rsid w:val="002554D4"/>
    <w:rsid w:val="00263560"/>
    <w:rsid w:val="00265C81"/>
    <w:rsid w:val="00283725"/>
    <w:rsid w:val="00286541"/>
    <w:rsid w:val="002B3E00"/>
    <w:rsid w:val="002C1AFC"/>
    <w:rsid w:val="002E46DF"/>
    <w:rsid w:val="0030288C"/>
    <w:rsid w:val="00302C00"/>
    <w:rsid w:val="003152C9"/>
    <w:rsid w:val="00330848"/>
    <w:rsid w:val="00334E4E"/>
    <w:rsid w:val="003445F0"/>
    <w:rsid w:val="00350A0B"/>
    <w:rsid w:val="0035271D"/>
    <w:rsid w:val="00365ABB"/>
    <w:rsid w:val="00367E4B"/>
    <w:rsid w:val="00375056"/>
    <w:rsid w:val="00376772"/>
    <w:rsid w:val="003832F7"/>
    <w:rsid w:val="00393D33"/>
    <w:rsid w:val="003A0F89"/>
    <w:rsid w:val="003B34FA"/>
    <w:rsid w:val="003C36B2"/>
    <w:rsid w:val="003C399A"/>
    <w:rsid w:val="003E6663"/>
    <w:rsid w:val="003E7EC1"/>
    <w:rsid w:val="003F12F3"/>
    <w:rsid w:val="003F2705"/>
    <w:rsid w:val="003F4E1B"/>
    <w:rsid w:val="003F7C58"/>
    <w:rsid w:val="0041002E"/>
    <w:rsid w:val="004104A0"/>
    <w:rsid w:val="00411145"/>
    <w:rsid w:val="004148ED"/>
    <w:rsid w:val="00424A06"/>
    <w:rsid w:val="00424C3A"/>
    <w:rsid w:val="00442891"/>
    <w:rsid w:val="004451C4"/>
    <w:rsid w:val="004533C4"/>
    <w:rsid w:val="00465E95"/>
    <w:rsid w:val="0047108A"/>
    <w:rsid w:val="00471781"/>
    <w:rsid w:val="00473D2B"/>
    <w:rsid w:val="00476EB2"/>
    <w:rsid w:val="00481761"/>
    <w:rsid w:val="004821AD"/>
    <w:rsid w:val="004B454F"/>
    <w:rsid w:val="004D00A4"/>
    <w:rsid w:val="004D1DF5"/>
    <w:rsid w:val="004D30A0"/>
    <w:rsid w:val="004E4DD0"/>
    <w:rsid w:val="004F2917"/>
    <w:rsid w:val="004F4510"/>
    <w:rsid w:val="004F62BB"/>
    <w:rsid w:val="0050430F"/>
    <w:rsid w:val="00507D14"/>
    <w:rsid w:val="00517DD2"/>
    <w:rsid w:val="00521FBD"/>
    <w:rsid w:val="00523007"/>
    <w:rsid w:val="00527DC0"/>
    <w:rsid w:val="00533F4F"/>
    <w:rsid w:val="005361C5"/>
    <w:rsid w:val="005449E3"/>
    <w:rsid w:val="00554A57"/>
    <w:rsid w:val="00563889"/>
    <w:rsid w:val="0056532A"/>
    <w:rsid w:val="00573FD9"/>
    <w:rsid w:val="00580058"/>
    <w:rsid w:val="00582365"/>
    <w:rsid w:val="00583860"/>
    <w:rsid w:val="00585B4A"/>
    <w:rsid w:val="005902F5"/>
    <w:rsid w:val="00591EB9"/>
    <w:rsid w:val="0059694A"/>
    <w:rsid w:val="00597ADF"/>
    <w:rsid w:val="005A24B5"/>
    <w:rsid w:val="005A7360"/>
    <w:rsid w:val="005B2153"/>
    <w:rsid w:val="005E5FE7"/>
    <w:rsid w:val="005F0ABC"/>
    <w:rsid w:val="006179DD"/>
    <w:rsid w:val="00623AE5"/>
    <w:rsid w:val="006279AB"/>
    <w:rsid w:val="0063208F"/>
    <w:rsid w:val="00652386"/>
    <w:rsid w:val="00652B9C"/>
    <w:rsid w:val="00652E11"/>
    <w:rsid w:val="00656F5B"/>
    <w:rsid w:val="00657C2D"/>
    <w:rsid w:val="00660296"/>
    <w:rsid w:val="00663C2D"/>
    <w:rsid w:val="00663E47"/>
    <w:rsid w:val="00665862"/>
    <w:rsid w:val="00683CE6"/>
    <w:rsid w:val="00697766"/>
    <w:rsid w:val="006A384C"/>
    <w:rsid w:val="006B1004"/>
    <w:rsid w:val="006B6787"/>
    <w:rsid w:val="006C61D5"/>
    <w:rsid w:val="006C6A04"/>
    <w:rsid w:val="006D15A5"/>
    <w:rsid w:val="006D5424"/>
    <w:rsid w:val="006D5FDD"/>
    <w:rsid w:val="006D6E90"/>
    <w:rsid w:val="006E3883"/>
    <w:rsid w:val="006E4892"/>
    <w:rsid w:val="006E4D6B"/>
    <w:rsid w:val="006F271A"/>
    <w:rsid w:val="00701B86"/>
    <w:rsid w:val="007102F5"/>
    <w:rsid w:val="00715746"/>
    <w:rsid w:val="007222AE"/>
    <w:rsid w:val="007222D9"/>
    <w:rsid w:val="007427EA"/>
    <w:rsid w:val="0075606C"/>
    <w:rsid w:val="007604A6"/>
    <w:rsid w:val="00764F40"/>
    <w:rsid w:val="00773654"/>
    <w:rsid w:val="00783D12"/>
    <w:rsid w:val="00796168"/>
    <w:rsid w:val="007A2C2E"/>
    <w:rsid w:val="007A4CFA"/>
    <w:rsid w:val="007A7C60"/>
    <w:rsid w:val="007B00C4"/>
    <w:rsid w:val="007B1E20"/>
    <w:rsid w:val="007B2A34"/>
    <w:rsid w:val="007B39CC"/>
    <w:rsid w:val="007B7DB4"/>
    <w:rsid w:val="007D3E9B"/>
    <w:rsid w:val="007E1F66"/>
    <w:rsid w:val="007F244C"/>
    <w:rsid w:val="0080500F"/>
    <w:rsid w:val="0084102B"/>
    <w:rsid w:val="00841A12"/>
    <w:rsid w:val="00845B28"/>
    <w:rsid w:val="00852BCA"/>
    <w:rsid w:val="0086013C"/>
    <w:rsid w:val="00863C8B"/>
    <w:rsid w:val="00870EFC"/>
    <w:rsid w:val="008728CF"/>
    <w:rsid w:val="008773FE"/>
    <w:rsid w:val="0088314B"/>
    <w:rsid w:val="00884CDE"/>
    <w:rsid w:val="008917D6"/>
    <w:rsid w:val="008A2E9F"/>
    <w:rsid w:val="008A6B01"/>
    <w:rsid w:val="008B19D3"/>
    <w:rsid w:val="008B21E9"/>
    <w:rsid w:val="008C247C"/>
    <w:rsid w:val="008C29C2"/>
    <w:rsid w:val="008D088B"/>
    <w:rsid w:val="008E522B"/>
    <w:rsid w:val="008F3189"/>
    <w:rsid w:val="00914670"/>
    <w:rsid w:val="00925888"/>
    <w:rsid w:val="0095402D"/>
    <w:rsid w:val="0096433A"/>
    <w:rsid w:val="00967DFC"/>
    <w:rsid w:val="00972E28"/>
    <w:rsid w:val="009741EC"/>
    <w:rsid w:val="00975472"/>
    <w:rsid w:val="00977757"/>
    <w:rsid w:val="009D32F9"/>
    <w:rsid w:val="009E51A8"/>
    <w:rsid w:val="009F3263"/>
    <w:rsid w:val="009F3C9E"/>
    <w:rsid w:val="009F7FBF"/>
    <w:rsid w:val="00A01918"/>
    <w:rsid w:val="00A05682"/>
    <w:rsid w:val="00A11310"/>
    <w:rsid w:val="00A14421"/>
    <w:rsid w:val="00A44E29"/>
    <w:rsid w:val="00A6328F"/>
    <w:rsid w:val="00A6523B"/>
    <w:rsid w:val="00A85689"/>
    <w:rsid w:val="00A923A8"/>
    <w:rsid w:val="00AA08D4"/>
    <w:rsid w:val="00AA1EAD"/>
    <w:rsid w:val="00AA5C2F"/>
    <w:rsid w:val="00AB1FBF"/>
    <w:rsid w:val="00AB3E77"/>
    <w:rsid w:val="00AB77B0"/>
    <w:rsid w:val="00AC1ABD"/>
    <w:rsid w:val="00AC49D6"/>
    <w:rsid w:val="00AD083D"/>
    <w:rsid w:val="00AD5E71"/>
    <w:rsid w:val="00AD686D"/>
    <w:rsid w:val="00AF45E8"/>
    <w:rsid w:val="00B009E3"/>
    <w:rsid w:val="00B017A7"/>
    <w:rsid w:val="00B02873"/>
    <w:rsid w:val="00B27267"/>
    <w:rsid w:val="00B277D1"/>
    <w:rsid w:val="00B35C72"/>
    <w:rsid w:val="00B3755B"/>
    <w:rsid w:val="00B46705"/>
    <w:rsid w:val="00B65066"/>
    <w:rsid w:val="00B90869"/>
    <w:rsid w:val="00BB4D35"/>
    <w:rsid w:val="00BC0AD9"/>
    <w:rsid w:val="00BC2794"/>
    <w:rsid w:val="00BC41B0"/>
    <w:rsid w:val="00BE6FCF"/>
    <w:rsid w:val="00C11CB9"/>
    <w:rsid w:val="00C1201E"/>
    <w:rsid w:val="00C1598F"/>
    <w:rsid w:val="00C20E38"/>
    <w:rsid w:val="00C24385"/>
    <w:rsid w:val="00C32846"/>
    <w:rsid w:val="00C41400"/>
    <w:rsid w:val="00C418AB"/>
    <w:rsid w:val="00C44E4F"/>
    <w:rsid w:val="00C46090"/>
    <w:rsid w:val="00C5679E"/>
    <w:rsid w:val="00C578F1"/>
    <w:rsid w:val="00C654B8"/>
    <w:rsid w:val="00C67B58"/>
    <w:rsid w:val="00C70749"/>
    <w:rsid w:val="00C75FF8"/>
    <w:rsid w:val="00C8026B"/>
    <w:rsid w:val="00C849A6"/>
    <w:rsid w:val="00C94163"/>
    <w:rsid w:val="00C96470"/>
    <w:rsid w:val="00CA2BBA"/>
    <w:rsid w:val="00CA49CF"/>
    <w:rsid w:val="00CA6162"/>
    <w:rsid w:val="00CA66C2"/>
    <w:rsid w:val="00CD24DE"/>
    <w:rsid w:val="00CE024A"/>
    <w:rsid w:val="00CE6F33"/>
    <w:rsid w:val="00CE6F36"/>
    <w:rsid w:val="00CF7B81"/>
    <w:rsid w:val="00D0403A"/>
    <w:rsid w:val="00D04699"/>
    <w:rsid w:val="00D0623E"/>
    <w:rsid w:val="00D0727F"/>
    <w:rsid w:val="00D12675"/>
    <w:rsid w:val="00D13A16"/>
    <w:rsid w:val="00D1674C"/>
    <w:rsid w:val="00D244B5"/>
    <w:rsid w:val="00D26094"/>
    <w:rsid w:val="00D459B2"/>
    <w:rsid w:val="00D505A3"/>
    <w:rsid w:val="00D65779"/>
    <w:rsid w:val="00D74794"/>
    <w:rsid w:val="00D75350"/>
    <w:rsid w:val="00D7683E"/>
    <w:rsid w:val="00D7753A"/>
    <w:rsid w:val="00D8103E"/>
    <w:rsid w:val="00D90725"/>
    <w:rsid w:val="00DC1C2D"/>
    <w:rsid w:val="00DC47E1"/>
    <w:rsid w:val="00DC6D85"/>
    <w:rsid w:val="00DD5D43"/>
    <w:rsid w:val="00DD66DD"/>
    <w:rsid w:val="00DE0D82"/>
    <w:rsid w:val="00DE144B"/>
    <w:rsid w:val="00DF3437"/>
    <w:rsid w:val="00E06434"/>
    <w:rsid w:val="00E13DA8"/>
    <w:rsid w:val="00E15767"/>
    <w:rsid w:val="00E175C5"/>
    <w:rsid w:val="00E24B29"/>
    <w:rsid w:val="00E25137"/>
    <w:rsid w:val="00E5304F"/>
    <w:rsid w:val="00E5534B"/>
    <w:rsid w:val="00E71B11"/>
    <w:rsid w:val="00E72DD4"/>
    <w:rsid w:val="00E80BDC"/>
    <w:rsid w:val="00E81568"/>
    <w:rsid w:val="00E84AC4"/>
    <w:rsid w:val="00E902AD"/>
    <w:rsid w:val="00E92E89"/>
    <w:rsid w:val="00EA3F1A"/>
    <w:rsid w:val="00EA5F41"/>
    <w:rsid w:val="00EB1396"/>
    <w:rsid w:val="00EB1FA1"/>
    <w:rsid w:val="00EC54FF"/>
    <w:rsid w:val="00EE4043"/>
    <w:rsid w:val="00EF0752"/>
    <w:rsid w:val="00F17C39"/>
    <w:rsid w:val="00F22C31"/>
    <w:rsid w:val="00F265FC"/>
    <w:rsid w:val="00F378DF"/>
    <w:rsid w:val="00F44851"/>
    <w:rsid w:val="00F560CD"/>
    <w:rsid w:val="00F6071C"/>
    <w:rsid w:val="00F64D8F"/>
    <w:rsid w:val="00F70F98"/>
    <w:rsid w:val="00F76E01"/>
    <w:rsid w:val="00F84177"/>
    <w:rsid w:val="00FB268D"/>
    <w:rsid w:val="00FE454D"/>
    <w:rsid w:val="00FF1048"/>
    <w:rsid w:val="00FF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0A31A6B"/>
  <w15:docId w15:val="{CED51860-ADA0-4E58-BB2F-85028AD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semiHidden/>
    <w:unhideWhenUsed/>
    <w:rsid w:val="00D77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53A"/>
    <w:rPr>
      <w:sz w:val="20"/>
      <w:szCs w:val="20"/>
    </w:rPr>
  </w:style>
  <w:style w:type="character" w:styleId="FootnoteReference">
    <w:name w:val="footnote reference"/>
    <w:basedOn w:val="DefaultParagraphFont"/>
    <w:uiPriority w:val="99"/>
    <w:semiHidden/>
    <w:unhideWhenUsed/>
    <w:rsid w:val="00D7753A"/>
    <w:rPr>
      <w:vertAlign w:val="superscript"/>
    </w:rPr>
  </w:style>
  <w:style w:type="character" w:styleId="CommentReference">
    <w:name w:val="annotation reference"/>
    <w:basedOn w:val="DefaultParagraphFont"/>
    <w:uiPriority w:val="99"/>
    <w:semiHidden/>
    <w:unhideWhenUsed/>
    <w:rsid w:val="00975472"/>
    <w:rPr>
      <w:sz w:val="16"/>
      <w:szCs w:val="16"/>
    </w:rPr>
  </w:style>
  <w:style w:type="paragraph" w:styleId="CommentText">
    <w:name w:val="annotation text"/>
    <w:basedOn w:val="Normal"/>
    <w:link w:val="CommentTextChar"/>
    <w:uiPriority w:val="99"/>
    <w:unhideWhenUsed/>
    <w:rsid w:val="00975472"/>
    <w:pPr>
      <w:spacing w:line="240" w:lineRule="auto"/>
    </w:pPr>
    <w:rPr>
      <w:sz w:val="20"/>
      <w:szCs w:val="20"/>
    </w:rPr>
  </w:style>
  <w:style w:type="character" w:customStyle="1" w:styleId="CommentTextChar">
    <w:name w:val="Comment Text Char"/>
    <w:basedOn w:val="DefaultParagraphFont"/>
    <w:link w:val="CommentText"/>
    <w:uiPriority w:val="99"/>
    <w:rsid w:val="00975472"/>
    <w:rPr>
      <w:sz w:val="20"/>
      <w:szCs w:val="20"/>
    </w:rPr>
  </w:style>
  <w:style w:type="paragraph" w:styleId="CommentSubject">
    <w:name w:val="annotation subject"/>
    <w:basedOn w:val="CommentText"/>
    <w:next w:val="CommentText"/>
    <w:link w:val="CommentSubjectChar"/>
    <w:uiPriority w:val="99"/>
    <w:semiHidden/>
    <w:unhideWhenUsed/>
    <w:rsid w:val="00975472"/>
    <w:rPr>
      <w:b/>
      <w:bCs/>
    </w:rPr>
  </w:style>
  <w:style w:type="character" w:customStyle="1" w:styleId="CommentSubjectChar">
    <w:name w:val="Comment Subject Char"/>
    <w:basedOn w:val="CommentTextChar"/>
    <w:link w:val="CommentSubject"/>
    <w:uiPriority w:val="99"/>
    <w:semiHidden/>
    <w:rsid w:val="00975472"/>
    <w:rPr>
      <w:b/>
      <w:bCs/>
      <w:sz w:val="20"/>
      <w:szCs w:val="20"/>
    </w:rPr>
  </w:style>
  <w:style w:type="paragraph" w:styleId="BalloonText">
    <w:name w:val="Balloon Text"/>
    <w:basedOn w:val="Normal"/>
    <w:link w:val="BalloonTextChar"/>
    <w:uiPriority w:val="99"/>
    <w:semiHidden/>
    <w:unhideWhenUsed/>
    <w:rsid w:val="0097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72"/>
    <w:rPr>
      <w:rFonts w:ascii="Segoe UI" w:hAnsi="Segoe UI" w:cs="Segoe UI"/>
      <w:sz w:val="18"/>
      <w:szCs w:val="18"/>
    </w:rPr>
  </w:style>
  <w:style w:type="paragraph" w:styleId="EndnoteText">
    <w:name w:val="endnote text"/>
    <w:basedOn w:val="Normal"/>
    <w:link w:val="EndnoteTextChar"/>
    <w:uiPriority w:val="99"/>
    <w:semiHidden/>
    <w:unhideWhenUsed/>
    <w:rsid w:val="00AA1E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EAD"/>
    <w:rPr>
      <w:sz w:val="20"/>
      <w:szCs w:val="20"/>
    </w:rPr>
  </w:style>
  <w:style w:type="character" w:styleId="EndnoteReference">
    <w:name w:val="endnote reference"/>
    <w:basedOn w:val="DefaultParagraphFont"/>
    <w:uiPriority w:val="99"/>
    <w:semiHidden/>
    <w:unhideWhenUsed/>
    <w:rsid w:val="00AA1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594">
      <w:bodyDiv w:val="1"/>
      <w:marLeft w:val="0"/>
      <w:marRight w:val="0"/>
      <w:marTop w:val="0"/>
      <w:marBottom w:val="0"/>
      <w:divBdr>
        <w:top w:val="none" w:sz="0" w:space="0" w:color="auto"/>
        <w:left w:val="none" w:sz="0" w:space="0" w:color="auto"/>
        <w:bottom w:val="none" w:sz="0" w:space="0" w:color="auto"/>
        <w:right w:val="none" w:sz="0" w:space="0" w:color="auto"/>
      </w:divBdr>
      <w:divsChild>
        <w:div w:id="274096610">
          <w:marLeft w:val="446"/>
          <w:marRight w:val="0"/>
          <w:marTop w:val="0"/>
          <w:marBottom w:val="0"/>
          <w:divBdr>
            <w:top w:val="none" w:sz="0" w:space="0" w:color="auto"/>
            <w:left w:val="none" w:sz="0" w:space="0" w:color="auto"/>
            <w:bottom w:val="none" w:sz="0" w:space="0" w:color="auto"/>
            <w:right w:val="none" w:sz="0" w:space="0" w:color="auto"/>
          </w:divBdr>
        </w:div>
        <w:div w:id="324095555">
          <w:marLeft w:val="446"/>
          <w:marRight w:val="0"/>
          <w:marTop w:val="0"/>
          <w:marBottom w:val="0"/>
          <w:divBdr>
            <w:top w:val="none" w:sz="0" w:space="0" w:color="auto"/>
            <w:left w:val="none" w:sz="0" w:space="0" w:color="auto"/>
            <w:bottom w:val="none" w:sz="0" w:space="0" w:color="auto"/>
            <w:right w:val="none" w:sz="0" w:space="0" w:color="auto"/>
          </w:divBdr>
        </w:div>
        <w:div w:id="1040013151">
          <w:marLeft w:val="446"/>
          <w:marRight w:val="0"/>
          <w:marTop w:val="0"/>
          <w:marBottom w:val="0"/>
          <w:divBdr>
            <w:top w:val="none" w:sz="0" w:space="0" w:color="auto"/>
            <w:left w:val="none" w:sz="0" w:space="0" w:color="auto"/>
            <w:bottom w:val="none" w:sz="0" w:space="0" w:color="auto"/>
            <w:right w:val="none" w:sz="0" w:space="0" w:color="auto"/>
          </w:divBdr>
        </w:div>
        <w:div w:id="2024476803">
          <w:marLeft w:val="446"/>
          <w:marRight w:val="0"/>
          <w:marTop w:val="0"/>
          <w:marBottom w:val="0"/>
          <w:divBdr>
            <w:top w:val="none" w:sz="0" w:space="0" w:color="auto"/>
            <w:left w:val="none" w:sz="0" w:space="0" w:color="auto"/>
            <w:bottom w:val="none" w:sz="0" w:space="0" w:color="auto"/>
            <w:right w:val="none" w:sz="0" w:space="0" w:color="auto"/>
          </w:divBdr>
        </w:div>
      </w:divsChild>
    </w:div>
    <w:div w:id="36661501">
      <w:bodyDiv w:val="1"/>
      <w:marLeft w:val="0"/>
      <w:marRight w:val="0"/>
      <w:marTop w:val="0"/>
      <w:marBottom w:val="0"/>
      <w:divBdr>
        <w:top w:val="none" w:sz="0" w:space="0" w:color="auto"/>
        <w:left w:val="none" w:sz="0" w:space="0" w:color="auto"/>
        <w:bottom w:val="none" w:sz="0" w:space="0" w:color="auto"/>
        <w:right w:val="none" w:sz="0" w:space="0" w:color="auto"/>
      </w:divBdr>
      <w:divsChild>
        <w:div w:id="180555980">
          <w:marLeft w:val="547"/>
          <w:marRight w:val="0"/>
          <w:marTop w:val="0"/>
          <w:marBottom w:val="0"/>
          <w:divBdr>
            <w:top w:val="none" w:sz="0" w:space="0" w:color="auto"/>
            <w:left w:val="none" w:sz="0" w:space="0" w:color="auto"/>
            <w:bottom w:val="none" w:sz="0" w:space="0" w:color="auto"/>
            <w:right w:val="none" w:sz="0" w:space="0" w:color="auto"/>
          </w:divBdr>
        </w:div>
        <w:div w:id="1863324284">
          <w:marLeft w:val="547"/>
          <w:marRight w:val="0"/>
          <w:marTop w:val="0"/>
          <w:marBottom w:val="0"/>
          <w:divBdr>
            <w:top w:val="none" w:sz="0" w:space="0" w:color="auto"/>
            <w:left w:val="none" w:sz="0" w:space="0" w:color="auto"/>
            <w:bottom w:val="none" w:sz="0" w:space="0" w:color="auto"/>
            <w:right w:val="none" w:sz="0" w:space="0" w:color="auto"/>
          </w:divBdr>
        </w:div>
      </w:divsChild>
    </w:div>
    <w:div w:id="747195446">
      <w:bodyDiv w:val="1"/>
      <w:marLeft w:val="0"/>
      <w:marRight w:val="0"/>
      <w:marTop w:val="0"/>
      <w:marBottom w:val="0"/>
      <w:divBdr>
        <w:top w:val="none" w:sz="0" w:space="0" w:color="auto"/>
        <w:left w:val="none" w:sz="0" w:space="0" w:color="auto"/>
        <w:bottom w:val="none" w:sz="0" w:space="0" w:color="auto"/>
        <w:right w:val="none" w:sz="0" w:space="0" w:color="auto"/>
      </w:divBdr>
    </w:div>
    <w:div w:id="1034813877">
      <w:bodyDiv w:val="1"/>
      <w:marLeft w:val="0"/>
      <w:marRight w:val="0"/>
      <w:marTop w:val="0"/>
      <w:marBottom w:val="0"/>
      <w:divBdr>
        <w:top w:val="none" w:sz="0" w:space="0" w:color="auto"/>
        <w:left w:val="none" w:sz="0" w:space="0" w:color="auto"/>
        <w:bottom w:val="none" w:sz="0" w:space="0" w:color="auto"/>
        <w:right w:val="none" w:sz="0" w:space="0" w:color="auto"/>
      </w:divBdr>
      <w:divsChild>
        <w:div w:id="159002782">
          <w:marLeft w:val="446"/>
          <w:marRight w:val="0"/>
          <w:marTop w:val="0"/>
          <w:marBottom w:val="0"/>
          <w:divBdr>
            <w:top w:val="none" w:sz="0" w:space="0" w:color="auto"/>
            <w:left w:val="none" w:sz="0" w:space="0" w:color="auto"/>
            <w:bottom w:val="none" w:sz="0" w:space="0" w:color="auto"/>
            <w:right w:val="none" w:sz="0" w:space="0" w:color="auto"/>
          </w:divBdr>
        </w:div>
        <w:div w:id="326518123">
          <w:marLeft w:val="446"/>
          <w:marRight w:val="0"/>
          <w:marTop w:val="0"/>
          <w:marBottom w:val="0"/>
          <w:divBdr>
            <w:top w:val="none" w:sz="0" w:space="0" w:color="auto"/>
            <w:left w:val="none" w:sz="0" w:space="0" w:color="auto"/>
            <w:bottom w:val="none" w:sz="0" w:space="0" w:color="auto"/>
            <w:right w:val="none" w:sz="0" w:space="0" w:color="auto"/>
          </w:divBdr>
        </w:div>
        <w:div w:id="722363147">
          <w:marLeft w:val="446"/>
          <w:marRight w:val="0"/>
          <w:marTop w:val="0"/>
          <w:marBottom w:val="0"/>
          <w:divBdr>
            <w:top w:val="none" w:sz="0" w:space="0" w:color="auto"/>
            <w:left w:val="none" w:sz="0" w:space="0" w:color="auto"/>
            <w:bottom w:val="none" w:sz="0" w:space="0" w:color="auto"/>
            <w:right w:val="none" w:sz="0" w:space="0" w:color="auto"/>
          </w:divBdr>
        </w:div>
        <w:div w:id="1944338215">
          <w:marLeft w:val="446"/>
          <w:marRight w:val="0"/>
          <w:marTop w:val="0"/>
          <w:marBottom w:val="0"/>
          <w:divBdr>
            <w:top w:val="none" w:sz="0" w:space="0" w:color="auto"/>
            <w:left w:val="none" w:sz="0" w:space="0" w:color="auto"/>
            <w:bottom w:val="none" w:sz="0" w:space="0" w:color="auto"/>
            <w:right w:val="none" w:sz="0" w:space="0" w:color="auto"/>
          </w:divBdr>
        </w:div>
      </w:divsChild>
    </w:div>
    <w:div w:id="1055276896">
      <w:bodyDiv w:val="1"/>
      <w:marLeft w:val="0"/>
      <w:marRight w:val="0"/>
      <w:marTop w:val="0"/>
      <w:marBottom w:val="0"/>
      <w:divBdr>
        <w:top w:val="none" w:sz="0" w:space="0" w:color="auto"/>
        <w:left w:val="none" w:sz="0" w:space="0" w:color="auto"/>
        <w:bottom w:val="none" w:sz="0" w:space="0" w:color="auto"/>
        <w:right w:val="none" w:sz="0" w:space="0" w:color="auto"/>
      </w:divBdr>
    </w:div>
    <w:div w:id="11892976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353">
          <w:marLeft w:val="1166"/>
          <w:marRight w:val="0"/>
          <w:marTop w:val="0"/>
          <w:marBottom w:val="0"/>
          <w:divBdr>
            <w:top w:val="none" w:sz="0" w:space="0" w:color="auto"/>
            <w:left w:val="none" w:sz="0" w:space="0" w:color="auto"/>
            <w:bottom w:val="none" w:sz="0" w:space="0" w:color="auto"/>
            <w:right w:val="none" w:sz="0" w:space="0" w:color="auto"/>
          </w:divBdr>
        </w:div>
        <w:div w:id="1596287885">
          <w:marLeft w:val="1166"/>
          <w:marRight w:val="0"/>
          <w:marTop w:val="0"/>
          <w:marBottom w:val="0"/>
          <w:divBdr>
            <w:top w:val="none" w:sz="0" w:space="0" w:color="auto"/>
            <w:left w:val="none" w:sz="0" w:space="0" w:color="auto"/>
            <w:bottom w:val="none" w:sz="0" w:space="0" w:color="auto"/>
            <w:right w:val="none" w:sz="0" w:space="0" w:color="auto"/>
          </w:divBdr>
        </w:div>
      </w:divsChild>
    </w:div>
    <w:div w:id="1280990509">
      <w:bodyDiv w:val="1"/>
      <w:marLeft w:val="0"/>
      <w:marRight w:val="0"/>
      <w:marTop w:val="0"/>
      <w:marBottom w:val="0"/>
      <w:divBdr>
        <w:top w:val="none" w:sz="0" w:space="0" w:color="auto"/>
        <w:left w:val="none" w:sz="0" w:space="0" w:color="auto"/>
        <w:bottom w:val="none" w:sz="0" w:space="0" w:color="auto"/>
        <w:right w:val="none" w:sz="0" w:space="0" w:color="auto"/>
      </w:divBdr>
      <w:divsChild>
        <w:div w:id="388112014">
          <w:marLeft w:val="446"/>
          <w:marRight w:val="0"/>
          <w:marTop w:val="0"/>
          <w:marBottom w:val="0"/>
          <w:divBdr>
            <w:top w:val="none" w:sz="0" w:space="0" w:color="auto"/>
            <w:left w:val="none" w:sz="0" w:space="0" w:color="auto"/>
            <w:bottom w:val="none" w:sz="0" w:space="0" w:color="auto"/>
            <w:right w:val="none" w:sz="0" w:space="0" w:color="auto"/>
          </w:divBdr>
        </w:div>
        <w:div w:id="448595462">
          <w:marLeft w:val="446"/>
          <w:marRight w:val="0"/>
          <w:marTop w:val="0"/>
          <w:marBottom w:val="0"/>
          <w:divBdr>
            <w:top w:val="none" w:sz="0" w:space="0" w:color="auto"/>
            <w:left w:val="none" w:sz="0" w:space="0" w:color="auto"/>
            <w:bottom w:val="none" w:sz="0" w:space="0" w:color="auto"/>
            <w:right w:val="none" w:sz="0" w:space="0" w:color="auto"/>
          </w:divBdr>
        </w:div>
        <w:div w:id="845367944">
          <w:marLeft w:val="446"/>
          <w:marRight w:val="0"/>
          <w:marTop w:val="0"/>
          <w:marBottom w:val="0"/>
          <w:divBdr>
            <w:top w:val="none" w:sz="0" w:space="0" w:color="auto"/>
            <w:left w:val="none" w:sz="0" w:space="0" w:color="auto"/>
            <w:bottom w:val="none" w:sz="0" w:space="0" w:color="auto"/>
            <w:right w:val="none" w:sz="0" w:space="0" w:color="auto"/>
          </w:divBdr>
        </w:div>
        <w:div w:id="1478574590">
          <w:marLeft w:val="446"/>
          <w:marRight w:val="0"/>
          <w:marTop w:val="0"/>
          <w:marBottom w:val="0"/>
          <w:divBdr>
            <w:top w:val="none" w:sz="0" w:space="0" w:color="auto"/>
            <w:left w:val="none" w:sz="0" w:space="0" w:color="auto"/>
            <w:bottom w:val="none" w:sz="0" w:space="0" w:color="auto"/>
            <w:right w:val="none" w:sz="0" w:space="0" w:color="auto"/>
          </w:divBdr>
        </w:div>
        <w:div w:id="1879202007">
          <w:marLeft w:val="446"/>
          <w:marRight w:val="0"/>
          <w:marTop w:val="0"/>
          <w:marBottom w:val="0"/>
          <w:divBdr>
            <w:top w:val="none" w:sz="0" w:space="0" w:color="auto"/>
            <w:left w:val="none" w:sz="0" w:space="0" w:color="auto"/>
            <w:bottom w:val="none" w:sz="0" w:space="0" w:color="auto"/>
            <w:right w:val="none" w:sz="0" w:space="0" w:color="auto"/>
          </w:divBdr>
        </w:div>
      </w:divsChild>
    </w:div>
    <w:div w:id="1418551946">
      <w:bodyDiv w:val="1"/>
      <w:marLeft w:val="0"/>
      <w:marRight w:val="0"/>
      <w:marTop w:val="0"/>
      <w:marBottom w:val="0"/>
      <w:divBdr>
        <w:top w:val="none" w:sz="0" w:space="0" w:color="auto"/>
        <w:left w:val="none" w:sz="0" w:space="0" w:color="auto"/>
        <w:bottom w:val="none" w:sz="0" w:space="0" w:color="auto"/>
        <w:right w:val="none" w:sz="0" w:space="0" w:color="auto"/>
      </w:divBdr>
      <w:divsChild>
        <w:div w:id="1440443992">
          <w:marLeft w:val="446"/>
          <w:marRight w:val="0"/>
          <w:marTop w:val="0"/>
          <w:marBottom w:val="0"/>
          <w:divBdr>
            <w:top w:val="none" w:sz="0" w:space="0" w:color="auto"/>
            <w:left w:val="none" w:sz="0" w:space="0" w:color="auto"/>
            <w:bottom w:val="none" w:sz="0" w:space="0" w:color="auto"/>
            <w:right w:val="none" w:sz="0" w:space="0" w:color="auto"/>
          </w:divBdr>
        </w:div>
      </w:divsChild>
    </w:div>
    <w:div w:id="1424496936">
      <w:bodyDiv w:val="1"/>
      <w:marLeft w:val="0"/>
      <w:marRight w:val="0"/>
      <w:marTop w:val="0"/>
      <w:marBottom w:val="0"/>
      <w:divBdr>
        <w:top w:val="none" w:sz="0" w:space="0" w:color="auto"/>
        <w:left w:val="none" w:sz="0" w:space="0" w:color="auto"/>
        <w:bottom w:val="none" w:sz="0" w:space="0" w:color="auto"/>
        <w:right w:val="none" w:sz="0" w:space="0" w:color="auto"/>
      </w:divBdr>
    </w:div>
    <w:div w:id="1488549223">
      <w:bodyDiv w:val="1"/>
      <w:marLeft w:val="0"/>
      <w:marRight w:val="0"/>
      <w:marTop w:val="0"/>
      <w:marBottom w:val="0"/>
      <w:divBdr>
        <w:top w:val="none" w:sz="0" w:space="0" w:color="auto"/>
        <w:left w:val="none" w:sz="0" w:space="0" w:color="auto"/>
        <w:bottom w:val="none" w:sz="0" w:space="0" w:color="auto"/>
        <w:right w:val="none" w:sz="0" w:space="0" w:color="auto"/>
      </w:divBdr>
    </w:div>
    <w:div w:id="1555385489">
      <w:bodyDiv w:val="1"/>
      <w:marLeft w:val="0"/>
      <w:marRight w:val="0"/>
      <w:marTop w:val="0"/>
      <w:marBottom w:val="0"/>
      <w:divBdr>
        <w:top w:val="none" w:sz="0" w:space="0" w:color="auto"/>
        <w:left w:val="none" w:sz="0" w:space="0" w:color="auto"/>
        <w:bottom w:val="none" w:sz="0" w:space="0" w:color="auto"/>
        <w:right w:val="none" w:sz="0" w:space="0" w:color="auto"/>
      </w:divBdr>
      <w:divsChild>
        <w:div w:id="360127507">
          <w:marLeft w:val="446"/>
          <w:marRight w:val="0"/>
          <w:marTop w:val="0"/>
          <w:marBottom w:val="0"/>
          <w:divBdr>
            <w:top w:val="none" w:sz="0" w:space="0" w:color="auto"/>
            <w:left w:val="none" w:sz="0" w:space="0" w:color="auto"/>
            <w:bottom w:val="none" w:sz="0" w:space="0" w:color="auto"/>
            <w:right w:val="none" w:sz="0" w:space="0" w:color="auto"/>
          </w:divBdr>
        </w:div>
        <w:div w:id="409155491">
          <w:marLeft w:val="446"/>
          <w:marRight w:val="0"/>
          <w:marTop w:val="0"/>
          <w:marBottom w:val="0"/>
          <w:divBdr>
            <w:top w:val="none" w:sz="0" w:space="0" w:color="auto"/>
            <w:left w:val="none" w:sz="0" w:space="0" w:color="auto"/>
            <w:bottom w:val="none" w:sz="0" w:space="0" w:color="auto"/>
            <w:right w:val="none" w:sz="0" w:space="0" w:color="auto"/>
          </w:divBdr>
        </w:div>
        <w:div w:id="1800537341">
          <w:marLeft w:val="446"/>
          <w:marRight w:val="0"/>
          <w:marTop w:val="0"/>
          <w:marBottom w:val="0"/>
          <w:divBdr>
            <w:top w:val="none" w:sz="0" w:space="0" w:color="auto"/>
            <w:left w:val="none" w:sz="0" w:space="0" w:color="auto"/>
            <w:bottom w:val="none" w:sz="0" w:space="0" w:color="auto"/>
            <w:right w:val="none" w:sz="0" w:space="0" w:color="auto"/>
          </w:divBdr>
        </w:div>
        <w:div w:id="2146315521">
          <w:marLeft w:val="446"/>
          <w:marRight w:val="0"/>
          <w:marTop w:val="0"/>
          <w:marBottom w:val="0"/>
          <w:divBdr>
            <w:top w:val="none" w:sz="0" w:space="0" w:color="auto"/>
            <w:left w:val="none" w:sz="0" w:space="0" w:color="auto"/>
            <w:bottom w:val="none" w:sz="0" w:space="0" w:color="auto"/>
            <w:right w:val="none" w:sz="0" w:space="0" w:color="auto"/>
          </w:divBdr>
        </w:div>
      </w:divsChild>
    </w:div>
    <w:div w:id="1778870867">
      <w:bodyDiv w:val="1"/>
      <w:marLeft w:val="0"/>
      <w:marRight w:val="0"/>
      <w:marTop w:val="0"/>
      <w:marBottom w:val="0"/>
      <w:divBdr>
        <w:top w:val="none" w:sz="0" w:space="0" w:color="auto"/>
        <w:left w:val="none" w:sz="0" w:space="0" w:color="auto"/>
        <w:bottom w:val="none" w:sz="0" w:space="0" w:color="auto"/>
        <w:right w:val="none" w:sz="0" w:space="0" w:color="auto"/>
      </w:divBdr>
    </w:div>
    <w:div w:id="1805582361">
      <w:bodyDiv w:val="1"/>
      <w:marLeft w:val="0"/>
      <w:marRight w:val="0"/>
      <w:marTop w:val="0"/>
      <w:marBottom w:val="0"/>
      <w:divBdr>
        <w:top w:val="none" w:sz="0" w:space="0" w:color="auto"/>
        <w:left w:val="none" w:sz="0" w:space="0" w:color="auto"/>
        <w:bottom w:val="none" w:sz="0" w:space="0" w:color="auto"/>
        <w:right w:val="none" w:sz="0" w:space="0" w:color="auto"/>
      </w:divBdr>
      <w:divsChild>
        <w:div w:id="206646439">
          <w:marLeft w:val="446"/>
          <w:marRight w:val="0"/>
          <w:marTop w:val="0"/>
          <w:marBottom w:val="0"/>
          <w:divBdr>
            <w:top w:val="none" w:sz="0" w:space="0" w:color="auto"/>
            <w:left w:val="none" w:sz="0" w:space="0" w:color="auto"/>
            <w:bottom w:val="none" w:sz="0" w:space="0" w:color="auto"/>
            <w:right w:val="none" w:sz="0" w:space="0" w:color="auto"/>
          </w:divBdr>
        </w:div>
        <w:div w:id="863321405">
          <w:marLeft w:val="446"/>
          <w:marRight w:val="0"/>
          <w:marTop w:val="0"/>
          <w:marBottom w:val="0"/>
          <w:divBdr>
            <w:top w:val="none" w:sz="0" w:space="0" w:color="auto"/>
            <w:left w:val="none" w:sz="0" w:space="0" w:color="auto"/>
            <w:bottom w:val="none" w:sz="0" w:space="0" w:color="auto"/>
            <w:right w:val="none" w:sz="0" w:space="0" w:color="auto"/>
          </w:divBdr>
        </w:div>
        <w:div w:id="1143620154">
          <w:marLeft w:val="446"/>
          <w:marRight w:val="0"/>
          <w:marTop w:val="0"/>
          <w:marBottom w:val="0"/>
          <w:divBdr>
            <w:top w:val="none" w:sz="0" w:space="0" w:color="auto"/>
            <w:left w:val="none" w:sz="0" w:space="0" w:color="auto"/>
            <w:bottom w:val="none" w:sz="0" w:space="0" w:color="auto"/>
            <w:right w:val="none" w:sz="0" w:space="0" w:color="auto"/>
          </w:divBdr>
        </w:div>
        <w:div w:id="1231579955">
          <w:marLeft w:val="446"/>
          <w:marRight w:val="0"/>
          <w:marTop w:val="0"/>
          <w:marBottom w:val="0"/>
          <w:divBdr>
            <w:top w:val="none" w:sz="0" w:space="0" w:color="auto"/>
            <w:left w:val="none" w:sz="0" w:space="0" w:color="auto"/>
            <w:bottom w:val="none" w:sz="0" w:space="0" w:color="auto"/>
            <w:right w:val="none" w:sz="0" w:space="0" w:color="auto"/>
          </w:divBdr>
        </w:div>
        <w:div w:id="1684669938">
          <w:marLeft w:val="446"/>
          <w:marRight w:val="0"/>
          <w:marTop w:val="0"/>
          <w:marBottom w:val="0"/>
          <w:divBdr>
            <w:top w:val="none" w:sz="0" w:space="0" w:color="auto"/>
            <w:left w:val="none" w:sz="0" w:space="0" w:color="auto"/>
            <w:bottom w:val="none" w:sz="0" w:space="0" w:color="auto"/>
            <w:right w:val="none" w:sz="0" w:space="0" w:color="auto"/>
          </w:divBdr>
        </w:div>
        <w:div w:id="1851480443">
          <w:marLeft w:val="446"/>
          <w:marRight w:val="0"/>
          <w:marTop w:val="0"/>
          <w:marBottom w:val="0"/>
          <w:divBdr>
            <w:top w:val="none" w:sz="0" w:space="0" w:color="auto"/>
            <w:left w:val="none" w:sz="0" w:space="0" w:color="auto"/>
            <w:bottom w:val="none" w:sz="0" w:space="0" w:color="auto"/>
            <w:right w:val="none" w:sz="0" w:space="0" w:color="auto"/>
          </w:divBdr>
        </w:div>
        <w:div w:id="20938133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0E64-9098-4870-85A7-E920849B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Fry</dc:creator>
  <cp:keywords/>
  <cp:lastModifiedBy>Anna Hook 42078328</cp:lastModifiedBy>
  <cp:revision>2</cp:revision>
  <cp:lastPrinted>2018-12-10T14:21:00Z</cp:lastPrinted>
  <dcterms:created xsi:type="dcterms:W3CDTF">2019-06-19T11:50:00Z</dcterms:created>
  <dcterms:modified xsi:type="dcterms:W3CDTF">2019-06-19T11:50:00Z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