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3815F9">
        <w:rPr>
          <w:rFonts w:ascii="Arial" w:hAnsi="Arial" w:cs="Arial"/>
          <w:b/>
          <w:sz w:val="24"/>
          <w:szCs w:val="24"/>
        </w:rPr>
        <w:t xml:space="preserve"> Scrutiny Programme 2019/2020</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1D19D3" w:rsidP="00773654">
            <w:pPr>
              <w:spacing w:line="480" w:lineRule="auto"/>
              <w:rPr>
                <w:rFonts w:ascii="Arial" w:hAnsi="Arial" w:cs="Arial"/>
                <w:b/>
                <w:sz w:val="24"/>
                <w:szCs w:val="24"/>
              </w:rPr>
            </w:pPr>
            <w:r w:rsidRPr="001D19D3">
              <w:rPr>
                <w:rFonts w:ascii="Arial" w:hAnsi="Arial" w:cs="Arial"/>
                <w:b/>
                <w:sz w:val="24"/>
                <w:szCs w:val="24"/>
              </w:rPr>
              <w:t>Specials</w:t>
            </w:r>
            <w:r w:rsidR="005D1048">
              <w:rPr>
                <w:rFonts w:ascii="Arial" w:hAnsi="Arial" w:cs="Arial"/>
                <w:b/>
                <w:sz w:val="24"/>
                <w:szCs w:val="24"/>
              </w:rPr>
              <w:t xml:space="preserve"> Recruitment – Quarterly Report</w:t>
            </w:r>
          </w:p>
        </w:tc>
      </w:tr>
      <w:tr w:rsidR="00894CF1" w:rsidRPr="00046E42" w:rsidTr="00773654">
        <w:tc>
          <w:tcPr>
            <w:tcW w:w="3260" w:type="dxa"/>
          </w:tcPr>
          <w:p w:rsidR="00894CF1" w:rsidRPr="00852251" w:rsidRDefault="00894CF1" w:rsidP="00773654">
            <w:pPr>
              <w:spacing w:line="480" w:lineRule="auto"/>
              <w:rPr>
                <w:rFonts w:ascii="Arial" w:hAnsi="Arial" w:cs="Arial"/>
                <w:b/>
                <w:color w:val="0070C0"/>
                <w:sz w:val="24"/>
                <w:szCs w:val="24"/>
              </w:rPr>
            </w:pPr>
            <w:r w:rsidRPr="00894CF1">
              <w:rPr>
                <w:rFonts w:ascii="Arial" w:hAnsi="Arial" w:cs="Arial"/>
                <w:b/>
                <w:sz w:val="24"/>
                <w:szCs w:val="24"/>
              </w:rPr>
              <w:t>Classification of Paper:</w:t>
            </w:r>
          </w:p>
        </w:tc>
        <w:tc>
          <w:tcPr>
            <w:tcW w:w="5103" w:type="dxa"/>
          </w:tcPr>
          <w:p w:rsidR="00894CF1" w:rsidRPr="00046E42" w:rsidRDefault="00894CF1" w:rsidP="00773654">
            <w:pPr>
              <w:spacing w:line="480" w:lineRule="auto"/>
              <w:rPr>
                <w:rFonts w:ascii="Arial" w:hAnsi="Arial" w:cs="Arial"/>
                <w:b/>
                <w:sz w:val="24"/>
                <w:szCs w:val="24"/>
              </w:rPr>
            </w:pPr>
            <w:r>
              <w:rPr>
                <w:rFonts w:ascii="Arial" w:hAnsi="Arial" w:cs="Arial"/>
                <w:b/>
                <w:sz w:val="24"/>
                <w:szCs w:val="24"/>
              </w:rPr>
              <w:t>Official</w:t>
            </w:r>
          </w:p>
        </w:tc>
      </w:tr>
      <w:tr w:rsidR="00852251" w:rsidRPr="00046E42" w:rsidTr="00773654">
        <w:tc>
          <w:tcPr>
            <w:tcW w:w="3260" w:type="dxa"/>
          </w:tcPr>
          <w:p w:rsidR="00852251" w:rsidRPr="00046E42" w:rsidRDefault="00852251" w:rsidP="00773654">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103" w:type="dxa"/>
          </w:tcPr>
          <w:p w:rsidR="00852251" w:rsidRPr="00046E42" w:rsidRDefault="00AA54F9" w:rsidP="00773654">
            <w:pPr>
              <w:spacing w:line="480" w:lineRule="auto"/>
              <w:rPr>
                <w:rFonts w:ascii="Arial" w:hAnsi="Arial" w:cs="Arial"/>
                <w:b/>
                <w:sz w:val="24"/>
                <w:szCs w:val="24"/>
              </w:rPr>
            </w:pPr>
            <w:r>
              <w:rPr>
                <w:rFonts w:ascii="Arial" w:hAnsi="Arial" w:cs="Arial"/>
                <w:b/>
                <w:sz w:val="24"/>
                <w:szCs w:val="24"/>
              </w:rPr>
              <w:t>5.0</w:t>
            </w:r>
            <w:bookmarkStart w:id="0" w:name="_GoBack"/>
            <w:bookmarkEnd w:id="0"/>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1D19D3" w:rsidP="00773654">
            <w:pPr>
              <w:spacing w:line="480" w:lineRule="auto"/>
              <w:rPr>
                <w:rFonts w:ascii="Arial" w:hAnsi="Arial" w:cs="Arial"/>
                <w:b/>
                <w:sz w:val="24"/>
                <w:szCs w:val="24"/>
              </w:rPr>
            </w:pPr>
            <w:r>
              <w:rPr>
                <w:rFonts w:ascii="Arial" w:hAnsi="Arial" w:cs="Arial"/>
                <w:b/>
                <w:sz w:val="24"/>
                <w:szCs w:val="24"/>
              </w:rPr>
              <w:t>ACC Andy Prophet</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BC02C4" w:rsidP="00773654">
            <w:pPr>
              <w:spacing w:line="480" w:lineRule="auto"/>
              <w:rPr>
                <w:rFonts w:ascii="Arial" w:hAnsi="Arial" w:cs="Arial"/>
                <w:b/>
                <w:sz w:val="24"/>
                <w:szCs w:val="24"/>
              </w:rPr>
            </w:pPr>
            <w:r>
              <w:rPr>
                <w:rFonts w:ascii="Arial" w:hAnsi="Arial" w:cs="Arial"/>
                <w:b/>
                <w:sz w:val="24"/>
                <w:szCs w:val="24"/>
              </w:rPr>
              <w:t>13</w:t>
            </w:r>
            <w:r w:rsidR="00386E07" w:rsidRPr="00386E07">
              <w:rPr>
                <w:rFonts w:ascii="Arial" w:hAnsi="Arial" w:cs="Arial"/>
                <w:b/>
                <w:sz w:val="24"/>
                <w:szCs w:val="24"/>
                <w:vertAlign w:val="superscript"/>
              </w:rPr>
              <w:t>th</w:t>
            </w:r>
            <w:r w:rsidR="00386E07">
              <w:rPr>
                <w:rFonts w:ascii="Arial" w:hAnsi="Arial" w:cs="Arial"/>
                <w:b/>
                <w:sz w:val="24"/>
                <w:szCs w:val="24"/>
              </w:rPr>
              <w:t xml:space="preserve"> June 2</w:t>
            </w:r>
            <w:r w:rsidR="005A190B">
              <w:rPr>
                <w:rFonts w:ascii="Arial" w:hAnsi="Arial" w:cs="Arial"/>
                <w:b/>
                <w:sz w:val="24"/>
                <w:szCs w:val="24"/>
              </w:rPr>
              <w:t>0</w:t>
            </w:r>
            <w:r w:rsidR="00386E07">
              <w:rPr>
                <w:rFonts w:ascii="Arial" w:hAnsi="Arial" w:cs="Arial"/>
                <w:b/>
                <w:sz w:val="24"/>
                <w:szCs w:val="24"/>
              </w:rPr>
              <w:t>19</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BC02C4" w:rsidP="00773654">
            <w:pPr>
              <w:spacing w:line="480" w:lineRule="auto"/>
              <w:rPr>
                <w:rFonts w:ascii="Arial" w:hAnsi="Arial" w:cs="Arial"/>
                <w:b/>
                <w:sz w:val="24"/>
                <w:szCs w:val="24"/>
              </w:rPr>
            </w:pPr>
            <w:r>
              <w:rPr>
                <w:rFonts w:ascii="Arial" w:hAnsi="Arial" w:cs="Arial"/>
                <w:b/>
                <w:sz w:val="24"/>
                <w:szCs w:val="24"/>
              </w:rPr>
              <w:t>4</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386E07" w:rsidP="00773654">
            <w:pPr>
              <w:spacing w:line="480" w:lineRule="auto"/>
              <w:rPr>
                <w:rFonts w:ascii="Arial" w:hAnsi="Arial" w:cs="Arial"/>
                <w:b/>
                <w:sz w:val="24"/>
                <w:szCs w:val="24"/>
              </w:rPr>
            </w:pPr>
            <w:r>
              <w:rPr>
                <w:rFonts w:ascii="Arial" w:hAnsi="Arial" w:cs="Arial"/>
                <w:b/>
                <w:sz w:val="24"/>
                <w:szCs w:val="24"/>
              </w:rPr>
              <w:t>27</w:t>
            </w:r>
            <w:r w:rsidRPr="00386E07">
              <w:rPr>
                <w:rFonts w:ascii="Arial" w:hAnsi="Arial" w:cs="Arial"/>
                <w:b/>
                <w:sz w:val="24"/>
                <w:szCs w:val="24"/>
                <w:vertAlign w:val="superscript"/>
              </w:rPr>
              <w:t>th</w:t>
            </w:r>
            <w:r>
              <w:rPr>
                <w:rFonts w:ascii="Arial" w:hAnsi="Arial" w:cs="Arial"/>
                <w:b/>
                <w:sz w:val="24"/>
                <w:szCs w:val="24"/>
              </w:rPr>
              <w:t xml:space="preserve"> June </w:t>
            </w:r>
            <w:r w:rsidR="001D19D3">
              <w:rPr>
                <w:rFonts w:ascii="Arial" w:hAnsi="Arial" w:cs="Arial"/>
                <w:b/>
                <w:sz w:val="24"/>
                <w:szCs w:val="24"/>
              </w:rPr>
              <w:t>2019</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386E07" w:rsidP="009F3263">
            <w:pPr>
              <w:spacing w:line="360" w:lineRule="auto"/>
              <w:rPr>
                <w:rFonts w:ascii="Arial" w:hAnsi="Arial" w:cs="Arial"/>
                <w:b/>
                <w:sz w:val="24"/>
                <w:szCs w:val="24"/>
              </w:rPr>
            </w:pPr>
            <w:r>
              <w:rPr>
                <w:rFonts w:ascii="Arial" w:hAnsi="Arial" w:cs="Arial"/>
                <w:b/>
                <w:sz w:val="24"/>
                <w:szCs w:val="24"/>
              </w:rPr>
              <w:t>Supt Cat Barrie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BC02C4" w:rsidP="00773654">
            <w:pPr>
              <w:spacing w:line="480" w:lineRule="auto"/>
              <w:rPr>
                <w:rFonts w:ascii="Arial" w:hAnsi="Arial" w:cs="Arial"/>
                <w:b/>
                <w:sz w:val="24"/>
                <w:szCs w:val="24"/>
              </w:rPr>
            </w:pPr>
            <w:r>
              <w:rPr>
                <w:rFonts w:ascii="Arial" w:hAnsi="Arial" w:cs="Arial"/>
                <w:b/>
                <w:sz w:val="24"/>
                <w:szCs w:val="24"/>
              </w:rPr>
              <w:t>13</w:t>
            </w:r>
            <w:r w:rsidRPr="00BC02C4">
              <w:rPr>
                <w:rFonts w:ascii="Arial" w:hAnsi="Arial" w:cs="Arial"/>
                <w:b/>
                <w:sz w:val="24"/>
                <w:szCs w:val="24"/>
                <w:vertAlign w:val="superscript"/>
              </w:rPr>
              <w:t>th</w:t>
            </w:r>
            <w:r>
              <w:rPr>
                <w:rFonts w:ascii="Arial" w:hAnsi="Arial" w:cs="Arial"/>
                <w:b/>
                <w:sz w:val="24"/>
                <w:szCs w:val="24"/>
              </w:rPr>
              <w:t xml:space="preserve"> June 2019</w:t>
            </w:r>
          </w:p>
        </w:tc>
      </w:tr>
    </w:tbl>
    <w:p w:rsidR="001D5222" w:rsidRPr="004F62BB" w:rsidRDefault="001D5222" w:rsidP="00E92E89">
      <w:pPr>
        <w:spacing w:after="0" w:line="240" w:lineRule="auto"/>
        <w:ind w:left="709"/>
        <w:rPr>
          <w:rFonts w:ascii="Arial" w:hAnsi="Arial" w:cs="Arial"/>
          <w:b/>
          <w:sz w:val="24"/>
          <w:szCs w:val="24"/>
        </w:rPr>
      </w:pPr>
    </w:p>
    <w:p w:rsidR="00ED1AA3" w:rsidRDefault="00ED1AA3" w:rsidP="00E92E89">
      <w:pPr>
        <w:pStyle w:val="NoSpacing"/>
        <w:ind w:left="709"/>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FA3F24" w:rsidRDefault="00FA3F24" w:rsidP="00FA3F24">
      <w:pPr>
        <w:pStyle w:val="NoSpacing"/>
        <w:ind w:left="720"/>
        <w:rPr>
          <w:rFonts w:ascii="Arial" w:hAnsi="Arial" w:cs="Arial"/>
          <w:sz w:val="24"/>
          <w:szCs w:val="24"/>
        </w:rPr>
      </w:pPr>
      <w:r>
        <w:rPr>
          <w:rFonts w:ascii="Arial" w:hAnsi="Arial" w:cs="Arial"/>
          <w:sz w:val="24"/>
          <w:szCs w:val="24"/>
        </w:rPr>
        <w:t>Quarterly update on recruitment under the Special Constabulary Development Programme.</w:t>
      </w:r>
    </w:p>
    <w:p w:rsidR="00ED1AA3" w:rsidRDefault="00ED1AA3" w:rsidP="00FA3F24">
      <w:pPr>
        <w:pStyle w:val="NoSpacing"/>
        <w:ind w:left="720"/>
        <w:rPr>
          <w:rFonts w:ascii="Arial" w:hAnsi="Arial" w:cs="Arial"/>
          <w:sz w:val="24"/>
          <w:szCs w:val="24"/>
        </w:rPr>
      </w:pP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AF26ED" w:rsidRDefault="006D2A79" w:rsidP="00665862">
      <w:pPr>
        <w:pStyle w:val="NoSpacing"/>
        <w:ind w:left="720"/>
        <w:rPr>
          <w:rFonts w:ascii="Arial" w:hAnsi="Arial" w:cs="Arial"/>
          <w:sz w:val="24"/>
          <w:szCs w:val="24"/>
        </w:rPr>
      </w:pPr>
      <w:r>
        <w:rPr>
          <w:rFonts w:ascii="Arial" w:hAnsi="Arial" w:cs="Arial"/>
          <w:sz w:val="24"/>
          <w:szCs w:val="24"/>
        </w:rPr>
        <w:t>No specific recommendations arising</w:t>
      </w:r>
      <w:r w:rsidR="00424687">
        <w:rPr>
          <w:rFonts w:ascii="Arial" w:hAnsi="Arial" w:cs="Arial"/>
          <w:sz w:val="24"/>
          <w:szCs w:val="24"/>
        </w:rPr>
        <w:t>.</w:t>
      </w:r>
    </w:p>
    <w:p w:rsidR="00AF26ED" w:rsidRDefault="00AF26ED" w:rsidP="00665862">
      <w:pPr>
        <w:pStyle w:val="NoSpacing"/>
        <w:ind w:left="720"/>
        <w:rPr>
          <w:rFonts w:ascii="Arial" w:hAnsi="Arial" w:cs="Arial"/>
          <w:sz w:val="24"/>
          <w:szCs w:val="24"/>
        </w:rPr>
      </w:pPr>
    </w:p>
    <w:p w:rsidR="00AF26ED" w:rsidRPr="00665862" w:rsidRDefault="00AF26ED"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3E6059" w:rsidRPr="00001744" w:rsidRDefault="00C064AB" w:rsidP="00C064AB">
      <w:pPr>
        <w:pStyle w:val="NoSpacing"/>
        <w:ind w:left="720"/>
        <w:rPr>
          <w:rFonts w:ascii="Arial" w:hAnsi="Arial" w:cs="Arial"/>
          <w:sz w:val="24"/>
          <w:szCs w:val="24"/>
        </w:rPr>
      </w:pPr>
      <w:r w:rsidRPr="00001744">
        <w:rPr>
          <w:rFonts w:ascii="Arial" w:hAnsi="Arial" w:cs="Arial"/>
          <w:sz w:val="24"/>
          <w:szCs w:val="24"/>
        </w:rPr>
        <w:lastRenderedPageBreak/>
        <w:t xml:space="preserve">As </w:t>
      </w:r>
      <w:r w:rsidRPr="001431FD">
        <w:rPr>
          <w:rFonts w:ascii="Arial" w:hAnsi="Arial" w:cs="Arial"/>
          <w:sz w:val="24"/>
          <w:szCs w:val="24"/>
        </w:rPr>
        <w:t xml:space="preserve">of </w:t>
      </w:r>
      <w:r w:rsidR="009F7692" w:rsidRPr="001431FD">
        <w:rPr>
          <w:rFonts w:ascii="Arial" w:hAnsi="Arial" w:cs="Arial"/>
          <w:sz w:val="24"/>
          <w:szCs w:val="24"/>
        </w:rPr>
        <w:t>10</w:t>
      </w:r>
      <w:r w:rsidR="009F7692" w:rsidRPr="001431FD">
        <w:rPr>
          <w:rFonts w:ascii="Arial" w:hAnsi="Arial" w:cs="Arial"/>
          <w:sz w:val="24"/>
          <w:szCs w:val="24"/>
          <w:vertAlign w:val="superscript"/>
        </w:rPr>
        <w:t>th</w:t>
      </w:r>
      <w:r w:rsidR="009F7692" w:rsidRPr="001431FD">
        <w:rPr>
          <w:rFonts w:ascii="Arial" w:hAnsi="Arial" w:cs="Arial"/>
          <w:sz w:val="24"/>
          <w:szCs w:val="24"/>
        </w:rPr>
        <w:t xml:space="preserve"> June</w:t>
      </w:r>
      <w:r w:rsidRPr="001431FD">
        <w:rPr>
          <w:rFonts w:ascii="Arial" w:hAnsi="Arial" w:cs="Arial"/>
          <w:sz w:val="24"/>
          <w:szCs w:val="24"/>
        </w:rPr>
        <w:t xml:space="preserve"> 201</w:t>
      </w:r>
      <w:r w:rsidR="00976D1E" w:rsidRPr="001431FD">
        <w:rPr>
          <w:rFonts w:ascii="Arial" w:hAnsi="Arial" w:cs="Arial"/>
          <w:sz w:val="24"/>
          <w:szCs w:val="24"/>
        </w:rPr>
        <w:t>9</w:t>
      </w:r>
      <w:r w:rsidRPr="00001744">
        <w:rPr>
          <w:rFonts w:ascii="Arial" w:hAnsi="Arial" w:cs="Arial"/>
          <w:sz w:val="24"/>
          <w:szCs w:val="24"/>
        </w:rPr>
        <w:t xml:space="preserve"> Essex Police Special Constabulary has</w:t>
      </w:r>
      <w:r w:rsidR="00976D1E">
        <w:rPr>
          <w:rFonts w:ascii="Arial" w:hAnsi="Arial" w:cs="Arial"/>
          <w:sz w:val="24"/>
          <w:szCs w:val="24"/>
        </w:rPr>
        <w:t xml:space="preserve"> a headcount of </w:t>
      </w:r>
      <w:r w:rsidR="00364829">
        <w:rPr>
          <w:rFonts w:ascii="Arial" w:hAnsi="Arial" w:cs="Arial"/>
          <w:sz w:val="24"/>
          <w:szCs w:val="24"/>
        </w:rPr>
        <w:t>512</w:t>
      </w:r>
      <w:r w:rsidR="003E6059" w:rsidRPr="00001744">
        <w:rPr>
          <w:rFonts w:ascii="Arial" w:hAnsi="Arial" w:cs="Arial"/>
          <w:sz w:val="24"/>
          <w:szCs w:val="24"/>
        </w:rPr>
        <w:t xml:space="preserve"> officers. </w:t>
      </w:r>
      <w:r w:rsidR="00976D1E">
        <w:rPr>
          <w:rFonts w:ascii="Arial" w:hAnsi="Arial" w:cs="Arial"/>
          <w:sz w:val="24"/>
          <w:szCs w:val="24"/>
        </w:rPr>
        <w:t xml:space="preserve">National Workforce Statistics, published in January 2019, show that Essex Police is now the second largest </w:t>
      </w:r>
      <w:r w:rsidR="003E6059" w:rsidRPr="00001744">
        <w:rPr>
          <w:rFonts w:ascii="Arial" w:hAnsi="Arial" w:cs="Arial"/>
          <w:sz w:val="24"/>
          <w:szCs w:val="24"/>
        </w:rPr>
        <w:t>Special C</w:t>
      </w:r>
      <w:r w:rsidR="00976D1E">
        <w:rPr>
          <w:rFonts w:ascii="Arial" w:hAnsi="Arial" w:cs="Arial"/>
          <w:sz w:val="24"/>
          <w:szCs w:val="24"/>
        </w:rPr>
        <w:t>o</w:t>
      </w:r>
      <w:r w:rsidR="0095101C">
        <w:rPr>
          <w:rFonts w:ascii="Arial" w:hAnsi="Arial" w:cs="Arial"/>
          <w:sz w:val="24"/>
          <w:szCs w:val="24"/>
        </w:rPr>
        <w:t>nstabulary in England and Wales.</w:t>
      </w:r>
      <w:r w:rsidR="00976D1E">
        <w:rPr>
          <w:rFonts w:ascii="Arial" w:hAnsi="Arial" w:cs="Arial"/>
          <w:sz w:val="24"/>
          <w:szCs w:val="24"/>
        </w:rPr>
        <w:t xml:space="preserve"> The statistics show that whilst there was a national reduction in headcount of 12.3% in the previous year, Essex Police had achieved growth of 22.1% and had the largest increase in numbers of any force in the country.</w:t>
      </w:r>
    </w:p>
    <w:p w:rsidR="003E6059" w:rsidRPr="00001744" w:rsidRDefault="003E6059" w:rsidP="00C064AB">
      <w:pPr>
        <w:pStyle w:val="NoSpacing"/>
        <w:ind w:left="720"/>
        <w:rPr>
          <w:rFonts w:ascii="Arial" w:hAnsi="Arial" w:cs="Arial"/>
          <w:sz w:val="24"/>
          <w:szCs w:val="24"/>
        </w:rPr>
      </w:pPr>
    </w:p>
    <w:p w:rsidR="00C064AB" w:rsidRPr="00001744" w:rsidRDefault="00C064AB" w:rsidP="00C064AB">
      <w:pPr>
        <w:pStyle w:val="NoSpacing"/>
        <w:ind w:left="720"/>
        <w:rPr>
          <w:rFonts w:ascii="Arial" w:hAnsi="Arial" w:cs="Arial"/>
          <w:sz w:val="24"/>
          <w:szCs w:val="24"/>
        </w:rPr>
      </w:pPr>
      <w:r w:rsidRPr="00B27C42">
        <w:rPr>
          <w:rFonts w:ascii="Arial" w:hAnsi="Arial" w:cs="Arial"/>
          <w:sz w:val="24"/>
          <w:szCs w:val="24"/>
        </w:rPr>
        <w:t xml:space="preserve">Over the </w:t>
      </w:r>
      <w:r w:rsidR="00AF26ED" w:rsidRPr="00B27C42">
        <w:rPr>
          <w:rFonts w:ascii="Arial" w:hAnsi="Arial" w:cs="Arial"/>
          <w:sz w:val="24"/>
          <w:szCs w:val="24"/>
        </w:rPr>
        <w:t xml:space="preserve">period </w:t>
      </w:r>
      <w:r w:rsidRPr="00B27C42">
        <w:rPr>
          <w:rFonts w:ascii="Arial" w:hAnsi="Arial" w:cs="Arial"/>
          <w:sz w:val="24"/>
          <w:szCs w:val="24"/>
        </w:rPr>
        <w:t>1</w:t>
      </w:r>
      <w:r w:rsidRPr="00B27C42">
        <w:rPr>
          <w:rFonts w:ascii="Arial" w:hAnsi="Arial" w:cs="Arial"/>
          <w:sz w:val="24"/>
          <w:szCs w:val="24"/>
          <w:vertAlign w:val="superscript"/>
        </w:rPr>
        <w:t>st</w:t>
      </w:r>
      <w:r w:rsidR="0090351D" w:rsidRPr="00B27C42">
        <w:rPr>
          <w:rFonts w:ascii="Arial" w:hAnsi="Arial" w:cs="Arial"/>
          <w:sz w:val="24"/>
          <w:szCs w:val="24"/>
        </w:rPr>
        <w:t xml:space="preserve"> </w:t>
      </w:r>
      <w:r w:rsidR="009F7692" w:rsidRPr="00B27C42">
        <w:rPr>
          <w:rFonts w:ascii="Arial" w:hAnsi="Arial" w:cs="Arial"/>
          <w:sz w:val="24"/>
          <w:szCs w:val="24"/>
        </w:rPr>
        <w:t>March 2019</w:t>
      </w:r>
      <w:r w:rsidRPr="00B27C42">
        <w:rPr>
          <w:rFonts w:ascii="Arial" w:hAnsi="Arial" w:cs="Arial"/>
          <w:sz w:val="24"/>
          <w:szCs w:val="24"/>
        </w:rPr>
        <w:t xml:space="preserve"> </w:t>
      </w:r>
      <w:r w:rsidR="009F7692" w:rsidRPr="00B27C42">
        <w:rPr>
          <w:rFonts w:ascii="Arial" w:hAnsi="Arial" w:cs="Arial"/>
          <w:sz w:val="24"/>
          <w:szCs w:val="24"/>
        </w:rPr>
        <w:t>to 31</w:t>
      </w:r>
      <w:r w:rsidR="009F7692" w:rsidRPr="00B27C42">
        <w:rPr>
          <w:rFonts w:ascii="Arial" w:hAnsi="Arial" w:cs="Arial"/>
          <w:sz w:val="24"/>
          <w:szCs w:val="24"/>
          <w:vertAlign w:val="superscript"/>
        </w:rPr>
        <w:t>st</w:t>
      </w:r>
      <w:r w:rsidR="009F7692" w:rsidRPr="00B27C42">
        <w:rPr>
          <w:rFonts w:ascii="Arial" w:hAnsi="Arial" w:cs="Arial"/>
          <w:sz w:val="24"/>
          <w:szCs w:val="24"/>
        </w:rPr>
        <w:t xml:space="preserve"> May</w:t>
      </w:r>
      <w:r w:rsidR="00976D1E" w:rsidRPr="00B27C42">
        <w:rPr>
          <w:rFonts w:ascii="Arial" w:hAnsi="Arial" w:cs="Arial"/>
          <w:sz w:val="24"/>
          <w:szCs w:val="24"/>
        </w:rPr>
        <w:t xml:space="preserve"> 2019 </w:t>
      </w:r>
      <w:r w:rsidRPr="00B27C42">
        <w:rPr>
          <w:rFonts w:ascii="Arial" w:hAnsi="Arial" w:cs="Arial"/>
          <w:sz w:val="24"/>
          <w:szCs w:val="24"/>
        </w:rPr>
        <w:t xml:space="preserve">Specials have contributed a total of </w:t>
      </w:r>
      <w:r w:rsidR="00663ACC" w:rsidRPr="00B27C42">
        <w:rPr>
          <w:rFonts w:ascii="Arial" w:hAnsi="Arial" w:cs="Arial"/>
          <w:sz w:val="24"/>
          <w:szCs w:val="24"/>
        </w:rPr>
        <w:t>53,113 hours, a 48</w:t>
      </w:r>
      <w:r w:rsidRPr="00B27C42">
        <w:rPr>
          <w:rFonts w:ascii="Arial" w:hAnsi="Arial" w:cs="Arial"/>
          <w:sz w:val="24"/>
          <w:szCs w:val="24"/>
        </w:rPr>
        <w:t>% increase on the same period in 2017</w:t>
      </w:r>
      <w:r w:rsidR="00976D1E" w:rsidRPr="00B27C42">
        <w:rPr>
          <w:rFonts w:ascii="Arial" w:hAnsi="Arial" w:cs="Arial"/>
          <w:sz w:val="24"/>
          <w:szCs w:val="24"/>
        </w:rPr>
        <w:t>/18</w:t>
      </w:r>
      <w:r w:rsidR="00F74537" w:rsidRPr="00B27C42">
        <w:rPr>
          <w:rFonts w:ascii="Arial" w:hAnsi="Arial" w:cs="Arial"/>
          <w:sz w:val="24"/>
          <w:szCs w:val="24"/>
        </w:rPr>
        <w:t xml:space="preserve">. </w:t>
      </w:r>
      <w:r w:rsidR="00663ACC" w:rsidRPr="00B27C42">
        <w:rPr>
          <w:rFonts w:ascii="Arial" w:hAnsi="Arial" w:cs="Arial"/>
          <w:sz w:val="24"/>
          <w:szCs w:val="24"/>
        </w:rPr>
        <w:t>The last 3 months have seen a 43</w:t>
      </w:r>
      <w:r w:rsidR="00F74537" w:rsidRPr="00B27C42">
        <w:rPr>
          <w:rFonts w:ascii="Arial" w:hAnsi="Arial" w:cs="Arial"/>
          <w:sz w:val="24"/>
          <w:szCs w:val="24"/>
        </w:rPr>
        <w:t>% increase in operational hours compared with th</w:t>
      </w:r>
      <w:r w:rsidR="00663ACC" w:rsidRPr="00B27C42">
        <w:rPr>
          <w:rFonts w:ascii="Arial" w:hAnsi="Arial" w:cs="Arial"/>
          <w:sz w:val="24"/>
          <w:szCs w:val="24"/>
        </w:rPr>
        <w:t>e same period a year ago (36,805</w:t>
      </w:r>
      <w:r w:rsidR="00F74537" w:rsidRPr="00B27C42">
        <w:rPr>
          <w:rFonts w:ascii="Arial" w:hAnsi="Arial" w:cs="Arial"/>
          <w:sz w:val="24"/>
          <w:szCs w:val="24"/>
        </w:rPr>
        <w:t xml:space="preserve"> operational hours)</w:t>
      </w:r>
      <w:r w:rsidRPr="00B27C42">
        <w:rPr>
          <w:rFonts w:ascii="Arial" w:hAnsi="Arial" w:cs="Arial"/>
          <w:sz w:val="24"/>
          <w:szCs w:val="24"/>
        </w:rPr>
        <w:t>. The hours</w:t>
      </w:r>
      <w:r w:rsidRPr="00001744">
        <w:rPr>
          <w:rFonts w:ascii="Arial" w:hAnsi="Arial" w:cs="Arial"/>
          <w:sz w:val="24"/>
          <w:szCs w:val="24"/>
        </w:rPr>
        <w:t xml:space="preserve"> worked by the Special Constabulary across this </w:t>
      </w:r>
      <w:r w:rsidR="0090351D" w:rsidRPr="00001744">
        <w:rPr>
          <w:rFonts w:ascii="Arial" w:hAnsi="Arial" w:cs="Arial"/>
          <w:sz w:val="24"/>
          <w:szCs w:val="24"/>
        </w:rPr>
        <w:t>period wa</w:t>
      </w:r>
      <w:r w:rsidRPr="00001744">
        <w:rPr>
          <w:rFonts w:ascii="Arial" w:hAnsi="Arial" w:cs="Arial"/>
          <w:sz w:val="24"/>
          <w:szCs w:val="24"/>
        </w:rPr>
        <w:t xml:space="preserve">s equivalent to having an </w:t>
      </w:r>
      <w:r w:rsidRPr="006F445F">
        <w:rPr>
          <w:rFonts w:ascii="Arial" w:hAnsi="Arial" w:cs="Arial"/>
          <w:sz w:val="24"/>
          <w:szCs w:val="24"/>
        </w:rPr>
        <w:t>additional 9</w:t>
      </w:r>
      <w:r w:rsidR="00F74537" w:rsidRPr="006F445F">
        <w:rPr>
          <w:rFonts w:ascii="Arial" w:hAnsi="Arial" w:cs="Arial"/>
          <w:sz w:val="24"/>
          <w:szCs w:val="24"/>
        </w:rPr>
        <w:t>8</w:t>
      </w:r>
      <w:r w:rsidRPr="006F445F">
        <w:rPr>
          <w:rFonts w:ascii="Arial" w:hAnsi="Arial" w:cs="Arial"/>
          <w:sz w:val="24"/>
          <w:szCs w:val="24"/>
        </w:rPr>
        <w:t xml:space="preserve"> full time officers, who would attrac</w:t>
      </w:r>
      <w:r w:rsidR="00F74537" w:rsidRPr="006F445F">
        <w:rPr>
          <w:rFonts w:ascii="Arial" w:hAnsi="Arial" w:cs="Arial"/>
          <w:sz w:val="24"/>
          <w:szCs w:val="24"/>
        </w:rPr>
        <w:t>t an annual salary cost of £5.1</w:t>
      </w:r>
      <w:r w:rsidRPr="006F445F">
        <w:rPr>
          <w:rFonts w:ascii="Arial" w:hAnsi="Arial" w:cs="Arial"/>
          <w:sz w:val="24"/>
          <w:szCs w:val="24"/>
        </w:rPr>
        <w:t>m.</w:t>
      </w:r>
    </w:p>
    <w:p w:rsidR="0090351D" w:rsidRPr="00001744" w:rsidRDefault="0090351D" w:rsidP="00C064AB">
      <w:pPr>
        <w:pStyle w:val="NoSpacing"/>
        <w:ind w:left="720"/>
        <w:rPr>
          <w:rFonts w:ascii="Arial" w:hAnsi="Arial" w:cs="Arial"/>
          <w:sz w:val="24"/>
          <w:szCs w:val="24"/>
        </w:rPr>
      </w:pPr>
    </w:p>
    <w:p w:rsidR="0090351D" w:rsidRPr="00001744" w:rsidRDefault="0090351D" w:rsidP="003E6059">
      <w:pPr>
        <w:spacing w:after="0" w:line="240" w:lineRule="auto"/>
        <w:ind w:left="720"/>
        <w:contextualSpacing/>
        <w:rPr>
          <w:rFonts w:ascii="Arial" w:hAnsi="Arial" w:cs="Arial"/>
          <w:sz w:val="24"/>
          <w:szCs w:val="24"/>
        </w:rPr>
      </w:pPr>
      <w:r w:rsidRPr="005545F0">
        <w:rPr>
          <w:rFonts w:ascii="Arial" w:hAnsi="Arial" w:cs="Arial"/>
          <w:sz w:val="24"/>
          <w:szCs w:val="24"/>
        </w:rPr>
        <w:t xml:space="preserve">Essex Police received </w:t>
      </w:r>
      <w:r w:rsidR="005545F0" w:rsidRPr="005545F0">
        <w:rPr>
          <w:rFonts w:ascii="Arial" w:hAnsi="Arial" w:cs="Arial"/>
          <w:sz w:val="24"/>
          <w:szCs w:val="24"/>
        </w:rPr>
        <w:t>246</w:t>
      </w:r>
      <w:r w:rsidRPr="005545F0">
        <w:rPr>
          <w:rFonts w:ascii="Arial" w:hAnsi="Arial" w:cs="Arial"/>
          <w:sz w:val="24"/>
          <w:szCs w:val="24"/>
        </w:rPr>
        <w:t xml:space="preserve"> new applications between </w:t>
      </w:r>
      <w:r w:rsidR="00A430DE" w:rsidRPr="005545F0">
        <w:rPr>
          <w:rFonts w:ascii="Arial" w:hAnsi="Arial" w:cs="Arial"/>
          <w:sz w:val="24"/>
          <w:szCs w:val="24"/>
        </w:rPr>
        <w:t>1</w:t>
      </w:r>
      <w:r w:rsidR="00A430DE" w:rsidRPr="005545F0">
        <w:rPr>
          <w:rFonts w:ascii="Arial" w:hAnsi="Arial" w:cs="Arial"/>
          <w:sz w:val="24"/>
          <w:szCs w:val="24"/>
          <w:vertAlign w:val="superscript"/>
        </w:rPr>
        <w:t>st</w:t>
      </w:r>
      <w:r w:rsidR="005545F0" w:rsidRPr="005545F0">
        <w:rPr>
          <w:rFonts w:ascii="Arial" w:hAnsi="Arial" w:cs="Arial"/>
          <w:sz w:val="24"/>
          <w:szCs w:val="24"/>
        </w:rPr>
        <w:t xml:space="preserve"> March</w:t>
      </w:r>
      <w:r w:rsidR="00DB3444">
        <w:rPr>
          <w:rFonts w:ascii="Arial" w:hAnsi="Arial" w:cs="Arial"/>
          <w:sz w:val="24"/>
          <w:szCs w:val="24"/>
        </w:rPr>
        <w:t xml:space="preserve"> 2019</w:t>
      </w:r>
      <w:r w:rsidR="005545F0" w:rsidRPr="005545F0">
        <w:rPr>
          <w:rFonts w:ascii="Arial" w:hAnsi="Arial" w:cs="Arial"/>
          <w:sz w:val="24"/>
          <w:szCs w:val="24"/>
        </w:rPr>
        <w:t xml:space="preserve"> and 31</w:t>
      </w:r>
      <w:r w:rsidR="005545F0" w:rsidRPr="005545F0">
        <w:rPr>
          <w:rFonts w:ascii="Arial" w:hAnsi="Arial" w:cs="Arial"/>
          <w:sz w:val="24"/>
          <w:szCs w:val="24"/>
          <w:vertAlign w:val="superscript"/>
        </w:rPr>
        <w:t>st</w:t>
      </w:r>
      <w:r w:rsidR="005545F0" w:rsidRPr="005545F0">
        <w:rPr>
          <w:rFonts w:ascii="Arial" w:hAnsi="Arial" w:cs="Arial"/>
          <w:sz w:val="24"/>
          <w:szCs w:val="24"/>
        </w:rPr>
        <w:t xml:space="preserve"> May</w:t>
      </w:r>
      <w:r w:rsidR="00A430DE" w:rsidRPr="005545F0">
        <w:rPr>
          <w:rFonts w:ascii="Arial" w:hAnsi="Arial" w:cs="Arial"/>
          <w:sz w:val="24"/>
          <w:szCs w:val="24"/>
        </w:rPr>
        <w:t xml:space="preserve"> 2019</w:t>
      </w:r>
      <w:r w:rsidRPr="005545F0">
        <w:rPr>
          <w:rFonts w:ascii="Arial" w:hAnsi="Arial" w:cs="Arial"/>
          <w:sz w:val="24"/>
          <w:szCs w:val="24"/>
        </w:rPr>
        <w:t xml:space="preserve">. </w:t>
      </w:r>
      <w:r w:rsidR="005545F0" w:rsidRPr="005545F0">
        <w:rPr>
          <w:rFonts w:ascii="Arial" w:hAnsi="Arial" w:cs="Arial"/>
          <w:sz w:val="24"/>
          <w:szCs w:val="24"/>
        </w:rPr>
        <w:t>This is a decrease on the previous quarter by 22% when 302 applications were received</w:t>
      </w:r>
      <w:r w:rsidR="00A430DE" w:rsidRPr="005545F0">
        <w:rPr>
          <w:rFonts w:ascii="Arial" w:hAnsi="Arial" w:cs="Arial"/>
          <w:sz w:val="24"/>
          <w:szCs w:val="24"/>
        </w:rPr>
        <w:t>.</w:t>
      </w:r>
      <w:r w:rsidR="00672F52">
        <w:rPr>
          <w:rFonts w:ascii="Arial" w:hAnsi="Arial" w:cs="Arial"/>
          <w:sz w:val="24"/>
          <w:szCs w:val="24"/>
        </w:rPr>
        <w:t xml:space="preserve">  </w:t>
      </w:r>
      <w:r w:rsidRPr="005545F0">
        <w:rPr>
          <w:rFonts w:ascii="Arial" w:hAnsi="Arial" w:cs="Arial"/>
          <w:sz w:val="24"/>
          <w:szCs w:val="24"/>
        </w:rPr>
        <w:t xml:space="preserve">Recruitment of new Specials </w:t>
      </w:r>
      <w:r w:rsidR="003E6059" w:rsidRPr="005545F0">
        <w:rPr>
          <w:rFonts w:ascii="Arial" w:hAnsi="Arial" w:cs="Arial"/>
          <w:sz w:val="24"/>
          <w:szCs w:val="24"/>
        </w:rPr>
        <w:t xml:space="preserve">in the last 3 months </w:t>
      </w:r>
      <w:r w:rsidRPr="005545F0">
        <w:rPr>
          <w:rFonts w:ascii="Arial" w:hAnsi="Arial" w:cs="Arial"/>
          <w:sz w:val="24"/>
          <w:szCs w:val="24"/>
        </w:rPr>
        <w:t xml:space="preserve">has matched the forecasts </w:t>
      </w:r>
      <w:r w:rsidR="005B70E3">
        <w:rPr>
          <w:rFonts w:ascii="Arial" w:hAnsi="Arial" w:cs="Arial"/>
          <w:sz w:val="24"/>
          <w:szCs w:val="24"/>
        </w:rPr>
        <w:t>provided in the recruitment timetable detailed at 9.0.1.</w:t>
      </w:r>
    </w:p>
    <w:p w:rsidR="003E6059" w:rsidRPr="00001744" w:rsidRDefault="003E6059" w:rsidP="003E6059">
      <w:pPr>
        <w:spacing w:after="0" w:line="240" w:lineRule="auto"/>
        <w:ind w:left="720"/>
        <w:contextualSpacing/>
        <w:rPr>
          <w:rFonts w:ascii="Arial" w:hAnsi="Arial" w:cs="Arial"/>
          <w:sz w:val="24"/>
          <w:szCs w:val="24"/>
        </w:rPr>
      </w:pPr>
    </w:p>
    <w:p w:rsidR="00B77DD0" w:rsidRDefault="00B77DD0" w:rsidP="00B77DD0">
      <w:pPr>
        <w:pStyle w:val="NoSpacing"/>
        <w:ind w:left="720"/>
        <w:rPr>
          <w:rFonts w:ascii="Arial" w:hAnsi="Arial" w:cs="Arial"/>
          <w:sz w:val="24"/>
          <w:szCs w:val="24"/>
        </w:rPr>
      </w:pPr>
      <w:r w:rsidRPr="004047C5">
        <w:rPr>
          <w:rFonts w:ascii="Arial" w:hAnsi="Arial" w:cs="Arial"/>
          <w:sz w:val="24"/>
          <w:szCs w:val="24"/>
        </w:rPr>
        <w:t>The greatest threats to continued growth remain regular recruitment and any diminishing impact of our recruitment campaign. In the last</w:t>
      </w:r>
      <w:r w:rsidR="004047C5" w:rsidRPr="004047C5">
        <w:rPr>
          <w:rFonts w:ascii="Arial" w:hAnsi="Arial" w:cs="Arial"/>
          <w:sz w:val="24"/>
          <w:szCs w:val="24"/>
        </w:rPr>
        <w:t xml:space="preserve"> 12 months we have recruited 214</w:t>
      </w:r>
      <w:r w:rsidRPr="004047C5">
        <w:rPr>
          <w:rFonts w:ascii="Arial" w:hAnsi="Arial" w:cs="Arial"/>
          <w:sz w:val="24"/>
          <w:szCs w:val="24"/>
        </w:rPr>
        <w:t xml:space="preserve"> new officers. Our surveying</w:t>
      </w:r>
      <w:r w:rsidRPr="00AF5A15">
        <w:rPr>
          <w:rFonts w:ascii="Arial" w:hAnsi="Arial" w:cs="Arial"/>
          <w:sz w:val="24"/>
          <w:szCs w:val="24"/>
        </w:rPr>
        <w:t xml:space="preserve"> suggests that circa 80% of those new starters intend to join the regulars. This suggests that there is a cohort of approximately 165 officers who have joined in the last year </w:t>
      </w:r>
      <w:r w:rsidR="0095101C" w:rsidRPr="00AF5A15">
        <w:rPr>
          <w:rFonts w:ascii="Arial" w:hAnsi="Arial" w:cs="Arial"/>
          <w:sz w:val="24"/>
          <w:szCs w:val="24"/>
        </w:rPr>
        <w:t xml:space="preserve">and </w:t>
      </w:r>
      <w:r w:rsidRPr="00AF5A15">
        <w:rPr>
          <w:rFonts w:ascii="Arial" w:hAnsi="Arial" w:cs="Arial"/>
          <w:sz w:val="24"/>
          <w:szCs w:val="24"/>
        </w:rPr>
        <w:t xml:space="preserve">are likely </w:t>
      </w:r>
      <w:r w:rsidR="00847CF1">
        <w:rPr>
          <w:rFonts w:ascii="Arial" w:hAnsi="Arial" w:cs="Arial"/>
          <w:sz w:val="24"/>
          <w:szCs w:val="24"/>
        </w:rPr>
        <w:t xml:space="preserve">to </w:t>
      </w:r>
      <w:r w:rsidRPr="00AF5A15">
        <w:rPr>
          <w:rFonts w:ascii="Arial" w:hAnsi="Arial" w:cs="Arial"/>
          <w:sz w:val="24"/>
          <w:szCs w:val="24"/>
        </w:rPr>
        <w:t>have</w:t>
      </w:r>
      <w:r w:rsidR="0095101C" w:rsidRPr="00AF5A15">
        <w:rPr>
          <w:rFonts w:ascii="Arial" w:hAnsi="Arial" w:cs="Arial"/>
          <w:sz w:val="24"/>
          <w:szCs w:val="24"/>
        </w:rPr>
        <w:t xml:space="preserve"> both</w:t>
      </w:r>
      <w:r w:rsidRPr="00AF5A15">
        <w:rPr>
          <w:rFonts w:ascii="Arial" w:hAnsi="Arial" w:cs="Arial"/>
          <w:sz w:val="24"/>
          <w:szCs w:val="24"/>
        </w:rPr>
        <w:t xml:space="preserve"> an intention to join </w:t>
      </w:r>
      <w:r w:rsidRPr="00AF5A15">
        <w:rPr>
          <w:rFonts w:ascii="Arial" w:hAnsi="Arial" w:cs="Arial"/>
          <w:sz w:val="24"/>
          <w:szCs w:val="24"/>
        </w:rPr>
        <w:lastRenderedPageBreak/>
        <w:t>the regulars and the opportunity to do so</w:t>
      </w:r>
      <w:r w:rsidR="0095101C" w:rsidRPr="00AF5A15">
        <w:rPr>
          <w:rFonts w:ascii="Arial" w:hAnsi="Arial" w:cs="Arial"/>
          <w:sz w:val="24"/>
          <w:szCs w:val="24"/>
        </w:rPr>
        <w:t>,</w:t>
      </w:r>
      <w:r w:rsidRPr="00AF5A15">
        <w:rPr>
          <w:rFonts w:ascii="Arial" w:hAnsi="Arial" w:cs="Arial"/>
          <w:sz w:val="24"/>
          <w:szCs w:val="24"/>
        </w:rPr>
        <w:t xml:space="preserve"> given the ambition of the force to grow by an additional 215 regular officers over the next 12 months.</w:t>
      </w:r>
    </w:p>
    <w:p w:rsidR="00B77DD0" w:rsidRDefault="00B77DD0" w:rsidP="00B77DD0">
      <w:pPr>
        <w:pStyle w:val="NoSpacing"/>
        <w:ind w:left="720"/>
        <w:rPr>
          <w:rFonts w:ascii="Arial" w:hAnsi="Arial" w:cs="Arial"/>
          <w:sz w:val="24"/>
          <w:szCs w:val="24"/>
        </w:rPr>
      </w:pPr>
    </w:p>
    <w:p w:rsidR="00B77DD0" w:rsidRDefault="00B77DD0" w:rsidP="00B77DD0">
      <w:pPr>
        <w:pStyle w:val="NoSpacing"/>
        <w:ind w:left="720"/>
        <w:rPr>
          <w:rFonts w:ascii="Arial" w:hAnsi="Arial" w:cs="Arial"/>
          <w:sz w:val="24"/>
          <w:szCs w:val="24"/>
        </w:rPr>
      </w:pPr>
      <w:r>
        <w:rPr>
          <w:rFonts w:ascii="Arial" w:hAnsi="Arial" w:cs="Arial"/>
          <w:sz w:val="24"/>
          <w:szCs w:val="24"/>
        </w:rPr>
        <w:t xml:space="preserve">The </w:t>
      </w:r>
      <w:r w:rsidR="0096268B">
        <w:rPr>
          <w:rFonts w:ascii="Arial" w:hAnsi="Arial" w:cs="Arial"/>
          <w:sz w:val="24"/>
          <w:szCs w:val="24"/>
        </w:rPr>
        <w:t>impact of regular recruitment on</w:t>
      </w:r>
      <w:r>
        <w:rPr>
          <w:rFonts w:ascii="Arial" w:hAnsi="Arial" w:cs="Arial"/>
          <w:sz w:val="24"/>
          <w:szCs w:val="24"/>
        </w:rPr>
        <w:t xml:space="preserve"> continued growth of the Special Constabulary will be mitigated through:</w:t>
      </w:r>
    </w:p>
    <w:p w:rsidR="00847CF1" w:rsidRDefault="00847CF1" w:rsidP="00B77DD0">
      <w:pPr>
        <w:pStyle w:val="NoSpacing"/>
        <w:ind w:left="720"/>
        <w:rPr>
          <w:rFonts w:ascii="Arial" w:hAnsi="Arial" w:cs="Arial"/>
          <w:sz w:val="24"/>
          <w:szCs w:val="24"/>
        </w:rPr>
      </w:pPr>
    </w:p>
    <w:p w:rsidR="00B77DD0" w:rsidRDefault="00B77DD0" w:rsidP="00B77DD0">
      <w:pPr>
        <w:pStyle w:val="NoSpacing"/>
        <w:numPr>
          <w:ilvl w:val="0"/>
          <w:numId w:val="16"/>
        </w:numPr>
        <w:rPr>
          <w:rFonts w:ascii="Arial" w:hAnsi="Arial" w:cs="Arial"/>
          <w:sz w:val="24"/>
          <w:szCs w:val="24"/>
        </w:rPr>
      </w:pPr>
      <w:r>
        <w:rPr>
          <w:rFonts w:ascii="Arial" w:hAnsi="Arial" w:cs="Arial"/>
          <w:sz w:val="24"/>
          <w:szCs w:val="24"/>
        </w:rPr>
        <w:t xml:space="preserve">Extensive media campaign over the next financial year to ensure we attract sufficient applications to overcome any additional losses to the regulars. </w:t>
      </w:r>
    </w:p>
    <w:p w:rsidR="00B77DD0" w:rsidRDefault="00847CF1" w:rsidP="00B77DD0">
      <w:pPr>
        <w:pStyle w:val="NoSpacing"/>
        <w:numPr>
          <w:ilvl w:val="0"/>
          <w:numId w:val="16"/>
        </w:numPr>
        <w:rPr>
          <w:rFonts w:ascii="Arial" w:hAnsi="Arial" w:cs="Arial"/>
          <w:sz w:val="24"/>
          <w:szCs w:val="24"/>
        </w:rPr>
      </w:pPr>
      <w:r>
        <w:rPr>
          <w:rFonts w:ascii="Arial" w:hAnsi="Arial" w:cs="Arial"/>
          <w:sz w:val="24"/>
          <w:szCs w:val="24"/>
        </w:rPr>
        <w:t xml:space="preserve">The launch of a new </w:t>
      </w:r>
      <w:r w:rsidR="00B77DD0">
        <w:rPr>
          <w:rFonts w:ascii="Arial" w:hAnsi="Arial" w:cs="Arial"/>
          <w:sz w:val="24"/>
          <w:szCs w:val="24"/>
        </w:rPr>
        <w:t xml:space="preserve">media campaign that will specifically </w:t>
      </w:r>
      <w:r w:rsidR="00171B53">
        <w:rPr>
          <w:rFonts w:ascii="Arial" w:hAnsi="Arial" w:cs="Arial"/>
          <w:sz w:val="24"/>
          <w:szCs w:val="24"/>
        </w:rPr>
        <w:t>include</w:t>
      </w:r>
      <w:r w:rsidR="00B77DD0">
        <w:rPr>
          <w:rFonts w:ascii="Arial" w:hAnsi="Arial" w:cs="Arial"/>
          <w:sz w:val="24"/>
          <w:szCs w:val="24"/>
        </w:rPr>
        <w:t xml:space="preserve"> those less likely to join as regulars e.g. those in their 30s and 40s who are earning in ex</w:t>
      </w:r>
      <w:r>
        <w:rPr>
          <w:rFonts w:ascii="Arial" w:hAnsi="Arial" w:cs="Arial"/>
          <w:sz w:val="24"/>
          <w:szCs w:val="24"/>
        </w:rPr>
        <w:t>cess of £35k per annum</w:t>
      </w:r>
      <w:r w:rsidR="00424687">
        <w:rPr>
          <w:rFonts w:ascii="Arial" w:hAnsi="Arial" w:cs="Arial"/>
          <w:sz w:val="24"/>
          <w:szCs w:val="24"/>
        </w:rPr>
        <w:t>.</w:t>
      </w:r>
    </w:p>
    <w:p w:rsidR="00DA23AF" w:rsidRPr="00346D91" w:rsidRDefault="00BA69AE" w:rsidP="00937DB2">
      <w:pPr>
        <w:pStyle w:val="ListParagraph"/>
        <w:numPr>
          <w:ilvl w:val="0"/>
          <w:numId w:val="16"/>
        </w:numPr>
        <w:spacing w:after="0"/>
        <w:rPr>
          <w:rFonts w:cs="Arial"/>
          <w:szCs w:val="24"/>
        </w:rPr>
      </w:pPr>
      <w:r w:rsidRPr="005E1DB4">
        <w:rPr>
          <w:rFonts w:cs="Arial"/>
          <w:szCs w:val="24"/>
        </w:rPr>
        <w:t xml:space="preserve">Developing </w:t>
      </w:r>
      <w:r w:rsidR="002A5D52" w:rsidRPr="005E1DB4">
        <w:rPr>
          <w:rFonts w:cs="Arial"/>
          <w:szCs w:val="24"/>
        </w:rPr>
        <w:t>the</w:t>
      </w:r>
      <w:r w:rsidR="00847CF1" w:rsidRPr="005E1DB4">
        <w:rPr>
          <w:rFonts w:cs="Arial"/>
          <w:szCs w:val="24"/>
        </w:rPr>
        <w:t xml:space="preserve"> Detective Special Constable </w:t>
      </w:r>
      <w:r w:rsidR="00424687" w:rsidRPr="005E1DB4">
        <w:rPr>
          <w:rFonts w:cs="Arial"/>
          <w:szCs w:val="24"/>
        </w:rPr>
        <w:t>in SCD and throughout other investigative departments.</w:t>
      </w:r>
      <w:r w:rsidR="00DA23AF" w:rsidRPr="005E1DB4">
        <w:rPr>
          <w:rFonts w:cs="Arial"/>
          <w:szCs w:val="24"/>
        </w:rPr>
        <w:t xml:space="preserve"> </w:t>
      </w:r>
      <w:r w:rsidR="002A5D52" w:rsidRPr="005E1DB4">
        <w:rPr>
          <w:rFonts w:cs="Arial"/>
          <w:szCs w:val="24"/>
        </w:rPr>
        <w:t xml:space="preserve"> </w:t>
      </w:r>
      <w:r w:rsidR="00DA23AF" w:rsidRPr="005E1DB4">
        <w:rPr>
          <w:rFonts w:cs="Arial"/>
          <w:szCs w:val="24"/>
        </w:rPr>
        <w:t>20 posts are available for roles within</w:t>
      </w:r>
      <w:r w:rsidR="002A5D52" w:rsidRPr="005E1DB4">
        <w:rPr>
          <w:rFonts w:cs="Arial"/>
          <w:szCs w:val="24"/>
        </w:rPr>
        <w:t xml:space="preserve"> </w:t>
      </w:r>
      <w:r w:rsidR="00DA23AF" w:rsidRPr="005E1DB4">
        <w:rPr>
          <w:rFonts w:cs="Arial"/>
          <w:szCs w:val="24"/>
        </w:rPr>
        <w:t xml:space="preserve">the Major Crime Team, Serious Organised Crime Unit and the Serious Economic Crime Unit </w:t>
      </w:r>
      <w:r w:rsidR="002A5D52" w:rsidRPr="005E1DB4">
        <w:rPr>
          <w:rFonts w:cs="Arial"/>
          <w:szCs w:val="24"/>
        </w:rPr>
        <w:t>in SCD.  61 applications were received for the 20 posts available and after shortlisting, 42 candidates (32 external and 10 internal) were interviewed during May.  20 successful candidates have been offered roles and the remaining candidates, who have passed the criteria, have been offered opportunities in Criminal Investigation Departments (CID) or as a regular Special.  The training package will incorporate a combination of frontline and investigative modules designed to prepare them for their specialist role.  Internal candidates will start in SCD on 01st September and 01st November.  The external candidates will commence training between July-October (subject to vetting checks) and after the 4 month foundation training has been completed, will start in SCD, CID or on a District</w:t>
      </w:r>
      <w:r w:rsidR="005E1DB4" w:rsidRPr="005E1DB4">
        <w:rPr>
          <w:rFonts w:cs="Arial"/>
          <w:szCs w:val="24"/>
        </w:rPr>
        <w:t xml:space="preserve"> from November 19 onwards.  </w:t>
      </w:r>
      <w:r w:rsidR="005E1DB4" w:rsidRPr="005E1DB4">
        <w:rPr>
          <w:rFonts w:eastAsia="Times New Roman" w:cs="Arial"/>
          <w:szCs w:val="24"/>
          <w:lang w:eastAsia="en-GB"/>
        </w:rPr>
        <w:t xml:space="preserve">There are </w:t>
      </w:r>
      <w:r w:rsidR="005E1DB4" w:rsidRPr="005E1DB4">
        <w:rPr>
          <w:rFonts w:eastAsia="Times New Roman" w:cs="Arial"/>
          <w:szCs w:val="24"/>
          <w:lang w:eastAsia="en-GB"/>
        </w:rPr>
        <w:lastRenderedPageBreak/>
        <w:t>three tiers to the Detective Pathway. Applicants are expected to start at Tier 1 and, should they wish and after successful completion of their PDP, progress through Tiers 2 and 3. Tier 3 sees applicants achieving “Detective” status, equivalent to a Detective Constable.  The role of each Tier will build upon the requirements of the last – relevant training will be provided to enable progression.</w:t>
      </w:r>
      <w:r w:rsidR="00346D91">
        <w:rPr>
          <w:rFonts w:eastAsia="Times New Roman" w:cs="Arial"/>
          <w:szCs w:val="24"/>
          <w:lang w:eastAsia="en-GB"/>
        </w:rPr>
        <w:t xml:space="preserve">  This campaign has attracted a diverse range of candidates, see section 9.0.1 for further details.</w:t>
      </w:r>
    </w:p>
    <w:p w:rsidR="00346D91" w:rsidRPr="005E1DB4" w:rsidRDefault="00346D91" w:rsidP="00937DB2">
      <w:pPr>
        <w:pStyle w:val="ListParagraph"/>
        <w:numPr>
          <w:ilvl w:val="0"/>
          <w:numId w:val="16"/>
        </w:numPr>
        <w:spacing w:after="0"/>
        <w:rPr>
          <w:rFonts w:cs="Arial"/>
          <w:szCs w:val="24"/>
        </w:rPr>
      </w:pPr>
      <w:r>
        <w:rPr>
          <w:rFonts w:eastAsia="Times New Roman" w:cs="Arial"/>
          <w:szCs w:val="24"/>
          <w:lang w:eastAsia="en-GB"/>
        </w:rPr>
        <w:t xml:space="preserve">A further recruitment campaign for SC Detectives in Local Policing Areas (LPAs) and the Crime &amp; Public Protection Unit (CPPU) is </w:t>
      </w:r>
      <w:r w:rsidR="002565B9">
        <w:rPr>
          <w:rFonts w:eastAsia="Times New Roman" w:cs="Arial"/>
          <w:szCs w:val="24"/>
          <w:lang w:eastAsia="en-GB"/>
        </w:rPr>
        <w:t>being planned in the next 2 months.</w:t>
      </w:r>
    </w:p>
    <w:p w:rsidR="00B77DD0" w:rsidRDefault="00B77DD0" w:rsidP="00B77DD0">
      <w:pPr>
        <w:pStyle w:val="NoSpacing"/>
        <w:numPr>
          <w:ilvl w:val="0"/>
          <w:numId w:val="16"/>
        </w:numPr>
        <w:rPr>
          <w:rFonts w:ascii="Arial" w:hAnsi="Arial" w:cs="Arial"/>
          <w:sz w:val="24"/>
          <w:szCs w:val="24"/>
        </w:rPr>
      </w:pPr>
      <w:r>
        <w:rPr>
          <w:rFonts w:ascii="Arial" w:hAnsi="Arial" w:cs="Arial"/>
          <w:sz w:val="24"/>
          <w:szCs w:val="24"/>
        </w:rPr>
        <w:t>Maintaining focus on improving the volunteer experience and retention of those that do not intend to join the regulars</w:t>
      </w:r>
      <w:r w:rsidR="00424687">
        <w:rPr>
          <w:rFonts w:ascii="Arial" w:hAnsi="Arial" w:cs="Arial"/>
          <w:sz w:val="24"/>
          <w:szCs w:val="24"/>
        </w:rPr>
        <w:t>.</w:t>
      </w:r>
    </w:p>
    <w:p w:rsidR="00B77DD0" w:rsidRDefault="00B77DD0" w:rsidP="00B77DD0">
      <w:pPr>
        <w:pStyle w:val="NoSpacing"/>
        <w:ind w:left="720"/>
        <w:rPr>
          <w:rFonts w:ascii="Arial" w:hAnsi="Arial" w:cs="Arial"/>
          <w:sz w:val="24"/>
          <w:szCs w:val="24"/>
        </w:rPr>
      </w:pPr>
    </w:p>
    <w:p w:rsidR="0096268B" w:rsidRDefault="0096268B" w:rsidP="00C05501">
      <w:pPr>
        <w:spacing w:after="0" w:line="240" w:lineRule="auto"/>
        <w:ind w:left="720"/>
        <w:contextualSpacing/>
        <w:rPr>
          <w:rFonts w:ascii="Arial" w:hAnsi="Arial" w:cs="Arial"/>
          <w:sz w:val="24"/>
          <w:szCs w:val="24"/>
        </w:rPr>
      </w:pPr>
      <w:r w:rsidRPr="00405059">
        <w:rPr>
          <w:rFonts w:ascii="Arial" w:hAnsi="Arial" w:cs="Arial"/>
          <w:sz w:val="24"/>
          <w:szCs w:val="24"/>
        </w:rPr>
        <w:t xml:space="preserve">We </w:t>
      </w:r>
      <w:r w:rsidR="00405059" w:rsidRPr="00405059">
        <w:rPr>
          <w:rFonts w:ascii="Arial" w:hAnsi="Arial" w:cs="Arial"/>
          <w:sz w:val="24"/>
          <w:szCs w:val="24"/>
        </w:rPr>
        <w:t xml:space="preserve">have appointed </w:t>
      </w:r>
      <w:r w:rsidRPr="00405059">
        <w:rPr>
          <w:rFonts w:ascii="Arial" w:hAnsi="Arial" w:cs="Arial"/>
          <w:sz w:val="24"/>
          <w:szCs w:val="24"/>
        </w:rPr>
        <w:t xml:space="preserve">Havas People to deliver our recruitment campaign for 2019/20. Their campaign </w:t>
      </w:r>
      <w:r w:rsidR="00405059" w:rsidRPr="00405059">
        <w:rPr>
          <w:rFonts w:ascii="Arial" w:hAnsi="Arial" w:cs="Arial"/>
          <w:sz w:val="24"/>
          <w:szCs w:val="24"/>
        </w:rPr>
        <w:t>will</w:t>
      </w:r>
      <w:r w:rsidRPr="00405059">
        <w:rPr>
          <w:rFonts w:ascii="Arial" w:hAnsi="Arial" w:cs="Arial"/>
          <w:sz w:val="24"/>
          <w:szCs w:val="24"/>
        </w:rPr>
        <w:t xml:space="preserve"> primarily focus on targeted social media advertising across Facebook, Messenger, Instagram, Twitter and LinkedIn</w:t>
      </w:r>
      <w:r w:rsidR="000C3206" w:rsidRPr="00405059">
        <w:rPr>
          <w:rFonts w:ascii="Arial" w:hAnsi="Arial" w:cs="Arial"/>
          <w:sz w:val="24"/>
          <w:szCs w:val="24"/>
        </w:rPr>
        <w:t>, using a new creative concept and moving away from #MyOther</w:t>
      </w:r>
      <w:r w:rsidR="0066423B">
        <w:rPr>
          <w:rFonts w:ascii="Arial" w:hAnsi="Arial" w:cs="Arial"/>
          <w:sz w:val="24"/>
          <w:szCs w:val="24"/>
        </w:rPr>
        <w:t>Life. The campaign was launched on 17</w:t>
      </w:r>
      <w:r w:rsidR="0066423B" w:rsidRPr="0066423B">
        <w:rPr>
          <w:rFonts w:ascii="Arial" w:hAnsi="Arial" w:cs="Arial"/>
          <w:sz w:val="24"/>
          <w:szCs w:val="24"/>
          <w:vertAlign w:val="superscript"/>
        </w:rPr>
        <w:t>th</w:t>
      </w:r>
      <w:r w:rsidR="0066423B">
        <w:rPr>
          <w:rFonts w:ascii="Arial" w:hAnsi="Arial" w:cs="Arial"/>
          <w:sz w:val="24"/>
          <w:szCs w:val="24"/>
        </w:rPr>
        <w:t xml:space="preserve"> June</w:t>
      </w:r>
      <w:r w:rsidR="00405059" w:rsidRPr="00405059">
        <w:rPr>
          <w:rFonts w:ascii="Arial" w:hAnsi="Arial" w:cs="Arial"/>
          <w:sz w:val="24"/>
          <w:szCs w:val="24"/>
        </w:rPr>
        <w:t xml:space="preserve"> 2019 </w:t>
      </w:r>
      <w:r w:rsidR="0066423B">
        <w:rPr>
          <w:rFonts w:ascii="Arial" w:hAnsi="Arial" w:cs="Arial"/>
          <w:sz w:val="24"/>
          <w:szCs w:val="24"/>
        </w:rPr>
        <w:t xml:space="preserve">and will run </w:t>
      </w:r>
      <w:r w:rsidR="00A04AE7">
        <w:rPr>
          <w:rFonts w:ascii="Arial" w:hAnsi="Arial" w:cs="Arial"/>
          <w:sz w:val="24"/>
          <w:szCs w:val="24"/>
        </w:rPr>
        <w:t>for 6 months</w:t>
      </w:r>
      <w:r w:rsidR="0066423B">
        <w:rPr>
          <w:rFonts w:ascii="Arial" w:hAnsi="Arial" w:cs="Arial"/>
          <w:sz w:val="24"/>
          <w:szCs w:val="24"/>
        </w:rPr>
        <w:t xml:space="preserve"> </w:t>
      </w:r>
      <w:r w:rsidR="00405059" w:rsidRPr="00405059">
        <w:rPr>
          <w:rFonts w:ascii="Arial" w:hAnsi="Arial" w:cs="Arial"/>
          <w:sz w:val="24"/>
          <w:szCs w:val="24"/>
        </w:rPr>
        <w:t xml:space="preserve">and the concept is based on ‘stop </w:t>
      </w:r>
      <w:r w:rsidR="008568F6">
        <w:rPr>
          <w:rFonts w:ascii="Arial" w:hAnsi="Arial" w:cs="Arial"/>
          <w:sz w:val="24"/>
          <w:szCs w:val="24"/>
        </w:rPr>
        <w:t xml:space="preserve">sitting v start doing’.  For example, “Stop scrolling, start patrolling”, “Stop changing channels, start changing lives”, </w:t>
      </w:r>
      <w:r w:rsidR="00A04AE7">
        <w:rPr>
          <w:rFonts w:ascii="Arial" w:hAnsi="Arial" w:cs="Arial"/>
          <w:sz w:val="24"/>
          <w:szCs w:val="24"/>
        </w:rPr>
        <w:t xml:space="preserve">and </w:t>
      </w:r>
      <w:r w:rsidR="008568F6">
        <w:rPr>
          <w:rFonts w:ascii="Arial" w:hAnsi="Arial" w:cs="Arial"/>
          <w:sz w:val="24"/>
          <w:szCs w:val="24"/>
        </w:rPr>
        <w:t>“Stop staring, start caring”.</w:t>
      </w:r>
    </w:p>
    <w:p w:rsidR="00405059" w:rsidRDefault="00405059" w:rsidP="0096268B">
      <w:pPr>
        <w:spacing w:after="0" w:line="240" w:lineRule="auto"/>
        <w:ind w:left="720"/>
        <w:contextualSpacing/>
        <w:rPr>
          <w:rFonts w:ascii="Arial" w:hAnsi="Arial" w:cs="Arial"/>
          <w:sz w:val="24"/>
          <w:szCs w:val="24"/>
        </w:rPr>
      </w:pPr>
    </w:p>
    <w:p w:rsidR="0096268B" w:rsidRDefault="0096268B" w:rsidP="0096268B">
      <w:pPr>
        <w:spacing w:after="0" w:line="240" w:lineRule="auto"/>
        <w:ind w:left="720"/>
        <w:contextualSpacing/>
        <w:rPr>
          <w:rFonts w:ascii="Arial" w:hAnsi="Arial" w:cs="Arial"/>
          <w:sz w:val="24"/>
          <w:szCs w:val="24"/>
        </w:rPr>
      </w:pPr>
      <w:r>
        <w:rPr>
          <w:rFonts w:ascii="Arial" w:hAnsi="Arial" w:cs="Arial"/>
          <w:sz w:val="24"/>
          <w:szCs w:val="24"/>
        </w:rPr>
        <w:t xml:space="preserve">Looking beyond March 2020, sustaining a headcount of 600 or more Special Constables beyond 2020 is likely to require recruitment of </w:t>
      </w:r>
      <w:r w:rsidRPr="0096268B">
        <w:rPr>
          <w:rFonts w:ascii="Arial" w:hAnsi="Arial" w:cs="Arial"/>
          <w:sz w:val="24"/>
          <w:szCs w:val="24"/>
        </w:rPr>
        <w:t>180 new Special Constables per year</w:t>
      </w:r>
      <w:r>
        <w:rPr>
          <w:rFonts w:ascii="Arial" w:hAnsi="Arial" w:cs="Arial"/>
          <w:sz w:val="24"/>
          <w:szCs w:val="24"/>
        </w:rPr>
        <w:t xml:space="preserve"> (achieved through 800 applications per year). The Specials Development Programme is resourced to deliver headcount growth, so savings </w:t>
      </w:r>
      <w:r>
        <w:rPr>
          <w:rFonts w:ascii="Arial" w:hAnsi="Arial" w:cs="Arial"/>
          <w:sz w:val="24"/>
          <w:szCs w:val="24"/>
        </w:rPr>
        <w:lastRenderedPageBreak/>
        <w:t>will be available in relation to recruitment and training posts once we reach a ‘headcount maintenance’ position (albeit some savings will be delayed as the training legacy of new starters will run into 2020/21).</w:t>
      </w:r>
    </w:p>
    <w:p w:rsidR="0096268B" w:rsidRDefault="0096268B" w:rsidP="0096268B">
      <w:pPr>
        <w:spacing w:after="0" w:line="240" w:lineRule="auto"/>
        <w:ind w:left="720"/>
        <w:contextualSpacing/>
        <w:rPr>
          <w:rFonts w:ascii="Arial" w:hAnsi="Arial" w:cs="Arial"/>
          <w:sz w:val="24"/>
          <w:szCs w:val="24"/>
        </w:rPr>
      </w:pPr>
    </w:p>
    <w:p w:rsidR="0096268B" w:rsidRDefault="00502B20" w:rsidP="0096268B">
      <w:pPr>
        <w:spacing w:after="0" w:line="240" w:lineRule="auto"/>
        <w:ind w:left="720"/>
        <w:contextualSpacing/>
        <w:rPr>
          <w:rFonts w:ascii="Arial" w:hAnsi="Arial" w:cs="Arial"/>
          <w:sz w:val="24"/>
          <w:szCs w:val="24"/>
        </w:rPr>
      </w:pPr>
      <w:r>
        <w:rPr>
          <w:rFonts w:ascii="Arial" w:hAnsi="Arial" w:cs="Arial"/>
          <w:sz w:val="24"/>
          <w:szCs w:val="24"/>
        </w:rPr>
        <w:t xml:space="preserve">The table </w:t>
      </w:r>
      <w:r w:rsidR="0095101C">
        <w:rPr>
          <w:rFonts w:ascii="Arial" w:hAnsi="Arial" w:cs="Arial"/>
          <w:sz w:val="24"/>
          <w:szCs w:val="24"/>
        </w:rPr>
        <w:t>below</w:t>
      </w:r>
      <w:r>
        <w:rPr>
          <w:rFonts w:ascii="Arial" w:hAnsi="Arial" w:cs="Arial"/>
          <w:sz w:val="24"/>
          <w:szCs w:val="24"/>
        </w:rPr>
        <w:t xml:space="preserve"> provides indicative costings for maintaining a headcount of 600 officers and an estimate of the return on that investment (measured in terms of equivalent regular salary). This is explored in more detail in section 9.0.2.</w:t>
      </w:r>
    </w:p>
    <w:p w:rsidR="00225844" w:rsidRDefault="00225844" w:rsidP="0096268B">
      <w:pPr>
        <w:spacing w:after="0" w:line="240" w:lineRule="auto"/>
        <w:ind w:left="720"/>
        <w:contextualSpacing/>
        <w:rPr>
          <w:rFonts w:ascii="Arial" w:hAnsi="Arial" w:cs="Arial"/>
          <w:sz w:val="24"/>
          <w:szCs w:val="24"/>
        </w:rPr>
      </w:pPr>
    </w:p>
    <w:p w:rsidR="0096268B" w:rsidRDefault="0096268B" w:rsidP="0096268B">
      <w:pPr>
        <w:spacing w:after="0" w:line="240" w:lineRule="auto"/>
        <w:contextualSpacing/>
        <w:rPr>
          <w:rFonts w:ascii="Arial" w:hAnsi="Arial" w:cs="Arial"/>
          <w:sz w:val="24"/>
          <w:szCs w:val="24"/>
        </w:rPr>
      </w:pPr>
    </w:p>
    <w:tbl>
      <w:tblPr>
        <w:tblStyle w:val="TableGrid"/>
        <w:tblW w:w="8914" w:type="dxa"/>
        <w:tblInd w:w="720" w:type="dxa"/>
        <w:tblLook w:val="04A0" w:firstRow="1" w:lastRow="0" w:firstColumn="1" w:lastColumn="0" w:noHBand="0" w:noVBand="1"/>
      </w:tblPr>
      <w:tblGrid>
        <w:gridCol w:w="4095"/>
        <w:gridCol w:w="1701"/>
        <w:gridCol w:w="1559"/>
        <w:gridCol w:w="1559"/>
      </w:tblGrid>
      <w:tr w:rsidR="0096268B" w:rsidTr="0096268B">
        <w:tc>
          <w:tcPr>
            <w:tcW w:w="4095" w:type="dxa"/>
            <w:shd w:val="clear" w:color="auto" w:fill="BFBFBF" w:themeFill="background1" w:themeFillShade="BF"/>
          </w:tcPr>
          <w:p w:rsidR="0096268B" w:rsidRPr="00C729B1" w:rsidRDefault="0096268B" w:rsidP="0096268B">
            <w:pPr>
              <w:contextualSpacing/>
              <w:jc w:val="center"/>
              <w:rPr>
                <w:rFonts w:ascii="Arial" w:hAnsi="Arial" w:cs="Arial"/>
                <w:b/>
                <w:sz w:val="24"/>
                <w:szCs w:val="24"/>
              </w:rPr>
            </w:pPr>
          </w:p>
        </w:tc>
        <w:tc>
          <w:tcPr>
            <w:tcW w:w="1701" w:type="dxa"/>
            <w:shd w:val="clear" w:color="auto" w:fill="BFBFBF" w:themeFill="background1" w:themeFillShade="BF"/>
          </w:tcPr>
          <w:p w:rsidR="0096268B" w:rsidRPr="00C729B1" w:rsidRDefault="0096268B" w:rsidP="0096268B">
            <w:pPr>
              <w:contextualSpacing/>
              <w:jc w:val="center"/>
              <w:rPr>
                <w:rFonts w:ascii="Arial" w:hAnsi="Arial" w:cs="Arial"/>
                <w:b/>
                <w:sz w:val="24"/>
                <w:szCs w:val="24"/>
              </w:rPr>
            </w:pPr>
            <w:r>
              <w:rPr>
                <w:rFonts w:ascii="Arial" w:hAnsi="Arial" w:cs="Arial"/>
                <w:b/>
                <w:sz w:val="24"/>
                <w:szCs w:val="24"/>
              </w:rPr>
              <w:t>2019/20</w:t>
            </w:r>
          </w:p>
        </w:tc>
        <w:tc>
          <w:tcPr>
            <w:tcW w:w="1559" w:type="dxa"/>
            <w:shd w:val="clear" w:color="auto" w:fill="BFBFBF" w:themeFill="background1" w:themeFillShade="BF"/>
          </w:tcPr>
          <w:p w:rsidR="0096268B" w:rsidRPr="00C729B1" w:rsidRDefault="0096268B" w:rsidP="0096268B">
            <w:pPr>
              <w:contextualSpacing/>
              <w:jc w:val="center"/>
              <w:rPr>
                <w:rFonts w:ascii="Arial" w:hAnsi="Arial" w:cs="Arial"/>
                <w:b/>
                <w:sz w:val="24"/>
                <w:szCs w:val="24"/>
              </w:rPr>
            </w:pPr>
            <w:r w:rsidRPr="00C729B1">
              <w:rPr>
                <w:rFonts w:ascii="Arial" w:hAnsi="Arial" w:cs="Arial"/>
                <w:b/>
                <w:sz w:val="24"/>
                <w:szCs w:val="24"/>
              </w:rPr>
              <w:t xml:space="preserve">2020 </w:t>
            </w:r>
          </w:p>
        </w:tc>
        <w:tc>
          <w:tcPr>
            <w:tcW w:w="1559" w:type="dxa"/>
            <w:shd w:val="clear" w:color="auto" w:fill="BFBFBF" w:themeFill="background1" w:themeFillShade="BF"/>
          </w:tcPr>
          <w:p w:rsidR="0096268B" w:rsidRPr="00C729B1" w:rsidRDefault="0096268B" w:rsidP="0096268B">
            <w:pPr>
              <w:contextualSpacing/>
              <w:jc w:val="center"/>
              <w:rPr>
                <w:rFonts w:ascii="Arial" w:hAnsi="Arial" w:cs="Arial"/>
                <w:b/>
                <w:sz w:val="24"/>
                <w:szCs w:val="24"/>
              </w:rPr>
            </w:pPr>
            <w:r w:rsidRPr="00C729B1">
              <w:rPr>
                <w:rFonts w:ascii="Arial" w:hAnsi="Arial" w:cs="Arial"/>
                <w:b/>
                <w:sz w:val="24"/>
                <w:szCs w:val="24"/>
              </w:rPr>
              <w:t xml:space="preserve">2021+ </w:t>
            </w:r>
          </w:p>
        </w:tc>
      </w:tr>
      <w:tr w:rsidR="0096268B" w:rsidTr="0096268B">
        <w:tc>
          <w:tcPr>
            <w:tcW w:w="4095" w:type="dxa"/>
          </w:tcPr>
          <w:p w:rsidR="0096268B" w:rsidRPr="00F335A9" w:rsidRDefault="0096268B" w:rsidP="0096268B">
            <w:pPr>
              <w:contextualSpacing/>
              <w:rPr>
                <w:rFonts w:ascii="Arial" w:hAnsi="Arial" w:cs="Arial"/>
                <w:sz w:val="16"/>
                <w:szCs w:val="16"/>
              </w:rPr>
            </w:pPr>
            <w:r>
              <w:rPr>
                <w:rFonts w:ascii="Arial" w:hAnsi="Arial" w:cs="Arial"/>
                <w:sz w:val="24"/>
                <w:szCs w:val="24"/>
              </w:rPr>
              <w:t>Special Constabulary Costs</w:t>
            </w:r>
            <w:r>
              <w:rPr>
                <w:rStyle w:val="FootnoteReference"/>
                <w:rFonts w:ascii="Arial" w:hAnsi="Arial" w:cs="Arial"/>
                <w:sz w:val="24"/>
                <w:szCs w:val="24"/>
              </w:rPr>
              <w:footnoteReference w:id="1"/>
            </w:r>
          </w:p>
        </w:tc>
        <w:tc>
          <w:tcPr>
            <w:tcW w:w="1701" w:type="dxa"/>
          </w:tcPr>
          <w:p w:rsidR="0096268B" w:rsidRDefault="0096268B" w:rsidP="0096268B">
            <w:pPr>
              <w:contextualSpacing/>
              <w:jc w:val="center"/>
              <w:rPr>
                <w:rFonts w:ascii="Arial" w:hAnsi="Arial" w:cs="Arial"/>
                <w:sz w:val="24"/>
                <w:szCs w:val="24"/>
              </w:rPr>
            </w:pPr>
            <w:r>
              <w:rPr>
                <w:rFonts w:ascii="Arial" w:hAnsi="Arial" w:cs="Arial"/>
                <w:sz w:val="24"/>
                <w:szCs w:val="24"/>
              </w:rPr>
              <w:t>£1,772,000</w:t>
            </w:r>
          </w:p>
        </w:tc>
        <w:tc>
          <w:tcPr>
            <w:tcW w:w="1559" w:type="dxa"/>
          </w:tcPr>
          <w:p w:rsidR="0096268B" w:rsidRDefault="0096268B" w:rsidP="0096268B">
            <w:pPr>
              <w:contextualSpacing/>
              <w:jc w:val="center"/>
              <w:rPr>
                <w:rFonts w:ascii="Arial" w:hAnsi="Arial" w:cs="Arial"/>
                <w:sz w:val="24"/>
                <w:szCs w:val="24"/>
              </w:rPr>
            </w:pPr>
            <w:r>
              <w:rPr>
                <w:rFonts w:ascii="Arial" w:hAnsi="Arial" w:cs="Arial"/>
                <w:sz w:val="24"/>
                <w:szCs w:val="24"/>
              </w:rPr>
              <w:t>£1,620,000</w:t>
            </w:r>
          </w:p>
        </w:tc>
        <w:tc>
          <w:tcPr>
            <w:tcW w:w="1559" w:type="dxa"/>
          </w:tcPr>
          <w:p w:rsidR="0096268B" w:rsidRDefault="0096268B" w:rsidP="0096268B">
            <w:pPr>
              <w:contextualSpacing/>
              <w:jc w:val="center"/>
              <w:rPr>
                <w:rFonts w:ascii="Arial" w:hAnsi="Arial" w:cs="Arial"/>
                <w:sz w:val="24"/>
                <w:szCs w:val="24"/>
              </w:rPr>
            </w:pPr>
            <w:r>
              <w:rPr>
                <w:rFonts w:ascii="Arial" w:hAnsi="Arial" w:cs="Arial"/>
                <w:sz w:val="24"/>
                <w:szCs w:val="24"/>
              </w:rPr>
              <w:t>£1,527,000</w:t>
            </w:r>
          </w:p>
        </w:tc>
      </w:tr>
      <w:tr w:rsidR="0096268B" w:rsidTr="0096268B">
        <w:tc>
          <w:tcPr>
            <w:tcW w:w="4095" w:type="dxa"/>
          </w:tcPr>
          <w:p w:rsidR="0096268B" w:rsidRDefault="0096268B" w:rsidP="0096268B">
            <w:pPr>
              <w:contextualSpacing/>
              <w:rPr>
                <w:rFonts w:ascii="Arial" w:hAnsi="Arial" w:cs="Arial"/>
                <w:sz w:val="24"/>
                <w:szCs w:val="24"/>
              </w:rPr>
            </w:pPr>
            <w:r>
              <w:rPr>
                <w:rFonts w:ascii="Arial" w:hAnsi="Arial" w:cs="Arial"/>
                <w:sz w:val="24"/>
                <w:szCs w:val="24"/>
              </w:rPr>
              <w:t>Special Constabulary Value Added</w:t>
            </w:r>
            <w:r w:rsidR="00502B20">
              <w:rPr>
                <w:rStyle w:val="FootnoteReference"/>
                <w:rFonts w:ascii="Arial" w:hAnsi="Arial" w:cs="Arial"/>
                <w:sz w:val="24"/>
                <w:szCs w:val="24"/>
              </w:rPr>
              <w:footnoteReference w:id="2"/>
            </w:r>
          </w:p>
        </w:tc>
        <w:tc>
          <w:tcPr>
            <w:tcW w:w="1701" w:type="dxa"/>
          </w:tcPr>
          <w:p w:rsidR="0096268B" w:rsidRDefault="0096268B" w:rsidP="0096268B">
            <w:pPr>
              <w:contextualSpacing/>
              <w:jc w:val="center"/>
              <w:rPr>
                <w:rFonts w:ascii="Arial" w:hAnsi="Arial" w:cs="Arial"/>
                <w:sz w:val="24"/>
                <w:szCs w:val="24"/>
              </w:rPr>
            </w:pPr>
            <w:r>
              <w:rPr>
                <w:rFonts w:ascii="Arial" w:hAnsi="Arial" w:cs="Arial"/>
                <w:sz w:val="24"/>
                <w:szCs w:val="24"/>
              </w:rPr>
              <w:t>£5,870,000</w:t>
            </w:r>
          </w:p>
        </w:tc>
        <w:tc>
          <w:tcPr>
            <w:tcW w:w="1559" w:type="dxa"/>
          </w:tcPr>
          <w:p w:rsidR="0096268B" w:rsidRDefault="0096268B" w:rsidP="0096268B">
            <w:pPr>
              <w:contextualSpacing/>
              <w:jc w:val="center"/>
              <w:rPr>
                <w:rFonts w:ascii="Arial" w:hAnsi="Arial" w:cs="Arial"/>
                <w:sz w:val="24"/>
                <w:szCs w:val="24"/>
              </w:rPr>
            </w:pPr>
            <w:r>
              <w:rPr>
                <w:rFonts w:ascii="Arial" w:hAnsi="Arial" w:cs="Arial"/>
                <w:sz w:val="24"/>
                <w:szCs w:val="24"/>
              </w:rPr>
              <w:t>£6,340,000</w:t>
            </w:r>
          </w:p>
        </w:tc>
        <w:tc>
          <w:tcPr>
            <w:tcW w:w="1559" w:type="dxa"/>
          </w:tcPr>
          <w:p w:rsidR="0096268B" w:rsidRDefault="0096268B" w:rsidP="0096268B">
            <w:pPr>
              <w:contextualSpacing/>
              <w:jc w:val="center"/>
              <w:rPr>
                <w:rFonts w:ascii="Arial" w:hAnsi="Arial" w:cs="Arial"/>
                <w:sz w:val="24"/>
                <w:szCs w:val="24"/>
              </w:rPr>
            </w:pPr>
            <w:r>
              <w:rPr>
                <w:rFonts w:ascii="Arial" w:hAnsi="Arial" w:cs="Arial"/>
                <w:sz w:val="24"/>
                <w:szCs w:val="24"/>
              </w:rPr>
              <w:t>£6,340,000</w:t>
            </w:r>
          </w:p>
        </w:tc>
      </w:tr>
    </w:tbl>
    <w:p w:rsidR="0096268B" w:rsidRDefault="0096268B" w:rsidP="0096268B">
      <w:pPr>
        <w:pStyle w:val="NoSpacing"/>
        <w:ind w:left="720"/>
        <w:rPr>
          <w:rFonts w:ascii="Arial" w:hAnsi="Arial" w:cs="Arial"/>
          <w:sz w:val="24"/>
          <w:szCs w:val="24"/>
        </w:rPr>
      </w:pPr>
    </w:p>
    <w:p w:rsidR="0096268B" w:rsidRDefault="0096268B" w:rsidP="0096268B">
      <w:pPr>
        <w:pStyle w:val="NoSpacing"/>
        <w:ind w:left="720"/>
        <w:rPr>
          <w:rFonts w:ascii="Arial" w:hAnsi="Arial" w:cs="Arial"/>
          <w:sz w:val="24"/>
          <w:szCs w:val="24"/>
        </w:rPr>
      </w:pPr>
      <w:r>
        <w:rPr>
          <w:rFonts w:ascii="Arial" w:hAnsi="Arial" w:cs="Arial"/>
          <w:sz w:val="24"/>
          <w:szCs w:val="24"/>
        </w:rPr>
        <w:t>The ability of the force to maintain a headcount of 600 will be predicated on the following:</w:t>
      </w:r>
    </w:p>
    <w:p w:rsidR="0096268B" w:rsidRDefault="0096268B" w:rsidP="0096268B">
      <w:pPr>
        <w:pStyle w:val="NoSpacing"/>
        <w:ind w:left="720"/>
        <w:rPr>
          <w:rFonts w:ascii="Arial" w:hAnsi="Arial" w:cs="Arial"/>
          <w:sz w:val="24"/>
          <w:szCs w:val="24"/>
        </w:rPr>
      </w:pPr>
    </w:p>
    <w:p w:rsidR="0096268B" w:rsidRDefault="0096268B" w:rsidP="0096268B">
      <w:pPr>
        <w:pStyle w:val="NoSpacing"/>
        <w:numPr>
          <w:ilvl w:val="0"/>
          <w:numId w:val="17"/>
        </w:numPr>
        <w:rPr>
          <w:rFonts w:ascii="Arial" w:hAnsi="Arial" w:cs="Arial"/>
          <w:sz w:val="24"/>
          <w:szCs w:val="24"/>
        </w:rPr>
      </w:pPr>
      <w:r>
        <w:rPr>
          <w:rFonts w:ascii="Arial" w:hAnsi="Arial" w:cs="Arial"/>
          <w:sz w:val="24"/>
          <w:szCs w:val="24"/>
        </w:rPr>
        <w:t xml:space="preserve">The regular recruitment strategy – the presumption is that where regular recruitment stops or slows, Specials recruitment will increase, and vice-versa. </w:t>
      </w:r>
    </w:p>
    <w:p w:rsidR="0096268B" w:rsidRDefault="0096268B" w:rsidP="0096268B">
      <w:pPr>
        <w:pStyle w:val="NoSpacing"/>
        <w:ind w:left="1440"/>
        <w:rPr>
          <w:rFonts w:ascii="Arial" w:hAnsi="Arial" w:cs="Arial"/>
          <w:sz w:val="24"/>
          <w:szCs w:val="24"/>
        </w:rPr>
      </w:pPr>
    </w:p>
    <w:p w:rsidR="0096268B" w:rsidRDefault="00502B20" w:rsidP="0096268B">
      <w:pPr>
        <w:pStyle w:val="NoSpacing"/>
        <w:numPr>
          <w:ilvl w:val="0"/>
          <w:numId w:val="17"/>
        </w:numPr>
        <w:rPr>
          <w:rFonts w:ascii="Arial" w:hAnsi="Arial" w:cs="Arial"/>
          <w:sz w:val="24"/>
          <w:szCs w:val="24"/>
        </w:rPr>
      </w:pPr>
      <w:r>
        <w:rPr>
          <w:rFonts w:ascii="Arial" w:hAnsi="Arial" w:cs="Arial"/>
          <w:sz w:val="24"/>
          <w:szCs w:val="24"/>
        </w:rPr>
        <w:t>I</w:t>
      </w:r>
      <w:r w:rsidR="0096268B">
        <w:rPr>
          <w:rFonts w:ascii="Arial" w:hAnsi="Arial" w:cs="Arial"/>
          <w:sz w:val="24"/>
          <w:szCs w:val="24"/>
        </w:rPr>
        <w:t>nvestment in retention – where other forces have seen a period of substantial growth it has been followed by a period of reduction as they have also removed investment in retention (achieved through paid staff to support the Specials and through commitme</w:t>
      </w:r>
      <w:r w:rsidR="00424687">
        <w:rPr>
          <w:rFonts w:ascii="Arial" w:hAnsi="Arial" w:cs="Arial"/>
          <w:sz w:val="24"/>
          <w:szCs w:val="24"/>
        </w:rPr>
        <w:t>nt to training and integration).</w:t>
      </w:r>
    </w:p>
    <w:p w:rsidR="0096268B" w:rsidRDefault="0096268B" w:rsidP="0096268B">
      <w:pPr>
        <w:pStyle w:val="NoSpacing"/>
        <w:rPr>
          <w:rFonts w:ascii="Arial" w:hAnsi="Arial" w:cs="Arial"/>
          <w:sz w:val="24"/>
          <w:szCs w:val="24"/>
        </w:rPr>
      </w:pPr>
    </w:p>
    <w:p w:rsidR="0096268B" w:rsidRDefault="0096268B" w:rsidP="0096268B">
      <w:pPr>
        <w:pStyle w:val="NoSpacing"/>
        <w:numPr>
          <w:ilvl w:val="0"/>
          <w:numId w:val="17"/>
        </w:numPr>
        <w:rPr>
          <w:rFonts w:ascii="Arial" w:hAnsi="Arial" w:cs="Arial"/>
          <w:sz w:val="24"/>
          <w:szCs w:val="24"/>
        </w:rPr>
      </w:pPr>
      <w:r>
        <w:rPr>
          <w:rFonts w:ascii="Arial" w:hAnsi="Arial" w:cs="Arial"/>
          <w:sz w:val="24"/>
          <w:szCs w:val="24"/>
        </w:rPr>
        <w:lastRenderedPageBreak/>
        <w:t xml:space="preserve">The volunteer recruitment environment - our recruitment campaign will have been running since May 2017, but will still need to attract 800 new applications every year. </w:t>
      </w:r>
      <w:r w:rsidR="0095101C">
        <w:rPr>
          <w:rFonts w:ascii="Arial" w:hAnsi="Arial" w:cs="Arial"/>
          <w:sz w:val="24"/>
          <w:szCs w:val="24"/>
        </w:rPr>
        <w:t>This is a substantial requirement and t</w:t>
      </w:r>
      <w:r>
        <w:rPr>
          <w:rFonts w:ascii="Arial" w:hAnsi="Arial" w:cs="Arial"/>
          <w:sz w:val="24"/>
          <w:szCs w:val="24"/>
        </w:rPr>
        <w:t>here is a risk of reducing return on investment as the campaign continues.</w:t>
      </w:r>
    </w:p>
    <w:p w:rsidR="00C05501" w:rsidRDefault="00C05501" w:rsidP="00C05501">
      <w:pPr>
        <w:pStyle w:val="NoSpacing"/>
        <w:rPr>
          <w:rFonts w:ascii="Arial" w:hAnsi="Arial" w:cs="Arial"/>
          <w:sz w:val="24"/>
          <w:szCs w:val="24"/>
        </w:rPr>
      </w:pPr>
    </w:p>
    <w:p w:rsidR="0096268B" w:rsidRDefault="0096268B" w:rsidP="0096268B">
      <w:pPr>
        <w:pStyle w:val="NoSpacing"/>
        <w:rPr>
          <w:rFonts w:ascii="Arial" w:hAnsi="Arial" w:cs="Arial"/>
          <w:sz w:val="24"/>
          <w:szCs w:val="24"/>
        </w:rPr>
      </w:pPr>
    </w:p>
    <w:p w:rsidR="0096268B" w:rsidRDefault="0096268B" w:rsidP="0096268B">
      <w:pPr>
        <w:pStyle w:val="NoSpacing"/>
        <w:ind w:left="720"/>
        <w:rPr>
          <w:rFonts w:ascii="Arial" w:hAnsi="Arial" w:cs="Arial"/>
          <w:sz w:val="24"/>
          <w:szCs w:val="24"/>
        </w:rPr>
      </w:pPr>
      <w:r>
        <w:rPr>
          <w:rFonts w:ascii="Arial" w:hAnsi="Arial" w:cs="Arial"/>
          <w:sz w:val="24"/>
          <w:szCs w:val="24"/>
        </w:rPr>
        <w:t xml:space="preserve">Changes to any of the above will have a significant impact on headcount maintenance, however, the return on investment in terms of salary equivalent suggests that </w:t>
      </w:r>
      <w:r w:rsidR="004B289D">
        <w:rPr>
          <w:rFonts w:ascii="Arial" w:hAnsi="Arial" w:cs="Arial"/>
          <w:sz w:val="24"/>
          <w:szCs w:val="24"/>
        </w:rPr>
        <w:t xml:space="preserve">continued </w:t>
      </w:r>
      <w:r>
        <w:rPr>
          <w:rFonts w:ascii="Arial" w:hAnsi="Arial" w:cs="Arial"/>
          <w:sz w:val="24"/>
          <w:szCs w:val="24"/>
        </w:rPr>
        <w:t>investment in the Special Constabulary is worthwhile and achieves value for money.</w:t>
      </w:r>
    </w:p>
    <w:p w:rsidR="00C064AB" w:rsidRPr="00665862" w:rsidRDefault="00C064AB" w:rsidP="0090351D">
      <w:pPr>
        <w:pStyle w:val="NoSpacing"/>
        <w:rPr>
          <w:rFonts w:ascii="Arial" w:hAnsi="Arial" w:cs="Arial"/>
          <w:b/>
          <w:sz w:val="24"/>
          <w:szCs w:val="24"/>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7D3E9B">
      <w:pPr>
        <w:pStyle w:val="NoSpacing"/>
        <w:ind w:left="720"/>
        <w:rPr>
          <w:rFonts w:ascii="Arial" w:hAnsi="Arial" w:cs="Arial"/>
          <w:b/>
          <w:sz w:val="24"/>
          <w:szCs w:val="24"/>
        </w:rPr>
      </w:pPr>
    </w:p>
    <w:p w:rsidR="00FA3F24" w:rsidRDefault="00FA3F24" w:rsidP="00FA3F24">
      <w:pPr>
        <w:pStyle w:val="NoSpacing"/>
        <w:ind w:left="720"/>
        <w:rPr>
          <w:rFonts w:ascii="Arial" w:hAnsi="Arial" w:cs="Arial"/>
          <w:sz w:val="24"/>
          <w:szCs w:val="24"/>
        </w:rPr>
      </w:pPr>
      <w:r w:rsidRPr="00FA3F24">
        <w:rPr>
          <w:rFonts w:ascii="Arial" w:hAnsi="Arial" w:cs="Arial"/>
          <w:sz w:val="24"/>
          <w:szCs w:val="24"/>
        </w:rPr>
        <w:t>In September 2016 the headcount of the Special Constabulary was 350 officers. The intention of the Special Constabulary Development Programme has been to double that headcount to 700 off</w:t>
      </w:r>
      <w:r w:rsidR="00B87B58">
        <w:rPr>
          <w:rFonts w:ascii="Arial" w:hAnsi="Arial" w:cs="Arial"/>
          <w:sz w:val="24"/>
          <w:szCs w:val="24"/>
        </w:rPr>
        <w:t>icers by March 2019. This was the ambition</w:t>
      </w:r>
      <w:r w:rsidRPr="00FA3F24">
        <w:rPr>
          <w:rFonts w:ascii="Arial" w:hAnsi="Arial" w:cs="Arial"/>
          <w:sz w:val="24"/>
          <w:szCs w:val="24"/>
        </w:rPr>
        <w:t xml:space="preserve"> and </w:t>
      </w:r>
      <w:r>
        <w:rPr>
          <w:rFonts w:ascii="Arial" w:hAnsi="Arial" w:cs="Arial"/>
          <w:sz w:val="24"/>
          <w:szCs w:val="24"/>
        </w:rPr>
        <w:t xml:space="preserve">the change to the recruitment landscape in relation to opportunities to join the regular constabulary has limited our growth. In September 2018 the Performance &amp; Resources Scrutiny Programme accepted a recommendation that the </w:t>
      </w:r>
      <w:r w:rsidRPr="00FA3F24">
        <w:rPr>
          <w:rFonts w:ascii="Arial" w:hAnsi="Arial" w:cs="Arial"/>
          <w:sz w:val="24"/>
          <w:szCs w:val="24"/>
        </w:rPr>
        <w:t>PFCC and Essex Police adjust the ambition to a target of 600 active specials by March 2020 with a stretch target of 700.</w:t>
      </w:r>
    </w:p>
    <w:p w:rsidR="000568EA" w:rsidRDefault="000568EA" w:rsidP="00FA3F24">
      <w:pPr>
        <w:pStyle w:val="NoSpacing"/>
        <w:ind w:left="720"/>
        <w:rPr>
          <w:rFonts w:ascii="Arial" w:hAnsi="Arial" w:cs="Arial"/>
          <w:sz w:val="24"/>
          <w:szCs w:val="24"/>
        </w:rPr>
      </w:pPr>
    </w:p>
    <w:p w:rsidR="00FA3F24" w:rsidRDefault="00963A59" w:rsidP="00963A59">
      <w:pPr>
        <w:pStyle w:val="NoSpacing"/>
        <w:ind w:left="720"/>
        <w:rPr>
          <w:rFonts w:ascii="Arial" w:hAnsi="Arial" w:cs="Arial"/>
          <w:sz w:val="24"/>
          <w:szCs w:val="24"/>
        </w:rPr>
      </w:pPr>
      <w:r w:rsidRPr="001529E4">
        <w:rPr>
          <w:rFonts w:ascii="Arial" w:hAnsi="Arial" w:cs="Arial"/>
          <w:sz w:val="24"/>
          <w:szCs w:val="24"/>
        </w:rPr>
        <w:t xml:space="preserve">National Workforce Statistics, published in January 2019, show that Essex Police is now the second largest Special Constabulary in England and Wales, behind only the Metropolitan Police and 56 officers larger than the next biggest force (TVP). The statistics show that whilst there was a national reduction in </w:t>
      </w:r>
      <w:r w:rsidRPr="001529E4">
        <w:rPr>
          <w:rFonts w:ascii="Arial" w:hAnsi="Arial" w:cs="Arial"/>
          <w:sz w:val="24"/>
          <w:szCs w:val="24"/>
        </w:rPr>
        <w:lastRenderedPageBreak/>
        <w:t>headcount of 12.3% between October 2017 and September 2018, Essex Police had achieved growth of 22.1% and had the largest increase in numbers of any force in the countr</w:t>
      </w:r>
      <w:r w:rsidR="007A4608">
        <w:rPr>
          <w:rFonts w:ascii="Arial" w:hAnsi="Arial" w:cs="Arial"/>
          <w:sz w:val="24"/>
          <w:szCs w:val="24"/>
        </w:rPr>
        <w:t xml:space="preserve">y. Essex Police was one of </w:t>
      </w:r>
      <w:r w:rsidRPr="001529E4">
        <w:rPr>
          <w:rFonts w:ascii="Arial" w:hAnsi="Arial" w:cs="Arial"/>
          <w:sz w:val="24"/>
          <w:szCs w:val="24"/>
        </w:rPr>
        <w:t xml:space="preserve">10 forces nationally to achieve any growth and our increase in numbers was double that of the next closest force. We have more </w:t>
      </w:r>
      <w:r w:rsidR="007A4608">
        <w:rPr>
          <w:rFonts w:ascii="Arial" w:hAnsi="Arial" w:cs="Arial"/>
          <w:sz w:val="24"/>
          <w:szCs w:val="24"/>
        </w:rPr>
        <w:t>Specials in Essex than</w:t>
      </w:r>
      <w:r w:rsidRPr="001529E4">
        <w:rPr>
          <w:rFonts w:ascii="Arial" w:hAnsi="Arial" w:cs="Arial"/>
          <w:sz w:val="24"/>
          <w:szCs w:val="24"/>
        </w:rPr>
        <w:t xml:space="preserve"> in the whole of Wales and in the whole </w:t>
      </w:r>
      <w:r w:rsidR="007A4608">
        <w:rPr>
          <w:rFonts w:ascii="Arial" w:hAnsi="Arial" w:cs="Arial"/>
          <w:sz w:val="24"/>
          <w:szCs w:val="24"/>
        </w:rPr>
        <w:t xml:space="preserve">of the </w:t>
      </w:r>
      <w:r w:rsidRPr="001529E4">
        <w:rPr>
          <w:rFonts w:ascii="Arial" w:hAnsi="Arial" w:cs="Arial"/>
          <w:sz w:val="24"/>
          <w:szCs w:val="24"/>
        </w:rPr>
        <w:t>North East region</w:t>
      </w:r>
      <w:r w:rsidR="007A4608">
        <w:rPr>
          <w:rFonts w:ascii="Arial" w:hAnsi="Arial" w:cs="Arial"/>
          <w:sz w:val="24"/>
          <w:szCs w:val="24"/>
        </w:rPr>
        <w:t>.</w:t>
      </w:r>
    </w:p>
    <w:p w:rsidR="00963A59" w:rsidRDefault="00963A59" w:rsidP="00963A59">
      <w:pPr>
        <w:pStyle w:val="NoSpacing"/>
        <w:ind w:left="720"/>
        <w:rPr>
          <w:rFonts w:ascii="Arial" w:hAnsi="Arial" w:cs="Arial"/>
          <w:sz w:val="24"/>
          <w:szCs w:val="24"/>
        </w:rPr>
      </w:pPr>
    </w:p>
    <w:p w:rsidR="00FA3F24" w:rsidRPr="00F80B33" w:rsidRDefault="00FA3F24" w:rsidP="000568EA">
      <w:pPr>
        <w:pStyle w:val="NoSpacing"/>
        <w:ind w:left="720"/>
        <w:rPr>
          <w:rFonts w:ascii="Arial" w:hAnsi="Arial" w:cs="Arial"/>
          <w:sz w:val="24"/>
          <w:szCs w:val="24"/>
        </w:rPr>
      </w:pPr>
      <w:r w:rsidRPr="00FA3F24">
        <w:rPr>
          <w:rFonts w:ascii="Arial" w:hAnsi="Arial" w:cs="Arial"/>
          <w:sz w:val="24"/>
          <w:szCs w:val="24"/>
        </w:rPr>
        <w:t>This report will focus on current recruitment activity</w:t>
      </w:r>
      <w:r w:rsidR="000568EA">
        <w:rPr>
          <w:rFonts w:ascii="Arial" w:hAnsi="Arial" w:cs="Arial"/>
          <w:sz w:val="24"/>
          <w:szCs w:val="24"/>
        </w:rPr>
        <w:t xml:space="preserve"> and plans over the next period</w:t>
      </w:r>
      <w:r w:rsidR="00635778">
        <w:rPr>
          <w:rFonts w:ascii="Arial" w:hAnsi="Arial" w:cs="Arial"/>
          <w:sz w:val="24"/>
          <w:szCs w:val="24"/>
        </w:rPr>
        <w:t xml:space="preserve"> and address the </w:t>
      </w:r>
      <w:r w:rsidR="00635778" w:rsidRPr="00F80B33">
        <w:rPr>
          <w:rFonts w:ascii="Arial" w:hAnsi="Arial" w:cs="Arial"/>
          <w:sz w:val="24"/>
          <w:szCs w:val="24"/>
        </w:rPr>
        <w:t>action</w:t>
      </w:r>
      <w:r w:rsidR="00F80B33" w:rsidRPr="00F80B33">
        <w:rPr>
          <w:rFonts w:ascii="Arial" w:hAnsi="Arial" w:cs="Arial"/>
          <w:sz w:val="24"/>
          <w:szCs w:val="24"/>
        </w:rPr>
        <w:t>s</w:t>
      </w:r>
      <w:r w:rsidR="00635778" w:rsidRPr="00F80B33">
        <w:rPr>
          <w:rFonts w:ascii="Arial" w:hAnsi="Arial" w:cs="Arial"/>
          <w:sz w:val="24"/>
          <w:szCs w:val="24"/>
        </w:rPr>
        <w:t xml:space="preserve"> arising from the last board: “</w:t>
      </w:r>
      <w:r w:rsidR="0034469C" w:rsidRPr="00F80B33">
        <w:rPr>
          <w:rFonts w:ascii="Arial" w:hAnsi="Arial" w:cs="Arial"/>
          <w:sz w:val="24"/>
          <w:szCs w:val="24"/>
        </w:rPr>
        <w:t>review the current recruitment model f</w:t>
      </w:r>
      <w:r w:rsidR="00F80B33">
        <w:rPr>
          <w:rFonts w:ascii="Arial" w:hAnsi="Arial" w:cs="Arial"/>
          <w:sz w:val="24"/>
          <w:szCs w:val="24"/>
        </w:rPr>
        <w:t>or Community Special Constables</w:t>
      </w:r>
      <w:r w:rsidR="00F80B33" w:rsidRPr="00F80B33">
        <w:rPr>
          <w:rFonts w:ascii="Arial" w:hAnsi="Arial" w:cs="Arial"/>
          <w:sz w:val="24"/>
          <w:szCs w:val="24"/>
        </w:rPr>
        <w:t xml:space="preserve"> and </w:t>
      </w:r>
      <w:r w:rsidR="00F80B33">
        <w:rPr>
          <w:rFonts w:ascii="Arial" w:hAnsi="Arial" w:cs="Arial"/>
          <w:sz w:val="24"/>
          <w:szCs w:val="24"/>
        </w:rPr>
        <w:t xml:space="preserve">to reflect on a </w:t>
      </w:r>
      <w:r w:rsidR="00F80B33" w:rsidRPr="00F80B33">
        <w:rPr>
          <w:rFonts w:ascii="Arial" w:hAnsi="Arial" w:cs="Arial"/>
          <w:sz w:val="24"/>
          <w:szCs w:val="24"/>
        </w:rPr>
        <w:t xml:space="preserve">3 month </w:t>
      </w:r>
      <w:r w:rsidR="00F80B33">
        <w:rPr>
          <w:rFonts w:ascii="Arial" w:hAnsi="Arial" w:cs="Arial"/>
          <w:sz w:val="24"/>
          <w:szCs w:val="24"/>
        </w:rPr>
        <w:t>national review</w:t>
      </w:r>
      <w:r w:rsidR="00907B21">
        <w:rPr>
          <w:rFonts w:ascii="Arial" w:hAnsi="Arial" w:cs="Arial"/>
          <w:sz w:val="24"/>
          <w:szCs w:val="24"/>
        </w:rPr>
        <w:t xml:space="preserve"> on Specials</w:t>
      </w:r>
      <w:r w:rsidR="00F80B33">
        <w:rPr>
          <w:rFonts w:ascii="Arial" w:hAnsi="Arial" w:cs="Arial"/>
          <w:sz w:val="24"/>
          <w:szCs w:val="24"/>
        </w:rPr>
        <w:t>”.</w:t>
      </w:r>
    </w:p>
    <w:p w:rsidR="00C654B8" w:rsidRDefault="00C654B8" w:rsidP="006279AB">
      <w:pPr>
        <w:pStyle w:val="NoSpacing"/>
        <w:ind w:left="720"/>
        <w:rPr>
          <w:rFonts w:ascii="Arial" w:hAnsi="Arial" w:cs="Arial"/>
          <w:sz w:val="24"/>
          <w:szCs w:val="24"/>
        </w:rPr>
      </w:pPr>
    </w:p>
    <w:p w:rsidR="0095101C" w:rsidRPr="007D3E9B" w:rsidRDefault="0095101C" w:rsidP="009F283C">
      <w:pPr>
        <w:pStyle w:val="NoSpacing"/>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9D0799" w:rsidRPr="00DE10CB" w:rsidRDefault="009D0799" w:rsidP="000568EA">
      <w:pPr>
        <w:spacing w:after="0" w:line="240" w:lineRule="auto"/>
        <w:ind w:left="720"/>
        <w:contextualSpacing/>
        <w:rPr>
          <w:rFonts w:ascii="Arial" w:hAnsi="Arial" w:cs="Arial"/>
          <w:b/>
          <w:sz w:val="24"/>
          <w:szCs w:val="24"/>
          <w:u w:val="single"/>
        </w:rPr>
      </w:pPr>
      <w:r w:rsidRPr="00DE10CB">
        <w:rPr>
          <w:rFonts w:ascii="Arial" w:hAnsi="Arial" w:cs="Arial"/>
          <w:b/>
          <w:sz w:val="24"/>
          <w:szCs w:val="24"/>
          <w:u w:val="single"/>
        </w:rPr>
        <w:t>5.1 Recruitment</w:t>
      </w:r>
    </w:p>
    <w:p w:rsidR="009D0799" w:rsidRPr="00DE10CB" w:rsidRDefault="009D0799" w:rsidP="000568EA">
      <w:pPr>
        <w:spacing w:after="0" w:line="240" w:lineRule="auto"/>
        <w:ind w:left="720"/>
        <w:contextualSpacing/>
        <w:rPr>
          <w:rFonts w:ascii="Arial" w:hAnsi="Arial" w:cs="Arial"/>
          <w:sz w:val="24"/>
          <w:szCs w:val="24"/>
        </w:rPr>
      </w:pPr>
    </w:p>
    <w:p w:rsidR="00963A59" w:rsidRDefault="000568EA" w:rsidP="00963A59">
      <w:pPr>
        <w:spacing w:after="0" w:line="240" w:lineRule="auto"/>
        <w:ind w:left="720"/>
        <w:contextualSpacing/>
        <w:rPr>
          <w:rFonts w:ascii="Arial" w:hAnsi="Arial" w:cs="Arial"/>
          <w:sz w:val="24"/>
          <w:szCs w:val="24"/>
        </w:rPr>
      </w:pPr>
      <w:r w:rsidRPr="00DE10CB">
        <w:rPr>
          <w:rFonts w:ascii="Arial" w:hAnsi="Arial" w:cs="Arial"/>
          <w:sz w:val="24"/>
          <w:szCs w:val="24"/>
        </w:rPr>
        <w:t xml:space="preserve">Essex Police received </w:t>
      </w:r>
      <w:r w:rsidR="00DE10CB" w:rsidRPr="00DE10CB">
        <w:rPr>
          <w:rFonts w:ascii="Arial" w:hAnsi="Arial" w:cs="Arial"/>
          <w:sz w:val="24"/>
          <w:szCs w:val="24"/>
        </w:rPr>
        <w:t>246</w:t>
      </w:r>
      <w:r w:rsidRPr="00DE10CB">
        <w:rPr>
          <w:rFonts w:ascii="Arial" w:hAnsi="Arial" w:cs="Arial"/>
          <w:sz w:val="24"/>
          <w:szCs w:val="24"/>
        </w:rPr>
        <w:t xml:space="preserve"> completed applications between </w:t>
      </w:r>
      <w:r w:rsidR="00963A59" w:rsidRPr="00DE10CB">
        <w:rPr>
          <w:rFonts w:ascii="Arial" w:hAnsi="Arial" w:cs="Arial"/>
          <w:sz w:val="24"/>
          <w:szCs w:val="24"/>
        </w:rPr>
        <w:t>1</w:t>
      </w:r>
      <w:r w:rsidR="00963A59" w:rsidRPr="00DE10CB">
        <w:rPr>
          <w:rFonts w:ascii="Arial" w:hAnsi="Arial" w:cs="Arial"/>
          <w:sz w:val="24"/>
          <w:szCs w:val="24"/>
          <w:vertAlign w:val="superscript"/>
        </w:rPr>
        <w:t>st</w:t>
      </w:r>
      <w:r w:rsidR="00963A59" w:rsidRPr="00DE10CB">
        <w:rPr>
          <w:rFonts w:ascii="Arial" w:hAnsi="Arial" w:cs="Arial"/>
          <w:sz w:val="24"/>
          <w:szCs w:val="24"/>
        </w:rPr>
        <w:t xml:space="preserve"> </w:t>
      </w:r>
      <w:r w:rsidR="00DE10CB" w:rsidRPr="00DE10CB">
        <w:rPr>
          <w:rFonts w:ascii="Arial" w:hAnsi="Arial" w:cs="Arial"/>
          <w:sz w:val="24"/>
          <w:szCs w:val="24"/>
        </w:rPr>
        <w:t>March 2019 and 31</w:t>
      </w:r>
      <w:r w:rsidR="00DE10CB" w:rsidRPr="00DE10CB">
        <w:rPr>
          <w:rFonts w:ascii="Arial" w:hAnsi="Arial" w:cs="Arial"/>
          <w:sz w:val="24"/>
          <w:szCs w:val="24"/>
          <w:vertAlign w:val="superscript"/>
        </w:rPr>
        <w:t>st</w:t>
      </w:r>
      <w:r w:rsidR="00DE10CB" w:rsidRPr="00DE10CB">
        <w:rPr>
          <w:rFonts w:ascii="Arial" w:hAnsi="Arial" w:cs="Arial"/>
          <w:sz w:val="24"/>
          <w:szCs w:val="24"/>
        </w:rPr>
        <w:t xml:space="preserve"> May 2019</w:t>
      </w:r>
      <w:r w:rsidRPr="00DE10CB">
        <w:rPr>
          <w:rFonts w:ascii="Arial" w:hAnsi="Arial" w:cs="Arial"/>
          <w:sz w:val="24"/>
          <w:szCs w:val="24"/>
        </w:rPr>
        <w:t xml:space="preserve">. </w:t>
      </w:r>
      <w:r w:rsidR="004D5550" w:rsidRPr="00DE10CB">
        <w:rPr>
          <w:rFonts w:ascii="Arial" w:hAnsi="Arial" w:cs="Arial"/>
          <w:sz w:val="24"/>
          <w:szCs w:val="24"/>
        </w:rPr>
        <w:t xml:space="preserve">This is a </w:t>
      </w:r>
      <w:r w:rsidR="00DE10CB" w:rsidRPr="00DE10CB">
        <w:rPr>
          <w:rFonts w:ascii="Arial" w:hAnsi="Arial" w:cs="Arial"/>
          <w:sz w:val="24"/>
          <w:szCs w:val="24"/>
        </w:rPr>
        <w:t>22</w:t>
      </w:r>
      <w:r w:rsidR="008C3A5B" w:rsidRPr="00DE10CB">
        <w:rPr>
          <w:rFonts w:ascii="Arial" w:hAnsi="Arial" w:cs="Arial"/>
          <w:sz w:val="24"/>
          <w:szCs w:val="24"/>
        </w:rPr>
        <w:t xml:space="preserve">% </w:t>
      </w:r>
      <w:r w:rsidR="00DE10CB" w:rsidRPr="00DE10CB">
        <w:rPr>
          <w:rFonts w:ascii="Arial" w:hAnsi="Arial" w:cs="Arial"/>
          <w:sz w:val="24"/>
          <w:szCs w:val="24"/>
        </w:rPr>
        <w:t>de</w:t>
      </w:r>
      <w:r w:rsidR="00480E86" w:rsidRPr="00DE10CB">
        <w:rPr>
          <w:rFonts w:ascii="Arial" w:hAnsi="Arial" w:cs="Arial"/>
          <w:sz w:val="24"/>
          <w:szCs w:val="24"/>
        </w:rPr>
        <w:t xml:space="preserve">crease from </w:t>
      </w:r>
      <w:r w:rsidR="00DE10CB" w:rsidRPr="00DE10CB">
        <w:rPr>
          <w:rFonts w:ascii="Arial" w:hAnsi="Arial" w:cs="Arial"/>
          <w:sz w:val="24"/>
          <w:szCs w:val="24"/>
        </w:rPr>
        <w:t>302</w:t>
      </w:r>
      <w:r w:rsidR="00480E86" w:rsidRPr="00DE10CB">
        <w:rPr>
          <w:rFonts w:ascii="Arial" w:hAnsi="Arial" w:cs="Arial"/>
          <w:sz w:val="24"/>
          <w:szCs w:val="24"/>
        </w:rPr>
        <w:t xml:space="preserve"> applica</w:t>
      </w:r>
      <w:r w:rsidR="00DE10CB" w:rsidRPr="00DE10CB">
        <w:rPr>
          <w:rFonts w:ascii="Arial" w:hAnsi="Arial" w:cs="Arial"/>
          <w:sz w:val="24"/>
          <w:szCs w:val="24"/>
        </w:rPr>
        <w:t>tions in the previous quarter (i</w:t>
      </w:r>
      <w:r w:rsidRPr="00DE10CB">
        <w:rPr>
          <w:rFonts w:ascii="Arial" w:hAnsi="Arial" w:cs="Arial"/>
          <w:sz w:val="24"/>
          <w:szCs w:val="24"/>
        </w:rPr>
        <w:t xml:space="preserve">n 2017 we operated a </w:t>
      </w:r>
      <w:r w:rsidR="00480E86" w:rsidRPr="00DE10CB">
        <w:rPr>
          <w:rFonts w:ascii="Arial" w:hAnsi="Arial" w:cs="Arial"/>
          <w:sz w:val="24"/>
          <w:szCs w:val="24"/>
        </w:rPr>
        <w:t xml:space="preserve">very </w:t>
      </w:r>
      <w:r w:rsidRPr="00DE10CB">
        <w:rPr>
          <w:rFonts w:ascii="Arial" w:hAnsi="Arial" w:cs="Arial"/>
          <w:sz w:val="24"/>
          <w:szCs w:val="24"/>
        </w:rPr>
        <w:t xml:space="preserve">different application process </w:t>
      </w:r>
      <w:r w:rsidR="00480E86" w:rsidRPr="00DE10CB">
        <w:rPr>
          <w:rFonts w:ascii="Arial" w:hAnsi="Arial" w:cs="Arial"/>
          <w:sz w:val="24"/>
          <w:szCs w:val="24"/>
        </w:rPr>
        <w:t xml:space="preserve">so comparable data is not available). </w:t>
      </w:r>
      <w:r w:rsidR="00963A59" w:rsidRPr="00DE10CB">
        <w:rPr>
          <w:rFonts w:ascii="Arial" w:hAnsi="Arial" w:cs="Arial"/>
          <w:sz w:val="24"/>
          <w:szCs w:val="24"/>
        </w:rPr>
        <w:t>The last report to the P&amp;RS set out the recruitment timetable for the remainder of the 2018/19 financial year:</w:t>
      </w:r>
    </w:p>
    <w:p w:rsidR="00DA31AC" w:rsidRDefault="00DA31AC" w:rsidP="00963A59">
      <w:pPr>
        <w:spacing w:after="0" w:line="240" w:lineRule="auto"/>
        <w:ind w:left="720"/>
        <w:contextualSpacing/>
        <w:rPr>
          <w:rFonts w:ascii="Arial" w:hAnsi="Arial" w:cs="Arial"/>
          <w:sz w:val="24"/>
          <w:szCs w:val="24"/>
        </w:rPr>
      </w:pPr>
    </w:p>
    <w:p w:rsidR="00DA31AC" w:rsidRPr="00DE10CB" w:rsidRDefault="00DA31AC" w:rsidP="00963A59">
      <w:pPr>
        <w:spacing w:after="0" w:line="240" w:lineRule="auto"/>
        <w:ind w:left="720"/>
        <w:contextualSpacing/>
        <w:rPr>
          <w:rFonts w:ascii="Arial" w:hAnsi="Arial" w:cs="Arial"/>
          <w:sz w:val="24"/>
          <w:szCs w:val="24"/>
        </w:rPr>
      </w:pPr>
    </w:p>
    <w:p w:rsidR="00963A59" w:rsidRPr="00DE10CB" w:rsidRDefault="00963A59" w:rsidP="00963A59">
      <w:pPr>
        <w:spacing w:after="0" w:line="240" w:lineRule="auto"/>
        <w:ind w:left="720"/>
        <w:contextualSpacing/>
        <w:jc w:val="center"/>
      </w:pPr>
      <w:r w:rsidRPr="00DE10CB">
        <w:rPr>
          <w:rFonts w:ascii="Arial" w:hAnsi="Arial" w:cs="Arial"/>
          <w:sz w:val="24"/>
          <w:szCs w:val="24"/>
        </w:rPr>
        <w:fldChar w:fldCharType="begin"/>
      </w:r>
      <w:r w:rsidRPr="00DE10CB">
        <w:rPr>
          <w:rFonts w:ascii="Arial" w:hAnsi="Arial" w:cs="Arial"/>
          <w:sz w:val="24"/>
          <w:szCs w:val="24"/>
        </w:rPr>
        <w:instrText xml:space="preserve"> LINK Excel.Sheet.12 "Book3" "Sheet4!R2C1:R7C5" \a \f 4 \h  \* MERGEFORMAT </w:instrText>
      </w:r>
      <w:r w:rsidRPr="00DE10CB">
        <w:rPr>
          <w:rFonts w:ascii="Arial" w:hAnsi="Arial" w:cs="Arial"/>
          <w:sz w:val="24"/>
          <w:szCs w:val="24"/>
        </w:rPr>
        <w:fldChar w:fldCharType="separate"/>
      </w:r>
    </w:p>
    <w:tbl>
      <w:tblPr>
        <w:tblW w:w="7088" w:type="dxa"/>
        <w:tblLook w:val="04A0" w:firstRow="1" w:lastRow="0" w:firstColumn="1" w:lastColumn="0" w:noHBand="0" w:noVBand="1"/>
      </w:tblPr>
      <w:tblGrid>
        <w:gridCol w:w="2977"/>
        <w:gridCol w:w="1276"/>
        <w:gridCol w:w="850"/>
        <w:gridCol w:w="1134"/>
        <w:gridCol w:w="851"/>
      </w:tblGrid>
      <w:tr w:rsidR="00963A59" w:rsidRPr="00DE10CB" w:rsidTr="00AA4196">
        <w:trPr>
          <w:trHeight w:val="300"/>
        </w:trPr>
        <w:tc>
          <w:tcPr>
            <w:tcW w:w="2977" w:type="dxa"/>
            <w:tcBorders>
              <w:top w:val="nil"/>
              <w:left w:val="nil"/>
              <w:bottom w:val="nil"/>
              <w:right w:val="nil"/>
            </w:tcBorders>
            <w:shd w:val="clear" w:color="auto" w:fill="auto"/>
            <w:noWrap/>
            <w:vAlign w:val="bottom"/>
            <w:hideMark/>
          </w:tcPr>
          <w:p w:rsidR="00963A59" w:rsidRPr="00DE10CB" w:rsidRDefault="00963A59" w:rsidP="00AA4196">
            <w:pPr>
              <w:rPr>
                <w:rFonts w:ascii="Times New Roman" w:eastAsia="Times New Roman" w:hAnsi="Times New Roman" w:cs="Times New Roman"/>
                <w:sz w:val="24"/>
                <w:szCs w:val="24"/>
                <w:lang w:eastAsia="en-GB"/>
              </w:rPr>
            </w:pP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63A59" w:rsidRPr="00DE10CB" w:rsidRDefault="00963A59" w:rsidP="00AA4196">
            <w:pPr>
              <w:spacing w:after="0" w:line="240" w:lineRule="auto"/>
              <w:jc w:val="center"/>
              <w:rPr>
                <w:rFonts w:ascii="Calibri" w:eastAsia="Times New Roman" w:hAnsi="Calibri" w:cs="Calibri"/>
                <w:b/>
                <w:bCs/>
                <w:lang w:eastAsia="en-GB"/>
              </w:rPr>
            </w:pPr>
            <w:r w:rsidRPr="00DE10CB">
              <w:rPr>
                <w:rFonts w:ascii="Calibri" w:eastAsia="Times New Roman" w:hAnsi="Calibri" w:cs="Calibri"/>
                <w:b/>
                <w:bCs/>
                <w:lang w:eastAsia="en-GB"/>
              </w:rPr>
              <w:t>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963A59" w:rsidRPr="00DE10CB" w:rsidRDefault="00963A59" w:rsidP="00AA4196">
            <w:pPr>
              <w:spacing w:after="0" w:line="240" w:lineRule="auto"/>
              <w:jc w:val="center"/>
              <w:rPr>
                <w:rFonts w:ascii="Calibri" w:eastAsia="Times New Roman" w:hAnsi="Calibri" w:cs="Calibri"/>
                <w:b/>
                <w:bCs/>
                <w:lang w:eastAsia="en-GB"/>
              </w:rPr>
            </w:pPr>
            <w:r w:rsidRPr="00DE10CB">
              <w:rPr>
                <w:rFonts w:ascii="Calibri" w:eastAsia="Times New Roman" w:hAnsi="Calibri" w:cs="Calibri"/>
                <w:b/>
                <w:bCs/>
                <w:lang w:eastAsia="en-GB"/>
              </w:rPr>
              <w:t>No.</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963A59" w:rsidRPr="00DE10CB" w:rsidRDefault="00963A59" w:rsidP="00AA4196">
            <w:pPr>
              <w:spacing w:after="0" w:line="240" w:lineRule="auto"/>
              <w:jc w:val="center"/>
              <w:rPr>
                <w:rFonts w:ascii="Calibri" w:eastAsia="Times New Roman" w:hAnsi="Calibri" w:cs="Calibri"/>
                <w:b/>
                <w:bCs/>
                <w:lang w:eastAsia="en-GB"/>
              </w:rPr>
            </w:pPr>
            <w:r w:rsidRPr="00DE10CB">
              <w:rPr>
                <w:rFonts w:ascii="Calibri" w:eastAsia="Times New Roman" w:hAnsi="Calibri" w:cs="Calibri"/>
                <w:b/>
                <w:bCs/>
                <w:lang w:eastAsia="en-GB"/>
              </w:rPr>
              <w:t>In</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963A59" w:rsidRPr="00DE10CB" w:rsidRDefault="00963A59" w:rsidP="00AA4196">
            <w:pPr>
              <w:spacing w:after="0" w:line="240" w:lineRule="auto"/>
              <w:jc w:val="center"/>
              <w:rPr>
                <w:rFonts w:ascii="Calibri" w:eastAsia="Times New Roman" w:hAnsi="Calibri" w:cs="Calibri"/>
                <w:b/>
                <w:bCs/>
                <w:lang w:eastAsia="en-GB"/>
              </w:rPr>
            </w:pPr>
            <w:r w:rsidRPr="00DE10CB">
              <w:rPr>
                <w:rFonts w:ascii="Calibri" w:eastAsia="Times New Roman" w:hAnsi="Calibri" w:cs="Calibri"/>
                <w:b/>
                <w:bCs/>
                <w:lang w:eastAsia="en-GB"/>
              </w:rPr>
              <w:t>Out</w:t>
            </w:r>
          </w:p>
        </w:tc>
      </w:tr>
      <w:tr w:rsidR="00963A59" w:rsidRPr="00DE10CB" w:rsidTr="00AA4196">
        <w:trPr>
          <w:trHeight w:val="300"/>
        </w:trPr>
        <w:tc>
          <w:tcPr>
            <w:tcW w:w="2977" w:type="dxa"/>
            <w:tcBorders>
              <w:top w:val="nil"/>
              <w:left w:val="nil"/>
              <w:bottom w:val="nil"/>
              <w:right w:val="nil"/>
            </w:tcBorders>
            <w:shd w:val="clear" w:color="auto" w:fill="auto"/>
            <w:noWrap/>
            <w:vAlign w:val="bottom"/>
            <w:hideMark/>
          </w:tcPr>
          <w:p w:rsidR="00963A59" w:rsidRPr="00DE10CB" w:rsidRDefault="00963A59" w:rsidP="00AA4196">
            <w:pPr>
              <w:spacing w:after="0" w:line="240" w:lineRule="auto"/>
              <w:jc w:val="center"/>
              <w:rPr>
                <w:rFonts w:ascii="Calibri" w:eastAsia="Times New Roman" w:hAnsi="Calibri" w:cs="Calibri"/>
                <w:b/>
                <w:bCs/>
                <w:lang w:eastAsia="en-GB"/>
              </w:rPr>
            </w:pP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963A59" w:rsidRPr="00DE10CB" w:rsidRDefault="001D79A7" w:rsidP="00A04244">
            <w:pPr>
              <w:spacing w:after="0" w:line="240" w:lineRule="auto"/>
              <w:jc w:val="center"/>
              <w:rPr>
                <w:rFonts w:ascii="Calibri" w:eastAsia="Times New Roman" w:hAnsi="Calibri" w:cs="Calibri"/>
                <w:lang w:eastAsia="en-GB"/>
              </w:rPr>
            </w:pPr>
            <w:r w:rsidRPr="00DE10CB">
              <w:rPr>
                <w:rFonts w:ascii="Calibri" w:eastAsia="Times New Roman" w:hAnsi="Calibri" w:cs="Calibri"/>
                <w:lang w:eastAsia="en-GB"/>
              </w:rPr>
              <w:t>Mar 19</w:t>
            </w:r>
          </w:p>
        </w:tc>
        <w:tc>
          <w:tcPr>
            <w:tcW w:w="850" w:type="dxa"/>
            <w:tcBorders>
              <w:top w:val="nil"/>
              <w:left w:val="nil"/>
              <w:bottom w:val="single" w:sz="4" w:space="0" w:color="auto"/>
              <w:right w:val="single" w:sz="4" w:space="0" w:color="auto"/>
            </w:tcBorders>
            <w:shd w:val="clear" w:color="000000" w:fill="F2F2F2"/>
            <w:noWrap/>
            <w:vAlign w:val="center"/>
            <w:hideMark/>
          </w:tcPr>
          <w:p w:rsidR="00963A59" w:rsidRPr="00DE10CB" w:rsidRDefault="001D79A7" w:rsidP="00AA4196">
            <w:pPr>
              <w:spacing w:after="0" w:line="240" w:lineRule="auto"/>
              <w:jc w:val="center"/>
              <w:rPr>
                <w:rFonts w:ascii="Calibri" w:eastAsia="Times New Roman" w:hAnsi="Calibri" w:cs="Calibri"/>
                <w:lang w:eastAsia="en-GB"/>
              </w:rPr>
            </w:pPr>
            <w:r w:rsidRPr="00DE10CB">
              <w:rPr>
                <w:rFonts w:ascii="Calibri" w:eastAsia="Times New Roman" w:hAnsi="Calibri" w:cs="Calibri"/>
                <w:lang w:eastAsia="en-GB"/>
              </w:rPr>
              <w:t>500</w:t>
            </w:r>
          </w:p>
        </w:tc>
        <w:tc>
          <w:tcPr>
            <w:tcW w:w="1134" w:type="dxa"/>
            <w:tcBorders>
              <w:top w:val="nil"/>
              <w:left w:val="nil"/>
              <w:bottom w:val="single" w:sz="4" w:space="0" w:color="auto"/>
              <w:right w:val="single" w:sz="4" w:space="0" w:color="auto"/>
            </w:tcBorders>
            <w:shd w:val="clear" w:color="000000" w:fill="F2F2F2"/>
            <w:noWrap/>
            <w:vAlign w:val="center"/>
            <w:hideMark/>
          </w:tcPr>
          <w:p w:rsidR="00963A59" w:rsidRPr="00DE10CB" w:rsidRDefault="00E3285E" w:rsidP="00AA4196">
            <w:pPr>
              <w:spacing w:after="0" w:line="240" w:lineRule="auto"/>
              <w:jc w:val="center"/>
              <w:rPr>
                <w:rFonts w:ascii="Calibri" w:eastAsia="Times New Roman" w:hAnsi="Calibri" w:cs="Calibri"/>
                <w:lang w:eastAsia="en-GB"/>
              </w:rPr>
            </w:pPr>
            <w:r>
              <w:rPr>
                <w:rFonts w:ascii="Calibri" w:eastAsia="Times New Roman" w:hAnsi="Calibri" w:cs="Calibri"/>
                <w:lang w:eastAsia="en-GB"/>
              </w:rPr>
              <w:t>24</w:t>
            </w:r>
          </w:p>
        </w:tc>
        <w:tc>
          <w:tcPr>
            <w:tcW w:w="851" w:type="dxa"/>
            <w:tcBorders>
              <w:top w:val="nil"/>
              <w:left w:val="nil"/>
              <w:bottom w:val="single" w:sz="4" w:space="0" w:color="auto"/>
              <w:right w:val="single" w:sz="8" w:space="0" w:color="auto"/>
            </w:tcBorders>
            <w:shd w:val="clear" w:color="000000" w:fill="F2F2F2"/>
            <w:noWrap/>
            <w:vAlign w:val="center"/>
            <w:hideMark/>
          </w:tcPr>
          <w:p w:rsidR="00963A59" w:rsidRPr="00DE10CB" w:rsidRDefault="00DE10CB" w:rsidP="00AA4196">
            <w:pPr>
              <w:spacing w:after="0" w:line="240" w:lineRule="auto"/>
              <w:jc w:val="center"/>
              <w:rPr>
                <w:rFonts w:ascii="Calibri" w:eastAsia="Times New Roman" w:hAnsi="Calibri" w:cs="Calibri"/>
                <w:lang w:eastAsia="en-GB"/>
              </w:rPr>
            </w:pPr>
            <w:r>
              <w:rPr>
                <w:rFonts w:ascii="Calibri" w:eastAsia="Times New Roman" w:hAnsi="Calibri" w:cs="Calibri"/>
                <w:lang w:eastAsia="en-GB"/>
              </w:rPr>
              <w:t>7</w:t>
            </w:r>
          </w:p>
        </w:tc>
      </w:tr>
      <w:tr w:rsidR="00963A59" w:rsidRPr="00DE10CB" w:rsidTr="00AA4196">
        <w:trPr>
          <w:trHeight w:val="300"/>
        </w:trPr>
        <w:tc>
          <w:tcPr>
            <w:tcW w:w="2977" w:type="dxa"/>
            <w:tcBorders>
              <w:top w:val="nil"/>
              <w:left w:val="nil"/>
              <w:bottom w:val="nil"/>
              <w:right w:val="nil"/>
            </w:tcBorders>
            <w:shd w:val="clear" w:color="auto" w:fill="auto"/>
            <w:noWrap/>
            <w:vAlign w:val="bottom"/>
            <w:hideMark/>
          </w:tcPr>
          <w:p w:rsidR="00963A59" w:rsidRPr="00DE10CB" w:rsidRDefault="00963A59" w:rsidP="00AA4196">
            <w:pPr>
              <w:spacing w:after="0" w:line="240" w:lineRule="auto"/>
              <w:jc w:val="center"/>
              <w:rPr>
                <w:rFonts w:ascii="Calibri" w:eastAsia="Times New Roman" w:hAnsi="Calibri" w:cs="Calibri"/>
                <w:lang w:eastAsia="en-GB"/>
              </w:rPr>
            </w:pP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963A59" w:rsidRPr="00DE10CB" w:rsidRDefault="001D79A7" w:rsidP="00AA4196">
            <w:pPr>
              <w:spacing w:after="0" w:line="240" w:lineRule="auto"/>
              <w:jc w:val="center"/>
              <w:rPr>
                <w:rFonts w:ascii="Calibri" w:eastAsia="Times New Roman" w:hAnsi="Calibri" w:cs="Calibri"/>
                <w:lang w:eastAsia="en-GB"/>
              </w:rPr>
            </w:pPr>
            <w:r w:rsidRPr="00DE10CB">
              <w:rPr>
                <w:rFonts w:ascii="Calibri" w:eastAsia="Times New Roman" w:hAnsi="Calibri" w:cs="Calibri"/>
                <w:lang w:eastAsia="en-GB"/>
              </w:rPr>
              <w:t xml:space="preserve">Apr </w:t>
            </w:r>
            <w:r w:rsidR="00A04244" w:rsidRPr="00DE10CB">
              <w:rPr>
                <w:rFonts w:ascii="Calibri" w:eastAsia="Times New Roman" w:hAnsi="Calibri" w:cs="Calibri"/>
                <w:lang w:eastAsia="en-GB"/>
              </w:rPr>
              <w:t>19</w:t>
            </w:r>
          </w:p>
        </w:tc>
        <w:tc>
          <w:tcPr>
            <w:tcW w:w="850" w:type="dxa"/>
            <w:tcBorders>
              <w:top w:val="nil"/>
              <w:left w:val="nil"/>
              <w:bottom w:val="single" w:sz="4" w:space="0" w:color="auto"/>
              <w:right w:val="single" w:sz="4" w:space="0" w:color="auto"/>
            </w:tcBorders>
            <w:shd w:val="clear" w:color="000000" w:fill="F2F2F2"/>
            <w:noWrap/>
            <w:vAlign w:val="center"/>
            <w:hideMark/>
          </w:tcPr>
          <w:p w:rsidR="00963A59" w:rsidRPr="00DE10CB" w:rsidRDefault="001D79A7" w:rsidP="00A04244">
            <w:pPr>
              <w:spacing w:after="0" w:line="240" w:lineRule="auto"/>
              <w:jc w:val="center"/>
              <w:rPr>
                <w:rFonts w:ascii="Calibri" w:eastAsia="Times New Roman" w:hAnsi="Calibri" w:cs="Calibri"/>
                <w:lang w:eastAsia="en-GB"/>
              </w:rPr>
            </w:pPr>
            <w:r w:rsidRPr="00DE10CB">
              <w:rPr>
                <w:rFonts w:ascii="Calibri" w:eastAsia="Times New Roman" w:hAnsi="Calibri" w:cs="Calibri"/>
                <w:lang w:eastAsia="en-GB"/>
              </w:rPr>
              <w:t>516</w:t>
            </w:r>
          </w:p>
        </w:tc>
        <w:tc>
          <w:tcPr>
            <w:tcW w:w="1134" w:type="dxa"/>
            <w:tcBorders>
              <w:top w:val="nil"/>
              <w:left w:val="nil"/>
              <w:bottom w:val="single" w:sz="4" w:space="0" w:color="auto"/>
              <w:right w:val="single" w:sz="4" w:space="0" w:color="auto"/>
            </w:tcBorders>
            <w:shd w:val="clear" w:color="000000" w:fill="F2F2F2"/>
            <w:noWrap/>
            <w:vAlign w:val="center"/>
            <w:hideMark/>
          </w:tcPr>
          <w:p w:rsidR="00963A59" w:rsidRPr="00DE10CB" w:rsidRDefault="001D79A7" w:rsidP="00AA4196">
            <w:pPr>
              <w:spacing w:after="0" w:line="240" w:lineRule="auto"/>
              <w:jc w:val="center"/>
              <w:rPr>
                <w:rFonts w:ascii="Calibri" w:eastAsia="Times New Roman" w:hAnsi="Calibri" w:cs="Calibri"/>
                <w:lang w:eastAsia="en-GB"/>
              </w:rPr>
            </w:pPr>
            <w:r w:rsidRPr="00DE10CB">
              <w:rPr>
                <w:rFonts w:ascii="Calibri" w:eastAsia="Times New Roman" w:hAnsi="Calibri" w:cs="Calibri"/>
                <w:lang w:eastAsia="en-GB"/>
              </w:rPr>
              <w:t>16</w:t>
            </w:r>
          </w:p>
        </w:tc>
        <w:tc>
          <w:tcPr>
            <w:tcW w:w="851" w:type="dxa"/>
            <w:tcBorders>
              <w:top w:val="nil"/>
              <w:left w:val="nil"/>
              <w:bottom w:val="single" w:sz="4" w:space="0" w:color="auto"/>
              <w:right w:val="single" w:sz="8" w:space="0" w:color="auto"/>
            </w:tcBorders>
            <w:shd w:val="clear" w:color="000000" w:fill="F2F2F2"/>
            <w:noWrap/>
            <w:vAlign w:val="center"/>
            <w:hideMark/>
          </w:tcPr>
          <w:p w:rsidR="00963A59" w:rsidRPr="00DE10CB" w:rsidRDefault="00DE10CB" w:rsidP="00AA4196">
            <w:pPr>
              <w:spacing w:after="0" w:line="240" w:lineRule="auto"/>
              <w:jc w:val="center"/>
              <w:rPr>
                <w:rFonts w:ascii="Calibri" w:eastAsia="Times New Roman" w:hAnsi="Calibri" w:cs="Calibri"/>
                <w:lang w:eastAsia="en-GB"/>
              </w:rPr>
            </w:pPr>
            <w:r>
              <w:rPr>
                <w:rFonts w:ascii="Calibri" w:eastAsia="Times New Roman" w:hAnsi="Calibri" w:cs="Calibri"/>
                <w:lang w:eastAsia="en-GB"/>
              </w:rPr>
              <w:t>7</w:t>
            </w:r>
          </w:p>
        </w:tc>
      </w:tr>
      <w:tr w:rsidR="00963A59" w:rsidRPr="00DE10CB" w:rsidTr="00AA4196">
        <w:trPr>
          <w:trHeight w:val="300"/>
        </w:trPr>
        <w:tc>
          <w:tcPr>
            <w:tcW w:w="2977" w:type="dxa"/>
            <w:tcBorders>
              <w:top w:val="nil"/>
              <w:left w:val="nil"/>
              <w:bottom w:val="nil"/>
              <w:right w:val="nil"/>
            </w:tcBorders>
            <w:shd w:val="clear" w:color="auto" w:fill="auto"/>
            <w:noWrap/>
            <w:vAlign w:val="bottom"/>
            <w:hideMark/>
          </w:tcPr>
          <w:p w:rsidR="00963A59" w:rsidRPr="00DE10CB" w:rsidRDefault="00963A59" w:rsidP="00AA4196">
            <w:pPr>
              <w:spacing w:after="0" w:line="240" w:lineRule="auto"/>
              <w:jc w:val="center"/>
              <w:rPr>
                <w:rFonts w:ascii="Calibri" w:eastAsia="Times New Roman" w:hAnsi="Calibri" w:cs="Calibri"/>
                <w:lang w:eastAsia="en-GB"/>
              </w:rPr>
            </w:pP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963A59" w:rsidRPr="00DE10CB" w:rsidRDefault="001D79A7" w:rsidP="00AA4196">
            <w:pPr>
              <w:spacing w:after="0" w:line="240" w:lineRule="auto"/>
              <w:jc w:val="center"/>
              <w:rPr>
                <w:rFonts w:ascii="Calibri" w:eastAsia="Times New Roman" w:hAnsi="Calibri" w:cs="Calibri"/>
                <w:lang w:eastAsia="en-GB"/>
              </w:rPr>
            </w:pPr>
            <w:r w:rsidRPr="00DE10CB">
              <w:rPr>
                <w:rFonts w:ascii="Calibri" w:eastAsia="Times New Roman" w:hAnsi="Calibri" w:cs="Calibri"/>
                <w:lang w:eastAsia="en-GB"/>
              </w:rPr>
              <w:t>May</w:t>
            </w:r>
            <w:r w:rsidR="004878A9" w:rsidRPr="00DE10CB">
              <w:rPr>
                <w:rFonts w:ascii="Calibri" w:eastAsia="Times New Roman" w:hAnsi="Calibri" w:cs="Calibri"/>
                <w:lang w:eastAsia="en-GB"/>
              </w:rPr>
              <w:t xml:space="preserve"> 1</w:t>
            </w:r>
            <w:r w:rsidR="00963A59" w:rsidRPr="00DE10CB">
              <w:rPr>
                <w:rFonts w:ascii="Calibri" w:eastAsia="Times New Roman" w:hAnsi="Calibri" w:cs="Calibri"/>
                <w:lang w:eastAsia="en-GB"/>
              </w:rPr>
              <w:t>9</w:t>
            </w:r>
          </w:p>
        </w:tc>
        <w:tc>
          <w:tcPr>
            <w:tcW w:w="850" w:type="dxa"/>
            <w:tcBorders>
              <w:top w:val="nil"/>
              <w:left w:val="nil"/>
              <w:bottom w:val="single" w:sz="4" w:space="0" w:color="auto"/>
              <w:right w:val="single" w:sz="4" w:space="0" w:color="auto"/>
            </w:tcBorders>
            <w:shd w:val="clear" w:color="000000" w:fill="F2F2F2"/>
            <w:noWrap/>
            <w:vAlign w:val="center"/>
            <w:hideMark/>
          </w:tcPr>
          <w:p w:rsidR="00963A59" w:rsidRPr="00DE10CB" w:rsidRDefault="001D79A7" w:rsidP="00AA4196">
            <w:pPr>
              <w:spacing w:after="0" w:line="240" w:lineRule="auto"/>
              <w:jc w:val="center"/>
              <w:rPr>
                <w:rFonts w:ascii="Calibri" w:eastAsia="Times New Roman" w:hAnsi="Calibri" w:cs="Calibri"/>
                <w:lang w:eastAsia="en-GB"/>
              </w:rPr>
            </w:pPr>
            <w:r w:rsidRPr="00DE10CB">
              <w:rPr>
                <w:rFonts w:ascii="Calibri" w:eastAsia="Times New Roman" w:hAnsi="Calibri" w:cs="Calibri"/>
                <w:lang w:eastAsia="en-GB"/>
              </w:rPr>
              <w:t>521</w:t>
            </w:r>
          </w:p>
        </w:tc>
        <w:tc>
          <w:tcPr>
            <w:tcW w:w="1134" w:type="dxa"/>
            <w:tcBorders>
              <w:top w:val="nil"/>
              <w:left w:val="nil"/>
              <w:bottom w:val="single" w:sz="4" w:space="0" w:color="auto"/>
              <w:right w:val="single" w:sz="4" w:space="0" w:color="auto"/>
            </w:tcBorders>
            <w:shd w:val="clear" w:color="000000" w:fill="F2F2F2"/>
            <w:noWrap/>
            <w:vAlign w:val="center"/>
            <w:hideMark/>
          </w:tcPr>
          <w:p w:rsidR="00963A59" w:rsidRPr="00DE10CB" w:rsidRDefault="00E3285E" w:rsidP="00AA4196">
            <w:pPr>
              <w:spacing w:after="0" w:line="240" w:lineRule="auto"/>
              <w:jc w:val="center"/>
              <w:rPr>
                <w:rFonts w:ascii="Calibri" w:eastAsia="Times New Roman" w:hAnsi="Calibri" w:cs="Calibri"/>
                <w:lang w:eastAsia="en-GB"/>
              </w:rPr>
            </w:pPr>
            <w:r>
              <w:rPr>
                <w:rFonts w:ascii="Calibri" w:eastAsia="Times New Roman" w:hAnsi="Calibri" w:cs="Calibri"/>
                <w:lang w:eastAsia="en-GB"/>
              </w:rPr>
              <w:t>16</w:t>
            </w:r>
          </w:p>
        </w:tc>
        <w:tc>
          <w:tcPr>
            <w:tcW w:w="851" w:type="dxa"/>
            <w:tcBorders>
              <w:top w:val="nil"/>
              <w:left w:val="nil"/>
              <w:bottom w:val="single" w:sz="4" w:space="0" w:color="auto"/>
              <w:right w:val="single" w:sz="8" w:space="0" w:color="auto"/>
            </w:tcBorders>
            <w:shd w:val="clear" w:color="000000" w:fill="F2F2F2"/>
            <w:noWrap/>
            <w:vAlign w:val="center"/>
            <w:hideMark/>
          </w:tcPr>
          <w:p w:rsidR="00963A59" w:rsidRPr="00DE10CB" w:rsidRDefault="00DE10CB" w:rsidP="00AA4196">
            <w:pPr>
              <w:spacing w:after="0" w:line="240" w:lineRule="auto"/>
              <w:jc w:val="center"/>
              <w:rPr>
                <w:rFonts w:ascii="Calibri" w:eastAsia="Times New Roman" w:hAnsi="Calibri" w:cs="Calibri"/>
                <w:lang w:eastAsia="en-GB"/>
              </w:rPr>
            </w:pPr>
            <w:r>
              <w:rPr>
                <w:rFonts w:ascii="Calibri" w:eastAsia="Times New Roman" w:hAnsi="Calibri" w:cs="Calibri"/>
                <w:lang w:eastAsia="en-GB"/>
              </w:rPr>
              <w:t>7</w:t>
            </w:r>
          </w:p>
        </w:tc>
      </w:tr>
      <w:tr w:rsidR="00963A59" w:rsidRPr="00DE10CB" w:rsidTr="00AA4196">
        <w:trPr>
          <w:trHeight w:val="300"/>
        </w:trPr>
        <w:tc>
          <w:tcPr>
            <w:tcW w:w="2977" w:type="dxa"/>
            <w:tcBorders>
              <w:top w:val="nil"/>
              <w:left w:val="nil"/>
              <w:bottom w:val="nil"/>
              <w:right w:val="nil"/>
            </w:tcBorders>
            <w:shd w:val="clear" w:color="auto" w:fill="auto"/>
            <w:noWrap/>
            <w:vAlign w:val="bottom"/>
            <w:hideMark/>
          </w:tcPr>
          <w:p w:rsidR="00963A59" w:rsidRPr="00DE10CB" w:rsidRDefault="00963A59" w:rsidP="00AA4196">
            <w:pPr>
              <w:spacing w:after="0" w:line="240" w:lineRule="auto"/>
              <w:jc w:val="center"/>
              <w:rPr>
                <w:rFonts w:ascii="Calibri" w:eastAsia="Times New Roman" w:hAnsi="Calibri" w:cs="Calibri"/>
                <w:lang w:eastAsia="en-GB"/>
              </w:rPr>
            </w:pPr>
          </w:p>
        </w:tc>
        <w:tc>
          <w:tcPr>
            <w:tcW w:w="1276" w:type="dxa"/>
            <w:tcBorders>
              <w:top w:val="nil"/>
              <w:left w:val="single" w:sz="8" w:space="0" w:color="auto"/>
              <w:bottom w:val="single" w:sz="4" w:space="0" w:color="auto"/>
              <w:right w:val="single" w:sz="4" w:space="0" w:color="auto"/>
            </w:tcBorders>
            <w:shd w:val="clear" w:color="000000" w:fill="F2F2F2"/>
            <w:noWrap/>
            <w:vAlign w:val="center"/>
            <w:hideMark/>
          </w:tcPr>
          <w:p w:rsidR="00963A59" w:rsidRPr="00DE10CB" w:rsidRDefault="001D79A7" w:rsidP="004878A9">
            <w:pPr>
              <w:spacing w:after="0" w:line="240" w:lineRule="auto"/>
              <w:jc w:val="center"/>
              <w:rPr>
                <w:rFonts w:ascii="Calibri" w:eastAsia="Times New Roman" w:hAnsi="Calibri" w:cs="Calibri"/>
                <w:lang w:eastAsia="en-GB"/>
              </w:rPr>
            </w:pPr>
            <w:r w:rsidRPr="00DE10CB">
              <w:rPr>
                <w:rFonts w:ascii="Calibri" w:eastAsia="Times New Roman" w:hAnsi="Calibri" w:cs="Calibri"/>
                <w:lang w:eastAsia="en-GB"/>
              </w:rPr>
              <w:t>Jun</w:t>
            </w:r>
            <w:r w:rsidR="004878A9" w:rsidRPr="00DE10CB">
              <w:rPr>
                <w:rFonts w:ascii="Calibri" w:eastAsia="Times New Roman" w:hAnsi="Calibri" w:cs="Calibri"/>
                <w:lang w:eastAsia="en-GB"/>
              </w:rPr>
              <w:t xml:space="preserve"> </w:t>
            </w:r>
            <w:r w:rsidR="00963A59" w:rsidRPr="00DE10CB">
              <w:rPr>
                <w:rFonts w:ascii="Calibri" w:eastAsia="Times New Roman" w:hAnsi="Calibri" w:cs="Calibri"/>
                <w:lang w:eastAsia="en-GB"/>
              </w:rPr>
              <w:t>19</w:t>
            </w:r>
          </w:p>
        </w:tc>
        <w:tc>
          <w:tcPr>
            <w:tcW w:w="850" w:type="dxa"/>
            <w:tcBorders>
              <w:top w:val="nil"/>
              <w:left w:val="nil"/>
              <w:bottom w:val="single" w:sz="4" w:space="0" w:color="auto"/>
              <w:right w:val="single" w:sz="4" w:space="0" w:color="auto"/>
            </w:tcBorders>
            <w:shd w:val="clear" w:color="000000" w:fill="F2F2F2"/>
            <w:noWrap/>
            <w:vAlign w:val="center"/>
            <w:hideMark/>
          </w:tcPr>
          <w:p w:rsidR="00963A59" w:rsidRPr="00DE10CB" w:rsidRDefault="001D79A7" w:rsidP="00AA4196">
            <w:pPr>
              <w:spacing w:after="0" w:line="240" w:lineRule="auto"/>
              <w:jc w:val="center"/>
              <w:rPr>
                <w:rFonts w:ascii="Calibri" w:eastAsia="Times New Roman" w:hAnsi="Calibri" w:cs="Calibri"/>
                <w:lang w:eastAsia="en-GB"/>
              </w:rPr>
            </w:pPr>
            <w:r w:rsidRPr="00DE10CB">
              <w:rPr>
                <w:rFonts w:ascii="Calibri" w:eastAsia="Times New Roman" w:hAnsi="Calibri" w:cs="Calibri"/>
                <w:lang w:eastAsia="en-GB"/>
              </w:rPr>
              <w:t>526</w:t>
            </w:r>
          </w:p>
        </w:tc>
        <w:tc>
          <w:tcPr>
            <w:tcW w:w="1134" w:type="dxa"/>
            <w:tcBorders>
              <w:top w:val="nil"/>
              <w:left w:val="nil"/>
              <w:bottom w:val="single" w:sz="4" w:space="0" w:color="auto"/>
              <w:right w:val="single" w:sz="4" w:space="0" w:color="auto"/>
            </w:tcBorders>
            <w:shd w:val="clear" w:color="000000" w:fill="F2F2F2"/>
            <w:noWrap/>
            <w:vAlign w:val="center"/>
            <w:hideMark/>
          </w:tcPr>
          <w:p w:rsidR="00963A59" w:rsidRPr="00DE10CB" w:rsidRDefault="004878A9" w:rsidP="00AA4196">
            <w:pPr>
              <w:spacing w:after="0" w:line="240" w:lineRule="auto"/>
              <w:jc w:val="center"/>
              <w:rPr>
                <w:rFonts w:ascii="Calibri" w:eastAsia="Times New Roman" w:hAnsi="Calibri" w:cs="Calibri"/>
                <w:lang w:eastAsia="en-GB"/>
              </w:rPr>
            </w:pPr>
            <w:r w:rsidRPr="00DE10CB">
              <w:rPr>
                <w:rFonts w:ascii="Calibri" w:eastAsia="Times New Roman" w:hAnsi="Calibri" w:cs="Calibri"/>
                <w:lang w:eastAsia="en-GB"/>
              </w:rPr>
              <w:t>24</w:t>
            </w:r>
          </w:p>
        </w:tc>
        <w:tc>
          <w:tcPr>
            <w:tcW w:w="851" w:type="dxa"/>
            <w:tcBorders>
              <w:top w:val="nil"/>
              <w:left w:val="nil"/>
              <w:bottom w:val="single" w:sz="4" w:space="0" w:color="auto"/>
              <w:right w:val="single" w:sz="8" w:space="0" w:color="auto"/>
            </w:tcBorders>
            <w:shd w:val="clear" w:color="000000" w:fill="F2F2F2"/>
            <w:noWrap/>
            <w:vAlign w:val="center"/>
            <w:hideMark/>
          </w:tcPr>
          <w:p w:rsidR="00963A59" w:rsidRPr="00DE10CB" w:rsidRDefault="00963A59" w:rsidP="00AA4196">
            <w:pPr>
              <w:spacing w:after="0" w:line="240" w:lineRule="auto"/>
              <w:jc w:val="center"/>
              <w:rPr>
                <w:rFonts w:ascii="Calibri" w:eastAsia="Times New Roman" w:hAnsi="Calibri" w:cs="Calibri"/>
                <w:lang w:eastAsia="en-GB"/>
              </w:rPr>
            </w:pPr>
          </w:p>
        </w:tc>
      </w:tr>
      <w:tr w:rsidR="0001733D" w:rsidRPr="00DE10CB" w:rsidTr="00AA4196">
        <w:trPr>
          <w:trHeight w:val="300"/>
        </w:trPr>
        <w:tc>
          <w:tcPr>
            <w:tcW w:w="2977" w:type="dxa"/>
            <w:tcBorders>
              <w:top w:val="nil"/>
              <w:left w:val="nil"/>
              <w:bottom w:val="nil"/>
              <w:right w:val="nil"/>
            </w:tcBorders>
            <w:shd w:val="clear" w:color="auto" w:fill="auto"/>
            <w:noWrap/>
            <w:vAlign w:val="bottom"/>
          </w:tcPr>
          <w:p w:rsidR="0001733D" w:rsidRPr="00DE10CB" w:rsidRDefault="0001733D" w:rsidP="00AA4196">
            <w:pPr>
              <w:spacing w:after="0" w:line="240" w:lineRule="auto"/>
              <w:jc w:val="center"/>
              <w:rPr>
                <w:rFonts w:ascii="Calibri" w:eastAsia="Times New Roman" w:hAnsi="Calibri" w:cs="Calibri"/>
                <w:lang w:eastAsia="en-GB"/>
              </w:rPr>
            </w:pPr>
          </w:p>
        </w:tc>
        <w:tc>
          <w:tcPr>
            <w:tcW w:w="1276" w:type="dxa"/>
            <w:tcBorders>
              <w:top w:val="nil"/>
              <w:left w:val="single" w:sz="8" w:space="0" w:color="auto"/>
              <w:bottom w:val="single" w:sz="4" w:space="0" w:color="auto"/>
              <w:right w:val="single" w:sz="4" w:space="0" w:color="auto"/>
            </w:tcBorders>
            <w:shd w:val="clear" w:color="000000" w:fill="F2F2F2"/>
            <w:noWrap/>
            <w:vAlign w:val="center"/>
          </w:tcPr>
          <w:p w:rsidR="0001733D" w:rsidRPr="00DE10CB" w:rsidRDefault="001D79A7" w:rsidP="00AA4196">
            <w:pPr>
              <w:spacing w:after="0" w:line="240" w:lineRule="auto"/>
              <w:jc w:val="center"/>
              <w:rPr>
                <w:rFonts w:ascii="Calibri" w:eastAsia="Times New Roman" w:hAnsi="Calibri" w:cs="Calibri"/>
                <w:lang w:eastAsia="en-GB"/>
              </w:rPr>
            </w:pPr>
            <w:r w:rsidRPr="00DE10CB">
              <w:rPr>
                <w:rFonts w:ascii="Calibri" w:eastAsia="Times New Roman" w:hAnsi="Calibri" w:cs="Calibri"/>
                <w:lang w:eastAsia="en-GB"/>
              </w:rPr>
              <w:t>Jul</w:t>
            </w:r>
            <w:r w:rsidR="004878A9" w:rsidRPr="00DE10CB">
              <w:rPr>
                <w:rFonts w:ascii="Calibri" w:eastAsia="Times New Roman" w:hAnsi="Calibri" w:cs="Calibri"/>
                <w:lang w:eastAsia="en-GB"/>
              </w:rPr>
              <w:t xml:space="preserve"> </w:t>
            </w:r>
            <w:r w:rsidR="0001733D" w:rsidRPr="00DE10CB">
              <w:rPr>
                <w:rFonts w:ascii="Calibri" w:eastAsia="Times New Roman" w:hAnsi="Calibri" w:cs="Calibri"/>
                <w:lang w:eastAsia="en-GB"/>
              </w:rPr>
              <w:t>19</w:t>
            </w:r>
          </w:p>
        </w:tc>
        <w:tc>
          <w:tcPr>
            <w:tcW w:w="850" w:type="dxa"/>
            <w:tcBorders>
              <w:top w:val="nil"/>
              <w:left w:val="nil"/>
              <w:bottom w:val="single" w:sz="4" w:space="0" w:color="auto"/>
              <w:right w:val="single" w:sz="4" w:space="0" w:color="auto"/>
            </w:tcBorders>
            <w:shd w:val="clear" w:color="000000" w:fill="F2F2F2"/>
            <w:noWrap/>
            <w:vAlign w:val="center"/>
          </w:tcPr>
          <w:p w:rsidR="0001733D" w:rsidRPr="00DE10CB" w:rsidRDefault="001D79A7" w:rsidP="00AA4196">
            <w:pPr>
              <w:spacing w:after="0" w:line="240" w:lineRule="auto"/>
              <w:jc w:val="center"/>
              <w:rPr>
                <w:rFonts w:ascii="Calibri" w:eastAsia="Times New Roman" w:hAnsi="Calibri" w:cs="Calibri"/>
                <w:lang w:eastAsia="en-GB"/>
              </w:rPr>
            </w:pPr>
            <w:r w:rsidRPr="00DE10CB">
              <w:rPr>
                <w:rFonts w:ascii="Calibri" w:eastAsia="Times New Roman" w:hAnsi="Calibri" w:cs="Calibri"/>
                <w:lang w:eastAsia="en-GB"/>
              </w:rPr>
              <w:t>531</w:t>
            </w:r>
          </w:p>
        </w:tc>
        <w:tc>
          <w:tcPr>
            <w:tcW w:w="1134" w:type="dxa"/>
            <w:tcBorders>
              <w:top w:val="nil"/>
              <w:left w:val="nil"/>
              <w:bottom w:val="single" w:sz="4" w:space="0" w:color="auto"/>
              <w:right w:val="single" w:sz="4" w:space="0" w:color="auto"/>
            </w:tcBorders>
            <w:shd w:val="clear" w:color="000000" w:fill="F2F2F2"/>
            <w:noWrap/>
            <w:vAlign w:val="center"/>
          </w:tcPr>
          <w:p w:rsidR="0001733D" w:rsidRPr="00DE10CB" w:rsidRDefault="0001733D" w:rsidP="00AA4196">
            <w:pPr>
              <w:spacing w:after="0" w:line="240" w:lineRule="auto"/>
              <w:jc w:val="center"/>
              <w:rPr>
                <w:rFonts w:ascii="Calibri" w:eastAsia="Times New Roman" w:hAnsi="Calibri" w:cs="Calibri"/>
                <w:lang w:eastAsia="en-GB"/>
              </w:rPr>
            </w:pPr>
          </w:p>
        </w:tc>
        <w:tc>
          <w:tcPr>
            <w:tcW w:w="851" w:type="dxa"/>
            <w:tcBorders>
              <w:top w:val="nil"/>
              <w:left w:val="nil"/>
              <w:bottom w:val="single" w:sz="4" w:space="0" w:color="auto"/>
              <w:right w:val="single" w:sz="8" w:space="0" w:color="auto"/>
            </w:tcBorders>
            <w:shd w:val="clear" w:color="000000" w:fill="F2F2F2"/>
            <w:noWrap/>
            <w:vAlign w:val="center"/>
          </w:tcPr>
          <w:p w:rsidR="0001733D" w:rsidRPr="00DE10CB" w:rsidRDefault="0001733D" w:rsidP="00AA4196">
            <w:pPr>
              <w:spacing w:after="0" w:line="240" w:lineRule="auto"/>
              <w:jc w:val="center"/>
              <w:rPr>
                <w:rFonts w:ascii="Calibri" w:eastAsia="Times New Roman" w:hAnsi="Calibri" w:cs="Calibri"/>
                <w:lang w:eastAsia="en-GB"/>
              </w:rPr>
            </w:pPr>
          </w:p>
        </w:tc>
      </w:tr>
      <w:tr w:rsidR="00963A59" w:rsidRPr="00DE10CB" w:rsidTr="00AA4196">
        <w:trPr>
          <w:trHeight w:val="315"/>
        </w:trPr>
        <w:tc>
          <w:tcPr>
            <w:tcW w:w="2977" w:type="dxa"/>
            <w:tcBorders>
              <w:top w:val="nil"/>
              <w:left w:val="nil"/>
              <w:bottom w:val="nil"/>
              <w:right w:val="nil"/>
            </w:tcBorders>
            <w:shd w:val="clear" w:color="auto" w:fill="auto"/>
            <w:noWrap/>
            <w:vAlign w:val="bottom"/>
            <w:hideMark/>
          </w:tcPr>
          <w:p w:rsidR="00963A59" w:rsidRPr="00DE10CB" w:rsidRDefault="00963A59" w:rsidP="00AA4196">
            <w:pPr>
              <w:spacing w:after="0" w:line="240" w:lineRule="auto"/>
              <w:jc w:val="center"/>
              <w:rPr>
                <w:rFonts w:ascii="Calibri" w:eastAsia="Times New Roman" w:hAnsi="Calibri" w:cs="Calibri"/>
                <w:lang w:eastAsia="en-GB"/>
              </w:rPr>
            </w:pPr>
          </w:p>
        </w:tc>
        <w:tc>
          <w:tcPr>
            <w:tcW w:w="1276" w:type="dxa"/>
            <w:tcBorders>
              <w:top w:val="nil"/>
              <w:left w:val="single" w:sz="8" w:space="0" w:color="auto"/>
              <w:bottom w:val="single" w:sz="8" w:space="0" w:color="auto"/>
              <w:right w:val="single" w:sz="4" w:space="0" w:color="auto"/>
            </w:tcBorders>
            <w:shd w:val="clear" w:color="000000" w:fill="FFFF00"/>
            <w:noWrap/>
            <w:vAlign w:val="center"/>
            <w:hideMark/>
          </w:tcPr>
          <w:p w:rsidR="00963A59" w:rsidRPr="00DE10CB" w:rsidRDefault="00963A59" w:rsidP="00AA4196">
            <w:pPr>
              <w:spacing w:after="0" w:line="240" w:lineRule="auto"/>
              <w:jc w:val="center"/>
              <w:rPr>
                <w:rFonts w:ascii="Calibri" w:eastAsia="Times New Roman" w:hAnsi="Calibri" w:cs="Calibri"/>
                <w:b/>
                <w:bCs/>
                <w:lang w:eastAsia="en-GB"/>
              </w:rPr>
            </w:pPr>
            <w:r w:rsidRPr="00DE10CB">
              <w:rPr>
                <w:rFonts w:ascii="Calibri" w:eastAsia="Times New Roman" w:hAnsi="Calibri" w:cs="Calibri"/>
                <w:b/>
                <w:bCs/>
                <w:lang w:eastAsia="en-GB"/>
              </w:rPr>
              <w:t>Totals</w:t>
            </w:r>
          </w:p>
        </w:tc>
        <w:tc>
          <w:tcPr>
            <w:tcW w:w="850" w:type="dxa"/>
            <w:tcBorders>
              <w:top w:val="nil"/>
              <w:left w:val="nil"/>
              <w:bottom w:val="single" w:sz="8" w:space="0" w:color="auto"/>
              <w:right w:val="single" w:sz="4" w:space="0" w:color="auto"/>
            </w:tcBorders>
            <w:shd w:val="clear" w:color="000000" w:fill="FFFF00"/>
            <w:noWrap/>
            <w:vAlign w:val="center"/>
            <w:hideMark/>
          </w:tcPr>
          <w:p w:rsidR="00963A59" w:rsidRPr="00DE10CB" w:rsidRDefault="00963A59" w:rsidP="0001733D">
            <w:pPr>
              <w:spacing w:after="0" w:line="240" w:lineRule="auto"/>
              <w:jc w:val="center"/>
              <w:rPr>
                <w:rFonts w:ascii="Calibri" w:eastAsia="Times New Roman" w:hAnsi="Calibri" w:cs="Calibri"/>
                <w:b/>
                <w:bCs/>
                <w:lang w:eastAsia="en-GB"/>
              </w:rPr>
            </w:pPr>
            <w:r w:rsidRPr="00DE10CB">
              <w:rPr>
                <w:rFonts w:ascii="Calibri" w:eastAsia="Times New Roman" w:hAnsi="Calibri" w:cs="Calibri"/>
                <w:b/>
                <w:bCs/>
                <w:lang w:eastAsia="en-GB"/>
              </w:rPr>
              <w:t> </w:t>
            </w:r>
          </w:p>
        </w:tc>
        <w:tc>
          <w:tcPr>
            <w:tcW w:w="1134" w:type="dxa"/>
            <w:tcBorders>
              <w:top w:val="nil"/>
              <w:left w:val="nil"/>
              <w:bottom w:val="single" w:sz="8" w:space="0" w:color="auto"/>
              <w:right w:val="single" w:sz="4" w:space="0" w:color="auto"/>
            </w:tcBorders>
            <w:shd w:val="clear" w:color="000000" w:fill="FFFF00"/>
            <w:noWrap/>
            <w:vAlign w:val="center"/>
            <w:hideMark/>
          </w:tcPr>
          <w:p w:rsidR="00963A59" w:rsidRPr="00DE10CB" w:rsidRDefault="00DE10CB" w:rsidP="00AA4196">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80</w:t>
            </w:r>
          </w:p>
        </w:tc>
        <w:tc>
          <w:tcPr>
            <w:tcW w:w="851" w:type="dxa"/>
            <w:tcBorders>
              <w:top w:val="nil"/>
              <w:left w:val="nil"/>
              <w:bottom w:val="single" w:sz="8" w:space="0" w:color="auto"/>
              <w:right w:val="single" w:sz="8" w:space="0" w:color="auto"/>
            </w:tcBorders>
            <w:shd w:val="clear" w:color="000000" w:fill="FFFF00"/>
            <w:noWrap/>
            <w:vAlign w:val="center"/>
            <w:hideMark/>
          </w:tcPr>
          <w:p w:rsidR="00963A59" w:rsidRPr="00DE10CB" w:rsidRDefault="00DE10CB" w:rsidP="00AA4196">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21</w:t>
            </w:r>
          </w:p>
        </w:tc>
      </w:tr>
    </w:tbl>
    <w:p w:rsidR="00963A59" w:rsidRPr="000D4FE5" w:rsidRDefault="00963A59" w:rsidP="00963A59">
      <w:pPr>
        <w:spacing w:after="0" w:line="240" w:lineRule="auto"/>
        <w:ind w:left="2160" w:firstLine="720"/>
        <w:contextualSpacing/>
        <w:rPr>
          <w:rFonts w:ascii="Arial" w:hAnsi="Arial" w:cs="Arial"/>
          <w:sz w:val="16"/>
          <w:szCs w:val="16"/>
        </w:rPr>
      </w:pPr>
      <w:r w:rsidRPr="00DE10CB">
        <w:rPr>
          <w:rFonts w:ascii="Arial" w:hAnsi="Arial" w:cs="Arial"/>
          <w:sz w:val="24"/>
          <w:szCs w:val="24"/>
        </w:rPr>
        <w:fldChar w:fldCharType="end"/>
      </w:r>
      <w:r w:rsidRPr="000D4FE5">
        <w:rPr>
          <w:rFonts w:ascii="Arial" w:hAnsi="Arial" w:cs="Arial"/>
          <w:sz w:val="16"/>
          <w:szCs w:val="16"/>
        </w:rPr>
        <w:t>(No. shows predicted headcount at the start of each month)</w:t>
      </w:r>
    </w:p>
    <w:p w:rsidR="00963A59" w:rsidRDefault="00963A59" w:rsidP="00963A59">
      <w:pPr>
        <w:spacing w:after="0" w:line="240" w:lineRule="auto"/>
        <w:ind w:left="720"/>
        <w:contextualSpacing/>
        <w:rPr>
          <w:rFonts w:ascii="Arial" w:hAnsi="Arial" w:cs="Arial"/>
          <w:sz w:val="24"/>
          <w:szCs w:val="24"/>
        </w:rPr>
      </w:pPr>
    </w:p>
    <w:p w:rsidR="000568EA" w:rsidRDefault="00963A59" w:rsidP="000568EA">
      <w:pPr>
        <w:spacing w:after="0" w:line="240" w:lineRule="auto"/>
        <w:ind w:left="720"/>
        <w:contextualSpacing/>
        <w:rPr>
          <w:rFonts w:ascii="Arial" w:hAnsi="Arial" w:cs="Arial"/>
          <w:sz w:val="24"/>
          <w:szCs w:val="24"/>
        </w:rPr>
      </w:pPr>
      <w:r w:rsidRPr="00E3285E">
        <w:rPr>
          <w:rFonts w:ascii="Arial" w:hAnsi="Arial" w:cs="Arial"/>
          <w:sz w:val="24"/>
          <w:szCs w:val="24"/>
        </w:rPr>
        <w:t xml:space="preserve">The current headcount of </w:t>
      </w:r>
      <w:r w:rsidR="00E3285E" w:rsidRPr="00E3285E">
        <w:rPr>
          <w:rFonts w:ascii="Arial" w:hAnsi="Arial" w:cs="Arial"/>
          <w:sz w:val="24"/>
          <w:szCs w:val="24"/>
        </w:rPr>
        <w:t>512</w:t>
      </w:r>
      <w:r w:rsidRPr="00E3285E">
        <w:rPr>
          <w:rFonts w:ascii="Arial" w:hAnsi="Arial" w:cs="Arial"/>
          <w:sz w:val="24"/>
          <w:szCs w:val="24"/>
        </w:rPr>
        <w:t xml:space="preserve"> shows that we remain </w:t>
      </w:r>
      <w:r w:rsidR="00365947">
        <w:rPr>
          <w:rFonts w:ascii="Arial" w:hAnsi="Arial" w:cs="Arial"/>
          <w:sz w:val="24"/>
          <w:szCs w:val="24"/>
        </w:rPr>
        <w:t>set to deliver</w:t>
      </w:r>
      <w:r w:rsidR="00E3285E" w:rsidRPr="00E3285E">
        <w:rPr>
          <w:rFonts w:ascii="Arial" w:hAnsi="Arial" w:cs="Arial"/>
          <w:sz w:val="24"/>
          <w:szCs w:val="24"/>
        </w:rPr>
        <w:t xml:space="preserve"> a headcount of 526 officers by the end of June</w:t>
      </w:r>
      <w:r w:rsidRPr="00E3285E">
        <w:rPr>
          <w:rFonts w:ascii="Arial" w:hAnsi="Arial" w:cs="Arial"/>
          <w:sz w:val="24"/>
          <w:szCs w:val="24"/>
        </w:rPr>
        <w:t xml:space="preserve"> 2019.</w:t>
      </w:r>
    </w:p>
    <w:p w:rsidR="00963A59" w:rsidRDefault="00963A59" w:rsidP="000568EA">
      <w:pPr>
        <w:spacing w:after="0" w:line="240" w:lineRule="auto"/>
        <w:ind w:left="720"/>
        <w:contextualSpacing/>
        <w:rPr>
          <w:rFonts w:ascii="Arial" w:hAnsi="Arial" w:cs="Arial"/>
          <w:sz w:val="24"/>
          <w:szCs w:val="24"/>
        </w:rPr>
      </w:pPr>
    </w:p>
    <w:p w:rsidR="00963A59" w:rsidRDefault="004D5550" w:rsidP="000568EA">
      <w:pPr>
        <w:spacing w:after="0" w:line="240" w:lineRule="auto"/>
        <w:ind w:left="720"/>
        <w:contextualSpacing/>
        <w:rPr>
          <w:rFonts w:ascii="Arial" w:hAnsi="Arial" w:cs="Arial"/>
          <w:sz w:val="24"/>
          <w:szCs w:val="24"/>
        </w:rPr>
      </w:pPr>
      <w:r>
        <w:rPr>
          <w:rFonts w:ascii="Arial" w:hAnsi="Arial" w:cs="Arial"/>
          <w:sz w:val="24"/>
          <w:szCs w:val="24"/>
        </w:rPr>
        <w:t>In the last 3 months we have continued the marketing and outreach work from the previous quarter:</w:t>
      </w:r>
    </w:p>
    <w:p w:rsidR="00963A59" w:rsidRDefault="00963A59" w:rsidP="000568EA">
      <w:pPr>
        <w:spacing w:after="0" w:line="240" w:lineRule="auto"/>
        <w:ind w:left="720"/>
        <w:contextualSpacing/>
        <w:rPr>
          <w:rFonts w:ascii="Arial" w:hAnsi="Arial" w:cs="Arial"/>
          <w:sz w:val="24"/>
          <w:szCs w:val="24"/>
        </w:rPr>
      </w:pPr>
    </w:p>
    <w:p w:rsidR="000568EA" w:rsidRPr="00C67C9C" w:rsidRDefault="008C3A5B" w:rsidP="000568EA">
      <w:pPr>
        <w:spacing w:after="0" w:line="240" w:lineRule="auto"/>
        <w:ind w:left="720"/>
        <w:contextualSpacing/>
        <w:rPr>
          <w:rFonts w:ascii="Arial" w:hAnsi="Arial" w:cs="Arial"/>
          <w:b/>
          <w:sz w:val="24"/>
          <w:szCs w:val="24"/>
        </w:rPr>
      </w:pPr>
      <w:r w:rsidRPr="00C67C9C">
        <w:rPr>
          <w:rFonts w:ascii="Arial" w:hAnsi="Arial" w:cs="Arial"/>
          <w:b/>
          <w:sz w:val="24"/>
          <w:szCs w:val="24"/>
        </w:rPr>
        <w:t xml:space="preserve">Media Attraction </w:t>
      </w:r>
    </w:p>
    <w:p w:rsidR="008C3A5B" w:rsidRPr="00761C27" w:rsidRDefault="008C3A5B" w:rsidP="000568EA">
      <w:pPr>
        <w:pStyle w:val="ListParagraph"/>
        <w:numPr>
          <w:ilvl w:val="0"/>
          <w:numId w:val="9"/>
        </w:numPr>
        <w:spacing w:after="0"/>
        <w:rPr>
          <w:rFonts w:cs="Arial"/>
          <w:szCs w:val="24"/>
        </w:rPr>
      </w:pPr>
      <w:r w:rsidRPr="00761C27">
        <w:rPr>
          <w:rFonts w:cs="Arial"/>
          <w:szCs w:val="24"/>
        </w:rPr>
        <w:t xml:space="preserve">We </w:t>
      </w:r>
      <w:r w:rsidR="004D5550" w:rsidRPr="00761C27">
        <w:rPr>
          <w:rFonts w:cs="Arial"/>
          <w:szCs w:val="24"/>
        </w:rPr>
        <w:t xml:space="preserve">have introduced an approach linking our </w:t>
      </w:r>
      <w:r w:rsidR="00477AB1">
        <w:rPr>
          <w:rFonts w:cs="Arial"/>
          <w:szCs w:val="24"/>
        </w:rPr>
        <w:t>recruitment adverts to seasonal,</w:t>
      </w:r>
      <w:r w:rsidR="004D5550" w:rsidRPr="00761C27">
        <w:rPr>
          <w:rFonts w:cs="Arial"/>
          <w:szCs w:val="24"/>
        </w:rPr>
        <w:t xml:space="preserve"> national </w:t>
      </w:r>
      <w:r w:rsidR="00477AB1">
        <w:rPr>
          <w:rFonts w:cs="Arial"/>
          <w:szCs w:val="24"/>
        </w:rPr>
        <w:t xml:space="preserve">or other </w:t>
      </w:r>
      <w:r w:rsidR="004D5550" w:rsidRPr="00761C27">
        <w:rPr>
          <w:rFonts w:cs="Arial"/>
          <w:szCs w:val="24"/>
        </w:rPr>
        <w:t xml:space="preserve">events. This has seen us put together social media posts around </w:t>
      </w:r>
      <w:r w:rsidR="00761C27" w:rsidRPr="00761C27">
        <w:rPr>
          <w:rFonts w:cs="Arial"/>
          <w:szCs w:val="24"/>
        </w:rPr>
        <w:t>International Women’s Day, Easter, ‘wish you were here’ postcards and National Specials Weekend</w:t>
      </w:r>
      <w:r w:rsidR="004D5550" w:rsidRPr="00761C27">
        <w:rPr>
          <w:rFonts w:cs="Arial"/>
          <w:szCs w:val="24"/>
        </w:rPr>
        <w:t xml:space="preserve">. </w:t>
      </w:r>
      <w:r w:rsidR="00037B66" w:rsidRPr="00761C27">
        <w:rPr>
          <w:rFonts w:cs="Arial"/>
          <w:szCs w:val="24"/>
        </w:rPr>
        <w:t xml:space="preserve">We continue to support these adverts with additional boosting to target communities. </w:t>
      </w:r>
    </w:p>
    <w:p w:rsidR="00477AB1" w:rsidRDefault="00605A10" w:rsidP="000568EA">
      <w:pPr>
        <w:pStyle w:val="ListParagraph"/>
        <w:numPr>
          <w:ilvl w:val="0"/>
          <w:numId w:val="9"/>
        </w:numPr>
        <w:spacing w:after="0"/>
        <w:rPr>
          <w:rFonts w:cs="Arial"/>
          <w:szCs w:val="24"/>
        </w:rPr>
      </w:pPr>
      <w:r w:rsidRPr="006B5189">
        <w:rPr>
          <w:rFonts w:cs="Arial"/>
          <w:szCs w:val="24"/>
        </w:rPr>
        <w:t>We have launched new opportunities for Speci</w:t>
      </w:r>
      <w:r w:rsidR="00171B53" w:rsidRPr="006B5189">
        <w:rPr>
          <w:rFonts w:cs="Arial"/>
          <w:szCs w:val="24"/>
        </w:rPr>
        <w:t>als to join</w:t>
      </w:r>
      <w:r w:rsidR="00037B66" w:rsidRPr="006B5189">
        <w:rPr>
          <w:rFonts w:cs="Arial"/>
          <w:szCs w:val="24"/>
        </w:rPr>
        <w:t xml:space="preserve"> SCD directly following attestation. They undertake the same initial training as all other Specials and will qualify for independent patrol on the same operational criteria, but they are able to support SCD far earlier than normal. </w:t>
      </w:r>
      <w:r w:rsidR="006B5189" w:rsidRPr="006B5189">
        <w:rPr>
          <w:rFonts w:cs="Arial"/>
          <w:szCs w:val="24"/>
        </w:rPr>
        <w:t xml:space="preserve">61 applications were received </w:t>
      </w:r>
      <w:r w:rsidR="00F41926">
        <w:rPr>
          <w:rFonts w:cs="Arial"/>
          <w:szCs w:val="24"/>
        </w:rPr>
        <w:t xml:space="preserve">for the </w:t>
      </w:r>
      <w:r w:rsidR="00477AB1">
        <w:rPr>
          <w:rFonts w:cs="Arial"/>
          <w:szCs w:val="24"/>
        </w:rPr>
        <w:t xml:space="preserve">20 posts available </w:t>
      </w:r>
      <w:r w:rsidR="00F41926">
        <w:rPr>
          <w:rFonts w:cs="Arial"/>
          <w:szCs w:val="24"/>
        </w:rPr>
        <w:t>and after shortlisting, 42 candidates (32 external and 10 internal)</w:t>
      </w:r>
      <w:r w:rsidR="00477AB1">
        <w:rPr>
          <w:rFonts w:cs="Arial"/>
          <w:szCs w:val="24"/>
        </w:rPr>
        <w:t xml:space="preserve"> were interviewed during</w:t>
      </w:r>
      <w:r w:rsidR="006B5189" w:rsidRPr="006B5189">
        <w:rPr>
          <w:rFonts w:cs="Arial"/>
          <w:szCs w:val="24"/>
        </w:rPr>
        <w:t xml:space="preserve"> May.  </w:t>
      </w:r>
    </w:p>
    <w:p w:rsidR="008C3A5B" w:rsidRDefault="006B5189" w:rsidP="00477AB1">
      <w:pPr>
        <w:pStyle w:val="ListParagraph"/>
        <w:spacing w:after="0"/>
        <w:ind w:left="1440"/>
        <w:rPr>
          <w:rFonts w:cs="Arial"/>
          <w:szCs w:val="24"/>
        </w:rPr>
      </w:pPr>
      <w:r w:rsidRPr="006B5189">
        <w:rPr>
          <w:rFonts w:cs="Arial"/>
          <w:szCs w:val="24"/>
        </w:rPr>
        <w:t xml:space="preserve">20 successful candidates </w:t>
      </w:r>
      <w:r w:rsidR="00CC390F">
        <w:rPr>
          <w:rFonts w:cs="Arial"/>
          <w:szCs w:val="24"/>
        </w:rPr>
        <w:t>have been</w:t>
      </w:r>
      <w:r w:rsidRPr="006B5189">
        <w:rPr>
          <w:rFonts w:cs="Arial"/>
          <w:szCs w:val="24"/>
        </w:rPr>
        <w:t xml:space="preserve"> offered posts</w:t>
      </w:r>
      <w:r w:rsidR="00CC390F">
        <w:rPr>
          <w:rFonts w:cs="Arial"/>
          <w:szCs w:val="24"/>
        </w:rPr>
        <w:t xml:space="preserve"> in Major Crime Team, Serious Organised Crime Unit and the Serious Economic Crime Unit</w:t>
      </w:r>
      <w:r w:rsidRPr="006B5189">
        <w:rPr>
          <w:rFonts w:cs="Arial"/>
          <w:szCs w:val="24"/>
        </w:rPr>
        <w:t xml:space="preserve"> within </w:t>
      </w:r>
      <w:r w:rsidR="00CC390F">
        <w:rPr>
          <w:rFonts w:cs="Arial"/>
          <w:szCs w:val="24"/>
        </w:rPr>
        <w:t>SCD and the</w:t>
      </w:r>
      <w:r w:rsidRPr="006B5189">
        <w:rPr>
          <w:rFonts w:cs="Arial"/>
          <w:szCs w:val="24"/>
        </w:rPr>
        <w:t xml:space="preserve"> remaining candidates who have passed the criteria </w:t>
      </w:r>
      <w:r w:rsidR="00CC390F">
        <w:rPr>
          <w:rFonts w:cs="Arial"/>
          <w:szCs w:val="24"/>
        </w:rPr>
        <w:t xml:space="preserve">have </w:t>
      </w:r>
      <w:r w:rsidR="00CC390F">
        <w:rPr>
          <w:rFonts w:cs="Arial"/>
          <w:szCs w:val="24"/>
        </w:rPr>
        <w:lastRenderedPageBreak/>
        <w:t>been</w:t>
      </w:r>
      <w:r w:rsidRPr="006B5189">
        <w:rPr>
          <w:rFonts w:cs="Arial"/>
          <w:szCs w:val="24"/>
        </w:rPr>
        <w:t xml:space="preserve"> offered opportunities </w:t>
      </w:r>
      <w:r w:rsidR="006770EB">
        <w:rPr>
          <w:rFonts w:cs="Arial"/>
          <w:szCs w:val="24"/>
        </w:rPr>
        <w:t>in CID and the regular Specials.</w:t>
      </w:r>
    </w:p>
    <w:p w:rsidR="00CC390F" w:rsidRDefault="00CC390F" w:rsidP="00477AB1">
      <w:pPr>
        <w:pStyle w:val="ListParagraph"/>
        <w:spacing w:after="0"/>
        <w:ind w:left="1440"/>
        <w:rPr>
          <w:rFonts w:cs="Arial"/>
          <w:szCs w:val="24"/>
        </w:rPr>
      </w:pPr>
      <w:r>
        <w:rPr>
          <w:rFonts w:cs="Arial"/>
          <w:szCs w:val="24"/>
        </w:rPr>
        <w:t xml:space="preserve">Internal candidates will start </w:t>
      </w:r>
      <w:r w:rsidR="00EE7DAC">
        <w:rPr>
          <w:rFonts w:cs="Arial"/>
          <w:szCs w:val="24"/>
        </w:rPr>
        <w:t xml:space="preserve">in SCD </w:t>
      </w:r>
      <w:r w:rsidR="006770EB">
        <w:rPr>
          <w:rFonts w:cs="Arial"/>
          <w:szCs w:val="24"/>
        </w:rPr>
        <w:t>between</w:t>
      </w:r>
      <w:r>
        <w:rPr>
          <w:rFonts w:cs="Arial"/>
          <w:szCs w:val="24"/>
        </w:rPr>
        <w:t xml:space="preserve"> 01</w:t>
      </w:r>
      <w:r w:rsidR="00EE7DAC">
        <w:rPr>
          <w:rFonts w:cs="Arial"/>
          <w:szCs w:val="24"/>
        </w:rPr>
        <w:t>st</w:t>
      </w:r>
      <w:r>
        <w:rPr>
          <w:rFonts w:cs="Arial"/>
          <w:szCs w:val="24"/>
        </w:rPr>
        <w:t xml:space="preserve"> September and </w:t>
      </w:r>
      <w:r w:rsidR="00EE7DAC">
        <w:rPr>
          <w:rFonts w:cs="Arial"/>
          <w:szCs w:val="24"/>
        </w:rPr>
        <w:t>01st November</w:t>
      </w:r>
      <w:r>
        <w:rPr>
          <w:rFonts w:cs="Arial"/>
          <w:szCs w:val="24"/>
        </w:rPr>
        <w:t xml:space="preserve">.  The external candidates will commence training between July-October </w:t>
      </w:r>
      <w:r w:rsidR="00EE7DAC">
        <w:rPr>
          <w:rFonts w:cs="Arial"/>
          <w:szCs w:val="24"/>
        </w:rPr>
        <w:t xml:space="preserve">(subject to vetting checks) </w:t>
      </w:r>
      <w:r>
        <w:rPr>
          <w:rFonts w:cs="Arial"/>
          <w:szCs w:val="24"/>
        </w:rPr>
        <w:t>and take up post after the 4 month foundation programme has been completed. This recruitment campaign</w:t>
      </w:r>
      <w:r w:rsidR="00EE7DAC">
        <w:rPr>
          <w:rFonts w:cs="Arial"/>
          <w:szCs w:val="24"/>
        </w:rPr>
        <w:t xml:space="preserve"> has attracted a diverse range of applicants as detailed below:-</w:t>
      </w:r>
    </w:p>
    <w:p w:rsidR="00EE7DAC" w:rsidRPr="00EE7DAC" w:rsidRDefault="00EE7DAC" w:rsidP="00477AB1">
      <w:pPr>
        <w:pStyle w:val="ListParagraph"/>
        <w:spacing w:after="0"/>
        <w:ind w:left="1440"/>
        <w:rPr>
          <w:rFonts w:cs="Arial"/>
          <w:szCs w:val="24"/>
        </w:rPr>
      </w:pPr>
    </w:p>
    <w:tbl>
      <w:tblPr>
        <w:tblStyle w:val="TableGrid"/>
        <w:tblW w:w="0" w:type="auto"/>
        <w:jc w:val="center"/>
        <w:tblLook w:val="04A0" w:firstRow="1" w:lastRow="0" w:firstColumn="1" w:lastColumn="0" w:noHBand="0" w:noVBand="1"/>
      </w:tblPr>
      <w:tblGrid>
        <w:gridCol w:w="2254"/>
        <w:gridCol w:w="2254"/>
        <w:gridCol w:w="2254"/>
      </w:tblGrid>
      <w:tr w:rsidR="00EE7DAC" w:rsidRPr="00EE7DAC" w:rsidTr="00EE7DAC">
        <w:trPr>
          <w:jc w:val="center"/>
        </w:trPr>
        <w:tc>
          <w:tcPr>
            <w:tcW w:w="2254" w:type="dxa"/>
          </w:tcPr>
          <w:p w:rsidR="00EE7DAC" w:rsidRPr="00EE7DAC" w:rsidRDefault="00EE7DAC" w:rsidP="00EE7DAC">
            <w:pPr>
              <w:rPr>
                <w:rFonts w:ascii="Arial" w:eastAsia="Times New Roman" w:hAnsi="Arial" w:cs="Arial"/>
                <w:b/>
                <w:sz w:val="24"/>
                <w:szCs w:val="24"/>
                <w:lang w:eastAsia="en-GB"/>
              </w:rPr>
            </w:pPr>
            <w:r w:rsidRPr="00EE7DAC">
              <w:rPr>
                <w:rFonts w:ascii="Arial" w:eastAsia="Times New Roman" w:hAnsi="Arial" w:cs="Arial"/>
                <w:b/>
                <w:sz w:val="24"/>
                <w:szCs w:val="24"/>
                <w:lang w:eastAsia="en-GB"/>
              </w:rPr>
              <w:t>Age profile external candidates</w:t>
            </w:r>
          </w:p>
        </w:tc>
        <w:tc>
          <w:tcPr>
            <w:tcW w:w="2254" w:type="dxa"/>
          </w:tcPr>
          <w:p w:rsidR="00EE7DAC" w:rsidRPr="00EE7DAC" w:rsidRDefault="00EE7DAC" w:rsidP="00EE7DAC">
            <w:pPr>
              <w:rPr>
                <w:rFonts w:ascii="Arial" w:eastAsia="Times New Roman" w:hAnsi="Arial" w:cs="Arial"/>
                <w:b/>
                <w:sz w:val="24"/>
                <w:szCs w:val="24"/>
                <w:lang w:eastAsia="en-GB"/>
              </w:rPr>
            </w:pPr>
            <w:r w:rsidRPr="00EE7DAC">
              <w:rPr>
                <w:rFonts w:ascii="Arial" w:eastAsia="Times New Roman" w:hAnsi="Arial" w:cs="Arial"/>
                <w:b/>
                <w:sz w:val="24"/>
                <w:szCs w:val="24"/>
                <w:lang w:eastAsia="en-GB"/>
              </w:rPr>
              <w:t>No. of candidates</w:t>
            </w:r>
          </w:p>
        </w:tc>
        <w:tc>
          <w:tcPr>
            <w:tcW w:w="2254" w:type="dxa"/>
          </w:tcPr>
          <w:p w:rsidR="00EE7DAC" w:rsidRPr="00EE7DAC" w:rsidRDefault="00EE7DAC" w:rsidP="00EE7DAC">
            <w:pPr>
              <w:rPr>
                <w:rFonts w:ascii="Arial" w:eastAsia="Times New Roman" w:hAnsi="Arial" w:cs="Arial"/>
                <w:b/>
                <w:sz w:val="24"/>
                <w:szCs w:val="24"/>
                <w:lang w:eastAsia="en-GB"/>
              </w:rPr>
            </w:pPr>
            <w:r w:rsidRPr="00EE7DAC">
              <w:rPr>
                <w:rFonts w:ascii="Arial" w:eastAsia="Times New Roman" w:hAnsi="Arial" w:cs="Arial"/>
                <w:b/>
                <w:sz w:val="24"/>
                <w:szCs w:val="24"/>
                <w:lang w:eastAsia="en-GB"/>
              </w:rPr>
              <w:t>%</w:t>
            </w:r>
          </w:p>
        </w:tc>
      </w:tr>
      <w:tr w:rsidR="00EE7DAC" w:rsidRPr="00EE7DAC" w:rsidTr="00EE7DAC">
        <w:trPr>
          <w:jc w:val="center"/>
        </w:trPr>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18 – 29</w:t>
            </w:r>
          </w:p>
        </w:tc>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19</w:t>
            </w:r>
          </w:p>
        </w:tc>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31</w:t>
            </w:r>
          </w:p>
        </w:tc>
      </w:tr>
      <w:tr w:rsidR="00EE7DAC" w:rsidRPr="00EE7DAC" w:rsidTr="00EE7DAC">
        <w:trPr>
          <w:jc w:val="center"/>
        </w:trPr>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20 – 39</w:t>
            </w:r>
          </w:p>
        </w:tc>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16</w:t>
            </w:r>
          </w:p>
        </w:tc>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26</w:t>
            </w:r>
          </w:p>
        </w:tc>
      </w:tr>
      <w:tr w:rsidR="00EE7DAC" w:rsidRPr="00EE7DAC" w:rsidTr="00EE7DAC">
        <w:trPr>
          <w:jc w:val="center"/>
        </w:trPr>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40 – 49</w:t>
            </w:r>
          </w:p>
        </w:tc>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13</w:t>
            </w:r>
          </w:p>
        </w:tc>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21</w:t>
            </w:r>
          </w:p>
        </w:tc>
      </w:tr>
      <w:tr w:rsidR="00EE7DAC" w:rsidRPr="00EE7DAC" w:rsidTr="00EE7DAC">
        <w:trPr>
          <w:jc w:val="center"/>
        </w:trPr>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50 – 59</w:t>
            </w:r>
          </w:p>
        </w:tc>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5</w:t>
            </w:r>
          </w:p>
        </w:tc>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8</w:t>
            </w:r>
          </w:p>
        </w:tc>
      </w:tr>
      <w:tr w:rsidR="00EE7DAC" w:rsidRPr="00EE7DAC" w:rsidTr="00EE7DAC">
        <w:trPr>
          <w:jc w:val="center"/>
        </w:trPr>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60 – 69</w:t>
            </w:r>
          </w:p>
        </w:tc>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6</w:t>
            </w:r>
          </w:p>
        </w:tc>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9.8</w:t>
            </w:r>
          </w:p>
        </w:tc>
      </w:tr>
      <w:tr w:rsidR="00EE7DAC" w:rsidRPr="00EE7DAC" w:rsidTr="00EE7DAC">
        <w:trPr>
          <w:jc w:val="center"/>
        </w:trPr>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70 - 79</w:t>
            </w:r>
          </w:p>
        </w:tc>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1</w:t>
            </w:r>
          </w:p>
        </w:tc>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1.6</w:t>
            </w:r>
          </w:p>
        </w:tc>
      </w:tr>
      <w:tr w:rsidR="00EE7DAC" w:rsidRPr="00EE7DAC" w:rsidTr="00EE7DAC">
        <w:trPr>
          <w:jc w:val="center"/>
        </w:trPr>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No age provided</w:t>
            </w:r>
          </w:p>
        </w:tc>
        <w:tc>
          <w:tcPr>
            <w:tcW w:w="2254" w:type="dxa"/>
          </w:tcPr>
          <w:p w:rsidR="00EE7DAC" w:rsidRPr="00EE7DAC" w:rsidRDefault="00EE7DAC" w:rsidP="00EE7DAC">
            <w:pPr>
              <w:rPr>
                <w:rFonts w:ascii="Arial" w:eastAsia="Times New Roman" w:hAnsi="Arial" w:cs="Arial"/>
                <w:sz w:val="24"/>
                <w:szCs w:val="24"/>
                <w:lang w:eastAsia="en-GB"/>
              </w:rPr>
            </w:pPr>
            <w:r w:rsidRPr="00EE7DAC">
              <w:rPr>
                <w:rFonts w:ascii="Arial" w:eastAsia="Times New Roman" w:hAnsi="Arial" w:cs="Arial"/>
                <w:sz w:val="24"/>
                <w:szCs w:val="24"/>
                <w:lang w:eastAsia="en-GB"/>
              </w:rPr>
              <w:t>1</w:t>
            </w:r>
          </w:p>
        </w:tc>
        <w:tc>
          <w:tcPr>
            <w:tcW w:w="2254" w:type="dxa"/>
          </w:tcPr>
          <w:p w:rsidR="00EE7DAC" w:rsidRPr="00EE7DAC" w:rsidRDefault="00EE7DAC" w:rsidP="00EE7DAC">
            <w:pPr>
              <w:rPr>
                <w:rFonts w:ascii="Arial" w:eastAsia="Times New Roman" w:hAnsi="Arial" w:cs="Arial"/>
                <w:sz w:val="24"/>
                <w:szCs w:val="24"/>
                <w:lang w:eastAsia="en-GB"/>
              </w:rPr>
            </w:pPr>
          </w:p>
        </w:tc>
      </w:tr>
    </w:tbl>
    <w:p w:rsidR="00EE7DAC" w:rsidRPr="00EE7DAC" w:rsidRDefault="00EE7DAC" w:rsidP="00EE7DAC">
      <w:pPr>
        <w:spacing w:after="0" w:line="240" w:lineRule="auto"/>
        <w:jc w:val="center"/>
        <w:rPr>
          <w:rFonts w:eastAsia="Times New Roman" w:cs="Calibri"/>
          <w:lang w:eastAsia="en-GB"/>
        </w:rPr>
      </w:pPr>
    </w:p>
    <w:p w:rsidR="00EE7DAC" w:rsidRPr="00EE7DAC" w:rsidRDefault="00EE7DAC" w:rsidP="00EE7DAC">
      <w:pPr>
        <w:spacing w:after="0" w:line="240" w:lineRule="auto"/>
        <w:ind w:left="720" w:firstLine="720"/>
        <w:rPr>
          <w:rFonts w:ascii="Arial" w:eastAsia="Times New Roman" w:hAnsi="Arial" w:cs="Arial"/>
          <w:sz w:val="24"/>
          <w:szCs w:val="24"/>
          <w:lang w:eastAsia="en-GB"/>
        </w:rPr>
      </w:pPr>
      <w:r w:rsidRPr="00EE7DAC">
        <w:rPr>
          <w:rFonts w:ascii="Arial" w:eastAsia="Times New Roman" w:hAnsi="Arial" w:cs="Arial"/>
          <w:sz w:val="24"/>
          <w:szCs w:val="24"/>
          <w:lang w:eastAsia="en-GB"/>
        </w:rPr>
        <w:t>63% of applicants were female.</w:t>
      </w:r>
    </w:p>
    <w:p w:rsidR="00EE7DAC" w:rsidRPr="00EE7DAC" w:rsidRDefault="00EE7DAC" w:rsidP="00EE7DAC">
      <w:pPr>
        <w:spacing w:after="0" w:line="240" w:lineRule="auto"/>
        <w:ind w:left="720" w:firstLine="720"/>
        <w:rPr>
          <w:rFonts w:ascii="Arial" w:eastAsia="Times New Roman" w:hAnsi="Arial" w:cs="Arial"/>
          <w:sz w:val="24"/>
          <w:szCs w:val="24"/>
          <w:lang w:eastAsia="en-GB"/>
        </w:rPr>
      </w:pPr>
      <w:r w:rsidRPr="00EE7DAC">
        <w:rPr>
          <w:rFonts w:ascii="Arial" w:eastAsia="Times New Roman" w:hAnsi="Arial" w:cs="Arial"/>
          <w:sz w:val="24"/>
          <w:szCs w:val="24"/>
          <w:lang w:eastAsia="en-GB"/>
        </w:rPr>
        <w:t>(34% of total SC applications in 2019 have been female)</w:t>
      </w:r>
    </w:p>
    <w:p w:rsidR="00EE7DAC" w:rsidRPr="00EE7DAC" w:rsidRDefault="00EE7DAC" w:rsidP="00EE7DAC">
      <w:pPr>
        <w:spacing w:after="0" w:line="240" w:lineRule="auto"/>
        <w:rPr>
          <w:rFonts w:ascii="Arial" w:eastAsia="Times New Roman" w:hAnsi="Arial" w:cs="Arial"/>
          <w:sz w:val="24"/>
          <w:szCs w:val="24"/>
          <w:lang w:eastAsia="en-GB"/>
        </w:rPr>
      </w:pPr>
    </w:p>
    <w:p w:rsidR="00EE7DAC" w:rsidRPr="00EE7DAC" w:rsidRDefault="00EE7DAC" w:rsidP="00EE7DAC">
      <w:pPr>
        <w:spacing w:after="0" w:line="240" w:lineRule="auto"/>
        <w:ind w:left="720" w:firstLine="720"/>
        <w:rPr>
          <w:rFonts w:ascii="Arial" w:eastAsia="Times New Roman" w:hAnsi="Arial" w:cs="Arial"/>
          <w:sz w:val="24"/>
          <w:szCs w:val="24"/>
          <w:lang w:eastAsia="en-GB"/>
        </w:rPr>
      </w:pPr>
      <w:r w:rsidRPr="00EE7DAC">
        <w:rPr>
          <w:rFonts w:ascii="Arial" w:eastAsia="Times New Roman" w:hAnsi="Arial" w:cs="Arial"/>
          <w:sz w:val="24"/>
          <w:szCs w:val="24"/>
          <w:lang w:eastAsia="en-GB"/>
        </w:rPr>
        <w:t>6.55% of applicants were BAME.</w:t>
      </w:r>
    </w:p>
    <w:p w:rsidR="00CC390F" w:rsidRPr="006B5189" w:rsidRDefault="00EE7DAC" w:rsidP="00EE7DAC">
      <w:pPr>
        <w:spacing w:after="0" w:line="240" w:lineRule="auto"/>
        <w:ind w:left="720" w:firstLine="720"/>
        <w:rPr>
          <w:rFonts w:cs="Arial"/>
          <w:szCs w:val="24"/>
        </w:rPr>
      </w:pPr>
      <w:r w:rsidRPr="00EE7DAC">
        <w:rPr>
          <w:rFonts w:ascii="Arial" w:eastAsia="Times New Roman" w:hAnsi="Arial" w:cs="Arial"/>
          <w:sz w:val="24"/>
          <w:szCs w:val="24"/>
          <w:lang w:eastAsia="en-GB"/>
        </w:rPr>
        <w:t>(9.8% of total SC applications in 2019 have been BAME)</w:t>
      </w:r>
    </w:p>
    <w:p w:rsidR="00480E86" w:rsidRPr="006B5189" w:rsidRDefault="008C3A5B" w:rsidP="00037B66">
      <w:pPr>
        <w:pStyle w:val="ListParagraph"/>
        <w:numPr>
          <w:ilvl w:val="0"/>
          <w:numId w:val="9"/>
        </w:numPr>
        <w:spacing w:after="0"/>
        <w:rPr>
          <w:rFonts w:cs="Arial"/>
          <w:szCs w:val="24"/>
        </w:rPr>
      </w:pPr>
      <w:r w:rsidRPr="006B5189">
        <w:rPr>
          <w:rFonts w:cs="Arial"/>
          <w:szCs w:val="24"/>
        </w:rPr>
        <w:t xml:space="preserve">We </w:t>
      </w:r>
      <w:r w:rsidR="00037B66" w:rsidRPr="006B5189">
        <w:rPr>
          <w:rFonts w:cs="Arial"/>
          <w:szCs w:val="24"/>
        </w:rPr>
        <w:t xml:space="preserve">have made use of Facebook “instant experience” adverts, a full page advert on that platform to better capture the attention of users. </w:t>
      </w:r>
      <w:r w:rsidR="00480E86" w:rsidRPr="006B5189">
        <w:rPr>
          <w:rFonts w:cs="Arial"/>
          <w:szCs w:val="24"/>
        </w:rPr>
        <w:t xml:space="preserve"> </w:t>
      </w:r>
    </w:p>
    <w:p w:rsidR="006B5189" w:rsidRDefault="00D64911" w:rsidP="000568EA">
      <w:pPr>
        <w:pStyle w:val="ListParagraph"/>
        <w:numPr>
          <w:ilvl w:val="0"/>
          <w:numId w:val="9"/>
        </w:numPr>
        <w:spacing w:after="0"/>
        <w:rPr>
          <w:rFonts w:cs="Arial"/>
          <w:szCs w:val="24"/>
        </w:rPr>
      </w:pPr>
      <w:r w:rsidRPr="006B5189">
        <w:rPr>
          <w:rFonts w:cs="Arial"/>
          <w:szCs w:val="24"/>
        </w:rPr>
        <w:t>We continue to promote good news stories involving Specials and to promote the specific roles and a</w:t>
      </w:r>
      <w:r w:rsidR="00037B66" w:rsidRPr="006B5189">
        <w:rPr>
          <w:rFonts w:cs="Arial"/>
          <w:szCs w:val="24"/>
        </w:rPr>
        <w:t>ctivities of different Specials</w:t>
      </w:r>
      <w:r w:rsidR="006B5189" w:rsidRPr="006B5189">
        <w:rPr>
          <w:rFonts w:cs="Arial"/>
          <w:szCs w:val="24"/>
        </w:rPr>
        <w:t xml:space="preserve"> which has been prominent during National Specials Weekend</w:t>
      </w:r>
      <w:r w:rsidR="00A120E5">
        <w:rPr>
          <w:rFonts w:cs="Arial"/>
          <w:szCs w:val="24"/>
        </w:rPr>
        <w:t>.</w:t>
      </w:r>
    </w:p>
    <w:p w:rsidR="00A120E5" w:rsidRDefault="00A120E5" w:rsidP="000568EA">
      <w:pPr>
        <w:pStyle w:val="ListParagraph"/>
        <w:numPr>
          <w:ilvl w:val="0"/>
          <w:numId w:val="9"/>
        </w:numPr>
        <w:spacing w:after="0"/>
        <w:rPr>
          <w:rFonts w:cs="Arial"/>
          <w:szCs w:val="24"/>
        </w:rPr>
      </w:pPr>
      <w:r>
        <w:rPr>
          <w:rFonts w:cs="Arial"/>
          <w:szCs w:val="24"/>
        </w:rPr>
        <w:lastRenderedPageBreak/>
        <w:t xml:space="preserve">We have created a recruitment video filmed during National Volunteer Week and this is being actively used on social media platforms. </w:t>
      </w:r>
    </w:p>
    <w:p w:rsidR="00F41926" w:rsidRDefault="006B5189" w:rsidP="000568EA">
      <w:pPr>
        <w:pStyle w:val="ListParagraph"/>
        <w:numPr>
          <w:ilvl w:val="0"/>
          <w:numId w:val="9"/>
        </w:numPr>
        <w:spacing w:after="0"/>
        <w:rPr>
          <w:rFonts w:cs="Arial"/>
          <w:szCs w:val="24"/>
        </w:rPr>
      </w:pPr>
      <w:r>
        <w:rPr>
          <w:rFonts w:cs="Arial"/>
          <w:szCs w:val="24"/>
        </w:rPr>
        <w:t>Two new Community Special Constable</w:t>
      </w:r>
      <w:r w:rsidR="00F41926">
        <w:rPr>
          <w:rFonts w:cs="Arial"/>
          <w:szCs w:val="24"/>
        </w:rPr>
        <w:t xml:space="preserve">s have been launched in June at </w:t>
      </w:r>
      <w:r>
        <w:rPr>
          <w:rFonts w:cs="Arial"/>
          <w:szCs w:val="24"/>
        </w:rPr>
        <w:t>Hullbridge and Canvey Island</w:t>
      </w:r>
      <w:r w:rsidR="00F41926">
        <w:rPr>
          <w:rFonts w:cs="Arial"/>
          <w:szCs w:val="24"/>
        </w:rPr>
        <w:t xml:space="preserve"> with patrols alongside the Police and Fire Crime Commissioner and the Chief Executive.</w:t>
      </w:r>
    </w:p>
    <w:p w:rsidR="005C3E88" w:rsidRPr="00F41926" w:rsidRDefault="00F41926" w:rsidP="000568EA">
      <w:pPr>
        <w:pStyle w:val="ListParagraph"/>
        <w:numPr>
          <w:ilvl w:val="0"/>
          <w:numId w:val="9"/>
        </w:numPr>
        <w:spacing w:after="0"/>
        <w:rPr>
          <w:rFonts w:cs="Arial"/>
          <w:szCs w:val="24"/>
        </w:rPr>
      </w:pPr>
      <w:r w:rsidRPr="00F41926">
        <w:rPr>
          <w:rFonts w:cs="Arial"/>
          <w:szCs w:val="24"/>
        </w:rPr>
        <w:t>Through April and May</w:t>
      </w:r>
      <w:r w:rsidR="00037B66" w:rsidRPr="00F41926">
        <w:rPr>
          <w:rFonts w:cs="Arial"/>
          <w:szCs w:val="24"/>
        </w:rPr>
        <w:t xml:space="preserve"> we have commissioned a series of newspaper advertisements and linked online adverts through E</w:t>
      </w:r>
      <w:r w:rsidRPr="00F41926">
        <w:rPr>
          <w:rFonts w:cs="Arial"/>
          <w:szCs w:val="24"/>
        </w:rPr>
        <w:t xml:space="preserve">ssex Gazette and Essex Live. </w:t>
      </w:r>
    </w:p>
    <w:p w:rsidR="0095101C" w:rsidRDefault="0095101C" w:rsidP="008E7400">
      <w:pPr>
        <w:spacing w:after="0"/>
        <w:ind w:left="720"/>
        <w:rPr>
          <w:rFonts w:ascii="Arial" w:hAnsi="Arial" w:cs="Arial"/>
          <w:b/>
          <w:sz w:val="24"/>
          <w:szCs w:val="24"/>
        </w:rPr>
      </w:pPr>
    </w:p>
    <w:p w:rsidR="008E7400" w:rsidRPr="008C5D11" w:rsidRDefault="008E7400" w:rsidP="008E7400">
      <w:pPr>
        <w:spacing w:after="0"/>
        <w:ind w:left="720"/>
        <w:rPr>
          <w:rFonts w:ascii="Arial" w:hAnsi="Arial" w:cs="Arial"/>
          <w:b/>
          <w:sz w:val="24"/>
          <w:szCs w:val="24"/>
        </w:rPr>
      </w:pPr>
      <w:r w:rsidRPr="008C5D11">
        <w:rPr>
          <w:rFonts w:ascii="Arial" w:hAnsi="Arial" w:cs="Arial"/>
          <w:b/>
          <w:sz w:val="24"/>
          <w:szCs w:val="24"/>
        </w:rPr>
        <w:t>Recruitment Outreach</w:t>
      </w:r>
    </w:p>
    <w:p w:rsidR="00254898" w:rsidRPr="00054D57" w:rsidRDefault="00F41926" w:rsidP="00254898">
      <w:pPr>
        <w:pStyle w:val="ListParagraph"/>
        <w:numPr>
          <w:ilvl w:val="0"/>
          <w:numId w:val="10"/>
        </w:numPr>
        <w:rPr>
          <w:rFonts w:cs="Arial"/>
          <w:szCs w:val="24"/>
        </w:rPr>
      </w:pPr>
      <w:r w:rsidRPr="00054D57">
        <w:t xml:space="preserve">We have attended 17 Outreach </w:t>
      </w:r>
      <w:r w:rsidR="00254898" w:rsidRPr="00054D57">
        <w:t>Events in this period at</w:t>
      </w:r>
      <w:r w:rsidRPr="00054D57">
        <w:t xml:space="preserve"> Colleges &amp; Further Education Establishments</w:t>
      </w:r>
      <w:r w:rsidR="00054D57" w:rsidRPr="00054D57">
        <w:t xml:space="preserve"> at South Essex College (Southend), Canvey Island, South Woodham Ferrers, Harlow and Stansted Airport</w:t>
      </w:r>
      <w:r w:rsidR="00254898" w:rsidRPr="00054D57">
        <w:t xml:space="preserve">. </w:t>
      </w:r>
      <w:r w:rsidR="00254898" w:rsidRPr="00054D57">
        <w:rPr>
          <w:rFonts w:cs="Arial"/>
          <w:szCs w:val="24"/>
        </w:rPr>
        <w:t xml:space="preserve">Experience over the last two years show that these types of event are the most beneficial in attracting applications. </w:t>
      </w:r>
    </w:p>
    <w:p w:rsidR="00254898" w:rsidRPr="00254898" w:rsidRDefault="00F41926" w:rsidP="00F41926">
      <w:pPr>
        <w:pStyle w:val="ListParagraph"/>
        <w:numPr>
          <w:ilvl w:val="0"/>
          <w:numId w:val="10"/>
        </w:numPr>
      </w:pPr>
      <w:r w:rsidRPr="00254898">
        <w:t>We held a Recruitment Information Event at Essex Police College, which was attended by 55 members of the public. </w:t>
      </w:r>
    </w:p>
    <w:p w:rsidR="00254898" w:rsidRPr="00254898" w:rsidRDefault="00F41926" w:rsidP="00F41926">
      <w:pPr>
        <w:pStyle w:val="ListParagraph"/>
        <w:numPr>
          <w:ilvl w:val="0"/>
          <w:numId w:val="10"/>
        </w:numPr>
      </w:pPr>
      <w:r w:rsidRPr="00254898">
        <w:t>We also held a</w:t>
      </w:r>
      <w:r w:rsidR="00254898" w:rsidRPr="00254898">
        <w:t xml:space="preserve"> Recruitment Information Event</w:t>
      </w:r>
      <w:r w:rsidRPr="00254898">
        <w:t xml:space="preserve"> for Cadets who are int</w:t>
      </w:r>
      <w:r w:rsidR="00254898">
        <w:t>erested in joining the Specials.</w:t>
      </w:r>
    </w:p>
    <w:p w:rsidR="00F41926" w:rsidRPr="00E449D0" w:rsidRDefault="00E449D0" w:rsidP="00F41926">
      <w:pPr>
        <w:pStyle w:val="ListParagraph"/>
        <w:numPr>
          <w:ilvl w:val="0"/>
          <w:numId w:val="10"/>
        </w:numPr>
      </w:pPr>
      <w:r w:rsidRPr="00E449D0">
        <w:t xml:space="preserve">We </w:t>
      </w:r>
      <w:r w:rsidR="00F41926" w:rsidRPr="00E449D0">
        <w:t xml:space="preserve">attended an Essex Police Careers Evening </w:t>
      </w:r>
      <w:r w:rsidRPr="00E449D0">
        <w:t xml:space="preserve">at Anglian Ruskin University </w:t>
      </w:r>
      <w:r w:rsidR="00F41926" w:rsidRPr="00E449D0">
        <w:t>which attracted 300 people.</w:t>
      </w:r>
    </w:p>
    <w:p w:rsidR="00F41926" w:rsidRPr="00254898" w:rsidRDefault="00F41926" w:rsidP="00A22F39">
      <w:pPr>
        <w:pStyle w:val="ListParagraph"/>
        <w:numPr>
          <w:ilvl w:val="0"/>
          <w:numId w:val="10"/>
        </w:numPr>
      </w:pPr>
      <w:r w:rsidRPr="00254898">
        <w:t xml:space="preserve">The Easter campaign generated 8 applications </w:t>
      </w:r>
      <w:r w:rsidR="00254898">
        <w:t>and International Women’s Day 6 applications.</w:t>
      </w:r>
    </w:p>
    <w:p w:rsidR="00F41926" w:rsidRPr="005E41E6" w:rsidRDefault="00F41926" w:rsidP="00F41926">
      <w:pPr>
        <w:pStyle w:val="ListParagraph"/>
        <w:numPr>
          <w:ilvl w:val="0"/>
          <w:numId w:val="10"/>
        </w:numPr>
      </w:pPr>
      <w:r w:rsidRPr="005E41E6">
        <w:lastRenderedPageBreak/>
        <w:t xml:space="preserve">The Neighbourhood volunteers Campaign </w:t>
      </w:r>
      <w:r w:rsidR="005E41E6" w:rsidRPr="005E41E6">
        <w:t>in April was focused at Basildon communities and attracted 30 expressions of i</w:t>
      </w:r>
      <w:r w:rsidRPr="005E41E6">
        <w:t>nterest</w:t>
      </w:r>
      <w:r w:rsidR="005E41E6" w:rsidRPr="005E41E6">
        <w:t xml:space="preserve"> and we are</w:t>
      </w:r>
      <w:r w:rsidRPr="005E41E6">
        <w:t xml:space="preserve"> in the process of following up</w:t>
      </w:r>
      <w:r w:rsidR="005E41E6" w:rsidRPr="005E41E6">
        <w:t xml:space="preserve"> those interested in being a Special Constable</w:t>
      </w:r>
      <w:r w:rsidRPr="005E41E6">
        <w:t>.</w:t>
      </w:r>
    </w:p>
    <w:p w:rsidR="00D64911" w:rsidRPr="007078E1" w:rsidRDefault="00D64911" w:rsidP="00D64911">
      <w:pPr>
        <w:spacing w:after="0"/>
        <w:ind w:left="720"/>
        <w:rPr>
          <w:rFonts w:ascii="Arial" w:hAnsi="Arial" w:cs="Arial"/>
          <w:b/>
          <w:sz w:val="24"/>
          <w:szCs w:val="24"/>
        </w:rPr>
      </w:pPr>
      <w:r w:rsidRPr="007078E1">
        <w:rPr>
          <w:rFonts w:ascii="Arial" w:hAnsi="Arial" w:cs="Arial"/>
          <w:b/>
          <w:sz w:val="24"/>
          <w:szCs w:val="24"/>
        </w:rPr>
        <w:t>Employer Supported Policing</w:t>
      </w:r>
      <w:r w:rsidR="006A58C4" w:rsidRPr="007078E1">
        <w:rPr>
          <w:rFonts w:ascii="Arial" w:hAnsi="Arial" w:cs="Arial"/>
          <w:b/>
          <w:sz w:val="24"/>
          <w:szCs w:val="24"/>
        </w:rPr>
        <w:t xml:space="preserve"> </w:t>
      </w:r>
      <w:r w:rsidR="0095406B" w:rsidRPr="007078E1">
        <w:rPr>
          <w:rFonts w:ascii="Arial" w:hAnsi="Arial" w:cs="Arial"/>
          <w:b/>
          <w:sz w:val="24"/>
          <w:szCs w:val="24"/>
        </w:rPr>
        <w:t>(ESP)</w:t>
      </w:r>
    </w:p>
    <w:p w:rsidR="0095406B" w:rsidRPr="0095406B" w:rsidRDefault="004F6A14" w:rsidP="00A22F39">
      <w:pPr>
        <w:pStyle w:val="ListParagraph"/>
        <w:numPr>
          <w:ilvl w:val="0"/>
          <w:numId w:val="9"/>
        </w:numPr>
        <w:spacing w:after="0"/>
        <w:rPr>
          <w:rFonts w:cs="Arial"/>
          <w:szCs w:val="24"/>
        </w:rPr>
      </w:pPr>
      <w:r w:rsidRPr="0095406B">
        <w:rPr>
          <w:rFonts w:cs="Arial"/>
          <w:szCs w:val="24"/>
        </w:rPr>
        <w:t>21 businesses (including Essex Police)</w:t>
      </w:r>
      <w:r w:rsidR="00001C7C" w:rsidRPr="0095406B">
        <w:rPr>
          <w:rFonts w:cs="Arial"/>
          <w:szCs w:val="24"/>
        </w:rPr>
        <w:t xml:space="preserve"> are now committed to providing their staff with paid time off to volunteer as Specials in Essex (</w:t>
      </w:r>
      <w:r w:rsidRPr="0095406B">
        <w:rPr>
          <w:rFonts w:cs="Arial"/>
          <w:szCs w:val="24"/>
        </w:rPr>
        <w:t>16</w:t>
      </w:r>
      <w:r w:rsidR="00001C7C" w:rsidRPr="0095406B">
        <w:rPr>
          <w:rFonts w:cs="Arial"/>
          <w:szCs w:val="24"/>
        </w:rPr>
        <w:t xml:space="preserve"> more than 12 months ago</w:t>
      </w:r>
      <w:r w:rsidR="006A58C4" w:rsidRPr="0095406B">
        <w:rPr>
          <w:rFonts w:cs="Arial"/>
          <w:szCs w:val="24"/>
        </w:rPr>
        <w:t xml:space="preserve"> and 2 more since the last reporting period</w:t>
      </w:r>
      <w:r w:rsidR="00001C7C" w:rsidRPr="0095406B">
        <w:rPr>
          <w:rFonts w:cs="Arial"/>
          <w:szCs w:val="24"/>
        </w:rPr>
        <w:t>).</w:t>
      </w:r>
      <w:r w:rsidR="0095406B" w:rsidRPr="0095406B">
        <w:rPr>
          <w:rFonts w:cs="Arial"/>
          <w:szCs w:val="24"/>
        </w:rPr>
        <w:t xml:space="preserve">  </w:t>
      </w:r>
      <w:r w:rsidR="006A58C4" w:rsidRPr="0095406B">
        <w:rPr>
          <w:rFonts w:cs="Arial"/>
          <w:szCs w:val="24"/>
        </w:rPr>
        <w:t>79 officers now benefit from Employer Supported Policing scheme of which 44 are from Essex Police (26 more than 12 months ago and 8 more since the last reporting</w:t>
      </w:r>
      <w:r w:rsidR="0095406B" w:rsidRPr="0095406B">
        <w:rPr>
          <w:rFonts w:cs="Arial"/>
          <w:szCs w:val="24"/>
        </w:rPr>
        <w:t xml:space="preserve"> period).  128 ESP duties have been completed within this period (81 Essex Police, 47 external business) culminating in a total of 1042 hours (692 Essex Police and 350 external business).  This has increased by 27 duties /27% and 408 hours/</w:t>
      </w:r>
      <w:r w:rsidR="00056354">
        <w:rPr>
          <w:rFonts w:cs="Arial"/>
          <w:szCs w:val="24"/>
        </w:rPr>
        <w:t>64</w:t>
      </w:r>
      <w:r w:rsidR="0095406B" w:rsidRPr="0095406B">
        <w:rPr>
          <w:rFonts w:cs="Arial"/>
          <w:szCs w:val="24"/>
        </w:rPr>
        <w:t>% since the last reporting period.</w:t>
      </w:r>
    </w:p>
    <w:p w:rsidR="00001C7C" w:rsidRDefault="00001C7C" w:rsidP="000568EA">
      <w:pPr>
        <w:pStyle w:val="ListParagraph"/>
        <w:numPr>
          <w:ilvl w:val="0"/>
          <w:numId w:val="9"/>
        </w:numPr>
        <w:spacing w:after="0"/>
        <w:rPr>
          <w:rFonts w:cs="Arial"/>
          <w:szCs w:val="24"/>
        </w:rPr>
      </w:pPr>
      <w:r w:rsidRPr="00D75774">
        <w:rPr>
          <w:rFonts w:cs="Arial"/>
          <w:szCs w:val="24"/>
        </w:rPr>
        <w:t>Recen</w:t>
      </w:r>
      <w:r w:rsidR="005C6AE9" w:rsidRPr="00D75774">
        <w:rPr>
          <w:rFonts w:cs="Arial"/>
          <w:szCs w:val="24"/>
        </w:rPr>
        <w:t xml:space="preserve">tly signed-up employers include </w:t>
      </w:r>
      <w:r w:rsidR="00D75774" w:rsidRPr="00D75774">
        <w:rPr>
          <w:rFonts w:cs="Arial"/>
          <w:szCs w:val="24"/>
        </w:rPr>
        <w:t>Colchester Borough Council and East of England Co-op</w:t>
      </w:r>
      <w:r w:rsidR="005C6AE9" w:rsidRPr="00D75774">
        <w:rPr>
          <w:rFonts w:cs="Arial"/>
          <w:szCs w:val="24"/>
        </w:rPr>
        <w:t>.</w:t>
      </w:r>
    </w:p>
    <w:p w:rsidR="00945741" w:rsidRPr="00D75774" w:rsidRDefault="00945741" w:rsidP="000568EA">
      <w:pPr>
        <w:pStyle w:val="ListParagraph"/>
        <w:numPr>
          <w:ilvl w:val="0"/>
          <w:numId w:val="9"/>
        </w:numPr>
        <w:spacing w:after="0"/>
        <w:rPr>
          <w:rFonts w:cs="Arial"/>
          <w:szCs w:val="24"/>
        </w:rPr>
      </w:pPr>
      <w:r>
        <w:rPr>
          <w:rFonts w:cs="Arial"/>
          <w:szCs w:val="24"/>
        </w:rPr>
        <w:t>East of England Co-op conducted an internal recruitment campaign which resulted in 1 candidate signing up for Essex and 5 others for Suffolk/Norfolk. This will be developed further as Co-op are keen to expand in ESP.</w:t>
      </w:r>
    </w:p>
    <w:p w:rsidR="00945741" w:rsidRDefault="00945741" w:rsidP="00241276">
      <w:pPr>
        <w:pStyle w:val="ListParagraph"/>
        <w:numPr>
          <w:ilvl w:val="0"/>
          <w:numId w:val="9"/>
        </w:numPr>
        <w:spacing w:after="0"/>
        <w:rPr>
          <w:rFonts w:cs="Arial"/>
          <w:szCs w:val="24"/>
        </w:rPr>
      </w:pPr>
      <w:r w:rsidRPr="00945741">
        <w:rPr>
          <w:rFonts w:cs="Arial"/>
          <w:szCs w:val="24"/>
        </w:rPr>
        <w:t>ESP co-ordinator Les</w:t>
      </w:r>
      <w:r>
        <w:rPr>
          <w:rFonts w:cs="Arial"/>
          <w:szCs w:val="24"/>
        </w:rPr>
        <w:t xml:space="preserve"> Hawkins has engaged with</w:t>
      </w:r>
      <w:r w:rsidRPr="00945741">
        <w:rPr>
          <w:rFonts w:cs="Arial"/>
          <w:szCs w:val="24"/>
        </w:rPr>
        <w:t xml:space="preserve"> the ECFRS on call firefighter co-ordinator and </w:t>
      </w:r>
      <w:r>
        <w:rPr>
          <w:rFonts w:cs="Arial"/>
          <w:szCs w:val="24"/>
        </w:rPr>
        <w:t xml:space="preserve">they both </w:t>
      </w:r>
      <w:r w:rsidRPr="00945741">
        <w:rPr>
          <w:rFonts w:cs="Arial"/>
          <w:szCs w:val="24"/>
        </w:rPr>
        <w:t>presented at a Business En</w:t>
      </w:r>
      <w:r w:rsidRPr="00945741">
        <w:rPr>
          <w:rFonts w:cs="Arial"/>
          <w:szCs w:val="24"/>
        </w:rPr>
        <w:lastRenderedPageBreak/>
        <w:t xml:space="preserve">gagement Event supported by Essex Chambers of Commerce with future </w:t>
      </w:r>
      <w:r>
        <w:rPr>
          <w:rFonts w:cs="Arial"/>
          <w:szCs w:val="24"/>
        </w:rPr>
        <w:t>collaborative plans for later in the year</w:t>
      </w:r>
      <w:r w:rsidRPr="00945741">
        <w:rPr>
          <w:rFonts w:cs="Arial"/>
          <w:szCs w:val="24"/>
        </w:rPr>
        <w:t>.</w:t>
      </w:r>
    </w:p>
    <w:p w:rsidR="004C36E2" w:rsidRPr="00907B21" w:rsidRDefault="00945741" w:rsidP="008F081B">
      <w:pPr>
        <w:pStyle w:val="ListParagraph"/>
        <w:numPr>
          <w:ilvl w:val="0"/>
          <w:numId w:val="9"/>
        </w:numPr>
        <w:spacing w:after="0"/>
        <w:rPr>
          <w:rFonts w:cs="Arial"/>
          <w:szCs w:val="24"/>
        </w:rPr>
      </w:pPr>
      <w:r w:rsidRPr="00907B21">
        <w:rPr>
          <w:rFonts w:cs="Arial"/>
          <w:szCs w:val="24"/>
        </w:rPr>
        <w:t>Les Hawkins was a guest speaker at the National ESP Conference in Manchester in May to outline his role and successes.  Hertfordshire and Thames Valley Police are now submitting bushiness cases for this role.</w:t>
      </w:r>
    </w:p>
    <w:p w:rsidR="004C36E2" w:rsidRPr="004C36E2" w:rsidRDefault="004C36E2" w:rsidP="004C36E2">
      <w:pPr>
        <w:spacing w:after="0"/>
        <w:rPr>
          <w:rFonts w:cs="Arial"/>
          <w:szCs w:val="24"/>
        </w:rPr>
      </w:pPr>
    </w:p>
    <w:p w:rsidR="008E7400" w:rsidRPr="004B66FA" w:rsidRDefault="008E7400" w:rsidP="000568EA">
      <w:pPr>
        <w:spacing w:after="0" w:line="240" w:lineRule="auto"/>
        <w:ind w:left="720"/>
        <w:contextualSpacing/>
        <w:rPr>
          <w:rFonts w:ascii="Arial" w:hAnsi="Arial" w:cs="Arial"/>
          <w:sz w:val="24"/>
          <w:szCs w:val="24"/>
        </w:rPr>
      </w:pPr>
      <w:r w:rsidRPr="004B66FA">
        <w:rPr>
          <w:rFonts w:ascii="Arial" w:hAnsi="Arial" w:cs="Arial"/>
          <w:b/>
          <w:sz w:val="24"/>
          <w:szCs w:val="24"/>
        </w:rPr>
        <w:t>Community Special Constables</w:t>
      </w:r>
      <w:r w:rsidR="004C36E2">
        <w:rPr>
          <w:rFonts w:ascii="Arial" w:hAnsi="Arial" w:cs="Arial"/>
          <w:b/>
          <w:sz w:val="24"/>
          <w:szCs w:val="24"/>
        </w:rPr>
        <w:t xml:space="preserve"> (CSC)</w:t>
      </w:r>
    </w:p>
    <w:p w:rsidR="00241276" w:rsidRPr="004C36E2" w:rsidRDefault="00241276" w:rsidP="00206D96">
      <w:pPr>
        <w:pStyle w:val="ListParagraph"/>
        <w:numPr>
          <w:ilvl w:val="0"/>
          <w:numId w:val="9"/>
        </w:numPr>
        <w:spacing w:after="0"/>
        <w:rPr>
          <w:rFonts w:cs="Arial"/>
          <w:szCs w:val="24"/>
        </w:rPr>
      </w:pPr>
      <w:r w:rsidRPr="004C36E2">
        <w:rPr>
          <w:rFonts w:cs="Arial"/>
          <w:szCs w:val="24"/>
        </w:rPr>
        <w:t xml:space="preserve">We now have </w:t>
      </w:r>
      <w:r w:rsidR="004C36E2" w:rsidRPr="004C36E2">
        <w:rPr>
          <w:rFonts w:cs="Arial"/>
          <w:szCs w:val="24"/>
        </w:rPr>
        <w:t>37</w:t>
      </w:r>
      <w:r w:rsidR="00206D96" w:rsidRPr="004C36E2">
        <w:rPr>
          <w:rFonts w:cs="Arial"/>
          <w:szCs w:val="24"/>
        </w:rPr>
        <w:t xml:space="preserve"> </w:t>
      </w:r>
      <w:r w:rsidRPr="004C36E2">
        <w:rPr>
          <w:rFonts w:cs="Arial"/>
          <w:szCs w:val="24"/>
        </w:rPr>
        <w:t xml:space="preserve">Parish or Town </w:t>
      </w:r>
      <w:r w:rsidR="00206D96" w:rsidRPr="004C36E2">
        <w:rPr>
          <w:rFonts w:cs="Arial"/>
          <w:szCs w:val="24"/>
        </w:rPr>
        <w:t>Councils signed up</w:t>
      </w:r>
      <w:r w:rsidRPr="004C36E2">
        <w:rPr>
          <w:rFonts w:cs="Arial"/>
          <w:szCs w:val="24"/>
        </w:rPr>
        <w:t xml:space="preserve"> to Community Special Constables (CSCs) from across the county</w:t>
      </w:r>
      <w:r w:rsidR="004C36E2" w:rsidRPr="004C36E2">
        <w:rPr>
          <w:rFonts w:cs="Arial"/>
          <w:szCs w:val="24"/>
        </w:rPr>
        <w:t xml:space="preserve"> (an increase of 3 in the last reporting period)</w:t>
      </w:r>
      <w:r w:rsidRPr="004C36E2">
        <w:rPr>
          <w:rFonts w:cs="Arial"/>
          <w:szCs w:val="24"/>
        </w:rPr>
        <w:t>.</w:t>
      </w:r>
    </w:p>
    <w:p w:rsidR="00206D96" w:rsidRDefault="00241276" w:rsidP="008C5D11">
      <w:pPr>
        <w:pStyle w:val="ListParagraph"/>
        <w:numPr>
          <w:ilvl w:val="0"/>
          <w:numId w:val="9"/>
        </w:numPr>
        <w:spacing w:after="0"/>
        <w:rPr>
          <w:rFonts w:cs="Arial"/>
          <w:szCs w:val="24"/>
        </w:rPr>
      </w:pPr>
      <w:r w:rsidRPr="004C36E2">
        <w:rPr>
          <w:rFonts w:cs="Arial"/>
          <w:szCs w:val="24"/>
        </w:rPr>
        <w:t xml:space="preserve">A further </w:t>
      </w:r>
      <w:r w:rsidR="004C36E2" w:rsidRPr="004C36E2">
        <w:rPr>
          <w:rFonts w:cs="Arial"/>
          <w:szCs w:val="24"/>
        </w:rPr>
        <w:t>6</w:t>
      </w:r>
      <w:r w:rsidR="00206D96" w:rsidRPr="004C36E2">
        <w:rPr>
          <w:rFonts w:cs="Arial"/>
          <w:szCs w:val="24"/>
        </w:rPr>
        <w:t xml:space="preserve"> councils </w:t>
      </w:r>
      <w:r w:rsidR="004C36E2" w:rsidRPr="004C36E2">
        <w:rPr>
          <w:rFonts w:cs="Arial"/>
          <w:szCs w:val="24"/>
        </w:rPr>
        <w:t xml:space="preserve">have committed to the scheme and are </w:t>
      </w:r>
      <w:r w:rsidR="00D854E9">
        <w:rPr>
          <w:rFonts w:cs="Arial"/>
          <w:szCs w:val="24"/>
        </w:rPr>
        <w:t xml:space="preserve">preparing recruitment </w:t>
      </w:r>
      <w:r w:rsidR="004C36E2" w:rsidRPr="004C36E2">
        <w:rPr>
          <w:rFonts w:cs="Arial"/>
          <w:szCs w:val="24"/>
        </w:rPr>
        <w:t>adverts.</w:t>
      </w:r>
      <w:r w:rsidR="00206D96" w:rsidRPr="004C36E2">
        <w:rPr>
          <w:rFonts w:cs="Arial"/>
          <w:szCs w:val="24"/>
        </w:rPr>
        <w:t xml:space="preserve"> </w:t>
      </w:r>
    </w:p>
    <w:p w:rsidR="00D37EF2" w:rsidRDefault="00D37EF2" w:rsidP="008C5D11">
      <w:pPr>
        <w:pStyle w:val="ListParagraph"/>
        <w:numPr>
          <w:ilvl w:val="0"/>
          <w:numId w:val="9"/>
        </w:numPr>
        <w:spacing w:after="0"/>
        <w:rPr>
          <w:rFonts w:cs="Arial"/>
          <w:szCs w:val="24"/>
        </w:rPr>
      </w:pPr>
      <w:r>
        <w:rPr>
          <w:rFonts w:cs="Arial"/>
          <w:szCs w:val="24"/>
        </w:rPr>
        <w:t>A further 10 councils have expressed an interest and we await their final decision.</w:t>
      </w:r>
    </w:p>
    <w:p w:rsidR="00D37EF2" w:rsidRPr="00D37EF2" w:rsidRDefault="0037640B" w:rsidP="00AA4196">
      <w:pPr>
        <w:pStyle w:val="ListParagraph"/>
        <w:numPr>
          <w:ilvl w:val="0"/>
          <w:numId w:val="9"/>
        </w:numPr>
        <w:spacing w:after="0"/>
        <w:rPr>
          <w:rFonts w:cs="Arial"/>
          <w:szCs w:val="24"/>
        </w:rPr>
      </w:pPr>
      <w:r w:rsidRPr="00D37EF2">
        <w:rPr>
          <w:rFonts w:cs="Arial"/>
          <w:szCs w:val="24"/>
        </w:rPr>
        <w:t xml:space="preserve">Over the last 3 months we have received </w:t>
      </w:r>
      <w:r w:rsidR="00D37EF2" w:rsidRPr="00D37EF2">
        <w:rPr>
          <w:rFonts w:cs="Arial"/>
          <w:szCs w:val="24"/>
        </w:rPr>
        <w:t>24</w:t>
      </w:r>
      <w:r w:rsidRPr="00D37EF2">
        <w:rPr>
          <w:rFonts w:cs="Arial"/>
          <w:szCs w:val="24"/>
        </w:rPr>
        <w:t xml:space="preserve"> a</w:t>
      </w:r>
      <w:r w:rsidR="00206D96" w:rsidRPr="00D37EF2">
        <w:rPr>
          <w:rFonts w:cs="Arial"/>
          <w:szCs w:val="24"/>
        </w:rPr>
        <w:t xml:space="preserve">pplications </w:t>
      </w:r>
      <w:r w:rsidRPr="00D37EF2">
        <w:rPr>
          <w:rFonts w:cs="Arial"/>
          <w:szCs w:val="24"/>
        </w:rPr>
        <w:t>for CSC roles</w:t>
      </w:r>
      <w:r w:rsidR="00D37EF2" w:rsidRPr="00D37EF2">
        <w:rPr>
          <w:rFonts w:cs="Arial"/>
          <w:szCs w:val="24"/>
        </w:rPr>
        <w:t xml:space="preserve"> directly through a Parish Council or Essex Police website (increase of 7 in the last period)</w:t>
      </w:r>
      <w:r w:rsidRPr="00D37EF2">
        <w:rPr>
          <w:rFonts w:cs="Arial"/>
          <w:szCs w:val="24"/>
        </w:rPr>
        <w:t>.</w:t>
      </w:r>
      <w:r w:rsidR="008A44F4">
        <w:rPr>
          <w:rFonts w:cs="Arial"/>
          <w:szCs w:val="24"/>
        </w:rPr>
        <w:t xml:space="preserve"> Of these 24, 4 have passed the assessment centre and have dates to commence foundation training.  The remainder have either failed a part of the process or have withdrawn.</w:t>
      </w:r>
    </w:p>
    <w:p w:rsidR="008A44F4" w:rsidRPr="008A44F4" w:rsidRDefault="008A44F4" w:rsidP="00AA4196">
      <w:pPr>
        <w:pStyle w:val="ListParagraph"/>
        <w:numPr>
          <w:ilvl w:val="0"/>
          <w:numId w:val="9"/>
        </w:numPr>
        <w:spacing w:after="0"/>
        <w:rPr>
          <w:rFonts w:cs="Arial"/>
          <w:szCs w:val="24"/>
        </w:rPr>
      </w:pPr>
      <w:r w:rsidRPr="008A44F4">
        <w:rPr>
          <w:rFonts w:cs="Arial"/>
          <w:szCs w:val="24"/>
        </w:rPr>
        <w:t>We currently have 3 officers in post foundation training with a view to starting with Buckhurst Hill, West Mersea and West Bergholt Parish Councils in the near future.</w:t>
      </w:r>
    </w:p>
    <w:p w:rsidR="0037640B" w:rsidRDefault="0037640B" w:rsidP="0037640B">
      <w:pPr>
        <w:pStyle w:val="ListParagraph"/>
        <w:numPr>
          <w:ilvl w:val="0"/>
          <w:numId w:val="9"/>
        </w:numPr>
        <w:spacing w:after="0"/>
        <w:rPr>
          <w:rFonts w:cs="Arial"/>
          <w:szCs w:val="24"/>
        </w:rPr>
      </w:pPr>
      <w:r w:rsidRPr="00F91842">
        <w:rPr>
          <w:rFonts w:cs="Arial"/>
          <w:szCs w:val="24"/>
        </w:rPr>
        <w:t xml:space="preserve">Witham remains the </w:t>
      </w:r>
      <w:r w:rsidR="00FE7FD3" w:rsidRPr="00F91842">
        <w:rPr>
          <w:rFonts w:cs="Arial"/>
          <w:szCs w:val="24"/>
        </w:rPr>
        <w:t xml:space="preserve">flagship </w:t>
      </w:r>
      <w:r w:rsidRPr="00F91842">
        <w:rPr>
          <w:rFonts w:cs="Arial"/>
          <w:szCs w:val="24"/>
        </w:rPr>
        <w:t xml:space="preserve">council area </w:t>
      </w:r>
      <w:r w:rsidR="00FE7FD3" w:rsidRPr="00F91842">
        <w:rPr>
          <w:rFonts w:cs="Arial"/>
          <w:szCs w:val="24"/>
        </w:rPr>
        <w:t xml:space="preserve">for CSC </w:t>
      </w:r>
      <w:r w:rsidRPr="00F91842">
        <w:rPr>
          <w:rFonts w:cs="Arial"/>
          <w:szCs w:val="24"/>
        </w:rPr>
        <w:t xml:space="preserve">with </w:t>
      </w:r>
      <w:r w:rsidR="00FE7FD3" w:rsidRPr="00F91842">
        <w:rPr>
          <w:rFonts w:cs="Arial"/>
          <w:szCs w:val="24"/>
        </w:rPr>
        <w:t xml:space="preserve">3 </w:t>
      </w:r>
      <w:r w:rsidRPr="00F91842">
        <w:rPr>
          <w:rFonts w:cs="Arial"/>
          <w:szCs w:val="24"/>
        </w:rPr>
        <w:t>independent of</w:t>
      </w:r>
      <w:r w:rsidR="00F326F3">
        <w:rPr>
          <w:rFonts w:cs="Arial"/>
          <w:szCs w:val="24"/>
        </w:rPr>
        <w:t>ficers deployed. Over the last 12</w:t>
      </w:r>
      <w:r w:rsidRPr="00F91842">
        <w:rPr>
          <w:rFonts w:cs="Arial"/>
          <w:szCs w:val="24"/>
        </w:rPr>
        <w:t xml:space="preserve"> months they have contributed </w:t>
      </w:r>
      <w:r w:rsidRPr="00F91842">
        <w:rPr>
          <w:rFonts w:cs="Arial"/>
          <w:szCs w:val="24"/>
        </w:rPr>
        <w:lastRenderedPageBreak/>
        <w:t xml:space="preserve">a total of </w:t>
      </w:r>
      <w:r w:rsidR="00F326F3">
        <w:rPr>
          <w:rFonts w:cs="Arial"/>
          <w:szCs w:val="24"/>
        </w:rPr>
        <w:t>650</w:t>
      </w:r>
      <w:r w:rsidR="00F91842" w:rsidRPr="00F91842">
        <w:rPr>
          <w:rFonts w:cs="Arial"/>
          <w:szCs w:val="24"/>
        </w:rPr>
        <w:t xml:space="preserve"> </w:t>
      </w:r>
      <w:r w:rsidR="00FE7FD3" w:rsidRPr="00F91842">
        <w:rPr>
          <w:rFonts w:cs="Arial"/>
          <w:szCs w:val="24"/>
        </w:rPr>
        <w:t>hrs</w:t>
      </w:r>
      <w:r w:rsidRPr="00F91842">
        <w:rPr>
          <w:rFonts w:cs="Arial"/>
          <w:szCs w:val="24"/>
        </w:rPr>
        <w:t xml:space="preserve"> to local, visible and a</w:t>
      </w:r>
      <w:r w:rsidR="00F91842" w:rsidRPr="00F91842">
        <w:rPr>
          <w:rFonts w:cs="Arial"/>
          <w:szCs w:val="24"/>
        </w:rPr>
        <w:t xml:space="preserve">ccessible policing in that area and </w:t>
      </w:r>
      <w:r w:rsidR="00A22F39">
        <w:rPr>
          <w:rFonts w:cs="Arial"/>
          <w:szCs w:val="24"/>
        </w:rPr>
        <w:t xml:space="preserve">we </w:t>
      </w:r>
      <w:r w:rsidR="00F91842" w:rsidRPr="00F91842">
        <w:rPr>
          <w:rFonts w:cs="Arial"/>
          <w:szCs w:val="24"/>
        </w:rPr>
        <w:t>celebrated the 1</w:t>
      </w:r>
      <w:r w:rsidR="00F91842" w:rsidRPr="00F91842">
        <w:rPr>
          <w:rFonts w:cs="Arial"/>
          <w:szCs w:val="24"/>
          <w:vertAlign w:val="superscript"/>
        </w:rPr>
        <w:t>st</w:t>
      </w:r>
      <w:r w:rsidR="00F91842" w:rsidRPr="00F91842">
        <w:rPr>
          <w:rFonts w:cs="Arial"/>
          <w:szCs w:val="24"/>
        </w:rPr>
        <w:t xml:space="preserve"> anniversary on 05</w:t>
      </w:r>
      <w:r w:rsidR="00F91842" w:rsidRPr="00F91842">
        <w:rPr>
          <w:rFonts w:cs="Arial"/>
          <w:szCs w:val="24"/>
          <w:vertAlign w:val="superscript"/>
        </w:rPr>
        <w:t>th</w:t>
      </w:r>
      <w:r w:rsidR="00F91842" w:rsidRPr="00F91842">
        <w:rPr>
          <w:rFonts w:cs="Arial"/>
          <w:szCs w:val="24"/>
        </w:rPr>
        <w:t xml:space="preserve"> June 2019</w:t>
      </w:r>
      <w:r w:rsidR="00F326F3">
        <w:rPr>
          <w:rFonts w:cs="Arial"/>
          <w:szCs w:val="24"/>
        </w:rPr>
        <w:t xml:space="preserve"> alongside Deputy Police and Fire Crime Com</w:t>
      </w:r>
      <w:r w:rsidR="00D854E9">
        <w:rPr>
          <w:rFonts w:cs="Arial"/>
          <w:szCs w:val="24"/>
        </w:rPr>
        <w:t xml:space="preserve">missioner </w:t>
      </w:r>
      <w:r w:rsidR="00F326F3">
        <w:rPr>
          <w:rFonts w:cs="Arial"/>
          <w:szCs w:val="24"/>
        </w:rPr>
        <w:t>Jane Gardner</w:t>
      </w:r>
      <w:r w:rsidR="00D854E9">
        <w:rPr>
          <w:rFonts w:cs="Arial"/>
          <w:szCs w:val="24"/>
        </w:rPr>
        <w:t>, the Leader of Witham Town Council Michael Lager and Superintendent Cat Barrie</w:t>
      </w:r>
      <w:r w:rsidR="00F91842" w:rsidRPr="00F91842">
        <w:rPr>
          <w:rFonts w:cs="Arial"/>
          <w:szCs w:val="24"/>
        </w:rPr>
        <w:t>.</w:t>
      </w:r>
      <w:r w:rsidR="00FE7FD3" w:rsidRPr="00F91842">
        <w:rPr>
          <w:rFonts w:cs="Arial"/>
          <w:szCs w:val="24"/>
        </w:rPr>
        <w:t xml:space="preserve"> </w:t>
      </w:r>
    </w:p>
    <w:p w:rsidR="00D854E9" w:rsidRDefault="00D854E9" w:rsidP="0037640B">
      <w:pPr>
        <w:pStyle w:val="ListParagraph"/>
        <w:numPr>
          <w:ilvl w:val="0"/>
          <w:numId w:val="9"/>
        </w:numPr>
        <w:spacing w:after="0"/>
        <w:rPr>
          <w:rFonts w:cs="Arial"/>
          <w:szCs w:val="24"/>
        </w:rPr>
      </w:pPr>
      <w:r>
        <w:rPr>
          <w:rFonts w:cs="Arial"/>
          <w:szCs w:val="24"/>
        </w:rPr>
        <w:t>On 10</w:t>
      </w:r>
      <w:r w:rsidRPr="00D854E9">
        <w:rPr>
          <w:rFonts w:cs="Arial"/>
          <w:szCs w:val="24"/>
          <w:vertAlign w:val="superscript"/>
        </w:rPr>
        <w:t>th</w:t>
      </w:r>
      <w:r w:rsidR="00A22F39">
        <w:rPr>
          <w:rFonts w:cs="Arial"/>
          <w:szCs w:val="24"/>
        </w:rPr>
        <w:t xml:space="preserve"> June 2019, there were</w:t>
      </w:r>
      <w:r>
        <w:rPr>
          <w:rFonts w:cs="Arial"/>
          <w:szCs w:val="24"/>
        </w:rPr>
        <w:t xml:space="preserve"> 6 active CSC officers with a further 1 CSC officer </w:t>
      </w:r>
      <w:r w:rsidR="00A22F39">
        <w:rPr>
          <w:rFonts w:cs="Arial"/>
          <w:szCs w:val="24"/>
        </w:rPr>
        <w:t xml:space="preserve">for Billericay </w:t>
      </w:r>
      <w:r>
        <w:rPr>
          <w:rFonts w:cs="Arial"/>
          <w:szCs w:val="24"/>
        </w:rPr>
        <w:t>due to be launched in July.</w:t>
      </w:r>
    </w:p>
    <w:p w:rsidR="007877F9" w:rsidRDefault="00D854E9" w:rsidP="007877F9">
      <w:pPr>
        <w:pStyle w:val="ListParagraph"/>
        <w:numPr>
          <w:ilvl w:val="0"/>
          <w:numId w:val="9"/>
        </w:numPr>
        <w:spacing w:after="0"/>
        <w:rPr>
          <w:rFonts w:cs="Arial"/>
          <w:szCs w:val="24"/>
        </w:rPr>
      </w:pPr>
      <w:r w:rsidRPr="00D854E9">
        <w:rPr>
          <w:rFonts w:cs="Arial"/>
          <w:szCs w:val="24"/>
        </w:rPr>
        <w:t>Sup</w:t>
      </w:r>
      <w:r>
        <w:rPr>
          <w:rFonts w:cs="Arial"/>
          <w:szCs w:val="24"/>
        </w:rPr>
        <w:t>erintenden</w:t>
      </w:r>
      <w:r w:rsidRPr="00D854E9">
        <w:rPr>
          <w:rFonts w:cs="Arial"/>
          <w:szCs w:val="24"/>
        </w:rPr>
        <w:t xml:space="preserve">t Cat Barrie has reviewed the current recruitment and conversion rate and an action plan </w:t>
      </w:r>
      <w:r>
        <w:rPr>
          <w:rFonts w:cs="Arial"/>
          <w:szCs w:val="24"/>
        </w:rPr>
        <w:t>is underway</w:t>
      </w:r>
      <w:r w:rsidRPr="00D854E9">
        <w:rPr>
          <w:rFonts w:cs="Arial"/>
          <w:szCs w:val="24"/>
        </w:rPr>
        <w:t xml:space="preserve"> to focus on 4 </w:t>
      </w:r>
      <w:r>
        <w:rPr>
          <w:rFonts w:cs="Arial"/>
          <w:szCs w:val="24"/>
        </w:rPr>
        <w:t xml:space="preserve">key </w:t>
      </w:r>
      <w:r w:rsidRPr="00D854E9">
        <w:rPr>
          <w:rFonts w:cs="Arial"/>
          <w:szCs w:val="24"/>
        </w:rPr>
        <w:t>strands</w:t>
      </w:r>
      <w:r>
        <w:rPr>
          <w:rFonts w:cs="Arial"/>
          <w:szCs w:val="24"/>
        </w:rPr>
        <w:t xml:space="preserve"> to assist parish</w:t>
      </w:r>
      <w:r w:rsidR="00A22F39">
        <w:rPr>
          <w:rFonts w:cs="Arial"/>
          <w:szCs w:val="24"/>
        </w:rPr>
        <w:t xml:space="preserve"> and town</w:t>
      </w:r>
      <w:r>
        <w:rPr>
          <w:rFonts w:cs="Arial"/>
          <w:szCs w:val="24"/>
        </w:rPr>
        <w:t xml:space="preserve"> councils – engagement, recruitment, current cohort of applicants, and commu</w:t>
      </w:r>
      <w:r w:rsidR="007877F9">
        <w:rPr>
          <w:rFonts w:cs="Arial"/>
          <w:szCs w:val="24"/>
        </w:rPr>
        <w:t>nication.</w:t>
      </w:r>
    </w:p>
    <w:p w:rsidR="007877F9" w:rsidRDefault="007877F9" w:rsidP="007877F9">
      <w:pPr>
        <w:spacing w:after="0"/>
        <w:ind w:left="1440"/>
        <w:rPr>
          <w:rFonts w:ascii="Arial" w:hAnsi="Arial" w:cs="Arial"/>
          <w:sz w:val="24"/>
          <w:szCs w:val="24"/>
        </w:rPr>
      </w:pPr>
      <w:r w:rsidRPr="007877F9">
        <w:rPr>
          <w:rFonts w:ascii="Arial" w:hAnsi="Arial" w:cs="Arial"/>
          <w:sz w:val="24"/>
          <w:szCs w:val="24"/>
        </w:rPr>
        <w:t>Engagement</w:t>
      </w:r>
      <w:r>
        <w:rPr>
          <w:rFonts w:ascii="Arial" w:hAnsi="Arial" w:cs="Arial"/>
          <w:sz w:val="24"/>
          <w:szCs w:val="24"/>
        </w:rPr>
        <w:t xml:space="preserve"> activity will include:-</w:t>
      </w:r>
    </w:p>
    <w:p w:rsidR="007877F9" w:rsidRDefault="007877F9" w:rsidP="007877F9">
      <w:pPr>
        <w:spacing w:after="0"/>
        <w:ind w:left="1440"/>
        <w:rPr>
          <w:rFonts w:ascii="Arial" w:hAnsi="Arial" w:cs="Arial"/>
          <w:sz w:val="24"/>
          <w:szCs w:val="24"/>
        </w:rPr>
      </w:pPr>
    </w:p>
    <w:p w:rsidR="007877F9" w:rsidRDefault="007877F9" w:rsidP="007877F9">
      <w:pPr>
        <w:pStyle w:val="ListParagraph"/>
        <w:numPr>
          <w:ilvl w:val="0"/>
          <w:numId w:val="21"/>
        </w:numPr>
        <w:spacing w:after="0"/>
        <w:rPr>
          <w:rFonts w:cs="Arial"/>
          <w:szCs w:val="24"/>
        </w:rPr>
      </w:pPr>
      <w:r>
        <w:rPr>
          <w:rFonts w:cs="Arial"/>
          <w:szCs w:val="24"/>
        </w:rPr>
        <w:t>Engagement and attendance at Essex Association of Local Council meetings – Les Hawkins and Cat Barrie.</w:t>
      </w:r>
    </w:p>
    <w:p w:rsidR="007877F9" w:rsidRDefault="007877F9" w:rsidP="007877F9">
      <w:pPr>
        <w:pStyle w:val="ListParagraph"/>
        <w:spacing w:after="0"/>
        <w:ind w:left="2160"/>
        <w:rPr>
          <w:rFonts w:cs="Arial"/>
          <w:szCs w:val="24"/>
        </w:rPr>
      </w:pPr>
      <w:r>
        <w:rPr>
          <w:rFonts w:cs="Arial"/>
          <w:szCs w:val="24"/>
        </w:rPr>
        <w:t xml:space="preserve">To attend with an existing CSC </w:t>
      </w:r>
      <w:r w:rsidR="00880E0D">
        <w:rPr>
          <w:rFonts w:cs="Arial"/>
          <w:szCs w:val="24"/>
        </w:rPr>
        <w:t>at AGM on 19</w:t>
      </w:r>
      <w:r w:rsidR="00880E0D" w:rsidRPr="00880E0D">
        <w:rPr>
          <w:rFonts w:cs="Arial"/>
          <w:szCs w:val="24"/>
          <w:vertAlign w:val="superscript"/>
        </w:rPr>
        <w:t>th</w:t>
      </w:r>
      <w:r w:rsidR="00880E0D">
        <w:rPr>
          <w:rFonts w:cs="Arial"/>
          <w:szCs w:val="24"/>
        </w:rPr>
        <w:t xml:space="preserve"> September 19.</w:t>
      </w:r>
    </w:p>
    <w:p w:rsidR="00880E0D" w:rsidRDefault="00880E0D" w:rsidP="00880E0D">
      <w:pPr>
        <w:pStyle w:val="ListParagraph"/>
        <w:numPr>
          <w:ilvl w:val="0"/>
          <w:numId w:val="21"/>
        </w:numPr>
        <w:spacing w:after="0"/>
        <w:rPr>
          <w:rFonts w:cs="Arial"/>
          <w:szCs w:val="24"/>
        </w:rPr>
      </w:pPr>
      <w:r>
        <w:rPr>
          <w:rFonts w:cs="Arial"/>
          <w:szCs w:val="24"/>
        </w:rPr>
        <w:t xml:space="preserve">Provide SC working data and infographics each month to Jock Gibson for evidence of public </w:t>
      </w:r>
      <w:r w:rsidR="002F3590">
        <w:rPr>
          <w:rFonts w:cs="Arial"/>
          <w:szCs w:val="24"/>
        </w:rPr>
        <w:t>engagement.</w:t>
      </w:r>
    </w:p>
    <w:p w:rsidR="00880E0D" w:rsidRDefault="00880E0D" w:rsidP="00880E0D">
      <w:pPr>
        <w:pStyle w:val="ListParagraph"/>
        <w:numPr>
          <w:ilvl w:val="0"/>
          <w:numId w:val="21"/>
        </w:numPr>
        <w:spacing w:after="0"/>
        <w:rPr>
          <w:rFonts w:cs="Arial"/>
          <w:szCs w:val="24"/>
        </w:rPr>
      </w:pPr>
      <w:r>
        <w:rPr>
          <w:rFonts w:cs="Arial"/>
          <w:szCs w:val="24"/>
        </w:rPr>
        <w:t>Invite Parish Councils and Town Councils to SC Attestation Ceremonies.</w:t>
      </w:r>
    </w:p>
    <w:p w:rsidR="00880E0D" w:rsidRDefault="00880E0D" w:rsidP="00880E0D">
      <w:pPr>
        <w:pStyle w:val="ListParagraph"/>
        <w:numPr>
          <w:ilvl w:val="0"/>
          <w:numId w:val="21"/>
        </w:numPr>
        <w:spacing w:after="0"/>
        <w:rPr>
          <w:rFonts w:cs="Arial"/>
          <w:szCs w:val="24"/>
        </w:rPr>
      </w:pPr>
      <w:r>
        <w:rPr>
          <w:rFonts w:cs="Arial"/>
          <w:szCs w:val="24"/>
        </w:rPr>
        <w:t>Include a new award for Parish Council/Town Councils at annual SC awards event.</w:t>
      </w:r>
    </w:p>
    <w:p w:rsidR="00880E0D" w:rsidRDefault="00880E0D" w:rsidP="00880E0D">
      <w:pPr>
        <w:pStyle w:val="ListParagraph"/>
        <w:numPr>
          <w:ilvl w:val="0"/>
          <w:numId w:val="21"/>
        </w:numPr>
        <w:spacing w:after="0"/>
        <w:rPr>
          <w:rFonts w:cs="Arial"/>
          <w:szCs w:val="24"/>
        </w:rPr>
      </w:pPr>
      <w:r>
        <w:rPr>
          <w:rFonts w:cs="Arial"/>
          <w:szCs w:val="24"/>
        </w:rPr>
        <w:t>Keep CPT INS and District Commanders updated with CSC progress.</w:t>
      </w:r>
    </w:p>
    <w:p w:rsidR="00880E0D" w:rsidRDefault="00880E0D" w:rsidP="00880E0D">
      <w:pPr>
        <w:pStyle w:val="ListParagraph"/>
        <w:numPr>
          <w:ilvl w:val="0"/>
          <w:numId w:val="21"/>
        </w:numPr>
        <w:spacing w:after="0"/>
        <w:rPr>
          <w:rFonts w:cs="Arial"/>
          <w:szCs w:val="24"/>
        </w:rPr>
      </w:pPr>
      <w:r>
        <w:rPr>
          <w:rFonts w:cs="Arial"/>
          <w:szCs w:val="24"/>
        </w:rPr>
        <w:lastRenderedPageBreak/>
        <w:t>Arrange for a CSC event in Autumn 19 to showcase best practice.</w:t>
      </w:r>
    </w:p>
    <w:p w:rsidR="00880E0D" w:rsidRDefault="00880E0D" w:rsidP="00880E0D">
      <w:pPr>
        <w:pStyle w:val="ListParagraph"/>
        <w:numPr>
          <w:ilvl w:val="0"/>
          <w:numId w:val="21"/>
        </w:numPr>
        <w:spacing w:after="0"/>
        <w:rPr>
          <w:rFonts w:cs="Arial"/>
          <w:szCs w:val="24"/>
        </w:rPr>
      </w:pPr>
      <w:r>
        <w:rPr>
          <w:rFonts w:cs="Arial"/>
          <w:szCs w:val="24"/>
        </w:rPr>
        <w:t>Monitor progress via the Specials Constables Development Board</w:t>
      </w:r>
    </w:p>
    <w:p w:rsidR="00880E0D" w:rsidRDefault="00880E0D" w:rsidP="00880E0D">
      <w:pPr>
        <w:pStyle w:val="ListParagraph"/>
        <w:spacing w:after="0"/>
        <w:ind w:left="2160"/>
        <w:rPr>
          <w:rFonts w:cs="Arial"/>
          <w:szCs w:val="24"/>
        </w:rPr>
      </w:pPr>
    </w:p>
    <w:p w:rsidR="00880E0D" w:rsidRDefault="00880E0D" w:rsidP="00880E0D">
      <w:pPr>
        <w:spacing w:after="0"/>
        <w:ind w:left="1440"/>
        <w:rPr>
          <w:rFonts w:ascii="Arial" w:hAnsi="Arial" w:cs="Arial"/>
          <w:sz w:val="24"/>
          <w:szCs w:val="24"/>
        </w:rPr>
      </w:pPr>
      <w:r w:rsidRPr="00880E0D">
        <w:rPr>
          <w:rFonts w:ascii="Arial" w:hAnsi="Arial" w:cs="Arial"/>
          <w:sz w:val="24"/>
          <w:szCs w:val="24"/>
        </w:rPr>
        <w:t>Recruitment activity will include:-</w:t>
      </w:r>
    </w:p>
    <w:p w:rsidR="00880E0D" w:rsidRDefault="00880E0D" w:rsidP="00880E0D">
      <w:pPr>
        <w:spacing w:after="0"/>
        <w:ind w:left="1440"/>
        <w:rPr>
          <w:rFonts w:ascii="Arial" w:hAnsi="Arial" w:cs="Arial"/>
          <w:sz w:val="24"/>
          <w:szCs w:val="24"/>
        </w:rPr>
      </w:pPr>
    </w:p>
    <w:p w:rsidR="00476346" w:rsidRDefault="00476346" w:rsidP="00880E0D">
      <w:pPr>
        <w:pStyle w:val="ListParagraph"/>
        <w:numPr>
          <w:ilvl w:val="0"/>
          <w:numId w:val="22"/>
        </w:numPr>
        <w:spacing w:after="0"/>
        <w:rPr>
          <w:rFonts w:cs="Arial"/>
          <w:szCs w:val="24"/>
        </w:rPr>
      </w:pPr>
      <w:r>
        <w:rPr>
          <w:rFonts w:cs="Arial"/>
          <w:szCs w:val="24"/>
        </w:rPr>
        <w:t>Create a tool kit of posters and case studies with existing CSCs</w:t>
      </w:r>
    </w:p>
    <w:p w:rsidR="00880E0D" w:rsidRDefault="00476346" w:rsidP="00476346">
      <w:pPr>
        <w:pStyle w:val="ListParagraph"/>
        <w:spacing w:after="0"/>
        <w:ind w:left="2160"/>
        <w:rPr>
          <w:rFonts w:cs="Arial"/>
          <w:szCs w:val="24"/>
        </w:rPr>
      </w:pPr>
      <w:r>
        <w:rPr>
          <w:rFonts w:cs="Arial"/>
          <w:szCs w:val="24"/>
        </w:rPr>
        <w:t>for online and hard copy use.</w:t>
      </w:r>
    </w:p>
    <w:p w:rsidR="00476346" w:rsidRDefault="002F3590" w:rsidP="00476346">
      <w:pPr>
        <w:pStyle w:val="ListParagraph"/>
        <w:numPr>
          <w:ilvl w:val="0"/>
          <w:numId w:val="22"/>
        </w:numPr>
        <w:spacing w:after="0"/>
        <w:rPr>
          <w:rFonts w:cs="Arial"/>
          <w:szCs w:val="24"/>
        </w:rPr>
      </w:pPr>
      <w:r>
        <w:rPr>
          <w:rFonts w:cs="Arial"/>
          <w:szCs w:val="24"/>
        </w:rPr>
        <w:t xml:space="preserve">Work with Parish/Town Councils to identify the best recruitment opportunities and to have a </w:t>
      </w:r>
      <w:r w:rsidR="006770EB">
        <w:rPr>
          <w:rFonts w:cs="Arial"/>
          <w:szCs w:val="24"/>
        </w:rPr>
        <w:t xml:space="preserve">recruitment </w:t>
      </w:r>
      <w:r>
        <w:rPr>
          <w:rFonts w:cs="Arial"/>
          <w:szCs w:val="24"/>
        </w:rPr>
        <w:t>stand</w:t>
      </w:r>
      <w:r w:rsidR="006770EB">
        <w:rPr>
          <w:rFonts w:cs="Arial"/>
          <w:szCs w:val="24"/>
        </w:rPr>
        <w:t>/on line link to apply</w:t>
      </w:r>
      <w:r>
        <w:rPr>
          <w:rFonts w:cs="Arial"/>
          <w:szCs w:val="24"/>
        </w:rPr>
        <w:t>.</w:t>
      </w:r>
    </w:p>
    <w:p w:rsidR="002F3590" w:rsidRDefault="002F3590" w:rsidP="00476346">
      <w:pPr>
        <w:pStyle w:val="ListParagraph"/>
        <w:numPr>
          <w:ilvl w:val="0"/>
          <w:numId w:val="22"/>
        </w:numPr>
        <w:spacing w:after="0"/>
        <w:rPr>
          <w:rFonts w:cs="Arial"/>
          <w:szCs w:val="24"/>
        </w:rPr>
      </w:pPr>
      <w:r>
        <w:rPr>
          <w:rFonts w:cs="Arial"/>
          <w:szCs w:val="24"/>
        </w:rPr>
        <w:t>Arrange ride along for interested candidates.</w:t>
      </w:r>
    </w:p>
    <w:p w:rsidR="002F3590" w:rsidRDefault="002F3590" w:rsidP="00476346">
      <w:pPr>
        <w:pStyle w:val="ListParagraph"/>
        <w:numPr>
          <w:ilvl w:val="0"/>
          <w:numId w:val="22"/>
        </w:numPr>
        <w:spacing w:after="0"/>
        <w:rPr>
          <w:rFonts w:cs="Arial"/>
          <w:szCs w:val="24"/>
        </w:rPr>
      </w:pPr>
      <w:r>
        <w:rPr>
          <w:rFonts w:cs="Arial"/>
          <w:szCs w:val="24"/>
        </w:rPr>
        <w:t>Prepare a guide with top tips for media use and recruitment.</w:t>
      </w:r>
    </w:p>
    <w:p w:rsidR="002F3590" w:rsidRDefault="002F3590" w:rsidP="00476346">
      <w:pPr>
        <w:pStyle w:val="ListParagraph"/>
        <w:numPr>
          <w:ilvl w:val="0"/>
          <w:numId w:val="22"/>
        </w:numPr>
        <w:spacing w:after="0"/>
        <w:rPr>
          <w:rFonts w:cs="Arial"/>
          <w:szCs w:val="24"/>
        </w:rPr>
      </w:pPr>
      <w:r>
        <w:rPr>
          <w:rFonts w:cs="Arial"/>
          <w:szCs w:val="24"/>
        </w:rPr>
        <w:t>Create a buddy system between Parish/Town Councils to share best practice.</w:t>
      </w:r>
    </w:p>
    <w:p w:rsidR="0046659D" w:rsidRDefault="0046659D" w:rsidP="00476346">
      <w:pPr>
        <w:pStyle w:val="ListParagraph"/>
        <w:numPr>
          <w:ilvl w:val="0"/>
          <w:numId w:val="22"/>
        </w:numPr>
        <w:spacing w:after="0"/>
        <w:rPr>
          <w:rFonts w:cs="Arial"/>
          <w:szCs w:val="24"/>
        </w:rPr>
      </w:pPr>
      <w:r>
        <w:rPr>
          <w:rFonts w:cs="Arial"/>
          <w:szCs w:val="24"/>
        </w:rPr>
        <w:t>Hold an internal recruitment campaign within the existing Specials cohort for expressions of interest.</w:t>
      </w:r>
    </w:p>
    <w:p w:rsidR="002F3590" w:rsidRDefault="002F3590" w:rsidP="002F3590">
      <w:pPr>
        <w:spacing w:after="0"/>
        <w:rPr>
          <w:rFonts w:cs="Arial"/>
          <w:szCs w:val="24"/>
        </w:rPr>
      </w:pPr>
    </w:p>
    <w:p w:rsidR="002F3590" w:rsidRDefault="002F3590" w:rsidP="002F3590">
      <w:pPr>
        <w:spacing w:after="0"/>
        <w:ind w:left="1440"/>
        <w:rPr>
          <w:rFonts w:ascii="Arial" w:hAnsi="Arial" w:cs="Arial"/>
          <w:sz w:val="24"/>
          <w:szCs w:val="24"/>
        </w:rPr>
      </w:pPr>
      <w:r w:rsidRPr="002F3590">
        <w:rPr>
          <w:rFonts w:ascii="Arial" w:hAnsi="Arial" w:cs="Arial"/>
          <w:sz w:val="24"/>
          <w:szCs w:val="24"/>
        </w:rPr>
        <w:t>Communication activity will include:-</w:t>
      </w:r>
    </w:p>
    <w:p w:rsidR="002F3590" w:rsidRDefault="002F3590" w:rsidP="002F3590">
      <w:pPr>
        <w:spacing w:after="0"/>
        <w:ind w:left="1440"/>
        <w:rPr>
          <w:rFonts w:ascii="Arial" w:hAnsi="Arial" w:cs="Arial"/>
          <w:sz w:val="24"/>
          <w:szCs w:val="24"/>
        </w:rPr>
      </w:pPr>
    </w:p>
    <w:p w:rsidR="002F3590" w:rsidRDefault="002F3590" w:rsidP="002F3590">
      <w:pPr>
        <w:pStyle w:val="ListParagraph"/>
        <w:numPr>
          <w:ilvl w:val="0"/>
          <w:numId w:val="23"/>
        </w:numPr>
        <w:spacing w:after="0"/>
        <w:rPr>
          <w:rFonts w:cs="Arial"/>
          <w:szCs w:val="24"/>
        </w:rPr>
      </w:pPr>
      <w:r>
        <w:rPr>
          <w:rFonts w:cs="Arial"/>
          <w:szCs w:val="24"/>
        </w:rPr>
        <w:t>Send ‘My Other Life’ monthly newsletters to EALC for updates on CSC and ESP Specials.</w:t>
      </w:r>
    </w:p>
    <w:p w:rsidR="002F3590" w:rsidRDefault="002F3590" w:rsidP="002F3590">
      <w:pPr>
        <w:pStyle w:val="ListParagraph"/>
        <w:numPr>
          <w:ilvl w:val="0"/>
          <w:numId w:val="23"/>
        </w:numPr>
        <w:spacing w:after="0"/>
        <w:rPr>
          <w:rFonts w:cs="Arial"/>
          <w:szCs w:val="24"/>
        </w:rPr>
      </w:pPr>
      <w:r>
        <w:rPr>
          <w:rFonts w:cs="Arial"/>
          <w:szCs w:val="24"/>
        </w:rPr>
        <w:t>Consider possible collaborative CSC posts between Parish/Town Councils.</w:t>
      </w:r>
    </w:p>
    <w:p w:rsidR="002F3590" w:rsidRDefault="002F3590" w:rsidP="002F3590">
      <w:pPr>
        <w:pStyle w:val="ListParagraph"/>
        <w:numPr>
          <w:ilvl w:val="0"/>
          <w:numId w:val="23"/>
        </w:numPr>
        <w:spacing w:after="0"/>
        <w:rPr>
          <w:rFonts w:cs="Arial"/>
          <w:szCs w:val="24"/>
        </w:rPr>
      </w:pPr>
      <w:r>
        <w:rPr>
          <w:rFonts w:cs="Arial"/>
          <w:szCs w:val="24"/>
        </w:rPr>
        <w:lastRenderedPageBreak/>
        <w:t>Provide more clarity of progress in the monthly updates</w:t>
      </w:r>
      <w:r w:rsidR="005225C4">
        <w:rPr>
          <w:rFonts w:cs="Arial"/>
          <w:szCs w:val="24"/>
        </w:rPr>
        <w:t xml:space="preserve"> to Councils.</w:t>
      </w:r>
    </w:p>
    <w:p w:rsidR="002F3590" w:rsidRDefault="0046659D" w:rsidP="002F3590">
      <w:pPr>
        <w:pStyle w:val="ListParagraph"/>
        <w:numPr>
          <w:ilvl w:val="0"/>
          <w:numId w:val="23"/>
        </w:numPr>
        <w:spacing w:after="0"/>
        <w:rPr>
          <w:rFonts w:cs="Arial"/>
          <w:szCs w:val="24"/>
        </w:rPr>
      </w:pPr>
      <w:r>
        <w:rPr>
          <w:rFonts w:cs="Arial"/>
          <w:szCs w:val="24"/>
        </w:rPr>
        <w:t>Send toolkits to EALC and Parish/Town Councils.</w:t>
      </w:r>
    </w:p>
    <w:p w:rsidR="0046659D" w:rsidRDefault="0046659D" w:rsidP="002F3590">
      <w:pPr>
        <w:pStyle w:val="ListParagraph"/>
        <w:numPr>
          <w:ilvl w:val="0"/>
          <w:numId w:val="23"/>
        </w:numPr>
        <w:spacing w:after="0"/>
        <w:rPr>
          <w:rFonts w:cs="Arial"/>
          <w:szCs w:val="24"/>
        </w:rPr>
      </w:pPr>
      <w:r>
        <w:rPr>
          <w:rFonts w:cs="Arial"/>
          <w:szCs w:val="24"/>
        </w:rPr>
        <w:t>Send Specials Infographics to EALC.</w:t>
      </w:r>
    </w:p>
    <w:p w:rsidR="0046659D" w:rsidRDefault="0046659D" w:rsidP="002F3590">
      <w:pPr>
        <w:pStyle w:val="ListParagraph"/>
        <w:numPr>
          <w:ilvl w:val="0"/>
          <w:numId w:val="23"/>
        </w:numPr>
        <w:spacing w:after="0"/>
        <w:rPr>
          <w:rFonts w:cs="Arial"/>
          <w:szCs w:val="24"/>
        </w:rPr>
      </w:pPr>
      <w:r>
        <w:rPr>
          <w:rFonts w:cs="Arial"/>
          <w:szCs w:val="24"/>
        </w:rPr>
        <w:t>Encourage existing CSCs currently in foundation training to maintain a relationship with Parish/Town Council until they have achieved independent patrol and are in post.</w:t>
      </w:r>
    </w:p>
    <w:p w:rsidR="0046659D" w:rsidRDefault="0046659D" w:rsidP="002F3590">
      <w:pPr>
        <w:pStyle w:val="ListParagraph"/>
        <w:numPr>
          <w:ilvl w:val="0"/>
          <w:numId w:val="23"/>
        </w:numPr>
        <w:spacing w:after="0"/>
        <w:rPr>
          <w:rFonts w:cs="Arial"/>
          <w:szCs w:val="24"/>
        </w:rPr>
      </w:pPr>
      <w:r>
        <w:rPr>
          <w:rFonts w:cs="Arial"/>
          <w:szCs w:val="24"/>
        </w:rPr>
        <w:t>Encourage all CSCs to provide updates to Parish/Town Councils via social media/hard copy.</w:t>
      </w:r>
    </w:p>
    <w:p w:rsidR="0046659D" w:rsidRDefault="009941C8" w:rsidP="009941C8">
      <w:pPr>
        <w:pStyle w:val="ListParagraph"/>
        <w:numPr>
          <w:ilvl w:val="0"/>
          <w:numId w:val="23"/>
        </w:numPr>
        <w:spacing w:after="0"/>
        <w:rPr>
          <w:rFonts w:cs="Arial"/>
          <w:szCs w:val="24"/>
        </w:rPr>
      </w:pPr>
      <w:r>
        <w:rPr>
          <w:rFonts w:cs="Arial"/>
          <w:szCs w:val="24"/>
        </w:rPr>
        <w:t xml:space="preserve">Include monthly articles on CSCs in the monthly </w:t>
      </w:r>
      <w:r w:rsidR="005225C4">
        <w:rPr>
          <w:rFonts w:cs="Arial"/>
          <w:szCs w:val="24"/>
        </w:rPr>
        <w:t xml:space="preserve">SC </w:t>
      </w:r>
      <w:r>
        <w:rPr>
          <w:rFonts w:cs="Arial"/>
          <w:szCs w:val="24"/>
        </w:rPr>
        <w:t>newsletter.</w:t>
      </w:r>
    </w:p>
    <w:p w:rsidR="009941C8" w:rsidRPr="009941C8" w:rsidRDefault="009941C8" w:rsidP="009941C8">
      <w:pPr>
        <w:pStyle w:val="ListParagraph"/>
        <w:spacing w:after="0"/>
        <w:ind w:left="2160"/>
        <w:rPr>
          <w:rFonts w:cs="Arial"/>
          <w:szCs w:val="24"/>
        </w:rPr>
      </w:pPr>
    </w:p>
    <w:p w:rsidR="0046659D" w:rsidRDefault="0046659D" w:rsidP="0046659D">
      <w:pPr>
        <w:spacing w:after="0"/>
        <w:ind w:left="1440"/>
        <w:rPr>
          <w:rFonts w:ascii="Arial" w:hAnsi="Arial" w:cs="Arial"/>
          <w:sz w:val="24"/>
          <w:szCs w:val="24"/>
        </w:rPr>
      </w:pPr>
      <w:r>
        <w:rPr>
          <w:rFonts w:ascii="Arial" w:hAnsi="Arial" w:cs="Arial"/>
          <w:sz w:val="24"/>
          <w:szCs w:val="24"/>
        </w:rPr>
        <w:t xml:space="preserve">Current </w:t>
      </w:r>
      <w:r w:rsidR="006770EB">
        <w:rPr>
          <w:rFonts w:ascii="Arial" w:hAnsi="Arial" w:cs="Arial"/>
          <w:sz w:val="24"/>
          <w:szCs w:val="24"/>
        </w:rPr>
        <w:t xml:space="preserve">cohort of applicants’ </w:t>
      </w:r>
      <w:r>
        <w:rPr>
          <w:rFonts w:ascii="Arial" w:hAnsi="Arial" w:cs="Arial"/>
          <w:sz w:val="24"/>
          <w:szCs w:val="24"/>
        </w:rPr>
        <w:t>pipeline activity will include:-</w:t>
      </w:r>
    </w:p>
    <w:p w:rsidR="0046659D" w:rsidRDefault="0046659D" w:rsidP="0046659D">
      <w:pPr>
        <w:spacing w:after="0"/>
        <w:ind w:left="1440"/>
        <w:rPr>
          <w:rFonts w:ascii="Arial" w:hAnsi="Arial" w:cs="Arial"/>
          <w:sz w:val="24"/>
          <w:szCs w:val="24"/>
        </w:rPr>
      </w:pPr>
    </w:p>
    <w:p w:rsidR="0046659D" w:rsidRDefault="0046659D" w:rsidP="0046659D">
      <w:pPr>
        <w:pStyle w:val="ListParagraph"/>
        <w:numPr>
          <w:ilvl w:val="0"/>
          <w:numId w:val="24"/>
        </w:numPr>
        <w:spacing w:after="0"/>
        <w:rPr>
          <w:rFonts w:cs="Arial"/>
          <w:szCs w:val="24"/>
        </w:rPr>
      </w:pPr>
      <w:r>
        <w:rPr>
          <w:rFonts w:cs="Arial"/>
          <w:szCs w:val="24"/>
        </w:rPr>
        <w:t>Provide enhanced recruitment support for 5 Parish/Town Councils who have been unsuccessful in recruiting to date.</w:t>
      </w:r>
    </w:p>
    <w:p w:rsidR="0046659D" w:rsidRDefault="0046659D" w:rsidP="0046659D">
      <w:pPr>
        <w:pStyle w:val="ListParagraph"/>
        <w:numPr>
          <w:ilvl w:val="0"/>
          <w:numId w:val="24"/>
        </w:numPr>
        <w:spacing w:after="0"/>
        <w:rPr>
          <w:rFonts w:cs="Arial"/>
          <w:szCs w:val="24"/>
        </w:rPr>
      </w:pPr>
      <w:r>
        <w:rPr>
          <w:rFonts w:cs="Arial"/>
          <w:szCs w:val="24"/>
        </w:rPr>
        <w:t>Ensure that the CSC coordinator has monthly contact with current CSC Specials to maintain engagement.</w:t>
      </w:r>
    </w:p>
    <w:p w:rsidR="0046659D" w:rsidRDefault="0046659D" w:rsidP="0046659D">
      <w:pPr>
        <w:pStyle w:val="ListParagraph"/>
        <w:numPr>
          <w:ilvl w:val="0"/>
          <w:numId w:val="24"/>
        </w:numPr>
        <w:spacing w:after="0"/>
        <w:rPr>
          <w:rFonts w:cs="Arial"/>
          <w:szCs w:val="24"/>
        </w:rPr>
      </w:pPr>
      <w:r>
        <w:rPr>
          <w:rFonts w:cs="Arial"/>
          <w:szCs w:val="24"/>
        </w:rPr>
        <w:t>Assign a buddy to CSCs whilst in training.</w:t>
      </w:r>
    </w:p>
    <w:p w:rsidR="0046659D" w:rsidRDefault="0046659D" w:rsidP="0046659D">
      <w:pPr>
        <w:pStyle w:val="ListParagraph"/>
        <w:numPr>
          <w:ilvl w:val="0"/>
          <w:numId w:val="24"/>
        </w:numPr>
        <w:spacing w:after="0"/>
        <w:rPr>
          <w:rFonts w:cs="Arial"/>
          <w:szCs w:val="24"/>
        </w:rPr>
      </w:pPr>
      <w:r>
        <w:rPr>
          <w:rFonts w:cs="Arial"/>
          <w:szCs w:val="24"/>
        </w:rPr>
        <w:t>Monitor the completion rate of CSCs Personal development Portfolio (PDP) to ensure that they reach independent patrol as soon as practicable.</w:t>
      </w:r>
    </w:p>
    <w:p w:rsidR="0046659D" w:rsidRDefault="009941C8" w:rsidP="0046659D">
      <w:pPr>
        <w:pStyle w:val="ListParagraph"/>
        <w:numPr>
          <w:ilvl w:val="0"/>
          <w:numId w:val="24"/>
        </w:numPr>
        <w:spacing w:after="0"/>
        <w:rPr>
          <w:rFonts w:cs="Arial"/>
          <w:szCs w:val="24"/>
        </w:rPr>
      </w:pPr>
      <w:r>
        <w:rPr>
          <w:rFonts w:cs="Arial"/>
          <w:szCs w:val="24"/>
        </w:rPr>
        <w:t>Provide extra support to CSC candidates from the Personal development Officers (PDOs)</w:t>
      </w:r>
      <w:r w:rsidR="00101CCC">
        <w:rPr>
          <w:rFonts w:cs="Arial"/>
          <w:szCs w:val="24"/>
        </w:rPr>
        <w:t>.</w:t>
      </w:r>
    </w:p>
    <w:p w:rsidR="009941C8" w:rsidRDefault="009941C8" w:rsidP="0046659D">
      <w:pPr>
        <w:pStyle w:val="ListParagraph"/>
        <w:numPr>
          <w:ilvl w:val="0"/>
          <w:numId w:val="24"/>
        </w:numPr>
        <w:spacing w:after="0"/>
        <w:rPr>
          <w:rFonts w:cs="Arial"/>
          <w:szCs w:val="24"/>
        </w:rPr>
      </w:pPr>
      <w:r>
        <w:rPr>
          <w:rFonts w:cs="Arial"/>
          <w:szCs w:val="24"/>
        </w:rPr>
        <w:lastRenderedPageBreak/>
        <w:t>Encourage CSCs in training to have a social media account to keep their Parish/Town Council updated of progress from their training station.</w:t>
      </w:r>
    </w:p>
    <w:p w:rsidR="003B6FA3" w:rsidRPr="0046659D" w:rsidRDefault="003B6FA3" w:rsidP="0046659D">
      <w:pPr>
        <w:pStyle w:val="ListParagraph"/>
        <w:numPr>
          <w:ilvl w:val="0"/>
          <w:numId w:val="24"/>
        </w:numPr>
        <w:spacing w:after="0"/>
        <w:rPr>
          <w:rFonts w:cs="Arial"/>
          <w:szCs w:val="24"/>
        </w:rPr>
      </w:pPr>
      <w:r>
        <w:rPr>
          <w:rFonts w:cs="Arial"/>
          <w:szCs w:val="24"/>
        </w:rPr>
        <w:t xml:space="preserve">Encourage CSCs in training to attend Parish/Town meetings and to patrol with their tutor </w:t>
      </w:r>
      <w:r w:rsidR="004D16F9">
        <w:rPr>
          <w:rFonts w:cs="Arial"/>
          <w:szCs w:val="24"/>
        </w:rPr>
        <w:t xml:space="preserve">in appointed area </w:t>
      </w:r>
      <w:r>
        <w:rPr>
          <w:rFonts w:cs="Arial"/>
          <w:szCs w:val="24"/>
        </w:rPr>
        <w:t>when appropriate</w:t>
      </w:r>
      <w:r w:rsidR="00101CCC">
        <w:rPr>
          <w:rFonts w:cs="Arial"/>
          <w:szCs w:val="24"/>
        </w:rPr>
        <w:t>.</w:t>
      </w:r>
    </w:p>
    <w:p w:rsidR="0046659D" w:rsidRDefault="003B6FA3" w:rsidP="003B6FA3">
      <w:pPr>
        <w:spacing w:after="0"/>
        <w:ind w:left="720"/>
        <w:rPr>
          <w:rFonts w:ascii="Arial" w:hAnsi="Arial" w:cs="Arial"/>
          <w:sz w:val="24"/>
          <w:szCs w:val="24"/>
        </w:rPr>
      </w:pPr>
      <w:r>
        <w:rPr>
          <w:rFonts w:ascii="Arial" w:hAnsi="Arial" w:cs="Arial"/>
          <w:sz w:val="24"/>
          <w:szCs w:val="24"/>
        </w:rPr>
        <w:t>Activity is already underway in a number of these strands and will be progressed each week</w:t>
      </w:r>
      <w:r w:rsidR="00101CCC">
        <w:rPr>
          <w:rFonts w:ascii="Arial" w:hAnsi="Arial" w:cs="Arial"/>
          <w:sz w:val="24"/>
          <w:szCs w:val="24"/>
        </w:rPr>
        <w:t xml:space="preserve"> under the direction of Supt Barrie with ESP &amp; CSC Coordinator Les Hawkins</w:t>
      </w:r>
      <w:r>
        <w:rPr>
          <w:rFonts w:ascii="Arial" w:hAnsi="Arial" w:cs="Arial"/>
          <w:sz w:val="24"/>
          <w:szCs w:val="24"/>
        </w:rPr>
        <w:t>.  The purpose of this action plan is to ensure that Parish/Town Councils have appropriate support from Essex Police and other Parish/Town Councils to recruit a CSC and then build the professional relationship.</w:t>
      </w:r>
    </w:p>
    <w:p w:rsidR="003B6FA3" w:rsidRDefault="003B6FA3" w:rsidP="003B6FA3">
      <w:pPr>
        <w:spacing w:after="0"/>
        <w:ind w:left="720"/>
        <w:rPr>
          <w:rFonts w:ascii="Arial" w:hAnsi="Arial" w:cs="Arial"/>
          <w:sz w:val="24"/>
          <w:szCs w:val="24"/>
        </w:rPr>
      </w:pPr>
    </w:p>
    <w:p w:rsidR="004C36E2" w:rsidRPr="004C36E2" w:rsidRDefault="004C36E2" w:rsidP="004C36E2">
      <w:pPr>
        <w:spacing w:after="0"/>
        <w:rPr>
          <w:rFonts w:cs="Arial"/>
          <w:szCs w:val="24"/>
        </w:rPr>
      </w:pPr>
    </w:p>
    <w:p w:rsidR="009D0799" w:rsidRPr="00F40763" w:rsidRDefault="00DE0935" w:rsidP="009D0799">
      <w:pPr>
        <w:spacing w:after="0" w:line="240" w:lineRule="auto"/>
        <w:ind w:left="720"/>
        <w:contextualSpacing/>
        <w:rPr>
          <w:rFonts w:ascii="Arial" w:hAnsi="Arial" w:cs="Arial"/>
          <w:b/>
          <w:sz w:val="24"/>
          <w:szCs w:val="24"/>
          <w:u w:val="single"/>
        </w:rPr>
      </w:pPr>
      <w:r w:rsidRPr="00F40763">
        <w:rPr>
          <w:rFonts w:ascii="Arial" w:hAnsi="Arial" w:cs="Arial"/>
          <w:b/>
          <w:sz w:val="24"/>
          <w:szCs w:val="24"/>
          <w:u w:val="single"/>
        </w:rPr>
        <w:t>5.2</w:t>
      </w:r>
      <w:r w:rsidR="009D0799" w:rsidRPr="00F40763">
        <w:rPr>
          <w:rFonts w:ascii="Arial" w:hAnsi="Arial" w:cs="Arial"/>
          <w:b/>
          <w:sz w:val="24"/>
          <w:szCs w:val="24"/>
          <w:u w:val="single"/>
        </w:rPr>
        <w:t xml:space="preserve"> Performance</w:t>
      </w:r>
    </w:p>
    <w:p w:rsidR="000568EA" w:rsidRPr="00915266" w:rsidRDefault="000568EA" w:rsidP="0030288C">
      <w:pPr>
        <w:pStyle w:val="NoSpacing"/>
        <w:ind w:left="720"/>
        <w:rPr>
          <w:rFonts w:ascii="Arial" w:hAnsi="Arial" w:cs="Arial"/>
          <w:sz w:val="24"/>
          <w:szCs w:val="24"/>
          <w:highlight w:val="yellow"/>
        </w:rPr>
      </w:pPr>
    </w:p>
    <w:p w:rsidR="006E344F" w:rsidRDefault="006E344F" w:rsidP="0030288C">
      <w:pPr>
        <w:pStyle w:val="NoSpacing"/>
        <w:ind w:left="720"/>
        <w:rPr>
          <w:rFonts w:ascii="Arial" w:hAnsi="Arial" w:cs="Arial"/>
          <w:sz w:val="24"/>
          <w:szCs w:val="24"/>
        </w:rPr>
      </w:pPr>
      <w:r w:rsidRPr="009B3050">
        <w:rPr>
          <w:rFonts w:ascii="Arial" w:hAnsi="Arial" w:cs="Arial"/>
          <w:sz w:val="24"/>
          <w:szCs w:val="24"/>
        </w:rPr>
        <w:t>Over the last 3 months (</w:t>
      </w:r>
      <w:r w:rsidR="00EA60C1" w:rsidRPr="009B3050">
        <w:rPr>
          <w:rFonts w:ascii="Arial" w:hAnsi="Arial" w:cs="Arial"/>
          <w:sz w:val="24"/>
          <w:szCs w:val="24"/>
        </w:rPr>
        <w:t>1</w:t>
      </w:r>
      <w:r w:rsidR="00EA60C1" w:rsidRPr="009B3050">
        <w:rPr>
          <w:rFonts w:ascii="Arial" w:hAnsi="Arial" w:cs="Arial"/>
          <w:sz w:val="24"/>
          <w:szCs w:val="24"/>
          <w:vertAlign w:val="superscript"/>
        </w:rPr>
        <w:t>st</w:t>
      </w:r>
      <w:r w:rsidR="00F40763" w:rsidRPr="009B3050">
        <w:rPr>
          <w:rFonts w:ascii="Arial" w:hAnsi="Arial" w:cs="Arial"/>
          <w:sz w:val="24"/>
          <w:szCs w:val="24"/>
        </w:rPr>
        <w:t xml:space="preserve"> March 2019 to 31</w:t>
      </w:r>
      <w:r w:rsidR="00F40763" w:rsidRPr="009B3050">
        <w:rPr>
          <w:rFonts w:ascii="Arial" w:hAnsi="Arial" w:cs="Arial"/>
          <w:sz w:val="24"/>
          <w:szCs w:val="24"/>
          <w:vertAlign w:val="superscript"/>
        </w:rPr>
        <w:t>st</w:t>
      </w:r>
      <w:r w:rsidR="00F40763" w:rsidRPr="009B3050">
        <w:rPr>
          <w:rFonts w:ascii="Arial" w:hAnsi="Arial" w:cs="Arial"/>
          <w:sz w:val="24"/>
          <w:szCs w:val="24"/>
        </w:rPr>
        <w:t xml:space="preserve"> May</w:t>
      </w:r>
      <w:r w:rsidR="00EA60C1" w:rsidRPr="009B3050">
        <w:rPr>
          <w:rFonts w:ascii="Arial" w:hAnsi="Arial" w:cs="Arial"/>
          <w:sz w:val="24"/>
          <w:szCs w:val="24"/>
        </w:rPr>
        <w:t xml:space="preserve"> 2019</w:t>
      </w:r>
      <w:r w:rsidRPr="009B3050">
        <w:rPr>
          <w:rFonts w:ascii="Arial" w:hAnsi="Arial" w:cs="Arial"/>
          <w:sz w:val="24"/>
          <w:szCs w:val="24"/>
        </w:rPr>
        <w:t xml:space="preserve">) Specials have contributed a total of </w:t>
      </w:r>
      <w:r w:rsidR="0033637D" w:rsidRPr="009B3050">
        <w:rPr>
          <w:rFonts w:ascii="Arial" w:hAnsi="Arial" w:cs="Arial"/>
          <w:sz w:val="24"/>
          <w:szCs w:val="24"/>
        </w:rPr>
        <w:t>53113 hours, a 48</w:t>
      </w:r>
      <w:r w:rsidR="00EA60C1" w:rsidRPr="009B3050">
        <w:rPr>
          <w:rFonts w:ascii="Arial" w:hAnsi="Arial" w:cs="Arial"/>
          <w:sz w:val="24"/>
          <w:szCs w:val="24"/>
        </w:rPr>
        <w:t>% increase on the same period in 2017/18</w:t>
      </w:r>
      <w:r w:rsidRPr="009B3050">
        <w:rPr>
          <w:rFonts w:ascii="Arial" w:hAnsi="Arial" w:cs="Arial"/>
          <w:sz w:val="24"/>
          <w:szCs w:val="24"/>
        </w:rPr>
        <w:t xml:space="preserve">. The operational contribution over the last 3 months has amounted to </w:t>
      </w:r>
      <w:r w:rsidR="0033637D" w:rsidRPr="009B3050">
        <w:rPr>
          <w:rFonts w:ascii="Arial" w:hAnsi="Arial" w:cs="Arial"/>
          <w:sz w:val="24"/>
          <w:szCs w:val="24"/>
        </w:rPr>
        <w:t>36805</w:t>
      </w:r>
      <w:r w:rsidRPr="009B3050">
        <w:rPr>
          <w:rFonts w:ascii="Arial" w:hAnsi="Arial" w:cs="Arial"/>
          <w:sz w:val="24"/>
          <w:szCs w:val="24"/>
        </w:rPr>
        <w:t xml:space="preserve"> hours (</w:t>
      </w:r>
      <w:r w:rsidR="0033637D" w:rsidRPr="009B3050">
        <w:rPr>
          <w:rFonts w:ascii="Arial" w:hAnsi="Arial" w:cs="Arial"/>
          <w:sz w:val="24"/>
          <w:szCs w:val="24"/>
        </w:rPr>
        <w:t>a 43</w:t>
      </w:r>
      <w:r w:rsidRPr="009B3050">
        <w:rPr>
          <w:rFonts w:ascii="Arial" w:hAnsi="Arial" w:cs="Arial"/>
          <w:sz w:val="24"/>
          <w:szCs w:val="24"/>
        </w:rPr>
        <w:t>% increase)</w:t>
      </w:r>
      <w:r w:rsidR="0033637D" w:rsidRPr="009B3050">
        <w:rPr>
          <w:rFonts w:ascii="Arial" w:hAnsi="Arial" w:cs="Arial"/>
          <w:sz w:val="24"/>
          <w:szCs w:val="24"/>
        </w:rPr>
        <w:t>. The Specials have recorded 19548</w:t>
      </w:r>
      <w:r w:rsidRPr="009B3050">
        <w:rPr>
          <w:rFonts w:ascii="Arial" w:hAnsi="Arial" w:cs="Arial"/>
          <w:sz w:val="24"/>
          <w:szCs w:val="24"/>
        </w:rPr>
        <w:t xml:space="preserve"> hours of high visibili</w:t>
      </w:r>
      <w:r w:rsidR="0033637D" w:rsidRPr="009B3050">
        <w:rPr>
          <w:rFonts w:ascii="Arial" w:hAnsi="Arial" w:cs="Arial"/>
          <w:sz w:val="24"/>
          <w:szCs w:val="24"/>
        </w:rPr>
        <w:t>ty policing over this time, a 31</w:t>
      </w:r>
      <w:r w:rsidRPr="009B3050">
        <w:rPr>
          <w:rFonts w:ascii="Arial" w:hAnsi="Arial" w:cs="Arial"/>
          <w:sz w:val="24"/>
          <w:szCs w:val="24"/>
        </w:rPr>
        <w:t xml:space="preserve">% increase over the same period last year. </w:t>
      </w:r>
    </w:p>
    <w:p w:rsidR="00E07FCE" w:rsidRPr="00915266" w:rsidRDefault="00E07FCE" w:rsidP="0030288C">
      <w:pPr>
        <w:pStyle w:val="NoSpacing"/>
        <w:ind w:left="720"/>
        <w:rPr>
          <w:rFonts w:ascii="Arial" w:hAnsi="Arial" w:cs="Arial"/>
          <w:sz w:val="24"/>
          <w:szCs w:val="24"/>
          <w:highlight w:val="yellow"/>
        </w:rPr>
      </w:pPr>
    </w:p>
    <w:p w:rsidR="006E344F" w:rsidRPr="00801E16" w:rsidRDefault="006E344F" w:rsidP="0030288C">
      <w:pPr>
        <w:pStyle w:val="NoSpacing"/>
        <w:ind w:left="720"/>
        <w:rPr>
          <w:rFonts w:ascii="Arial" w:hAnsi="Arial" w:cs="Arial"/>
          <w:sz w:val="24"/>
          <w:szCs w:val="24"/>
        </w:rPr>
      </w:pPr>
      <w:r w:rsidRPr="00801E16">
        <w:rPr>
          <w:rFonts w:ascii="Arial" w:hAnsi="Arial" w:cs="Arial"/>
          <w:sz w:val="24"/>
          <w:szCs w:val="24"/>
        </w:rPr>
        <w:t xml:space="preserve">The hours worked by the Special Constabulary across this 3 month period is equivalent to having an </w:t>
      </w:r>
      <w:r w:rsidR="00EA60C1" w:rsidRPr="00801E16">
        <w:rPr>
          <w:rFonts w:ascii="Arial" w:hAnsi="Arial" w:cs="Arial"/>
          <w:sz w:val="24"/>
          <w:szCs w:val="24"/>
        </w:rPr>
        <w:t>additional 98</w:t>
      </w:r>
      <w:r w:rsidRPr="00801E16">
        <w:rPr>
          <w:rFonts w:ascii="Arial" w:hAnsi="Arial" w:cs="Arial"/>
          <w:sz w:val="24"/>
          <w:szCs w:val="24"/>
        </w:rPr>
        <w:t xml:space="preserve"> full time officers</w:t>
      </w:r>
      <w:r w:rsidR="00BB0ED2" w:rsidRPr="00801E16">
        <w:rPr>
          <w:rFonts w:ascii="Arial" w:hAnsi="Arial" w:cs="Arial"/>
          <w:sz w:val="24"/>
          <w:szCs w:val="24"/>
        </w:rPr>
        <w:t>,</w:t>
      </w:r>
      <w:r w:rsidRPr="00801E16">
        <w:rPr>
          <w:rFonts w:ascii="Arial" w:hAnsi="Arial" w:cs="Arial"/>
          <w:sz w:val="24"/>
          <w:szCs w:val="24"/>
        </w:rPr>
        <w:t xml:space="preserve"> who would attrac</w:t>
      </w:r>
      <w:r w:rsidR="00EA60C1" w:rsidRPr="00801E16">
        <w:rPr>
          <w:rFonts w:ascii="Arial" w:hAnsi="Arial" w:cs="Arial"/>
          <w:sz w:val="24"/>
          <w:szCs w:val="24"/>
        </w:rPr>
        <w:t>t an annual salary cost of £5.1</w:t>
      </w:r>
      <w:r w:rsidRPr="00801E16">
        <w:rPr>
          <w:rFonts w:ascii="Arial" w:hAnsi="Arial" w:cs="Arial"/>
          <w:sz w:val="24"/>
          <w:szCs w:val="24"/>
        </w:rPr>
        <w:t>m.</w:t>
      </w:r>
    </w:p>
    <w:p w:rsidR="006E344F" w:rsidRPr="00915266" w:rsidRDefault="006E344F" w:rsidP="0030288C">
      <w:pPr>
        <w:pStyle w:val="NoSpacing"/>
        <w:ind w:left="720"/>
        <w:rPr>
          <w:rFonts w:ascii="Arial" w:hAnsi="Arial" w:cs="Arial"/>
          <w:sz w:val="24"/>
          <w:szCs w:val="24"/>
          <w:highlight w:val="yellow"/>
        </w:rPr>
      </w:pPr>
    </w:p>
    <w:p w:rsidR="006E344F" w:rsidRPr="00E07FCE" w:rsidRDefault="006E344F" w:rsidP="0030288C">
      <w:pPr>
        <w:pStyle w:val="NoSpacing"/>
        <w:ind w:left="720"/>
        <w:rPr>
          <w:rFonts w:ascii="Arial" w:hAnsi="Arial" w:cs="Arial"/>
          <w:sz w:val="24"/>
          <w:szCs w:val="24"/>
        </w:rPr>
      </w:pPr>
      <w:r w:rsidRPr="00E07FCE">
        <w:rPr>
          <w:rFonts w:ascii="Arial" w:hAnsi="Arial" w:cs="Arial"/>
          <w:sz w:val="24"/>
          <w:szCs w:val="24"/>
        </w:rPr>
        <w:lastRenderedPageBreak/>
        <w:t>Over the last 3 months</w:t>
      </w:r>
      <w:r w:rsidR="00BB0ED2" w:rsidRPr="00E07FCE">
        <w:rPr>
          <w:rFonts w:ascii="Arial" w:hAnsi="Arial" w:cs="Arial"/>
          <w:sz w:val="24"/>
          <w:szCs w:val="24"/>
        </w:rPr>
        <w:t>,</w:t>
      </w:r>
      <w:r w:rsidR="00A0698F" w:rsidRPr="00E07FCE">
        <w:rPr>
          <w:rFonts w:ascii="Arial" w:hAnsi="Arial" w:cs="Arial"/>
          <w:sz w:val="24"/>
          <w:szCs w:val="24"/>
        </w:rPr>
        <w:t xml:space="preserve"> 76.6</w:t>
      </w:r>
      <w:r w:rsidRPr="00E07FCE">
        <w:rPr>
          <w:rFonts w:ascii="Arial" w:hAnsi="Arial" w:cs="Arial"/>
          <w:sz w:val="24"/>
          <w:szCs w:val="24"/>
        </w:rPr>
        <w:t>% of Special Constables have volunt</w:t>
      </w:r>
      <w:r w:rsidR="00BB0ED2" w:rsidRPr="00E07FCE">
        <w:rPr>
          <w:rFonts w:ascii="Arial" w:hAnsi="Arial" w:cs="Arial"/>
          <w:sz w:val="24"/>
          <w:szCs w:val="24"/>
        </w:rPr>
        <w:t>eered at least 16hrs a month</w:t>
      </w:r>
      <w:r w:rsidR="00E07FCE">
        <w:rPr>
          <w:rFonts w:ascii="Arial" w:hAnsi="Arial" w:cs="Arial"/>
          <w:sz w:val="24"/>
          <w:szCs w:val="24"/>
        </w:rPr>
        <w:t xml:space="preserve"> compared to 76.1% over the same period last year</w:t>
      </w:r>
      <w:r w:rsidR="00BB0ED2" w:rsidRPr="00E07FCE">
        <w:rPr>
          <w:rFonts w:ascii="Arial" w:hAnsi="Arial" w:cs="Arial"/>
          <w:sz w:val="24"/>
          <w:szCs w:val="24"/>
        </w:rPr>
        <w:t>. T</w:t>
      </w:r>
      <w:r w:rsidRPr="00E07FCE">
        <w:rPr>
          <w:rFonts w:ascii="Arial" w:hAnsi="Arial" w:cs="Arial"/>
          <w:sz w:val="24"/>
          <w:szCs w:val="24"/>
        </w:rPr>
        <w:t xml:space="preserve">his compares favourably with </w:t>
      </w:r>
      <w:r w:rsidR="00EA60C1" w:rsidRPr="00E07FCE">
        <w:rPr>
          <w:rFonts w:ascii="Arial" w:hAnsi="Arial" w:cs="Arial"/>
          <w:sz w:val="24"/>
          <w:szCs w:val="24"/>
        </w:rPr>
        <w:t>a national engagement rate of 50</w:t>
      </w:r>
      <w:r w:rsidRPr="00E07FCE">
        <w:rPr>
          <w:rFonts w:ascii="Arial" w:hAnsi="Arial" w:cs="Arial"/>
          <w:sz w:val="24"/>
          <w:szCs w:val="24"/>
        </w:rPr>
        <w:t xml:space="preserve">%. </w:t>
      </w:r>
      <w:r w:rsidR="00BB0ED2" w:rsidRPr="00E07FCE">
        <w:rPr>
          <w:rFonts w:ascii="Arial" w:hAnsi="Arial" w:cs="Arial"/>
          <w:sz w:val="24"/>
          <w:szCs w:val="24"/>
        </w:rPr>
        <w:t xml:space="preserve">Specials are asked to work at least 16hrs per month, however, in the last 3 months </w:t>
      </w:r>
      <w:r w:rsidRPr="00E07FCE">
        <w:rPr>
          <w:rFonts w:ascii="Arial" w:hAnsi="Arial" w:cs="Arial"/>
          <w:sz w:val="24"/>
          <w:szCs w:val="24"/>
        </w:rPr>
        <w:t xml:space="preserve">Essex Specials </w:t>
      </w:r>
      <w:r w:rsidR="00BB0ED2" w:rsidRPr="00E07FCE">
        <w:rPr>
          <w:rFonts w:ascii="Arial" w:hAnsi="Arial" w:cs="Arial"/>
          <w:sz w:val="24"/>
          <w:szCs w:val="24"/>
        </w:rPr>
        <w:t xml:space="preserve">have </w:t>
      </w:r>
      <w:r w:rsidRPr="00E07FCE">
        <w:rPr>
          <w:rFonts w:ascii="Arial" w:hAnsi="Arial" w:cs="Arial"/>
          <w:sz w:val="24"/>
          <w:szCs w:val="24"/>
        </w:rPr>
        <w:t>volunteer</w:t>
      </w:r>
      <w:r w:rsidR="00BB0ED2" w:rsidRPr="00E07FCE">
        <w:rPr>
          <w:rFonts w:ascii="Arial" w:hAnsi="Arial" w:cs="Arial"/>
          <w:sz w:val="24"/>
          <w:szCs w:val="24"/>
        </w:rPr>
        <w:t>ed</w:t>
      </w:r>
      <w:r w:rsidRPr="00E07FCE">
        <w:rPr>
          <w:rFonts w:ascii="Arial" w:hAnsi="Arial" w:cs="Arial"/>
          <w:sz w:val="24"/>
          <w:szCs w:val="24"/>
        </w:rPr>
        <w:t xml:space="preserve"> an average of </w:t>
      </w:r>
      <w:r w:rsidR="00BB0ED2" w:rsidRPr="00E07FCE">
        <w:rPr>
          <w:rFonts w:ascii="Arial" w:hAnsi="Arial" w:cs="Arial"/>
          <w:sz w:val="24"/>
          <w:szCs w:val="24"/>
        </w:rPr>
        <w:t>3</w:t>
      </w:r>
      <w:r w:rsidR="00E07FCE" w:rsidRPr="00E07FCE">
        <w:rPr>
          <w:rFonts w:ascii="Arial" w:hAnsi="Arial" w:cs="Arial"/>
          <w:sz w:val="24"/>
          <w:szCs w:val="24"/>
        </w:rPr>
        <w:t xml:space="preserve">4.5 </w:t>
      </w:r>
      <w:r w:rsidRPr="00E07FCE">
        <w:rPr>
          <w:rFonts w:ascii="Arial" w:hAnsi="Arial" w:cs="Arial"/>
          <w:sz w:val="24"/>
          <w:szCs w:val="24"/>
        </w:rPr>
        <w:t>hrs per month</w:t>
      </w:r>
      <w:r w:rsidR="00BB0ED2" w:rsidRPr="00E07FCE">
        <w:rPr>
          <w:rFonts w:ascii="Arial" w:hAnsi="Arial" w:cs="Arial"/>
          <w:sz w:val="24"/>
          <w:szCs w:val="24"/>
        </w:rPr>
        <w:t xml:space="preserve"> each, up from 2</w:t>
      </w:r>
      <w:r w:rsidR="00E07FCE" w:rsidRPr="00E07FCE">
        <w:rPr>
          <w:rFonts w:ascii="Arial" w:hAnsi="Arial" w:cs="Arial"/>
          <w:sz w:val="24"/>
          <w:szCs w:val="24"/>
        </w:rPr>
        <w:t xml:space="preserve">3.2 </w:t>
      </w:r>
      <w:r w:rsidR="00BB0ED2" w:rsidRPr="00E07FCE">
        <w:rPr>
          <w:rFonts w:ascii="Arial" w:hAnsi="Arial" w:cs="Arial"/>
          <w:sz w:val="24"/>
          <w:szCs w:val="24"/>
        </w:rPr>
        <w:t>hrs per month i</w:t>
      </w:r>
      <w:r w:rsidR="00EA60C1" w:rsidRPr="00E07FCE">
        <w:rPr>
          <w:rFonts w:ascii="Arial" w:hAnsi="Arial" w:cs="Arial"/>
          <w:sz w:val="24"/>
          <w:szCs w:val="24"/>
        </w:rPr>
        <w:t>n the equivalent period in 2017/18</w:t>
      </w:r>
      <w:r w:rsidR="00E07FCE" w:rsidRPr="00E07FCE">
        <w:rPr>
          <w:rFonts w:ascii="Arial" w:hAnsi="Arial" w:cs="Arial"/>
          <w:sz w:val="24"/>
          <w:szCs w:val="24"/>
        </w:rPr>
        <w:t xml:space="preserve"> (11.3 hours extra/48% increase)</w:t>
      </w:r>
      <w:r w:rsidR="00EA60C1" w:rsidRPr="00E07FCE">
        <w:rPr>
          <w:rFonts w:ascii="Arial" w:hAnsi="Arial" w:cs="Arial"/>
          <w:sz w:val="24"/>
          <w:szCs w:val="24"/>
        </w:rPr>
        <w:t>.</w:t>
      </w:r>
    </w:p>
    <w:p w:rsidR="006E344F" w:rsidRPr="0094245F" w:rsidRDefault="006E344F" w:rsidP="0030288C">
      <w:pPr>
        <w:pStyle w:val="NoSpacing"/>
        <w:ind w:left="720"/>
        <w:rPr>
          <w:rFonts w:ascii="Arial" w:hAnsi="Arial" w:cs="Arial"/>
          <w:sz w:val="24"/>
          <w:szCs w:val="24"/>
        </w:rPr>
      </w:pPr>
    </w:p>
    <w:p w:rsidR="006D469E" w:rsidRDefault="006D469E" w:rsidP="0030288C">
      <w:pPr>
        <w:pStyle w:val="NoSpacing"/>
        <w:ind w:left="720"/>
        <w:rPr>
          <w:rFonts w:ascii="Arial" w:hAnsi="Arial" w:cs="Arial"/>
          <w:sz w:val="24"/>
          <w:szCs w:val="24"/>
        </w:rPr>
      </w:pPr>
      <w:r w:rsidRPr="0094245F">
        <w:rPr>
          <w:rFonts w:ascii="Arial" w:hAnsi="Arial" w:cs="Arial"/>
          <w:sz w:val="24"/>
          <w:szCs w:val="24"/>
        </w:rPr>
        <w:t xml:space="preserve">Between </w:t>
      </w:r>
      <w:r w:rsidR="00495DAB" w:rsidRPr="0094245F">
        <w:rPr>
          <w:rFonts w:ascii="Arial" w:hAnsi="Arial" w:cs="Arial"/>
          <w:sz w:val="24"/>
          <w:szCs w:val="24"/>
        </w:rPr>
        <w:t>1</w:t>
      </w:r>
      <w:r w:rsidR="00495DAB" w:rsidRPr="0094245F">
        <w:rPr>
          <w:rFonts w:ascii="Arial" w:hAnsi="Arial" w:cs="Arial"/>
          <w:sz w:val="24"/>
          <w:szCs w:val="24"/>
          <w:vertAlign w:val="superscript"/>
        </w:rPr>
        <w:t>st</w:t>
      </w:r>
      <w:r w:rsidR="00495DAB" w:rsidRPr="0094245F">
        <w:rPr>
          <w:rFonts w:ascii="Arial" w:hAnsi="Arial" w:cs="Arial"/>
          <w:sz w:val="24"/>
          <w:szCs w:val="24"/>
        </w:rPr>
        <w:t xml:space="preserve"> </w:t>
      </w:r>
      <w:r w:rsidR="00166B10" w:rsidRPr="0094245F">
        <w:rPr>
          <w:rFonts w:ascii="Arial" w:hAnsi="Arial" w:cs="Arial"/>
          <w:sz w:val="24"/>
          <w:szCs w:val="24"/>
        </w:rPr>
        <w:t>March 2019 and 31</w:t>
      </w:r>
      <w:r w:rsidR="00166B10" w:rsidRPr="0094245F">
        <w:rPr>
          <w:rFonts w:ascii="Arial" w:hAnsi="Arial" w:cs="Arial"/>
          <w:sz w:val="24"/>
          <w:szCs w:val="24"/>
          <w:vertAlign w:val="superscript"/>
        </w:rPr>
        <w:t>st</w:t>
      </w:r>
      <w:r w:rsidR="00166B10" w:rsidRPr="0094245F">
        <w:rPr>
          <w:rFonts w:ascii="Arial" w:hAnsi="Arial" w:cs="Arial"/>
          <w:sz w:val="24"/>
          <w:szCs w:val="24"/>
        </w:rPr>
        <w:t xml:space="preserve"> May 2</w:t>
      </w:r>
      <w:r w:rsidR="00495DAB" w:rsidRPr="0094245F">
        <w:rPr>
          <w:rFonts w:ascii="Arial" w:hAnsi="Arial" w:cs="Arial"/>
          <w:sz w:val="24"/>
          <w:szCs w:val="24"/>
        </w:rPr>
        <w:t>019</w:t>
      </w:r>
      <w:r w:rsidRPr="0094245F">
        <w:rPr>
          <w:rFonts w:ascii="Arial" w:hAnsi="Arial" w:cs="Arial"/>
          <w:sz w:val="24"/>
          <w:szCs w:val="24"/>
        </w:rPr>
        <w:t xml:space="preserve">, </w:t>
      </w:r>
      <w:r w:rsidR="00166B10" w:rsidRPr="0094245F">
        <w:rPr>
          <w:rFonts w:ascii="Arial" w:hAnsi="Arial" w:cs="Arial"/>
          <w:sz w:val="24"/>
          <w:szCs w:val="24"/>
        </w:rPr>
        <w:t>23</w:t>
      </w:r>
      <w:r w:rsidRPr="0094245F">
        <w:rPr>
          <w:rFonts w:ascii="Arial" w:hAnsi="Arial" w:cs="Arial"/>
          <w:sz w:val="24"/>
          <w:szCs w:val="24"/>
        </w:rPr>
        <w:t xml:space="preserve"> Specials have </w:t>
      </w:r>
      <w:r w:rsidR="00495DAB" w:rsidRPr="0094245F">
        <w:rPr>
          <w:rFonts w:ascii="Arial" w:hAnsi="Arial" w:cs="Arial"/>
          <w:sz w:val="24"/>
          <w:szCs w:val="24"/>
        </w:rPr>
        <w:t>l</w:t>
      </w:r>
      <w:r w:rsidR="00166B10" w:rsidRPr="0094245F">
        <w:rPr>
          <w:rFonts w:ascii="Arial" w:hAnsi="Arial" w:cs="Arial"/>
          <w:sz w:val="24"/>
          <w:szCs w:val="24"/>
        </w:rPr>
        <w:t>eft the Special Constabulary. 11</w:t>
      </w:r>
      <w:r w:rsidRPr="0094245F">
        <w:rPr>
          <w:rFonts w:ascii="Arial" w:hAnsi="Arial" w:cs="Arial"/>
          <w:sz w:val="24"/>
          <w:szCs w:val="24"/>
        </w:rPr>
        <w:t xml:space="preserve"> of these did so to join the regulars; 1</w:t>
      </w:r>
      <w:r w:rsidR="00166B10" w:rsidRPr="0094245F">
        <w:rPr>
          <w:rFonts w:ascii="Arial" w:hAnsi="Arial" w:cs="Arial"/>
          <w:sz w:val="24"/>
          <w:szCs w:val="24"/>
        </w:rPr>
        <w:t>2</w:t>
      </w:r>
      <w:r w:rsidRPr="0094245F">
        <w:rPr>
          <w:rFonts w:ascii="Arial" w:hAnsi="Arial" w:cs="Arial"/>
          <w:sz w:val="24"/>
          <w:szCs w:val="24"/>
        </w:rPr>
        <w:t xml:space="preserve"> left for personal reasons (ranging from medical reasons, to changes in personal circumstances</w:t>
      </w:r>
      <w:r w:rsidR="00495DAB" w:rsidRPr="0094245F">
        <w:rPr>
          <w:rFonts w:ascii="Arial" w:hAnsi="Arial" w:cs="Arial"/>
          <w:sz w:val="24"/>
          <w:szCs w:val="24"/>
        </w:rPr>
        <w:t xml:space="preserve"> and changes in work-life balance</w:t>
      </w:r>
      <w:r w:rsidR="00166B10" w:rsidRPr="0094245F">
        <w:rPr>
          <w:rFonts w:ascii="Arial" w:hAnsi="Arial" w:cs="Arial"/>
          <w:sz w:val="24"/>
          <w:szCs w:val="24"/>
        </w:rPr>
        <w:t xml:space="preserve">). </w:t>
      </w:r>
      <w:r w:rsidRPr="0094245F">
        <w:rPr>
          <w:rFonts w:ascii="Arial" w:hAnsi="Arial" w:cs="Arial"/>
          <w:sz w:val="24"/>
          <w:szCs w:val="24"/>
        </w:rPr>
        <w:t xml:space="preserve"> Our annual</w:t>
      </w:r>
      <w:r w:rsidR="00166B10" w:rsidRPr="0094245F">
        <w:rPr>
          <w:rFonts w:ascii="Arial" w:hAnsi="Arial" w:cs="Arial"/>
          <w:sz w:val="24"/>
          <w:szCs w:val="24"/>
        </w:rPr>
        <w:t xml:space="preserve"> turnover rate is currently 25.3</w:t>
      </w:r>
      <w:r w:rsidRPr="0094245F">
        <w:rPr>
          <w:rFonts w:ascii="Arial" w:hAnsi="Arial" w:cs="Arial"/>
          <w:sz w:val="24"/>
          <w:szCs w:val="24"/>
        </w:rPr>
        <w:t xml:space="preserve">%, a slight </w:t>
      </w:r>
      <w:r w:rsidR="00495DAB" w:rsidRPr="0094245F">
        <w:rPr>
          <w:rFonts w:ascii="Arial" w:hAnsi="Arial" w:cs="Arial"/>
          <w:sz w:val="24"/>
          <w:szCs w:val="24"/>
        </w:rPr>
        <w:t>increase on our performance over the last 12 months. We have reviewed each case in-depth to determine whether there is anything systemic that we can influence</w:t>
      </w:r>
      <w:r w:rsidR="00166B10" w:rsidRPr="0094245F">
        <w:rPr>
          <w:rFonts w:ascii="Arial" w:hAnsi="Arial" w:cs="Arial"/>
          <w:sz w:val="24"/>
          <w:szCs w:val="24"/>
        </w:rPr>
        <w:t xml:space="preserve"> to improve retention.</w:t>
      </w:r>
      <w:r w:rsidR="00495DAB">
        <w:rPr>
          <w:rFonts w:ascii="Arial" w:hAnsi="Arial" w:cs="Arial"/>
          <w:sz w:val="24"/>
          <w:szCs w:val="24"/>
        </w:rPr>
        <w:t xml:space="preserve"> </w:t>
      </w:r>
    </w:p>
    <w:p w:rsidR="0032694C" w:rsidRDefault="0032694C" w:rsidP="0030288C">
      <w:pPr>
        <w:pStyle w:val="NoSpacing"/>
        <w:ind w:left="720"/>
        <w:rPr>
          <w:rFonts w:ascii="Arial" w:hAnsi="Arial" w:cs="Arial"/>
          <w:sz w:val="24"/>
          <w:szCs w:val="24"/>
        </w:rPr>
      </w:pPr>
    </w:p>
    <w:p w:rsidR="0001733D" w:rsidRPr="007D3E9B" w:rsidRDefault="0001733D" w:rsidP="0030288C">
      <w:pPr>
        <w:pStyle w:val="NoSpacing"/>
        <w:ind w:left="720"/>
        <w:rPr>
          <w:rFonts w:ascii="Arial" w:hAnsi="Arial" w:cs="Arial"/>
          <w:sz w:val="24"/>
          <w:szCs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495DAB" w:rsidRDefault="00A0332C" w:rsidP="006279AB">
      <w:pPr>
        <w:pStyle w:val="NoSpacing"/>
        <w:ind w:left="720"/>
        <w:rPr>
          <w:rFonts w:ascii="Arial" w:hAnsi="Arial" w:cs="Arial"/>
          <w:sz w:val="24"/>
          <w:szCs w:val="24"/>
        </w:rPr>
      </w:pPr>
      <w:r>
        <w:rPr>
          <w:rFonts w:ascii="Arial" w:hAnsi="Arial" w:cs="Arial"/>
          <w:sz w:val="24"/>
          <w:szCs w:val="24"/>
        </w:rPr>
        <w:t xml:space="preserve">The greatest risk to the continued growth of the Special Constabulary remains the recruitment of regular officers. </w:t>
      </w:r>
    </w:p>
    <w:p w:rsidR="00A0332C" w:rsidRDefault="00A0332C" w:rsidP="006279AB">
      <w:pPr>
        <w:pStyle w:val="NoSpacing"/>
        <w:ind w:left="720"/>
        <w:rPr>
          <w:rFonts w:ascii="Arial" w:hAnsi="Arial" w:cs="Arial"/>
          <w:sz w:val="24"/>
          <w:szCs w:val="24"/>
        </w:rPr>
      </w:pPr>
    </w:p>
    <w:p w:rsidR="001008A0" w:rsidRDefault="00005AD8" w:rsidP="006279AB">
      <w:pPr>
        <w:pStyle w:val="NoSpacing"/>
        <w:ind w:left="720"/>
        <w:rPr>
          <w:rFonts w:ascii="Arial" w:hAnsi="Arial" w:cs="Arial"/>
          <w:sz w:val="24"/>
          <w:szCs w:val="24"/>
        </w:rPr>
      </w:pPr>
      <w:r w:rsidRPr="009765D6">
        <w:rPr>
          <w:rFonts w:ascii="Arial" w:hAnsi="Arial" w:cs="Arial"/>
          <w:sz w:val="24"/>
          <w:szCs w:val="24"/>
        </w:rPr>
        <w:t>T</w:t>
      </w:r>
      <w:r w:rsidR="00A0332C" w:rsidRPr="009765D6">
        <w:rPr>
          <w:rFonts w:ascii="Arial" w:hAnsi="Arial" w:cs="Arial"/>
          <w:sz w:val="24"/>
          <w:szCs w:val="24"/>
        </w:rPr>
        <w:t xml:space="preserve">he last 12 months </w:t>
      </w:r>
      <w:r w:rsidR="008450F2" w:rsidRPr="009765D6">
        <w:rPr>
          <w:rFonts w:ascii="Arial" w:hAnsi="Arial" w:cs="Arial"/>
          <w:sz w:val="24"/>
          <w:szCs w:val="24"/>
        </w:rPr>
        <w:t xml:space="preserve">has seen a steady growth, </w:t>
      </w:r>
      <w:r w:rsidR="008450F2" w:rsidRPr="004C5389">
        <w:rPr>
          <w:rFonts w:ascii="Arial" w:hAnsi="Arial" w:cs="Arial"/>
          <w:sz w:val="24"/>
          <w:szCs w:val="24"/>
        </w:rPr>
        <w:t>movin</w:t>
      </w:r>
      <w:r w:rsidR="00FE6630" w:rsidRPr="004C5389">
        <w:rPr>
          <w:rFonts w:ascii="Arial" w:hAnsi="Arial" w:cs="Arial"/>
          <w:sz w:val="24"/>
          <w:szCs w:val="24"/>
        </w:rPr>
        <w:t>g from a headcount of 439</w:t>
      </w:r>
      <w:r w:rsidR="00DC6F7F" w:rsidRPr="004C5389">
        <w:rPr>
          <w:rFonts w:ascii="Arial" w:hAnsi="Arial" w:cs="Arial"/>
          <w:sz w:val="24"/>
          <w:szCs w:val="24"/>
        </w:rPr>
        <w:t xml:space="preserve"> in May</w:t>
      </w:r>
      <w:r w:rsidR="00FE6630" w:rsidRPr="004C5389">
        <w:rPr>
          <w:rFonts w:ascii="Arial" w:hAnsi="Arial" w:cs="Arial"/>
          <w:sz w:val="24"/>
          <w:szCs w:val="24"/>
        </w:rPr>
        <w:t xml:space="preserve"> 2018 to 512</w:t>
      </w:r>
      <w:r w:rsidR="00DC6F7F" w:rsidRPr="004C5389">
        <w:rPr>
          <w:rFonts w:ascii="Arial" w:hAnsi="Arial" w:cs="Arial"/>
          <w:sz w:val="24"/>
          <w:szCs w:val="24"/>
        </w:rPr>
        <w:t xml:space="preserve"> at the end of May</w:t>
      </w:r>
      <w:r w:rsidR="008450F2" w:rsidRPr="004C5389">
        <w:rPr>
          <w:rFonts w:ascii="Arial" w:hAnsi="Arial" w:cs="Arial"/>
          <w:sz w:val="24"/>
          <w:szCs w:val="24"/>
        </w:rPr>
        <w:t xml:space="preserve"> 2019, despite 1</w:t>
      </w:r>
      <w:r w:rsidR="004C5389" w:rsidRPr="004C5389">
        <w:rPr>
          <w:rFonts w:ascii="Arial" w:hAnsi="Arial" w:cs="Arial"/>
          <w:sz w:val="24"/>
          <w:szCs w:val="24"/>
        </w:rPr>
        <w:t>27</w:t>
      </w:r>
      <w:r w:rsidR="00DC6F7F" w:rsidRPr="004C5389">
        <w:rPr>
          <w:rFonts w:ascii="Arial" w:hAnsi="Arial" w:cs="Arial"/>
          <w:sz w:val="24"/>
          <w:szCs w:val="24"/>
        </w:rPr>
        <w:t xml:space="preserve"> leavers. </w:t>
      </w:r>
      <w:r w:rsidR="00DC6F7F" w:rsidRPr="009765D6">
        <w:rPr>
          <w:rFonts w:ascii="Arial" w:hAnsi="Arial" w:cs="Arial"/>
          <w:sz w:val="24"/>
          <w:szCs w:val="24"/>
        </w:rPr>
        <w:t>We have recruited 214</w:t>
      </w:r>
      <w:r w:rsidR="008450F2" w:rsidRPr="009765D6">
        <w:rPr>
          <w:rFonts w:ascii="Arial" w:hAnsi="Arial" w:cs="Arial"/>
          <w:sz w:val="24"/>
          <w:szCs w:val="24"/>
        </w:rPr>
        <w:t xml:space="preserve"> new officers</w:t>
      </w:r>
      <w:r w:rsidR="008450F2" w:rsidRPr="009765D6">
        <w:rPr>
          <w:rStyle w:val="FootnoteReference"/>
          <w:rFonts w:ascii="Arial" w:hAnsi="Arial" w:cs="Arial"/>
          <w:sz w:val="24"/>
          <w:szCs w:val="24"/>
        </w:rPr>
        <w:footnoteReference w:id="3"/>
      </w:r>
      <w:r w:rsidR="008450F2" w:rsidRPr="009765D6">
        <w:rPr>
          <w:rFonts w:ascii="Arial" w:hAnsi="Arial" w:cs="Arial"/>
          <w:sz w:val="24"/>
          <w:szCs w:val="24"/>
        </w:rPr>
        <w:t xml:space="preserve"> in the last 12 months and both our surveying and anecdotal evidence suggests that circa 80% of those new starters intend to join the regulars</w:t>
      </w:r>
      <w:r w:rsidR="008450F2">
        <w:rPr>
          <w:rFonts w:ascii="Arial" w:hAnsi="Arial" w:cs="Arial"/>
          <w:sz w:val="24"/>
          <w:szCs w:val="24"/>
        </w:rPr>
        <w:t xml:space="preserve">. </w:t>
      </w:r>
    </w:p>
    <w:p w:rsidR="00A0332C" w:rsidRDefault="001008A0" w:rsidP="006279AB">
      <w:pPr>
        <w:pStyle w:val="NoSpacing"/>
        <w:ind w:left="720"/>
        <w:rPr>
          <w:rFonts w:ascii="Arial" w:hAnsi="Arial" w:cs="Arial"/>
          <w:sz w:val="24"/>
          <w:szCs w:val="24"/>
        </w:rPr>
      </w:pPr>
      <w:r>
        <w:rPr>
          <w:rFonts w:ascii="Arial" w:hAnsi="Arial" w:cs="Arial"/>
          <w:sz w:val="24"/>
          <w:szCs w:val="24"/>
        </w:rPr>
        <w:lastRenderedPageBreak/>
        <w:t xml:space="preserve">Specials can apply for the regulars once they have successfully completed 80% of their professional development portfolio (PDP) and achieved independent patrol status.  This process takes between 12-18 months to achieve from date of joining, although can be completed sooner.  </w:t>
      </w:r>
      <w:r w:rsidR="008450F2">
        <w:rPr>
          <w:rFonts w:ascii="Arial" w:hAnsi="Arial" w:cs="Arial"/>
          <w:sz w:val="24"/>
          <w:szCs w:val="24"/>
        </w:rPr>
        <w:t xml:space="preserve">This suggests that there </w:t>
      </w:r>
      <w:r w:rsidR="00B54289">
        <w:rPr>
          <w:rFonts w:ascii="Arial" w:hAnsi="Arial" w:cs="Arial"/>
          <w:sz w:val="24"/>
          <w:szCs w:val="24"/>
        </w:rPr>
        <w:t>is a cohort of approximately 171</w:t>
      </w:r>
      <w:r w:rsidR="008450F2">
        <w:rPr>
          <w:rFonts w:ascii="Arial" w:hAnsi="Arial" w:cs="Arial"/>
          <w:sz w:val="24"/>
          <w:szCs w:val="24"/>
        </w:rPr>
        <w:t xml:space="preserve"> officers who have joined in the last year who have an intention to join the regulars. With the ambition of the for</w:t>
      </w:r>
      <w:r w:rsidR="00635778">
        <w:rPr>
          <w:rFonts w:ascii="Arial" w:hAnsi="Arial" w:cs="Arial"/>
          <w:sz w:val="24"/>
          <w:szCs w:val="24"/>
        </w:rPr>
        <w:t>ce to grow by an additional 215</w:t>
      </w:r>
      <w:r w:rsidR="008450F2">
        <w:rPr>
          <w:rFonts w:ascii="Arial" w:hAnsi="Arial" w:cs="Arial"/>
          <w:sz w:val="24"/>
          <w:szCs w:val="24"/>
        </w:rPr>
        <w:t xml:space="preserve"> regular officers over the next 12 months there is a significant risk that we will see increased attrition from existing Specials achieving independent patrol status and applying for the regular force. Independent Patrol Status </w:t>
      </w:r>
      <w:r w:rsidR="00C60D23">
        <w:rPr>
          <w:rFonts w:ascii="Arial" w:hAnsi="Arial" w:cs="Arial"/>
          <w:sz w:val="24"/>
          <w:szCs w:val="24"/>
        </w:rPr>
        <w:t xml:space="preserve">(IPS) </w:t>
      </w:r>
      <w:r w:rsidR="008450F2">
        <w:rPr>
          <w:rFonts w:ascii="Arial" w:hAnsi="Arial" w:cs="Arial"/>
          <w:sz w:val="24"/>
          <w:szCs w:val="24"/>
        </w:rPr>
        <w:t xml:space="preserve">is a landmark for potential applicants, both as a qualifying criteria for those who do not have the necessary academic qualifications and in allowing new starters to start their regular service at a higher pay point. </w:t>
      </w:r>
      <w:r w:rsidR="00C60D23">
        <w:rPr>
          <w:rFonts w:ascii="Arial" w:hAnsi="Arial" w:cs="Arial"/>
          <w:sz w:val="24"/>
          <w:szCs w:val="24"/>
        </w:rPr>
        <w:t xml:space="preserve">IPS is normally achieved after 12-18 months of service. </w:t>
      </w:r>
    </w:p>
    <w:p w:rsidR="00233A9C" w:rsidRDefault="00233A9C" w:rsidP="006279AB">
      <w:pPr>
        <w:pStyle w:val="NoSpacing"/>
        <w:ind w:left="720"/>
        <w:rPr>
          <w:rFonts w:ascii="Arial" w:hAnsi="Arial" w:cs="Arial"/>
          <w:sz w:val="24"/>
          <w:szCs w:val="24"/>
        </w:rPr>
      </w:pPr>
    </w:p>
    <w:p w:rsidR="00233A9C" w:rsidRDefault="00233A9C" w:rsidP="006279AB">
      <w:pPr>
        <w:pStyle w:val="NoSpacing"/>
        <w:ind w:left="720"/>
        <w:rPr>
          <w:rFonts w:ascii="Arial" w:hAnsi="Arial" w:cs="Arial"/>
          <w:sz w:val="24"/>
          <w:szCs w:val="24"/>
        </w:rPr>
      </w:pPr>
      <w:r>
        <w:rPr>
          <w:rFonts w:ascii="Arial" w:hAnsi="Arial" w:cs="Arial"/>
          <w:sz w:val="24"/>
          <w:szCs w:val="24"/>
        </w:rPr>
        <w:t>The threat this poses to continued growth of the Special Constabulary will be mitigated through:</w:t>
      </w:r>
    </w:p>
    <w:p w:rsidR="00233A9C" w:rsidRDefault="00233A9C" w:rsidP="00233A9C">
      <w:pPr>
        <w:pStyle w:val="NoSpacing"/>
        <w:numPr>
          <w:ilvl w:val="0"/>
          <w:numId w:val="16"/>
        </w:numPr>
        <w:rPr>
          <w:rFonts w:ascii="Arial" w:hAnsi="Arial" w:cs="Arial"/>
          <w:sz w:val="24"/>
          <w:szCs w:val="24"/>
        </w:rPr>
      </w:pPr>
      <w:r>
        <w:rPr>
          <w:rFonts w:ascii="Arial" w:hAnsi="Arial" w:cs="Arial"/>
          <w:sz w:val="24"/>
          <w:szCs w:val="24"/>
        </w:rPr>
        <w:t xml:space="preserve">Extensive media campaign over the next financial year to ensure we attract sufficient applications to overcome any additional losses to the regulars. </w:t>
      </w:r>
    </w:p>
    <w:p w:rsidR="00233A9C" w:rsidRDefault="00233A9C" w:rsidP="00233A9C">
      <w:pPr>
        <w:pStyle w:val="NoSpacing"/>
        <w:numPr>
          <w:ilvl w:val="0"/>
          <w:numId w:val="16"/>
        </w:numPr>
        <w:rPr>
          <w:rFonts w:ascii="Arial" w:hAnsi="Arial" w:cs="Arial"/>
          <w:sz w:val="24"/>
          <w:szCs w:val="24"/>
        </w:rPr>
      </w:pPr>
      <w:r>
        <w:rPr>
          <w:rFonts w:ascii="Arial" w:hAnsi="Arial" w:cs="Arial"/>
          <w:sz w:val="24"/>
          <w:szCs w:val="24"/>
        </w:rPr>
        <w:t xml:space="preserve">A media campaign that will specifically target those less likely to join as regulars e.g. those in their 30s and 40s who are earning in excess of £35k per annum. </w:t>
      </w:r>
    </w:p>
    <w:p w:rsidR="00233A9C" w:rsidRDefault="00233A9C" w:rsidP="00233A9C">
      <w:pPr>
        <w:pStyle w:val="NoSpacing"/>
        <w:numPr>
          <w:ilvl w:val="0"/>
          <w:numId w:val="16"/>
        </w:numPr>
        <w:rPr>
          <w:rFonts w:ascii="Arial" w:hAnsi="Arial" w:cs="Arial"/>
          <w:sz w:val="24"/>
          <w:szCs w:val="24"/>
        </w:rPr>
      </w:pPr>
      <w:r>
        <w:rPr>
          <w:rFonts w:ascii="Arial" w:hAnsi="Arial" w:cs="Arial"/>
          <w:sz w:val="24"/>
          <w:szCs w:val="24"/>
        </w:rPr>
        <w:t xml:space="preserve">Maintaining focus on improving the volunteer experience </w:t>
      </w:r>
      <w:r w:rsidR="00922F2E">
        <w:rPr>
          <w:rFonts w:ascii="Arial" w:hAnsi="Arial" w:cs="Arial"/>
          <w:sz w:val="24"/>
          <w:szCs w:val="24"/>
        </w:rPr>
        <w:t xml:space="preserve">through development of specialist roles </w:t>
      </w:r>
      <w:r>
        <w:rPr>
          <w:rFonts w:ascii="Arial" w:hAnsi="Arial" w:cs="Arial"/>
          <w:sz w:val="24"/>
          <w:szCs w:val="24"/>
        </w:rPr>
        <w:t>and retention of those that do not intend to join the regulars</w:t>
      </w:r>
      <w:r w:rsidR="00907B21">
        <w:rPr>
          <w:rFonts w:ascii="Arial" w:hAnsi="Arial" w:cs="Arial"/>
          <w:sz w:val="24"/>
          <w:szCs w:val="24"/>
        </w:rPr>
        <w:t>.</w:t>
      </w:r>
      <w:r>
        <w:rPr>
          <w:rFonts w:ascii="Arial" w:hAnsi="Arial" w:cs="Arial"/>
          <w:sz w:val="24"/>
          <w:szCs w:val="24"/>
        </w:rPr>
        <w:t xml:space="preserve"> </w:t>
      </w:r>
    </w:p>
    <w:p w:rsidR="00233A9C" w:rsidRDefault="00233A9C" w:rsidP="00233A9C">
      <w:pPr>
        <w:pStyle w:val="NoSpacing"/>
        <w:ind w:left="720"/>
        <w:rPr>
          <w:rFonts w:ascii="Arial" w:hAnsi="Arial" w:cs="Arial"/>
          <w:sz w:val="24"/>
          <w:szCs w:val="24"/>
        </w:rPr>
      </w:pPr>
    </w:p>
    <w:p w:rsidR="00233A9C" w:rsidRDefault="00D2735B" w:rsidP="00233A9C">
      <w:pPr>
        <w:pStyle w:val="NoSpacing"/>
        <w:ind w:left="720"/>
        <w:rPr>
          <w:rFonts w:ascii="Arial" w:hAnsi="Arial" w:cs="Arial"/>
          <w:sz w:val="24"/>
          <w:szCs w:val="24"/>
        </w:rPr>
      </w:pPr>
      <w:r>
        <w:rPr>
          <w:rFonts w:ascii="Arial" w:hAnsi="Arial" w:cs="Arial"/>
          <w:sz w:val="24"/>
          <w:szCs w:val="24"/>
        </w:rPr>
        <w:t>Special Constables</w:t>
      </w:r>
      <w:r w:rsidR="00233A9C">
        <w:rPr>
          <w:rFonts w:ascii="Arial" w:hAnsi="Arial" w:cs="Arial"/>
          <w:sz w:val="24"/>
          <w:szCs w:val="24"/>
        </w:rPr>
        <w:t xml:space="preserve"> joining the </w:t>
      </w:r>
      <w:r w:rsidR="00C60D23">
        <w:rPr>
          <w:rFonts w:ascii="Arial" w:hAnsi="Arial" w:cs="Arial"/>
          <w:sz w:val="24"/>
          <w:szCs w:val="24"/>
        </w:rPr>
        <w:t>regula</w:t>
      </w:r>
      <w:r>
        <w:rPr>
          <w:rFonts w:ascii="Arial" w:hAnsi="Arial" w:cs="Arial"/>
          <w:sz w:val="24"/>
          <w:szCs w:val="24"/>
        </w:rPr>
        <w:t xml:space="preserve">rs should be </w:t>
      </w:r>
      <w:r w:rsidR="00D34875">
        <w:rPr>
          <w:rFonts w:ascii="Arial" w:hAnsi="Arial" w:cs="Arial"/>
          <w:sz w:val="24"/>
          <w:szCs w:val="24"/>
        </w:rPr>
        <w:t>consider</w:t>
      </w:r>
      <w:r>
        <w:rPr>
          <w:rFonts w:ascii="Arial" w:hAnsi="Arial" w:cs="Arial"/>
          <w:sz w:val="24"/>
          <w:szCs w:val="24"/>
        </w:rPr>
        <w:t>ed a success</w:t>
      </w:r>
      <w:r w:rsidR="00C60D23">
        <w:rPr>
          <w:rFonts w:ascii="Arial" w:hAnsi="Arial" w:cs="Arial"/>
          <w:sz w:val="24"/>
          <w:szCs w:val="24"/>
        </w:rPr>
        <w:t xml:space="preserve"> for Essex Police – it is a legitimate route into the force and allows Essex Police to </w:t>
      </w:r>
      <w:r w:rsidR="00C60D23">
        <w:rPr>
          <w:rFonts w:ascii="Arial" w:hAnsi="Arial" w:cs="Arial"/>
          <w:sz w:val="24"/>
          <w:szCs w:val="24"/>
        </w:rPr>
        <w:lastRenderedPageBreak/>
        <w:t>recruit officers that are already vetted, have proven capability in the role and who know they want to remain in the organisation - however, it is likely to continue to adversely impact on the specific ambitions for the Special Constabulary.</w:t>
      </w:r>
    </w:p>
    <w:p w:rsidR="00495DAB" w:rsidRDefault="00495DAB" w:rsidP="006279AB">
      <w:pPr>
        <w:pStyle w:val="NoSpacing"/>
        <w:ind w:left="720"/>
        <w:rPr>
          <w:rFonts w:ascii="Arial" w:hAnsi="Arial" w:cs="Arial"/>
          <w:sz w:val="24"/>
          <w:szCs w:val="24"/>
        </w:rPr>
      </w:pPr>
    </w:p>
    <w:p w:rsidR="00BF02BC" w:rsidRDefault="00005AD8" w:rsidP="006279AB">
      <w:pPr>
        <w:pStyle w:val="NoSpacing"/>
        <w:ind w:left="720"/>
        <w:rPr>
          <w:rFonts w:ascii="Arial" w:hAnsi="Arial" w:cs="Arial"/>
          <w:sz w:val="24"/>
          <w:szCs w:val="24"/>
        </w:rPr>
      </w:pPr>
      <w:r>
        <w:rPr>
          <w:rFonts w:ascii="Arial" w:hAnsi="Arial" w:cs="Arial"/>
          <w:sz w:val="24"/>
          <w:szCs w:val="24"/>
        </w:rPr>
        <w:t xml:space="preserve">In the last </w:t>
      </w:r>
      <w:r w:rsidR="00C35CEC">
        <w:rPr>
          <w:rFonts w:ascii="Arial" w:hAnsi="Arial" w:cs="Arial"/>
          <w:sz w:val="24"/>
          <w:szCs w:val="24"/>
        </w:rPr>
        <w:t xml:space="preserve">two </w:t>
      </w:r>
      <w:r>
        <w:rPr>
          <w:rFonts w:ascii="Arial" w:hAnsi="Arial" w:cs="Arial"/>
          <w:sz w:val="24"/>
          <w:szCs w:val="24"/>
        </w:rPr>
        <w:t>report</w:t>
      </w:r>
      <w:r w:rsidR="00C35CEC">
        <w:rPr>
          <w:rFonts w:ascii="Arial" w:hAnsi="Arial" w:cs="Arial"/>
          <w:sz w:val="24"/>
          <w:szCs w:val="24"/>
        </w:rPr>
        <w:t>s</w:t>
      </w:r>
      <w:r>
        <w:rPr>
          <w:rFonts w:ascii="Arial" w:hAnsi="Arial" w:cs="Arial"/>
          <w:sz w:val="24"/>
          <w:szCs w:val="24"/>
        </w:rPr>
        <w:t xml:space="preserve"> to this board </w:t>
      </w:r>
      <w:r w:rsidR="00AA4196">
        <w:rPr>
          <w:rFonts w:ascii="Arial" w:hAnsi="Arial" w:cs="Arial"/>
          <w:sz w:val="24"/>
          <w:szCs w:val="24"/>
        </w:rPr>
        <w:t>we</w:t>
      </w:r>
      <w:r>
        <w:rPr>
          <w:rFonts w:ascii="Arial" w:hAnsi="Arial" w:cs="Arial"/>
          <w:sz w:val="24"/>
          <w:szCs w:val="24"/>
        </w:rPr>
        <w:t xml:space="preserve"> reported on concerns of a steady decline in the conversion rate from “apply now” clicks to actual completed applications (SF:App Ratio). </w:t>
      </w:r>
      <w:r w:rsidR="00C35CEC" w:rsidRPr="00C35CEC">
        <w:rPr>
          <w:rFonts w:ascii="Arial" w:hAnsi="Arial" w:cs="Arial"/>
          <w:sz w:val="24"/>
          <w:szCs w:val="24"/>
        </w:rPr>
        <w:t xml:space="preserve">This had improved from 15% </w:t>
      </w:r>
      <w:r w:rsidR="00C35CEC">
        <w:rPr>
          <w:rFonts w:ascii="Arial" w:hAnsi="Arial" w:cs="Arial"/>
          <w:sz w:val="24"/>
          <w:szCs w:val="24"/>
        </w:rPr>
        <w:t xml:space="preserve">reporting period of </w:t>
      </w:r>
      <w:r w:rsidR="00C35CEC" w:rsidRPr="00C35CEC">
        <w:rPr>
          <w:rFonts w:ascii="Arial" w:hAnsi="Arial" w:cs="Arial"/>
          <w:sz w:val="24"/>
          <w:szCs w:val="24"/>
        </w:rPr>
        <w:t>Sep 18 to Nov 18 to 22</w:t>
      </w:r>
      <w:r w:rsidRPr="00C35CEC">
        <w:rPr>
          <w:rFonts w:ascii="Arial" w:hAnsi="Arial" w:cs="Arial"/>
          <w:sz w:val="24"/>
          <w:szCs w:val="24"/>
        </w:rPr>
        <w:t xml:space="preserve">% </w:t>
      </w:r>
      <w:r w:rsidR="00C35CEC" w:rsidRPr="00C35CEC">
        <w:rPr>
          <w:rFonts w:ascii="Arial" w:hAnsi="Arial" w:cs="Arial"/>
          <w:sz w:val="24"/>
          <w:szCs w:val="24"/>
        </w:rPr>
        <w:t>in</w:t>
      </w:r>
      <w:r w:rsidR="00C35CEC">
        <w:rPr>
          <w:rFonts w:ascii="Arial" w:hAnsi="Arial" w:cs="Arial"/>
          <w:sz w:val="24"/>
          <w:szCs w:val="24"/>
        </w:rPr>
        <w:t xml:space="preserve"> the period of</w:t>
      </w:r>
      <w:r w:rsidR="00C35CEC" w:rsidRPr="00C35CEC">
        <w:rPr>
          <w:rFonts w:ascii="Arial" w:hAnsi="Arial" w:cs="Arial"/>
          <w:sz w:val="24"/>
          <w:szCs w:val="24"/>
        </w:rPr>
        <w:t xml:space="preserve"> Dec 18 to Feb 19.</w:t>
      </w:r>
      <w:r w:rsidRPr="00C35CEC">
        <w:rPr>
          <w:rFonts w:ascii="Arial" w:hAnsi="Arial" w:cs="Arial"/>
          <w:sz w:val="24"/>
          <w:szCs w:val="24"/>
        </w:rPr>
        <w:t xml:space="preserve"> In response we made some amendments to the Success Factors landing page to give some clearer </w:t>
      </w:r>
      <w:r w:rsidR="00AA4196" w:rsidRPr="00C35CEC">
        <w:rPr>
          <w:rFonts w:ascii="Arial" w:hAnsi="Arial" w:cs="Arial"/>
          <w:sz w:val="24"/>
          <w:szCs w:val="24"/>
        </w:rPr>
        <w:t>information and encourage ap</w:t>
      </w:r>
      <w:r w:rsidR="00C35CEC" w:rsidRPr="00C35CEC">
        <w:rPr>
          <w:rFonts w:ascii="Arial" w:hAnsi="Arial" w:cs="Arial"/>
          <w:sz w:val="24"/>
          <w:szCs w:val="24"/>
        </w:rPr>
        <w:t xml:space="preserve">plication. In the last 3 months, this has </w:t>
      </w:r>
      <w:r w:rsidR="00C35CEC">
        <w:rPr>
          <w:rFonts w:ascii="Arial" w:hAnsi="Arial" w:cs="Arial"/>
          <w:sz w:val="24"/>
          <w:szCs w:val="24"/>
        </w:rPr>
        <w:t xml:space="preserve">slightly </w:t>
      </w:r>
      <w:r w:rsidR="00C35CEC" w:rsidRPr="00C35CEC">
        <w:rPr>
          <w:rFonts w:ascii="Arial" w:hAnsi="Arial" w:cs="Arial"/>
          <w:sz w:val="24"/>
          <w:szCs w:val="24"/>
        </w:rPr>
        <w:t>reduced to 20%</w:t>
      </w:r>
      <w:r w:rsidR="00AA4196" w:rsidRPr="00C35CEC">
        <w:rPr>
          <w:rFonts w:ascii="Arial" w:hAnsi="Arial" w:cs="Arial"/>
          <w:sz w:val="24"/>
          <w:szCs w:val="24"/>
        </w:rPr>
        <w:t xml:space="preserve">. </w:t>
      </w:r>
      <w:r w:rsidR="00CD4326">
        <w:rPr>
          <w:rFonts w:ascii="Arial" w:hAnsi="Arial" w:cs="Arial"/>
          <w:sz w:val="24"/>
          <w:szCs w:val="24"/>
        </w:rPr>
        <w:t>Previously, there had been no mechanism to follow up contact with candidates who did not click ‘apply now’ and this has been addressed through the external</w:t>
      </w:r>
      <w:r w:rsidR="00C35CEC">
        <w:rPr>
          <w:rFonts w:ascii="Arial" w:hAnsi="Arial" w:cs="Arial"/>
          <w:sz w:val="24"/>
          <w:szCs w:val="24"/>
        </w:rPr>
        <w:t xml:space="preserve"> recruitment plan</w:t>
      </w:r>
      <w:r w:rsidR="00233A9C">
        <w:rPr>
          <w:rFonts w:ascii="Arial" w:hAnsi="Arial" w:cs="Arial"/>
          <w:sz w:val="24"/>
          <w:szCs w:val="24"/>
        </w:rPr>
        <w:t xml:space="preserve"> over the next financial year</w:t>
      </w:r>
      <w:r w:rsidR="00CD4326">
        <w:rPr>
          <w:rFonts w:ascii="Arial" w:hAnsi="Arial" w:cs="Arial"/>
          <w:sz w:val="24"/>
          <w:szCs w:val="24"/>
        </w:rPr>
        <w:t xml:space="preserve"> though a monitored programme</w:t>
      </w:r>
      <w:r w:rsidR="00233A9C">
        <w:rPr>
          <w:rFonts w:ascii="Arial" w:hAnsi="Arial" w:cs="Arial"/>
          <w:sz w:val="24"/>
          <w:szCs w:val="24"/>
        </w:rPr>
        <w:t>.</w:t>
      </w:r>
    </w:p>
    <w:p w:rsidR="00C35CEC" w:rsidRDefault="00C35CEC" w:rsidP="006279AB">
      <w:pPr>
        <w:pStyle w:val="NoSpacing"/>
        <w:ind w:left="720"/>
        <w:rPr>
          <w:rFonts w:ascii="Arial" w:hAnsi="Arial" w:cs="Arial"/>
          <w:sz w:val="24"/>
          <w:szCs w:val="24"/>
        </w:rPr>
      </w:pPr>
    </w:p>
    <w:p w:rsidR="0032694C" w:rsidRDefault="0032694C" w:rsidP="006279AB">
      <w:pPr>
        <w:pStyle w:val="NoSpacing"/>
        <w:ind w:left="720"/>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DE0935" w:rsidRPr="003B4522" w:rsidRDefault="00DE0935" w:rsidP="00DE0935">
      <w:pPr>
        <w:pStyle w:val="NoSpacing"/>
        <w:ind w:left="709"/>
        <w:rPr>
          <w:rFonts w:ascii="Arial" w:hAnsi="Arial" w:cs="Arial"/>
          <w:sz w:val="24"/>
          <w:szCs w:val="24"/>
        </w:rPr>
      </w:pPr>
      <w:r w:rsidRPr="003B4522">
        <w:rPr>
          <w:rFonts w:ascii="Arial" w:hAnsi="Arial" w:cs="Arial"/>
          <w:sz w:val="24"/>
          <w:szCs w:val="24"/>
        </w:rPr>
        <w:t>The Police and Crime Plan 2016-20 states that the PFCC will: “boost community volunteering, encourage the Active Citizen Programme and grow the police family – doubling the Special Constabulary, with a Special Constable in every community”</w:t>
      </w:r>
      <w:r w:rsidR="00907B21">
        <w:rPr>
          <w:rFonts w:ascii="Arial" w:hAnsi="Arial" w:cs="Arial"/>
          <w:sz w:val="24"/>
          <w:szCs w:val="24"/>
        </w:rPr>
        <w:t>.</w:t>
      </w:r>
    </w:p>
    <w:p w:rsidR="00411145" w:rsidRDefault="00411145" w:rsidP="00411145">
      <w:pPr>
        <w:pStyle w:val="NoSpacing"/>
        <w:ind w:left="709"/>
        <w:rPr>
          <w:rFonts w:ascii="Arial" w:hAnsi="Arial" w:cs="Arial"/>
          <w:sz w:val="24"/>
          <w:szCs w:val="24"/>
        </w:rPr>
      </w:pPr>
    </w:p>
    <w:p w:rsidR="00DE0935" w:rsidRDefault="00DE0935" w:rsidP="00411145">
      <w:pPr>
        <w:pStyle w:val="NoSpacing"/>
        <w:ind w:left="709"/>
        <w:rPr>
          <w:rFonts w:ascii="Arial" w:hAnsi="Arial" w:cs="Arial"/>
          <w:sz w:val="24"/>
          <w:szCs w:val="24"/>
        </w:rPr>
      </w:pPr>
      <w:r w:rsidRPr="00B44B7E">
        <w:rPr>
          <w:rFonts w:ascii="Arial" w:hAnsi="Arial" w:cs="Arial"/>
          <w:sz w:val="24"/>
          <w:szCs w:val="24"/>
        </w:rPr>
        <w:t>The Spec</w:t>
      </w:r>
      <w:r w:rsidR="00B44B7E" w:rsidRPr="00B44B7E">
        <w:rPr>
          <w:rFonts w:ascii="Arial" w:hAnsi="Arial" w:cs="Arial"/>
          <w:sz w:val="24"/>
          <w:szCs w:val="24"/>
        </w:rPr>
        <w:t>ial Constabulary has grown by 46</w:t>
      </w:r>
      <w:r w:rsidRPr="00B44B7E">
        <w:rPr>
          <w:rFonts w:ascii="Arial" w:hAnsi="Arial" w:cs="Arial"/>
          <w:sz w:val="24"/>
          <w:szCs w:val="24"/>
        </w:rPr>
        <w:t>% since September 2016.</w:t>
      </w:r>
      <w:r>
        <w:rPr>
          <w:rFonts w:ascii="Arial" w:hAnsi="Arial" w:cs="Arial"/>
          <w:sz w:val="24"/>
          <w:szCs w:val="24"/>
        </w:rPr>
        <w:t xml:space="preserve"> Whilst this is not as significant as intended at the outset of the programme, set within the context of a significant reduction in numbers of Specials nationally and our active recruitment of regular officers, this stands as a considerable achievement. </w:t>
      </w:r>
    </w:p>
    <w:p w:rsidR="00DE0935" w:rsidRDefault="00DE0935" w:rsidP="00411145">
      <w:pPr>
        <w:pStyle w:val="NoSpacing"/>
        <w:ind w:left="709"/>
        <w:rPr>
          <w:rFonts w:ascii="Arial" w:hAnsi="Arial" w:cs="Arial"/>
          <w:sz w:val="24"/>
          <w:szCs w:val="24"/>
        </w:rPr>
      </w:pPr>
    </w:p>
    <w:p w:rsidR="00DE0935" w:rsidRDefault="00DE0935" w:rsidP="00411145">
      <w:pPr>
        <w:pStyle w:val="NoSpacing"/>
        <w:ind w:left="709"/>
        <w:rPr>
          <w:rFonts w:ascii="Arial" w:hAnsi="Arial" w:cs="Arial"/>
          <w:sz w:val="24"/>
          <w:szCs w:val="24"/>
        </w:rPr>
      </w:pPr>
      <w:r>
        <w:rPr>
          <w:rFonts w:ascii="Arial" w:hAnsi="Arial" w:cs="Arial"/>
          <w:sz w:val="24"/>
          <w:szCs w:val="24"/>
        </w:rPr>
        <w:t>We already have Special Constables aligned to all our DPA Community Policing Teams. The Community Special Cons</w:t>
      </w:r>
      <w:r w:rsidR="003405B5">
        <w:rPr>
          <w:rFonts w:ascii="Arial" w:hAnsi="Arial" w:cs="Arial"/>
          <w:sz w:val="24"/>
          <w:szCs w:val="24"/>
        </w:rPr>
        <w:t>tables initiative is</w:t>
      </w:r>
      <w:r>
        <w:rPr>
          <w:rFonts w:ascii="Arial" w:hAnsi="Arial" w:cs="Arial"/>
          <w:sz w:val="24"/>
          <w:szCs w:val="24"/>
        </w:rPr>
        <w:t xml:space="preserve"> gain</w:t>
      </w:r>
      <w:r w:rsidR="003405B5">
        <w:rPr>
          <w:rFonts w:ascii="Arial" w:hAnsi="Arial" w:cs="Arial"/>
          <w:sz w:val="24"/>
          <w:szCs w:val="24"/>
        </w:rPr>
        <w:t>ing more</w:t>
      </w:r>
      <w:r>
        <w:rPr>
          <w:rFonts w:ascii="Arial" w:hAnsi="Arial" w:cs="Arial"/>
          <w:sz w:val="24"/>
          <w:szCs w:val="24"/>
        </w:rPr>
        <w:t xml:space="preserve"> traction as more applications are received and officers who applied for that scheme attest. </w:t>
      </w:r>
      <w:r w:rsidR="00C60D23">
        <w:rPr>
          <w:rFonts w:ascii="Arial" w:hAnsi="Arial" w:cs="Arial"/>
          <w:sz w:val="24"/>
          <w:szCs w:val="24"/>
        </w:rPr>
        <w:t xml:space="preserve">Our Community Special Constables initiative is now seeing officers recruited to work on an even more localised area in Witham, Halstead, </w:t>
      </w:r>
      <w:r w:rsidR="003405B5">
        <w:rPr>
          <w:rFonts w:ascii="Arial" w:hAnsi="Arial" w:cs="Arial"/>
          <w:sz w:val="24"/>
          <w:szCs w:val="24"/>
        </w:rPr>
        <w:t>H</w:t>
      </w:r>
      <w:r w:rsidR="00907B21">
        <w:rPr>
          <w:rFonts w:ascii="Arial" w:hAnsi="Arial" w:cs="Arial"/>
          <w:sz w:val="24"/>
          <w:szCs w:val="24"/>
        </w:rPr>
        <w:t>u</w:t>
      </w:r>
      <w:r w:rsidR="003405B5">
        <w:rPr>
          <w:rFonts w:ascii="Arial" w:hAnsi="Arial" w:cs="Arial"/>
          <w:sz w:val="24"/>
          <w:szCs w:val="24"/>
        </w:rPr>
        <w:t xml:space="preserve">llbridge, Canvey Island, Billericay, </w:t>
      </w:r>
      <w:r w:rsidR="00C60D23">
        <w:rPr>
          <w:rFonts w:ascii="Arial" w:hAnsi="Arial" w:cs="Arial"/>
          <w:sz w:val="24"/>
          <w:szCs w:val="24"/>
        </w:rPr>
        <w:t>Buckhurst Hill, West Bergholt and West Mersea, with more to come</w:t>
      </w:r>
      <w:r>
        <w:rPr>
          <w:rFonts w:ascii="Arial" w:hAnsi="Arial" w:cs="Arial"/>
          <w:sz w:val="24"/>
          <w:szCs w:val="24"/>
        </w:rPr>
        <w:t xml:space="preserve">. </w:t>
      </w:r>
    </w:p>
    <w:p w:rsidR="003405B5" w:rsidRDefault="007253AF" w:rsidP="00411145">
      <w:pPr>
        <w:pStyle w:val="NoSpacing"/>
        <w:ind w:left="709"/>
        <w:rPr>
          <w:rFonts w:ascii="Arial" w:hAnsi="Arial" w:cs="Arial"/>
          <w:sz w:val="24"/>
          <w:szCs w:val="24"/>
        </w:rPr>
      </w:pPr>
      <w:r>
        <w:rPr>
          <w:rFonts w:ascii="Arial" w:hAnsi="Arial" w:cs="Arial"/>
          <w:sz w:val="24"/>
          <w:szCs w:val="24"/>
        </w:rPr>
        <w:t>Plans to develop the conversion rate for existing CSC candidates and to provide support for</w:t>
      </w:r>
      <w:r w:rsidR="003405B5">
        <w:rPr>
          <w:rFonts w:ascii="Arial" w:hAnsi="Arial" w:cs="Arial"/>
          <w:sz w:val="24"/>
          <w:szCs w:val="24"/>
        </w:rPr>
        <w:t xml:space="preserve"> parish and town councils </w:t>
      </w:r>
      <w:r>
        <w:rPr>
          <w:rFonts w:ascii="Arial" w:hAnsi="Arial" w:cs="Arial"/>
          <w:sz w:val="24"/>
          <w:szCs w:val="24"/>
        </w:rPr>
        <w:t>is now underway and it will</w:t>
      </w:r>
      <w:r w:rsidR="003405B5">
        <w:rPr>
          <w:rFonts w:ascii="Arial" w:hAnsi="Arial" w:cs="Arial"/>
          <w:sz w:val="24"/>
          <w:szCs w:val="24"/>
        </w:rPr>
        <w:t xml:space="preserve"> result in an action plan of activity </w:t>
      </w:r>
      <w:r w:rsidR="00907B21">
        <w:rPr>
          <w:rFonts w:ascii="Arial" w:hAnsi="Arial" w:cs="Arial"/>
          <w:sz w:val="24"/>
          <w:szCs w:val="24"/>
        </w:rPr>
        <w:t>over the following through a tool kit.</w:t>
      </w:r>
    </w:p>
    <w:p w:rsidR="003405B5" w:rsidRDefault="003405B5" w:rsidP="00411145">
      <w:pPr>
        <w:pStyle w:val="NoSpacing"/>
        <w:ind w:left="709"/>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DE0935" w:rsidRDefault="00DE0935" w:rsidP="00DE0935">
      <w:pPr>
        <w:pStyle w:val="NoSpacing"/>
        <w:ind w:left="709"/>
        <w:rPr>
          <w:rFonts w:ascii="Arial" w:hAnsi="Arial" w:cs="Arial"/>
          <w:sz w:val="24"/>
          <w:szCs w:val="24"/>
        </w:rPr>
      </w:pPr>
      <w:r>
        <w:rPr>
          <w:rFonts w:ascii="Arial" w:hAnsi="Arial" w:cs="Arial"/>
          <w:sz w:val="24"/>
          <w:szCs w:val="24"/>
        </w:rPr>
        <w:t>The impact on demand is best measured through contribution of operational hours. The improvements in operational performance were described in section 5.2.</w:t>
      </w:r>
    </w:p>
    <w:p w:rsidR="00D349F9" w:rsidRDefault="00D349F9" w:rsidP="00DE0935">
      <w:pPr>
        <w:pStyle w:val="NoSpacing"/>
        <w:ind w:left="709"/>
        <w:rPr>
          <w:rFonts w:ascii="Arial" w:hAnsi="Arial" w:cs="Arial"/>
          <w:sz w:val="24"/>
          <w:szCs w:val="24"/>
        </w:rPr>
      </w:pPr>
    </w:p>
    <w:p w:rsidR="00411145" w:rsidRDefault="00411145"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907B21" w:rsidRDefault="00DE0935" w:rsidP="00DE0935">
      <w:pPr>
        <w:spacing w:after="0" w:line="240" w:lineRule="auto"/>
        <w:ind w:left="720"/>
        <w:rPr>
          <w:rFonts w:ascii="Arial" w:hAnsi="Arial" w:cs="Arial"/>
          <w:sz w:val="24"/>
          <w:szCs w:val="24"/>
        </w:rPr>
      </w:pPr>
      <w:r w:rsidRPr="009457BC">
        <w:rPr>
          <w:rFonts w:ascii="Arial" w:hAnsi="Arial" w:cs="Arial"/>
          <w:sz w:val="24"/>
          <w:szCs w:val="24"/>
        </w:rPr>
        <w:t>The following red risks are identified on the force risk register</w:t>
      </w:r>
      <w:r w:rsidR="00D349F9" w:rsidRPr="00D349F9">
        <w:rPr>
          <w:rFonts w:ascii="Arial" w:hAnsi="Arial" w:cs="Arial"/>
          <w:sz w:val="24"/>
          <w:szCs w:val="24"/>
        </w:rPr>
        <w:t xml:space="preserve"> </w:t>
      </w:r>
      <w:r w:rsidR="00D349F9">
        <w:rPr>
          <w:rFonts w:ascii="Arial" w:hAnsi="Arial" w:cs="Arial"/>
          <w:sz w:val="24"/>
          <w:szCs w:val="24"/>
        </w:rPr>
        <w:t>and the action being taken to mitigate these risks is detailed in section 5.1 and 9.0.1:-</w:t>
      </w:r>
    </w:p>
    <w:p w:rsidR="00907B21" w:rsidRDefault="00907B21" w:rsidP="00DE0935">
      <w:pPr>
        <w:spacing w:after="0" w:line="240" w:lineRule="auto"/>
        <w:ind w:left="720"/>
        <w:rPr>
          <w:rFonts w:ascii="Arial" w:hAnsi="Arial" w:cs="Arial"/>
          <w:sz w:val="24"/>
          <w:szCs w:val="24"/>
        </w:rPr>
      </w:pPr>
    </w:p>
    <w:p w:rsidR="00DE0935" w:rsidRPr="009457BC" w:rsidRDefault="00DE0935" w:rsidP="00DE0935">
      <w:pPr>
        <w:spacing w:after="0" w:line="240" w:lineRule="auto"/>
        <w:ind w:left="720"/>
        <w:rPr>
          <w:rFonts w:ascii="Arial" w:hAnsi="Arial" w:cs="Arial"/>
          <w:sz w:val="24"/>
          <w:szCs w:val="24"/>
        </w:rPr>
      </w:pPr>
    </w:p>
    <w:tbl>
      <w:tblPr>
        <w:tblStyle w:val="TableGrid1"/>
        <w:tblW w:w="0" w:type="auto"/>
        <w:tblInd w:w="720" w:type="dxa"/>
        <w:tblLook w:val="04A0" w:firstRow="1" w:lastRow="0" w:firstColumn="1" w:lastColumn="0" w:noHBand="0" w:noVBand="1"/>
      </w:tblPr>
      <w:tblGrid>
        <w:gridCol w:w="937"/>
        <w:gridCol w:w="890"/>
        <w:gridCol w:w="1843"/>
        <w:gridCol w:w="5346"/>
      </w:tblGrid>
      <w:tr w:rsidR="00DE0935" w:rsidRPr="009457BC" w:rsidTr="0001733D">
        <w:tc>
          <w:tcPr>
            <w:tcW w:w="937" w:type="dxa"/>
          </w:tcPr>
          <w:p w:rsidR="00DE0935" w:rsidRPr="009457BC" w:rsidRDefault="00DE0935" w:rsidP="00AA4196">
            <w:pPr>
              <w:rPr>
                <w:rFonts w:ascii="Arial" w:hAnsi="Arial" w:cs="Arial"/>
                <w:sz w:val="24"/>
                <w:szCs w:val="24"/>
              </w:rPr>
            </w:pPr>
            <w:r w:rsidRPr="009457BC">
              <w:rPr>
                <w:rFonts w:ascii="Arial" w:hAnsi="Arial" w:cs="Arial"/>
                <w:sz w:val="24"/>
                <w:szCs w:val="24"/>
              </w:rPr>
              <w:t>URN</w:t>
            </w:r>
          </w:p>
        </w:tc>
        <w:tc>
          <w:tcPr>
            <w:tcW w:w="890" w:type="dxa"/>
          </w:tcPr>
          <w:p w:rsidR="00DE0935" w:rsidRPr="009457BC" w:rsidRDefault="00DE0935" w:rsidP="00AA4196">
            <w:pPr>
              <w:rPr>
                <w:rFonts w:ascii="Arial" w:hAnsi="Arial" w:cs="Arial"/>
                <w:sz w:val="24"/>
                <w:szCs w:val="24"/>
              </w:rPr>
            </w:pPr>
            <w:r w:rsidRPr="009457BC">
              <w:rPr>
                <w:rFonts w:ascii="Arial" w:hAnsi="Arial" w:cs="Arial"/>
                <w:sz w:val="24"/>
                <w:szCs w:val="24"/>
              </w:rPr>
              <w:t>Score</w:t>
            </w:r>
          </w:p>
        </w:tc>
        <w:tc>
          <w:tcPr>
            <w:tcW w:w="1843" w:type="dxa"/>
          </w:tcPr>
          <w:p w:rsidR="00DE0935" w:rsidRPr="009457BC" w:rsidRDefault="00DE0935" w:rsidP="00AA4196">
            <w:pPr>
              <w:rPr>
                <w:rFonts w:ascii="Arial" w:hAnsi="Arial" w:cs="Arial"/>
                <w:sz w:val="24"/>
                <w:szCs w:val="24"/>
              </w:rPr>
            </w:pPr>
            <w:r w:rsidRPr="009457BC">
              <w:rPr>
                <w:rFonts w:ascii="Arial" w:hAnsi="Arial" w:cs="Arial"/>
                <w:sz w:val="24"/>
                <w:szCs w:val="24"/>
              </w:rPr>
              <w:t>Risk</w:t>
            </w:r>
          </w:p>
        </w:tc>
        <w:tc>
          <w:tcPr>
            <w:tcW w:w="5346" w:type="dxa"/>
          </w:tcPr>
          <w:p w:rsidR="00DE0935" w:rsidRPr="009457BC" w:rsidRDefault="00DE0935" w:rsidP="00AA4196">
            <w:pPr>
              <w:rPr>
                <w:rFonts w:ascii="Arial" w:hAnsi="Arial" w:cs="Arial"/>
                <w:sz w:val="24"/>
                <w:szCs w:val="24"/>
              </w:rPr>
            </w:pPr>
            <w:r w:rsidRPr="009457BC">
              <w:rPr>
                <w:rFonts w:ascii="Arial" w:hAnsi="Arial" w:cs="Arial"/>
                <w:sz w:val="24"/>
                <w:szCs w:val="24"/>
              </w:rPr>
              <w:t>Rationale</w:t>
            </w:r>
          </w:p>
        </w:tc>
      </w:tr>
      <w:tr w:rsidR="00DE0935" w:rsidRPr="009457BC" w:rsidTr="0001733D">
        <w:tc>
          <w:tcPr>
            <w:tcW w:w="937" w:type="dxa"/>
          </w:tcPr>
          <w:p w:rsidR="00DE0935" w:rsidRPr="009457BC" w:rsidRDefault="00DE0935" w:rsidP="00AA4196">
            <w:pPr>
              <w:rPr>
                <w:rFonts w:ascii="Arial" w:hAnsi="Arial" w:cs="Arial"/>
                <w:sz w:val="24"/>
                <w:szCs w:val="24"/>
              </w:rPr>
            </w:pPr>
            <w:r w:rsidRPr="009457BC">
              <w:rPr>
                <w:rFonts w:ascii="Arial" w:hAnsi="Arial" w:cs="Arial"/>
                <w:sz w:val="24"/>
                <w:szCs w:val="24"/>
              </w:rPr>
              <w:t>1196</w:t>
            </w:r>
          </w:p>
        </w:tc>
        <w:tc>
          <w:tcPr>
            <w:tcW w:w="890" w:type="dxa"/>
          </w:tcPr>
          <w:p w:rsidR="00DE0935" w:rsidRPr="009457BC" w:rsidRDefault="00DE0935" w:rsidP="00AA4196">
            <w:pPr>
              <w:rPr>
                <w:rFonts w:ascii="Arial" w:hAnsi="Arial" w:cs="Arial"/>
                <w:sz w:val="24"/>
                <w:szCs w:val="24"/>
              </w:rPr>
            </w:pPr>
            <w:r w:rsidRPr="009457BC">
              <w:rPr>
                <w:rFonts w:ascii="Arial" w:hAnsi="Arial" w:cs="Arial"/>
                <w:sz w:val="24"/>
                <w:szCs w:val="24"/>
              </w:rPr>
              <w:t>40 - Red</w:t>
            </w:r>
          </w:p>
        </w:tc>
        <w:tc>
          <w:tcPr>
            <w:tcW w:w="1843" w:type="dxa"/>
          </w:tcPr>
          <w:p w:rsidR="00DE0935" w:rsidRPr="009457BC" w:rsidRDefault="00DE0935" w:rsidP="00AA4196">
            <w:pPr>
              <w:rPr>
                <w:rFonts w:ascii="Arial" w:hAnsi="Arial" w:cs="Arial"/>
                <w:sz w:val="24"/>
                <w:szCs w:val="24"/>
              </w:rPr>
            </w:pPr>
            <w:r w:rsidRPr="009457BC">
              <w:rPr>
                <w:rFonts w:ascii="Arial" w:hAnsi="Arial"/>
                <w:sz w:val="24"/>
              </w:rPr>
              <w:t>Unable to meet the Special Constabulary establishment target due to Force recruitment.</w:t>
            </w:r>
          </w:p>
        </w:tc>
        <w:tc>
          <w:tcPr>
            <w:tcW w:w="5346" w:type="dxa"/>
          </w:tcPr>
          <w:p w:rsidR="00DE0935" w:rsidRPr="009457BC" w:rsidRDefault="000832E8" w:rsidP="005E6442">
            <w:pPr>
              <w:rPr>
                <w:rFonts w:ascii="Arial" w:hAnsi="Arial" w:cs="Arial"/>
                <w:sz w:val="24"/>
                <w:szCs w:val="24"/>
              </w:rPr>
            </w:pPr>
            <w:r w:rsidRPr="000832E8">
              <w:rPr>
                <w:rFonts w:ascii="Arial" w:hAnsi="Arial" w:cs="Arial"/>
                <w:sz w:val="24"/>
                <w:szCs w:val="24"/>
              </w:rPr>
              <w:t>Surveying continues to show that the majority of Specials are joining with a future in</w:t>
            </w:r>
            <w:r w:rsidR="00C60D23">
              <w:rPr>
                <w:rFonts w:ascii="Arial" w:hAnsi="Arial" w:cs="Arial"/>
                <w:sz w:val="24"/>
                <w:szCs w:val="24"/>
              </w:rPr>
              <w:t>tention to join the regulars - 8</w:t>
            </w:r>
            <w:r w:rsidRPr="000832E8">
              <w:rPr>
                <w:rFonts w:ascii="Arial" w:hAnsi="Arial" w:cs="Arial"/>
                <w:sz w:val="24"/>
                <w:szCs w:val="24"/>
              </w:rPr>
              <w:t xml:space="preserve">0% of new starters tells us they intend to join up. In the last 12 months we have </w:t>
            </w:r>
            <w:r w:rsidRPr="006F640B">
              <w:rPr>
                <w:rFonts w:ascii="Arial" w:hAnsi="Arial" w:cs="Arial"/>
                <w:sz w:val="24"/>
                <w:szCs w:val="24"/>
              </w:rPr>
              <w:t xml:space="preserve">seen </w:t>
            </w:r>
            <w:r w:rsidR="00E7702B" w:rsidRPr="006F640B">
              <w:rPr>
                <w:rFonts w:ascii="Arial" w:hAnsi="Arial" w:cs="Arial"/>
                <w:sz w:val="24"/>
                <w:szCs w:val="24"/>
              </w:rPr>
              <w:t>46</w:t>
            </w:r>
            <w:r w:rsidRPr="006F640B">
              <w:rPr>
                <w:rFonts w:ascii="Arial" w:hAnsi="Arial" w:cs="Arial"/>
                <w:sz w:val="24"/>
                <w:szCs w:val="24"/>
              </w:rPr>
              <w:t xml:space="preserve"> officers leave to join the re</w:t>
            </w:r>
            <w:r w:rsidR="006F640B" w:rsidRPr="006F640B">
              <w:rPr>
                <w:rFonts w:ascii="Arial" w:hAnsi="Arial" w:cs="Arial"/>
                <w:sz w:val="24"/>
                <w:szCs w:val="24"/>
              </w:rPr>
              <w:t>gulars, this is equivalent to 27</w:t>
            </w:r>
            <w:r w:rsidRPr="006F640B">
              <w:rPr>
                <w:rFonts w:ascii="Arial" w:hAnsi="Arial" w:cs="Arial"/>
                <w:sz w:val="24"/>
                <w:szCs w:val="24"/>
              </w:rPr>
              <w:t>% of</w:t>
            </w:r>
            <w:r w:rsidRPr="000832E8">
              <w:rPr>
                <w:rFonts w:ascii="Arial" w:hAnsi="Arial" w:cs="Arial"/>
                <w:sz w:val="24"/>
                <w:szCs w:val="24"/>
              </w:rPr>
              <w:t xml:space="preserve"> new starters over the same time period. As officers who have been recruited under the current campaign </w:t>
            </w:r>
            <w:r w:rsidRPr="000832E8">
              <w:rPr>
                <w:rFonts w:ascii="Arial" w:hAnsi="Arial" w:cs="Arial"/>
                <w:sz w:val="24"/>
                <w:szCs w:val="24"/>
              </w:rPr>
              <w:lastRenderedPageBreak/>
              <w:t>reach independent patrol status we anticipate seeing an increase</w:t>
            </w:r>
            <w:r w:rsidR="005E6442">
              <w:rPr>
                <w:rFonts w:ascii="Arial" w:hAnsi="Arial" w:cs="Arial"/>
                <w:sz w:val="24"/>
                <w:szCs w:val="24"/>
              </w:rPr>
              <w:t>d</w:t>
            </w:r>
            <w:r w:rsidRPr="000832E8">
              <w:rPr>
                <w:rFonts w:ascii="Arial" w:hAnsi="Arial" w:cs="Arial"/>
                <w:sz w:val="24"/>
                <w:szCs w:val="24"/>
              </w:rPr>
              <w:t xml:space="preserve"> number of applications. Anecdotally the recruitment team state that the</w:t>
            </w:r>
            <w:r w:rsidR="005E6442">
              <w:rPr>
                <w:rFonts w:ascii="Arial" w:hAnsi="Arial" w:cs="Arial"/>
                <w:sz w:val="24"/>
                <w:szCs w:val="24"/>
              </w:rPr>
              <w:t>re i</w:t>
            </w:r>
            <w:r w:rsidRPr="000832E8">
              <w:rPr>
                <w:rFonts w:ascii="Arial" w:hAnsi="Arial" w:cs="Arial"/>
                <w:sz w:val="24"/>
                <w:szCs w:val="24"/>
              </w:rPr>
              <w:t>s an increase in the number of Specials applying for the regulars.</w:t>
            </w:r>
          </w:p>
        </w:tc>
      </w:tr>
      <w:tr w:rsidR="00DE0935" w:rsidRPr="009457BC" w:rsidTr="0001733D">
        <w:tc>
          <w:tcPr>
            <w:tcW w:w="937" w:type="dxa"/>
          </w:tcPr>
          <w:p w:rsidR="00DE0935" w:rsidRPr="009457BC" w:rsidRDefault="00DE0935" w:rsidP="00AA4196">
            <w:pPr>
              <w:rPr>
                <w:rFonts w:ascii="Arial" w:hAnsi="Arial" w:cs="Arial"/>
                <w:sz w:val="24"/>
                <w:szCs w:val="24"/>
              </w:rPr>
            </w:pPr>
            <w:r w:rsidRPr="009457BC">
              <w:rPr>
                <w:rFonts w:ascii="Arial" w:hAnsi="Arial" w:cs="Arial"/>
                <w:sz w:val="24"/>
                <w:szCs w:val="24"/>
              </w:rPr>
              <w:lastRenderedPageBreak/>
              <w:t>1659</w:t>
            </w:r>
          </w:p>
        </w:tc>
        <w:tc>
          <w:tcPr>
            <w:tcW w:w="890" w:type="dxa"/>
          </w:tcPr>
          <w:p w:rsidR="00DE0935" w:rsidRPr="009457BC" w:rsidRDefault="00DE0935" w:rsidP="00AA4196">
            <w:pPr>
              <w:rPr>
                <w:rFonts w:ascii="Arial" w:hAnsi="Arial" w:cs="Arial"/>
                <w:sz w:val="24"/>
                <w:szCs w:val="24"/>
              </w:rPr>
            </w:pPr>
            <w:r w:rsidRPr="009457BC">
              <w:rPr>
                <w:rFonts w:ascii="Arial" w:hAnsi="Arial" w:cs="Arial"/>
                <w:sz w:val="24"/>
                <w:szCs w:val="24"/>
              </w:rPr>
              <w:t>40 - Red</w:t>
            </w:r>
          </w:p>
        </w:tc>
        <w:tc>
          <w:tcPr>
            <w:tcW w:w="1843" w:type="dxa"/>
          </w:tcPr>
          <w:p w:rsidR="00DE0935" w:rsidRPr="009457BC" w:rsidRDefault="00DE0935" w:rsidP="00AA4196">
            <w:pPr>
              <w:rPr>
                <w:rFonts w:ascii="Arial" w:hAnsi="Arial" w:cs="Arial"/>
                <w:sz w:val="24"/>
                <w:szCs w:val="24"/>
              </w:rPr>
            </w:pPr>
            <w:r w:rsidRPr="009457BC">
              <w:rPr>
                <w:rFonts w:ascii="Arial" w:hAnsi="Arial"/>
                <w:sz w:val="24"/>
              </w:rPr>
              <w:t>Regular recruitment compromising Specials recruitment</w:t>
            </w:r>
          </w:p>
        </w:tc>
        <w:tc>
          <w:tcPr>
            <w:tcW w:w="5346" w:type="dxa"/>
          </w:tcPr>
          <w:p w:rsidR="00F353C6" w:rsidRPr="009457BC" w:rsidRDefault="006C3581" w:rsidP="001922BC">
            <w:pPr>
              <w:rPr>
                <w:rFonts w:ascii="Arial" w:hAnsi="Arial" w:cs="Arial"/>
                <w:sz w:val="24"/>
                <w:szCs w:val="24"/>
              </w:rPr>
            </w:pPr>
            <w:r>
              <w:rPr>
                <w:rFonts w:ascii="Arial" w:hAnsi="Arial" w:cs="Arial"/>
                <w:sz w:val="24"/>
                <w:szCs w:val="24"/>
              </w:rPr>
              <w:t xml:space="preserve">Subject to local and national funding decisions, </w:t>
            </w:r>
            <w:r w:rsidR="00DE0935" w:rsidRPr="00125D44">
              <w:rPr>
                <w:rFonts w:ascii="Arial" w:hAnsi="Arial" w:cs="Arial"/>
                <w:sz w:val="24"/>
                <w:szCs w:val="24"/>
              </w:rPr>
              <w:t xml:space="preserve">Essex Police </w:t>
            </w:r>
            <w:r>
              <w:rPr>
                <w:rFonts w:ascii="Arial" w:hAnsi="Arial" w:cs="Arial"/>
                <w:sz w:val="24"/>
                <w:szCs w:val="24"/>
              </w:rPr>
              <w:t>hopes</w:t>
            </w:r>
            <w:r w:rsidR="00DE0935" w:rsidRPr="00125D44">
              <w:rPr>
                <w:rFonts w:ascii="Arial" w:hAnsi="Arial" w:cs="Arial"/>
                <w:sz w:val="24"/>
                <w:szCs w:val="24"/>
              </w:rPr>
              <w:t xml:space="preserve"> to increase establishment </w:t>
            </w:r>
            <w:r>
              <w:rPr>
                <w:rFonts w:ascii="Arial" w:hAnsi="Arial" w:cs="Arial"/>
                <w:sz w:val="24"/>
                <w:szCs w:val="24"/>
              </w:rPr>
              <w:t>beyond</w:t>
            </w:r>
            <w:r w:rsidR="00652F98">
              <w:rPr>
                <w:rFonts w:ascii="Arial" w:hAnsi="Arial" w:cs="Arial"/>
                <w:sz w:val="24"/>
                <w:szCs w:val="24"/>
              </w:rPr>
              <w:t xml:space="preserve"> 3,2</w:t>
            </w:r>
            <w:r w:rsidR="00DE0935" w:rsidRPr="00125D44">
              <w:rPr>
                <w:rFonts w:ascii="Arial" w:hAnsi="Arial" w:cs="Arial"/>
                <w:sz w:val="24"/>
                <w:szCs w:val="24"/>
              </w:rPr>
              <w:t xml:space="preserve">00 officers in the next 12 months. This means that the current regular recruitment campaign will continue. The launch of the #FitTheBill campaign saw a marked reduction in applications to the Specials and reduced the capacity for Specials recruitment messages on our social media platforms. </w:t>
            </w:r>
          </w:p>
        </w:tc>
      </w:tr>
    </w:tbl>
    <w:p w:rsidR="00DE0935" w:rsidRDefault="00DE0935" w:rsidP="00DE0935">
      <w:pPr>
        <w:spacing w:after="0" w:line="240" w:lineRule="auto"/>
        <w:ind w:left="709"/>
        <w:contextualSpacing/>
        <w:rPr>
          <w:rFonts w:ascii="Arial" w:hAnsi="Arial"/>
          <w:sz w:val="24"/>
        </w:rPr>
      </w:pPr>
    </w:p>
    <w:p w:rsidR="0095101C" w:rsidRPr="007D3E9B" w:rsidRDefault="0095101C" w:rsidP="00DE0935">
      <w:pPr>
        <w:spacing w:after="0" w:line="240" w:lineRule="auto"/>
        <w:ind w:left="709"/>
        <w:contextualSpacing/>
        <w:rPr>
          <w:rFonts w:ascii="Arial" w:hAnsi="Arial"/>
          <w:sz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6C3581" w:rsidRDefault="006C3581" w:rsidP="006C3581">
      <w:pPr>
        <w:pStyle w:val="NoSpacing"/>
        <w:ind w:left="720"/>
        <w:rPr>
          <w:rFonts w:ascii="Arial" w:hAnsi="Arial" w:cs="Arial"/>
          <w:sz w:val="24"/>
          <w:szCs w:val="24"/>
        </w:rPr>
      </w:pPr>
      <w:r>
        <w:rPr>
          <w:rFonts w:ascii="Arial" w:hAnsi="Arial" w:cs="Arial"/>
          <w:sz w:val="24"/>
          <w:szCs w:val="24"/>
        </w:rPr>
        <w:t>There are no specific equality or human rights implications in this paper.</w:t>
      </w:r>
    </w:p>
    <w:p w:rsidR="001D5222" w:rsidRDefault="001D5222" w:rsidP="00DE144B">
      <w:pPr>
        <w:pStyle w:val="NoSpacing"/>
        <w:ind w:left="720"/>
        <w:rPr>
          <w:rFonts w:ascii="Arial" w:hAnsi="Arial" w:cs="Arial"/>
          <w:b/>
          <w:sz w:val="24"/>
          <w:szCs w:val="24"/>
        </w:rPr>
      </w:pPr>
    </w:p>
    <w:p w:rsidR="00C63DE1" w:rsidRPr="00DE144B" w:rsidRDefault="00C63DE1" w:rsidP="00DE144B">
      <w:pPr>
        <w:pStyle w:val="NoSpacing"/>
        <w:ind w:left="720"/>
        <w:rPr>
          <w:rFonts w:ascii="Arial" w:hAnsi="Arial" w:cs="Arial"/>
          <w:b/>
          <w:sz w:val="24"/>
          <w:szCs w:val="24"/>
        </w:rPr>
      </w:pPr>
    </w:p>
    <w:p w:rsidR="001D5222" w:rsidRPr="00DE144B"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832F7" w:rsidRDefault="003832F7" w:rsidP="003832F7">
      <w:pPr>
        <w:pStyle w:val="NoSpacing"/>
        <w:ind w:left="709"/>
        <w:rPr>
          <w:rFonts w:ascii="Arial" w:hAnsi="Arial" w:cs="Arial"/>
          <w:b/>
          <w:sz w:val="24"/>
          <w:szCs w:val="24"/>
        </w:rPr>
      </w:pPr>
    </w:p>
    <w:p w:rsidR="006C3581" w:rsidRDefault="006C3581" w:rsidP="003832F7">
      <w:pPr>
        <w:pStyle w:val="NoSpacing"/>
        <w:ind w:left="709"/>
        <w:rPr>
          <w:rFonts w:ascii="Arial" w:hAnsi="Arial" w:cs="Arial"/>
          <w:sz w:val="24"/>
          <w:szCs w:val="24"/>
        </w:rPr>
      </w:pPr>
      <w:r>
        <w:rPr>
          <w:rFonts w:ascii="Arial" w:hAnsi="Arial" w:cs="Arial"/>
          <w:sz w:val="24"/>
          <w:szCs w:val="24"/>
        </w:rPr>
        <w:t>There are no specific health and safety implications in this paper.</w:t>
      </w:r>
    </w:p>
    <w:p w:rsidR="006C3581" w:rsidRPr="007D3E9B" w:rsidRDefault="006C3581"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C60D23" w:rsidRPr="00C60D23" w:rsidRDefault="006C3581" w:rsidP="00C60D23">
      <w:pPr>
        <w:pStyle w:val="NoSpacing"/>
        <w:numPr>
          <w:ilvl w:val="0"/>
          <w:numId w:val="13"/>
        </w:numPr>
        <w:rPr>
          <w:rFonts w:ascii="Arial" w:hAnsi="Arial" w:cs="Arial"/>
          <w:sz w:val="24"/>
          <w:szCs w:val="24"/>
        </w:rPr>
      </w:pPr>
      <w:r>
        <w:rPr>
          <w:rFonts w:ascii="Arial" w:hAnsi="Arial" w:cs="Arial"/>
          <w:sz w:val="24"/>
          <w:szCs w:val="24"/>
        </w:rPr>
        <w:t xml:space="preserve">Becky Humphreys &amp; Allison Bentley – </w:t>
      </w:r>
      <w:r w:rsidR="00F353C6">
        <w:rPr>
          <w:rFonts w:ascii="Arial" w:hAnsi="Arial" w:cs="Arial"/>
          <w:sz w:val="24"/>
          <w:szCs w:val="24"/>
        </w:rPr>
        <w:t>Human Resources (HR Resourcing)</w:t>
      </w:r>
    </w:p>
    <w:p w:rsidR="006C3581" w:rsidRPr="00DB37F5" w:rsidRDefault="006C3581" w:rsidP="006C3581">
      <w:pPr>
        <w:pStyle w:val="NoSpacing"/>
        <w:numPr>
          <w:ilvl w:val="0"/>
          <w:numId w:val="13"/>
        </w:numPr>
        <w:rPr>
          <w:rFonts w:ascii="Arial" w:hAnsi="Arial" w:cs="Arial"/>
          <w:sz w:val="24"/>
          <w:szCs w:val="24"/>
        </w:rPr>
      </w:pPr>
      <w:r>
        <w:rPr>
          <w:rFonts w:ascii="Arial" w:hAnsi="Arial" w:cs="Arial"/>
          <w:sz w:val="24"/>
          <w:szCs w:val="24"/>
        </w:rPr>
        <w:t>Pru Witherspoon – Media</w:t>
      </w:r>
    </w:p>
    <w:p w:rsidR="006C3581" w:rsidRDefault="006C3581" w:rsidP="006C3581">
      <w:pPr>
        <w:pStyle w:val="NoSpacing"/>
        <w:numPr>
          <w:ilvl w:val="0"/>
          <w:numId w:val="13"/>
        </w:numPr>
        <w:rPr>
          <w:rFonts w:ascii="Arial" w:hAnsi="Arial" w:cs="Arial"/>
          <w:sz w:val="24"/>
          <w:szCs w:val="24"/>
        </w:rPr>
      </w:pPr>
      <w:r>
        <w:rPr>
          <w:rFonts w:ascii="Arial" w:hAnsi="Arial" w:cs="Arial"/>
          <w:sz w:val="24"/>
          <w:szCs w:val="24"/>
        </w:rPr>
        <w:t>Jason Poole – Learning &amp; Development</w:t>
      </w:r>
    </w:p>
    <w:p w:rsidR="00C60D23" w:rsidRDefault="00C60D23" w:rsidP="006C3581">
      <w:pPr>
        <w:pStyle w:val="NoSpacing"/>
        <w:numPr>
          <w:ilvl w:val="0"/>
          <w:numId w:val="13"/>
        </w:numPr>
        <w:rPr>
          <w:rFonts w:ascii="Arial" w:hAnsi="Arial" w:cs="Arial"/>
          <w:sz w:val="24"/>
          <w:szCs w:val="24"/>
        </w:rPr>
      </w:pPr>
      <w:r>
        <w:rPr>
          <w:rFonts w:ascii="Arial" w:hAnsi="Arial" w:cs="Arial"/>
          <w:sz w:val="24"/>
          <w:szCs w:val="24"/>
        </w:rPr>
        <w:t>Les Hawkins – Supported Policing Champion</w:t>
      </w:r>
    </w:p>
    <w:p w:rsidR="00907B21" w:rsidRPr="00D349F9" w:rsidRDefault="00C60D23" w:rsidP="007877F9">
      <w:pPr>
        <w:pStyle w:val="NoSpacing"/>
        <w:numPr>
          <w:ilvl w:val="0"/>
          <w:numId w:val="13"/>
        </w:numPr>
        <w:rPr>
          <w:rFonts w:ascii="Arial" w:hAnsi="Arial" w:cs="Arial"/>
          <w:sz w:val="24"/>
          <w:szCs w:val="24"/>
        </w:rPr>
      </w:pPr>
      <w:r w:rsidRPr="00D349F9">
        <w:rPr>
          <w:rFonts w:ascii="Arial" w:hAnsi="Arial" w:cs="Arial"/>
          <w:sz w:val="24"/>
          <w:szCs w:val="24"/>
        </w:rPr>
        <w:t>David Stovell – Corporate Finance</w:t>
      </w:r>
    </w:p>
    <w:p w:rsidR="00907B21" w:rsidRPr="006C3581" w:rsidRDefault="00907B21" w:rsidP="00907B21">
      <w:pPr>
        <w:pStyle w:val="NoSpacing"/>
        <w:rPr>
          <w:rFonts w:ascii="Arial" w:hAnsi="Arial" w:cs="Arial"/>
          <w:sz w:val="24"/>
          <w:szCs w:val="24"/>
        </w:rPr>
      </w:pPr>
    </w:p>
    <w:p w:rsidR="006C3581" w:rsidRPr="007D3E9B" w:rsidRDefault="006C3581" w:rsidP="006C3581">
      <w:pPr>
        <w:pStyle w:val="NoSpacing"/>
        <w:ind w:left="142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821953" w:rsidRPr="007D3E9B" w:rsidRDefault="00821953" w:rsidP="00821953">
      <w:pPr>
        <w:pStyle w:val="NoSpacing"/>
        <w:ind w:left="720"/>
        <w:rPr>
          <w:rFonts w:ascii="Arial" w:hAnsi="Arial" w:cs="Arial"/>
          <w:sz w:val="24"/>
          <w:szCs w:val="24"/>
        </w:rPr>
      </w:pPr>
      <w:r>
        <w:rPr>
          <w:rFonts w:ascii="Arial" w:hAnsi="Arial" w:cs="Arial"/>
          <w:sz w:val="24"/>
          <w:szCs w:val="24"/>
        </w:rPr>
        <w:t xml:space="preserve">The action taken to </w:t>
      </w:r>
      <w:r w:rsidR="00C60D23">
        <w:rPr>
          <w:rFonts w:ascii="Arial" w:hAnsi="Arial" w:cs="Arial"/>
          <w:sz w:val="24"/>
          <w:szCs w:val="24"/>
        </w:rPr>
        <w:t>sustain</w:t>
      </w:r>
      <w:r>
        <w:rPr>
          <w:rFonts w:ascii="Arial" w:hAnsi="Arial" w:cs="Arial"/>
          <w:sz w:val="24"/>
          <w:szCs w:val="24"/>
        </w:rPr>
        <w:t xml:space="preserve"> recruitment over the last quarter has been summarised in section 5.1 above. </w:t>
      </w:r>
    </w:p>
    <w:p w:rsidR="007D3E9B" w:rsidRDefault="007D3E9B" w:rsidP="00C654B8">
      <w:pPr>
        <w:pStyle w:val="NoSpacing"/>
        <w:ind w:left="709"/>
        <w:rPr>
          <w:rFonts w:ascii="Arial" w:hAnsi="Arial" w:cs="Arial"/>
          <w:sz w:val="24"/>
          <w:szCs w:val="24"/>
        </w:rPr>
      </w:pPr>
    </w:p>
    <w:p w:rsidR="00821953" w:rsidRPr="007D3E9B" w:rsidRDefault="00821953" w:rsidP="00C654B8">
      <w:pPr>
        <w:pStyle w:val="NoSpacing"/>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D3E9B">
      <w:pPr>
        <w:pStyle w:val="NoSpacing"/>
        <w:ind w:left="720"/>
        <w:rPr>
          <w:rFonts w:ascii="Arial" w:hAnsi="Arial" w:cs="Arial"/>
          <w:sz w:val="24"/>
          <w:szCs w:val="24"/>
        </w:rPr>
      </w:pPr>
    </w:p>
    <w:p w:rsidR="00C60D23" w:rsidRDefault="000D4FE5" w:rsidP="00821953">
      <w:pPr>
        <w:spacing w:after="0" w:line="240" w:lineRule="auto"/>
        <w:ind w:left="720"/>
        <w:contextualSpacing/>
        <w:rPr>
          <w:rFonts w:ascii="Arial" w:hAnsi="Arial" w:cs="Arial"/>
          <w:sz w:val="24"/>
          <w:szCs w:val="24"/>
        </w:rPr>
      </w:pPr>
      <w:r>
        <w:rPr>
          <w:rFonts w:ascii="Arial" w:hAnsi="Arial" w:cs="Arial"/>
          <w:b/>
          <w:sz w:val="24"/>
          <w:szCs w:val="24"/>
        </w:rPr>
        <w:t xml:space="preserve">9.0.1  </w:t>
      </w:r>
      <w:r w:rsidR="00207E90">
        <w:rPr>
          <w:rFonts w:ascii="Arial" w:hAnsi="Arial" w:cs="Arial"/>
          <w:b/>
          <w:sz w:val="24"/>
          <w:szCs w:val="24"/>
        </w:rPr>
        <w:tab/>
      </w:r>
      <w:r>
        <w:rPr>
          <w:rFonts w:ascii="Arial" w:hAnsi="Arial" w:cs="Arial"/>
          <w:b/>
          <w:sz w:val="24"/>
          <w:szCs w:val="24"/>
        </w:rPr>
        <w:t>Recruitment 2019/20</w:t>
      </w:r>
    </w:p>
    <w:p w:rsidR="00C60D23" w:rsidRDefault="00C60D23" w:rsidP="00821953">
      <w:pPr>
        <w:spacing w:after="0" w:line="240" w:lineRule="auto"/>
        <w:ind w:left="720"/>
        <w:contextualSpacing/>
        <w:rPr>
          <w:rFonts w:ascii="Arial" w:hAnsi="Arial" w:cs="Arial"/>
          <w:sz w:val="24"/>
          <w:szCs w:val="24"/>
        </w:rPr>
      </w:pPr>
    </w:p>
    <w:p w:rsidR="000D4FE5" w:rsidRDefault="000D4FE5" w:rsidP="000D4FE5">
      <w:pPr>
        <w:pStyle w:val="NoSpacing"/>
        <w:ind w:left="720"/>
        <w:rPr>
          <w:rFonts w:ascii="Arial" w:hAnsi="Arial" w:cs="Arial"/>
          <w:sz w:val="24"/>
          <w:szCs w:val="24"/>
        </w:rPr>
      </w:pPr>
      <w:r>
        <w:rPr>
          <w:rFonts w:ascii="Arial" w:hAnsi="Arial" w:cs="Arial"/>
          <w:sz w:val="24"/>
          <w:szCs w:val="24"/>
        </w:rPr>
        <w:t>The 2019/20 Recruitment Timetable is set out as follows:</w:t>
      </w:r>
    </w:p>
    <w:p w:rsidR="000D4FE5" w:rsidRDefault="000D4FE5" w:rsidP="000D4FE5">
      <w:pPr>
        <w:pStyle w:val="NoSpacing"/>
        <w:ind w:left="720"/>
        <w:rPr>
          <w:rFonts w:ascii="Arial" w:hAnsi="Arial" w:cs="Arial"/>
          <w:sz w:val="24"/>
          <w:szCs w:val="24"/>
        </w:rPr>
      </w:pPr>
    </w:p>
    <w:tbl>
      <w:tblPr>
        <w:tblW w:w="6817" w:type="dxa"/>
        <w:tblLook w:val="04A0" w:firstRow="1" w:lastRow="0" w:firstColumn="1" w:lastColumn="0" w:noHBand="0" w:noVBand="1"/>
      </w:tblPr>
      <w:tblGrid>
        <w:gridCol w:w="2977"/>
        <w:gridCol w:w="960"/>
        <w:gridCol w:w="960"/>
        <w:gridCol w:w="960"/>
        <w:gridCol w:w="960"/>
      </w:tblGrid>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rPr>
                <w:rFonts w:ascii="Times New Roman" w:eastAsia="Times New Roman" w:hAnsi="Times New Roman" w:cs="Times New Roman"/>
                <w:sz w:val="24"/>
                <w:szCs w:val="24"/>
                <w:lang w:eastAsia="en-GB"/>
              </w:rPr>
            </w:pP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 </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No.</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In</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Out</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Apr-19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516</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11</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May-19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521</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11</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Jun-19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526</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11</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Jul-19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531</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30</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11</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Aug-19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550</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11</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Sep-19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555</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25</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Oct-19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568</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Nov-19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572</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Dec-19</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577</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Jan-20</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581</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25</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Feb-20</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593</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0D4FE5" w:rsidRPr="0090351D" w:rsidTr="00F23D2E">
        <w:trPr>
          <w:trHeight w:val="300"/>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Mar-20</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597</w:t>
            </w:r>
          </w:p>
        </w:tc>
        <w:tc>
          <w:tcPr>
            <w:tcW w:w="960" w:type="dxa"/>
            <w:tcBorders>
              <w:top w:val="nil"/>
              <w:left w:val="nil"/>
              <w:bottom w:val="single" w:sz="4" w:space="0" w:color="auto"/>
              <w:right w:val="single" w:sz="4"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16</w:t>
            </w:r>
          </w:p>
        </w:tc>
        <w:tc>
          <w:tcPr>
            <w:tcW w:w="960" w:type="dxa"/>
            <w:tcBorders>
              <w:top w:val="nil"/>
              <w:left w:val="nil"/>
              <w:bottom w:val="single" w:sz="4" w:space="0" w:color="auto"/>
              <w:right w:val="single" w:sz="8" w:space="0" w:color="auto"/>
            </w:tcBorders>
            <w:shd w:val="clear" w:color="000000" w:fill="F2F2F2"/>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r w:rsidRPr="0090351D">
              <w:rPr>
                <w:rFonts w:ascii="Calibri" w:eastAsia="Times New Roman" w:hAnsi="Calibri" w:cs="Calibri"/>
                <w:color w:val="000000"/>
                <w:lang w:eastAsia="en-GB"/>
              </w:rPr>
              <w:t>12</w:t>
            </w:r>
          </w:p>
        </w:tc>
      </w:tr>
      <w:tr w:rsidR="00404715" w:rsidRPr="0090351D" w:rsidTr="00F23D2E">
        <w:trPr>
          <w:trHeight w:val="300"/>
        </w:trPr>
        <w:tc>
          <w:tcPr>
            <w:tcW w:w="2977" w:type="dxa"/>
            <w:tcBorders>
              <w:top w:val="nil"/>
              <w:left w:val="nil"/>
              <w:bottom w:val="nil"/>
              <w:right w:val="nil"/>
            </w:tcBorders>
            <w:shd w:val="clear" w:color="auto" w:fill="auto"/>
            <w:noWrap/>
            <w:vAlign w:val="bottom"/>
          </w:tcPr>
          <w:p w:rsidR="00404715" w:rsidRPr="0090351D" w:rsidRDefault="0040471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4" w:space="0" w:color="auto"/>
              <w:right w:val="single" w:sz="4" w:space="0" w:color="auto"/>
            </w:tcBorders>
            <w:shd w:val="clear" w:color="000000" w:fill="F2F2F2"/>
            <w:noWrap/>
            <w:vAlign w:val="bottom"/>
          </w:tcPr>
          <w:p w:rsidR="00404715" w:rsidRPr="0090351D" w:rsidRDefault="00404715" w:rsidP="00F23D2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Apr-20</w:t>
            </w:r>
          </w:p>
        </w:tc>
        <w:tc>
          <w:tcPr>
            <w:tcW w:w="960" w:type="dxa"/>
            <w:tcBorders>
              <w:top w:val="nil"/>
              <w:left w:val="nil"/>
              <w:bottom w:val="single" w:sz="4" w:space="0" w:color="auto"/>
              <w:right w:val="single" w:sz="4" w:space="0" w:color="auto"/>
            </w:tcBorders>
            <w:shd w:val="clear" w:color="000000" w:fill="F2F2F2"/>
            <w:noWrap/>
            <w:vAlign w:val="bottom"/>
          </w:tcPr>
          <w:p w:rsidR="00404715" w:rsidRPr="0090351D" w:rsidRDefault="00404715" w:rsidP="00F23D2E">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601</w:t>
            </w:r>
          </w:p>
        </w:tc>
        <w:tc>
          <w:tcPr>
            <w:tcW w:w="960" w:type="dxa"/>
            <w:tcBorders>
              <w:top w:val="nil"/>
              <w:left w:val="nil"/>
              <w:bottom w:val="single" w:sz="4" w:space="0" w:color="auto"/>
              <w:right w:val="single" w:sz="4" w:space="0" w:color="auto"/>
            </w:tcBorders>
            <w:shd w:val="clear" w:color="000000" w:fill="F2F2F2"/>
            <w:noWrap/>
            <w:vAlign w:val="bottom"/>
          </w:tcPr>
          <w:p w:rsidR="00404715" w:rsidRPr="0090351D" w:rsidRDefault="00404715" w:rsidP="00F23D2E">
            <w:pPr>
              <w:spacing w:after="0" w:line="240" w:lineRule="auto"/>
              <w:jc w:val="center"/>
              <w:rPr>
                <w:rFonts w:ascii="Calibri" w:eastAsia="Times New Roman" w:hAnsi="Calibri" w:cs="Calibri"/>
                <w:color w:val="000000"/>
                <w:lang w:eastAsia="en-GB"/>
              </w:rPr>
            </w:pPr>
          </w:p>
        </w:tc>
        <w:tc>
          <w:tcPr>
            <w:tcW w:w="960" w:type="dxa"/>
            <w:tcBorders>
              <w:top w:val="nil"/>
              <w:left w:val="nil"/>
              <w:bottom w:val="single" w:sz="4" w:space="0" w:color="auto"/>
              <w:right w:val="single" w:sz="8" w:space="0" w:color="auto"/>
            </w:tcBorders>
            <w:shd w:val="clear" w:color="000000" w:fill="F2F2F2"/>
            <w:noWrap/>
            <w:vAlign w:val="bottom"/>
          </w:tcPr>
          <w:p w:rsidR="00404715" w:rsidRPr="0090351D" w:rsidRDefault="00404715" w:rsidP="00F23D2E">
            <w:pPr>
              <w:spacing w:after="0" w:line="240" w:lineRule="auto"/>
              <w:jc w:val="center"/>
              <w:rPr>
                <w:rFonts w:ascii="Calibri" w:eastAsia="Times New Roman" w:hAnsi="Calibri" w:cs="Calibri"/>
                <w:color w:val="000000"/>
                <w:lang w:eastAsia="en-GB"/>
              </w:rPr>
            </w:pPr>
          </w:p>
        </w:tc>
      </w:tr>
      <w:tr w:rsidR="000D4FE5" w:rsidRPr="0090351D" w:rsidTr="00F23D2E">
        <w:trPr>
          <w:trHeight w:val="315"/>
        </w:trPr>
        <w:tc>
          <w:tcPr>
            <w:tcW w:w="2977" w:type="dxa"/>
            <w:tcBorders>
              <w:top w:val="nil"/>
              <w:left w:val="nil"/>
              <w:bottom w:val="nil"/>
              <w:right w:val="nil"/>
            </w:tcBorders>
            <w:shd w:val="clear" w:color="auto" w:fill="auto"/>
            <w:noWrap/>
            <w:vAlign w:val="bottom"/>
            <w:hideMark/>
          </w:tcPr>
          <w:p w:rsidR="000D4FE5" w:rsidRPr="0090351D" w:rsidRDefault="000D4FE5" w:rsidP="00F23D2E">
            <w:pPr>
              <w:spacing w:after="0" w:line="240" w:lineRule="auto"/>
              <w:jc w:val="center"/>
              <w:rPr>
                <w:rFonts w:ascii="Calibri" w:eastAsia="Times New Roman" w:hAnsi="Calibri" w:cs="Calibri"/>
                <w:color w:val="000000"/>
                <w:lang w:eastAsia="en-GB"/>
              </w:rPr>
            </w:pPr>
          </w:p>
        </w:tc>
        <w:tc>
          <w:tcPr>
            <w:tcW w:w="960" w:type="dxa"/>
            <w:tcBorders>
              <w:top w:val="nil"/>
              <w:left w:val="single" w:sz="8" w:space="0" w:color="auto"/>
              <w:bottom w:val="single" w:sz="8" w:space="0" w:color="auto"/>
              <w:right w:val="single" w:sz="4" w:space="0" w:color="auto"/>
            </w:tcBorders>
            <w:shd w:val="clear" w:color="000000" w:fill="FFFF00"/>
            <w:noWrap/>
            <w:vAlign w:val="center"/>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Totals</w:t>
            </w:r>
          </w:p>
        </w:tc>
        <w:tc>
          <w:tcPr>
            <w:tcW w:w="960" w:type="dxa"/>
            <w:tcBorders>
              <w:top w:val="nil"/>
              <w:left w:val="nil"/>
              <w:bottom w:val="single" w:sz="8" w:space="0" w:color="auto"/>
              <w:right w:val="single" w:sz="4" w:space="0" w:color="auto"/>
            </w:tcBorders>
            <w:shd w:val="clear" w:color="000000" w:fill="FFFF00"/>
            <w:noWrap/>
            <w:vAlign w:val="center"/>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p>
        </w:tc>
        <w:tc>
          <w:tcPr>
            <w:tcW w:w="960" w:type="dxa"/>
            <w:tcBorders>
              <w:top w:val="nil"/>
              <w:left w:val="nil"/>
              <w:bottom w:val="single" w:sz="8" w:space="0" w:color="auto"/>
              <w:right w:val="single" w:sz="4" w:space="0" w:color="auto"/>
            </w:tcBorders>
            <w:shd w:val="clear" w:color="000000" w:fill="FFFF00"/>
            <w:noWrap/>
            <w:vAlign w:val="center"/>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224</w:t>
            </w:r>
          </w:p>
        </w:tc>
        <w:tc>
          <w:tcPr>
            <w:tcW w:w="960" w:type="dxa"/>
            <w:tcBorders>
              <w:top w:val="nil"/>
              <w:left w:val="nil"/>
              <w:bottom w:val="single" w:sz="8" w:space="0" w:color="auto"/>
              <w:right w:val="single" w:sz="8" w:space="0" w:color="auto"/>
            </w:tcBorders>
            <w:shd w:val="clear" w:color="000000" w:fill="FFFF00"/>
            <w:noWrap/>
            <w:vAlign w:val="center"/>
            <w:hideMark/>
          </w:tcPr>
          <w:p w:rsidR="000D4FE5" w:rsidRPr="0090351D" w:rsidRDefault="000D4FE5" w:rsidP="00F23D2E">
            <w:pPr>
              <w:spacing w:after="0" w:line="240" w:lineRule="auto"/>
              <w:jc w:val="center"/>
              <w:rPr>
                <w:rFonts w:ascii="Calibri" w:eastAsia="Times New Roman" w:hAnsi="Calibri" w:cs="Calibri"/>
                <w:b/>
                <w:bCs/>
                <w:color w:val="000000"/>
                <w:lang w:eastAsia="en-GB"/>
              </w:rPr>
            </w:pPr>
            <w:r w:rsidRPr="0090351D">
              <w:rPr>
                <w:rFonts w:ascii="Calibri" w:eastAsia="Times New Roman" w:hAnsi="Calibri" w:cs="Calibri"/>
                <w:b/>
                <w:bCs/>
                <w:color w:val="000000"/>
                <w:lang w:eastAsia="en-GB"/>
              </w:rPr>
              <w:t>139</w:t>
            </w:r>
          </w:p>
        </w:tc>
      </w:tr>
    </w:tbl>
    <w:p w:rsidR="000D4FE5" w:rsidRPr="000D4FE5" w:rsidRDefault="000D4FE5" w:rsidP="000D4FE5">
      <w:pPr>
        <w:spacing w:after="0" w:line="240" w:lineRule="auto"/>
        <w:ind w:left="2160"/>
        <w:contextualSpacing/>
        <w:rPr>
          <w:rFonts w:ascii="Arial" w:hAnsi="Arial" w:cs="Arial"/>
          <w:sz w:val="16"/>
          <w:szCs w:val="16"/>
        </w:rPr>
      </w:pPr>
      <w:r>
        <w:rPr>
          <w:rFonts w:ascii="Arial" w:hAnsi="Arial" w:cs="Arial"/>
          <w:sz w:val="16"/>
          <w:szCs w:val="16"/>
        </w:rPr>
        <w:t xml:space="preserve">              </w:t>
      </w:r>
      <w:r w:rsidRPr="000D4FE5">
        <w:rPr>
          <w:rFonts w:ascii="Arial" w:hAnsi="Arial" w:cs="Arial"/>
          <w:sz w:val="16"/>
          <w:szCs w:val="16"/>
        </w:rPr>
        <w:t>(No. shows predicted headcount at the start of each month)</w:t>
      </w:r>
    </w:p>
    <w:p w:rsidR="00C60D23" w:rsidRPr="000D4FE5" w:rsidRDefault="00C60D23" w:rsidP="000D4FE5">
      <w:pPr>
        <w:spacing w:after="0" w:line="240" w:lineRule="auto"/>
        <w:ind w:left="2880"/>
        <w:contextualSpacing/>
        <w:rPr>
          <w:rFonts w:ascii="Arial" w:hAnsi="Arial" w:cs="Arial"/>
          <w:sz w:val="16"/>
          <w:szCs w:val="16"/>
        </w:rPr>
      </w:pPr>
    </w:p>
    <w:p w:rsidR="00C60D23" w:rsidRDefault="00C60D23" w:rsidP="00821953">
      <w:pPr>
        <w:spacing w:after="0" w:line="240" w:lineRule="auto"/>
        <w:ind w:left="720"/>
        <w:contextualSpacing/>
        <w:rPr>
          <w:rFonts w:ascii="Arial" w:hAnsi="Arial" w:cs="Arial"/>
          <w:sz w:val="24"/>
          <w:szCs w:val="24"/>
        </w:rPr>
      </w:pPr>
    </w:p>
    <w:p w:rsidR="000C3206" w:rsidRPr="00E2759B" w:rsidRDefault="00FA3315" w:rsidP="00B77DD0">
      <w:pPr>
        <w:spacing w:after="0" w:line="240" w:lineRule="auto"/>
        <w:ind w:left="720"/>
        <w:contextualSpacing/>
        <w:rPr>
          <w:rFonts w:ascii="Arial" w:hAnsi="Arial" w:cs="Arial"/>
          <w:sz w:val="24"/>
          <w:szCs w:val="24"/>
        </w:rPr>
      </w:pPr>
      <w:r>
        <w:rPr>
          <w:rFonts w:ascii="Arial" w:hAnsi="Arial" w:cs="Arial"/>
          <w:sz w:val="24"/>
          <w:szCs w:val="24"/>
        </w:rPr>
        <w:t xml:space="preserve">As agreed by the P&amp;RS board in September 2018, </w:t>
      </w:r>
      <w:r w:rsidR="00FB7B2D">
        <w:rPr>
          <w:rFonts w:ascii="Arial" w:hAnsi="Arial" w:cs="Arial"/>
          <w:sz w:val="24"/>
          <w:szCs w:val="24"/>
        </w:rPr>
        <w:t xml:space="preserve">we have </w:t>
      </w:r>
      <w:r w:rsidR="000C3206">
        <w:rPr>
          <w:rFonts w:ascii="Arial" w:hAnsi="Arial" w:cs="Arial"/>
          <w:sz w:val="24"/>
          <w:szCs w:val="24"/>
        </w:rPr>
        <w:t>explor</w:t>
      </w:r>
      <w:r w:rsidR="00FB7B2D">
        <w:rPr>
          <w:rFonts w:ascii="Arial" w:hAnsi="Arial" w:cs="Arial"/>
          <w:sz w:val="24"/>
          <w:szCs w:val="24"/>
        </w:rPr>
        <w:t>ed</w:t>
      </w:r>
      <w:r w:rsidR="000C3206">
        <w:rPr>
          <w:rFonts w:ascii="Arial" w:hAnsi="Arial" w:cs="Arial"/>
          <w:sz w:val="24"/>
          <w:szCs w:val="24"/>
        </w:rPr>
        <w:t xml:space="preserve"> options for an </w:t>
      </w:r>
      <w:r>
        <w:rPr>
          <w:rFonts w:ascii="Arial" w:hAnsi="Arial" w:cs="Arial"/>
          <w:sz w:val="24"/>
          <w:szCs w:val="24"/>
        </w:rPr>
        <w:t xml:space="preserve">external </w:t>
      </w:r>
      <w:r w:rsidR="005D1048">
        <w:rPr>
          <w:rFonts w:ascii="Arial" w:hAnsi="Arial" w:cs="Arial"/>
          <w:sz w:val="24"/>
          <w:szCs w:val="24"/>
        </w:rPr>
        <w:t xml:space="preserve">marketing </w:t>
      </w:r>
      <w:r>
        <w:rPr>
          <w:rFonts w:ascii="Arial" w:hAnsi="Arial" w:cs="Arial"/>
          <w:sz w:val="24"/>
          <w:szCs w:val="24"/>
        </w:rPr>
        <w:t>company</w:t>
      </w:r>
      <w:r w:rsidR="000C3206">
        <w:rPr>
          <w:rFonts w:ascii="Arial" w:hAnsi="Arial" w:cs="Arial"/>
          <w:sz w:val="24"/>
          <w:szCs w:val="24"/>
        </w:rPr>
        <w:t xml:space="preserve"> to deliver the campaign over the next financial year</w:t>
      </w:r>
      <w:r>
        <w:rPr>
          <w:rFonts w:ascii="Arial" w:hAnsi="Arial" w:cs="Arial"/>
          <w:sz w:val="24"/>
          <w:szCs w:val="24"/>
        </w:rPr>
        <w:t xml:space="preserve">. </w:t>
      </w:r>
      <w:r w:rsidRPr="00635778">
        <w:rPr>
          <w:rFonts w:ascii="Arial" w:hAnsi="Arial" w:cs="Arial"/>
          <w:b/>
          <w:sz w:val="24"/>
          <w:szCs w:val="24"/>
        </w:rPr>
        <w:t>Havas People</w:t>
      </w:r>
      <w:r>
        <w:rPr>
          <w:rFonts w:ascii="Arial" w:hAnsi="Arial" w:cs="Arial"/>
          <w:sz w:val="24"/>
          <w:szCs w:val="24"/>
        </w:rPr>
        <w:t xml:space="preserve"> </w:t>
      </w:r>
      <w:r w:rsidR="000C3206">
        <w:rPr>
          <w:rFonts w:ascii="Arial" w:hAnsi="Arial" w:cs="Arial"/>
          <w:sz w:val="24"/>
          <w:szCs w:val="24"/>
        </w:rPr>
        <w:t>are</w:t>
      </w:r>
      <w:r>
        <w:rPr>
          <w:rFonts w:ascii="Arial" w:hAnsi="Arial" w:cs="Arial"/>
          <w:sz w:val="24"/>
          <w:szCs w:val="24"/>
        </w:rPr>
        <w:t xml:space="preserve"> our </w:t>
      </w:r>
      <w:r w:rsidR="00171B53">
        <w:rPr>
          <w:rFonts w:ascii="Arial" w:hAnsi="Arial" w:cs="Arial"/>
          <w:sz w:val="24"/>
          <w:szCs w:val="24"/>
        </w:rPr>
        <w:t>current</w:t>
      </w:r>
      <w:r>
        <w:rPr>
          <w:rFonts w:ascii="Arial" w:hAnsi="Arial" w:cs="Arial"/>
          <w:sz w:val="24"/>
          <w:szCs w:val="24"/>
        </w:rPr>
        <w:t xml:space="preserve"> </w:t>
      </w:r>
      <w:r w:rsidR="000C3206">
        <w:rPr>
          <w:rFonts w:ascii="Arial" w:hAnsi="Arial" w:cs="Arial"/>
          <w:sz w:val="24"/>
          <w:szCs w:val="24"/>
        </w:rPr>
        <w:t xml:space="preserve">procured </w:t>
      </w:r>
      <w:r w:rsidR="00171B53">
        <w:rPr>
          <w:rFonts w:ascii="Arial" w:hAnsi="Arial" w:cs="Arial"/>
          <w:sz w:val="24"/>
          <w:szCs w:val="24"/>
        </w:rPr>
        <w:t>service provider</w:t>
      </w:r>
      <w:r w:rsidR="000C3206">
        <w:rPr>
          <w:rFonts w:ascii="Arial" w:hAnsi="Arial" w:cs="Arial"/>
          <w:sz w:val="24"/>
          <w:szCs w:val="24"/>
        </w:rPr>
        <w:t>,</w:t>
      </w:r>
      <w:r>
        <w:rPr>
          <w:rFonts w:ascii="Arial" w:hAnsi="Arial" w:cs="Arial"/>
          <w:sz w:val="24"/>
          <w:szCs w:val="24"/>
        </w:rPr>
        <w:t xml:space="preserve"> </w:t>
      </w:r>
      <w:r w:rsidR="000C3206">
        <w:rPr>
          <w:rFonts w:ascii="Arial" w:hAnsi="Arial" w:cs="Arial"/>
          <w:sz w:val="24"/>
          <w:szCs w:val="24"/>
        </w:rPr>
        <w:t>t</w:t>
      </w:r>
      <w:r w:rsidR="00171B53">
        <w:rPr>
          <w:rFonts w:ascii="Arial" w:hAnsi="Arial" w:cs="Arial"/>
          <w:sz w:val="24"/>
          <w:szCs w:val="24"/>
        </w:rPr>
        <w:t>hey have set out a proposal to meet the recr</w:t>
      </w:r>
      <w:r w:rsidR="000C3206">
        <w:rPr>
          <w:rFonts w:ascii="Arial" w:hAnsi="Arial" w:cs="Arial"/>
          <w:sz w:val="24"/>
          <w:szCs w:val="24"/>
        </w:rPr>
        <w:t>uitment objectives for 2019/20 that would</w:t>
      </w:r>
      <w:r>
        <w:rPr>
          <w:rFonts w:ascii="Arial" w:hAnsi="Arial" w:cs="Arial"/>
          <w:sz w:val="24"/>
          <w:szCs w:val="24"/>
        </w:rPr>
        <w:t xml:space="preserve"> move away from the successful #MyOtherL</w:t>
      </w:r>
      <w:r w:rsidR="000C3206">
        <w:rPr>
          <w:rFonts w:ascii="Arial" w:hAnsi="Arial" w:cs="Arial"/>
          <w:sz w:val="24"/>
          <w:szCs w:val="24"/>
        </w:rPr>
        <w:t xml:space="preserve">ife brand. </w:t>
      </w:r>
      <w:r>
        <w:rPr>
          <w:rFonts w:ascii="Arial" w:hAnsi="Arial" w:cs="Arial"/>
          <w:sz w:val="24"/>
          <w:szCs w:val="24"/>
        </w:rPr>
        <w:t xml:space="preserve">The Havas campaign </w:t>
      </w:r>
      <w:r w:rsidR="000C3206">
        <w:rPr>
          <w:rFonts w:ascii="Arial" w:hAnsi="Arial" w:cs="Arial"/>
          <w:sz w:val="24"/>
          <w:szCs w:val="24"/>
        </w:rPr>
        <w:t>would</w:t>
      </w:r>
      <w:r>
        <w:rPr>
          <w:rFonts w:ascii="Arial" w:hAnsi="Arial" w:cs="Arial"/>
          <w:sz w:val="24"/>
          <w:szCs w:val="24"/>
        </w:rPr>
        <w:t xml:space="preserve"> </w:t>
      </w:r>
      <w:r w:rsidR="00313A98">
        <w:rPr>
          <w:rFonts w:ascii="Arial" w:hAnsi="Arial" w:cs="Arial"/>
          <w:sz w:val="24"/>
          <w:szCs w:val="24"/>
        </w:rPr>
        <w:t>primarily focus on targeted social media advertising across Facebook, Messenger, Instagram, Twitter and LinkedIn</w:t>
      </w:r>
      <w:r w:rsidR="000C3206">
        <w:rPr>
          <w:rFonts w:ascii="Arial" w:hAnsi="Arial" w:cs="Arial"/>
          <w:sz w:val="24"/>
          <w:szCs w:val="24"/>
        </w:rPr>
        <w:t>, however, Essex Police would still have the demand of creating those posts</w:t>
      </w:r>
      <w:r w:rsidR="00FB7B2D">
        <w:rPr>
          <w:rFonts w:ascii="Arial" w:hAnsi="Arial" w:cs="Arial"/>
          <w:sz w:val="24"/>
          <w:szCs w:val="24"/>
        </w:rPr>
        <w:t xml:space="preserve"> from the creative material sent</w:t>
      </w:r>
      <w:r w:rsidR="000C3206">
        <w:rPr>
          <w:rFonts w:ascii="Arial" w:hAnsi="Arial" w:cs="Arial"/>
          <w:sz w:val="24"/>
          <w:szCs w:val="24"/>
        </w:rPr>
        <w:t xml:space="preserve"> from Havas</w:t>
      </w:r>
      <w:r w:rsidR="00313A98">
        <w:rPr>
          <w:rFonts w:ascii="Arial" w:hAnsi="Arial" w:cs="Arial"/>
          <w:sz w:val="24"/>
          <w:szCs w:val="24"/>
        </w:rPr>
        <w:t xml:space="preserve">. In addition </w:t>
      </w:r>
      <w:r w:rsidR="00FB7B2D">
        <w:rPr>
          <w:rFonts w:ascii="Arial" w:hAnsi="Arial" w:cs="Arial"/>
          <w:sz w:val="24"/>
          <w:szCs w:val="24"/>
        </w:rPr>
        <w:t>Havas’ proposal will</w:t>
      </w:r>
      <w:r w:rsidR="00313A98">
        <w:rPr>
          <w:rFonts w:ascii="Arial" w:hAnsi="Arial" w:cs="Arial"/>
          <w:sz w:val="24"/>
          <w:szCs w:val="24"/>
        </w:rPr>
        <w:t xml:space="preserve"> make use </w:t>
      </w:r>
      <w:r w:rsidR="00313A98" w:rsidRPr="00313A98">
        <w:rPr>
          <w:rFonts w:ascii="Arial" w:hAnsi="Arial" w:cs="Arial"/>
          <w:sz w:val="24"/>
          <w:szCs w:val="24"/>
        </w:rPr>
        <w:t xml:space="preserve">of </w:t>
      </w:r>
      <w:r w:rsidR="00B77DD0">
        <w:rPr>
          <w:rFonts w:ascii="Arial" w:hAnsi="Arial" w:cs="Arial"/>
          <w:sz w:val="24"/>
          <w:szCs w:val="24"/>
        </w:rPr>
        <w:t>s</w:t>
      </w:r>
      <w:r w:rsidR="00E2759B" w:rsidRPr="00313A98">
        <w:rPr>
          <w:rFonts w:ascii="Arial" w:hAnsi="Arial" w:cs="Arial"/>
          <w:sz w:val="24"/>
          <w:szCs w:val="24"/>
        </w:rPr>
        <w:t>ponsored keywords and advertisement on search engines</w:t>
      </w:r>
      <w:r w:rsidR="00313A98">
        <w:rPr>
          <w:rFonts w:ascii="Arial" w:hAnsi="Arial" w:cs="Arial"/>
          <w:sz w:val="24"/>
          <w:szCs w:val="24"/>
        </w:rPr>
        <w:t xml:space="preserve"> and </w:t>
      </w:r>
      <w:r w:rsidR="00313A98" w:rsidRPr="00313A98">
        <w:rPr>
          <w:rFonts w:ascii="Arial" w:hAnsi="Arial" w:cs="Arial"/>
          <w:sz w:val="24"/>
          <w:szCs w:val="24"/>
        </w:rPr>
        <w:t>a</w:t>
      </w:r>
      <w:r w:rsidR="00E2759B" w:rsidRPr="00313A98">
        <w:rPr>
          <w:rFonts w:ascii="Arial" w:hAnsi="Arial" w:cs="Arial"/>
          <w:sz w:val="24"/>
          <w:szCs w:val="24"/>
        </w:rPr>
        <w:t>dvertising on job boards such as jobsinessex.com and totaljobs.com</w:t>
      </w:r>
      <w:r w:rsidR="004C45E5">
        <w:rPr>
          <w:rFonts w:ascii="Arial" w:hAnsi="Arial" w:cs="Arial"/>
          <w:sz w:val="24"/>
          <w:szCs w:val="24"/>
        </w:rPr>
        <w:t xml:space="preserve">. The purpose </w:t>
      </w:r>
      <w:r w:rsidR="004C45E5">
        <w:rPr>
          <w:rFonts w:ascii="Arial" w:hAnsi="Arial" w:cs="Arial"/>
          <w:sz w:val="24"/>
          <w:szCs w:val="24"/>
        </w:rPr>
        <w:lastRenderedPageBreak/>
        <w:t>of this campaign is to enhance the number of applications and the website work aims to deal with the specific challenge of reduced clicks.  This data will then analysed to make any necessary adjustments to recruitment processes.</w:t>
      </w:r>
      <w:r w:rsidR="004C45E5">
        <w:t xml:space="preserve">  </w:t>
      </w:r>
      <w:r w:rsidR="00E2759B">
        <w:rPr>
          <w:rFonts w:ascii="Arial" w:hAnsi="Arial" w:cs="Arial"/>
          <w:sz w:val="24"/>
          <w:szCs w:val="24"/>
        </w:rPr>
        <w:t xml:space="preserve">In addition Havas have made recommendations on how to improve our Specials website to make the most of traffic driven to the site by the campaign. We </w:t>
      </w:r>
      <w:r w:rsidR="00FB7B2D">
        <w:rPr>
          <w:rFonts w:ascii="Arial" w:hAnsi="Arial" w:cs="Arial"/>
          <w:sz w:val="24"/>
          <w:szCs w:val="24"/>
        </w:rPr>
        <w:t>are</w:t>
      </w:r>
      <w:r w:rsidR="00E2759B">
        <w:rPr>
          <w:rFonts w:ascii="Arial" w:hAnsi="Arial" w:cs="Arial"/>
          <w:sz w:val="24"/>
          <w:szCs w:val="24"/>
        </w:rPr>
        <w:t xml:space="preserve"> working with our media department to introduce those changes that</w:t>
      </w:r>
      <w:r w:rsidR="005D1048">
        <w:rPr>
          <w:rFonts w:ascii="Arial" w:hAnsi="Arial" w:cs="Arial"/>
          <w:sz w:val="24"/>
          <w:szCs w:val="24"/>
        </w:rPr>
        <w:t xml:space="preserve"> are compatible with the Single</w:t>
      </w:r>
      <w:r w:rsidR="00E2759B">
        <w:rPr>
          <w:rFonts w:ascii="Arial" w:hAnsi="Arial" w:cs="Arial"/>
          <w:sz w:val="24"/>
          <w:szCs w:val="24"/>
        </w:rPr>
        <w:t xml:space="preserve"> </w:t>
      </w:r>
      <w:r w:rsidR="005D1048">
        <w:rPr>
          <w:rFonts w:ascii="Arial" w:hAnsi="Arial" w:cs="Arial"/>
          <w:sz w:val="24"/>
          <w:szCs w:val="24"/>
        </w:rPr>
        <w:t xml:space="preserve">Online Home. </w:t>
      </w:r>
      <w:r w:rsidR="00101CCC">
        <w:rPr>
          <w:rFonts w:ascii="Arial" w:hAnsi="Arial" w:cs="Arial"/>
          <w:sz w:val="24"/>
          <w:szCs w:val="24"/>
        </w:rPr>
        <w:t xml:space="preserve"> This recruitment campaign </w:t>
      </w:r>
      <w:r w:rsidR="00F91572">
        <w:rPr>
          <w:rFonts w:ascii="Arial" w:hAnsi="Arial" w:cs="Arial"/>
          <w:sz w:val="24"/>
          <w:szCs w:val="24"/>
        </w:rPr>
        <w:t>was launched on 17</w:t>
      </w:r>
      <w:r w:rsidR="00F91572" w:rsidRPr="00F91572">
        <w:rPr>
          <w:rFonts w:ascii="Arial" w:hAnsi="Arial" w:cs="Arial"/>
          <w:sz w:val="24"/>
          <w:szCs w:val="24"/>
          <w:vertAlign w:val="superscript"/>
        </w:rPr>
        <w:t>th</w:t>
      </w:r>
      <w:r w:rsidR="00F91572">
        <w:rPr>
          <w:rFonts w:ascii="Arial" w:hAnsi="Arial" w:cs="Arial"/>
          <w:sz w:val="24"/>
          <w:szCs w:val="24"/>
        </w:rPr>
        <w:t xml:space="preserve"> June 2</w:t>
      </w:r>
      <w:r w:rsidR="00FB7B2D" w:rsidRPr="007253AF">
        <w:rPr>
          <w:rFonts w:ascii="Arial" w:hAnsi="Arial" w:cs="Arial"/>
          <w:sz w:val="24"/>
          <w:szCs w:val="24"/>
        </w:rPr>
        <w:t>019</w:t>
      </w:r>
      <w:r w:rsidR="00F91572">
        <w:rPr>
          <w:rFonts w:ascii="Arial" w:hAnsi="Arial" w:cs="Arial"/>
          <w:sz w:val="24"/>
          <w:szCs w:val="24"/>
        </w:rPr>
        <w:t xml:space="preserve"> and will run to December 2019.</w:t>
      </w:r>
    </w:p>
    <w:p w:rsidR="000D4FE5" w:rsidRDefault="000D4FE5" w:rsidP="00821953">
      <w:pPr>
        <w:spacing w:after="0" w:line="240" w:lineRule="auto"/>
        <w:ind w:left="720"/>
        <w:contextualSpacing/>
        <w:rPr>
          <w:rFonts w:ascii="Arial" w:hAnsi="Arial" w:cs="Arial"/>
          <w:sz w:val="24"/>
          <w:szCs w:val="24"/>
        </w:rPr>
      </w:pPr>
    </w:p>
    <w:p w:rsidR="000D4FE5" w:rsidRPr="000D4FE5" w:rsidRDefault="000D4FE5" w:rsidP="00821953">
      <w:pPr>
        <w:spacing w:after="0" w:line="240" w:lineRule="auto"/>
        <w:ind w:left="720"/>
        <w:contextualSpacing/>
        <w:rPr>
          <w:rFonts w:ascii="Arial" w:hAnsi="Arial" w:cs="Arial"/>
          <w:b/>
          <w:sz w:val="24"/>
          <w:szCs w:val="24"/>
        </w:rPr>
      </w:pPr>
      <w:r>
        <w:rPr>
          <w:rFonts w:ascii="Arial" w:hAnsi="Arial" w:cs="Arial"/>
          <w:b/>
          <w:sz w:val="24"/>
          <w:szCs w:val="24"/>
        </w:rPr>
        <w:t xml:space="preserve">9.0.2 </w:t>
      </w:r>
      <w:r w:rsidR="00207E90">
        <w:rPr>
          <w:rFonts w:ascii="Arial" w:hAnsi="Arial" w:cs="Arial"/>
          <w:b/>
          <w:sz w:val="24"/>
          <w:szCs w:val="24"/>
        </w:rPr>
        <w:tab/>
      </w:r>
      <w:r>
        <w:rPr>
          <w:rFonts w:ascii="Arial" w:hAnsi="Arial" w:cs="Arial"/>
          <w:b/>
          <w:sz w:val="24"/>
          <w:szCs w:val="24"/>
        </w:rPr>
        <w:t>Beyond 2020</w:t>
      </w:r>
    </w:p>
    <w:p w:rsidR="00C60D23" w:rsidRPr="00C60D23" w:rsidRDefault="00C60D23" w:rsidP="00821953">
      <w:pPr>
        <w:spacing w:after="0" w:line="240" w:lineRule="auto"/>
        <w:ind w:left="720"/>
        <w:contextualSpacing/>
        <w:rPr>
          <w:rFonts w:ascii="Arial" w:hAnsi="Arial" w:cs="Arial"/>
          <w:b/>
          <w:sz w:val="24"/>
          <w:szCs w:val="24"/>
        </w:rPr>
      </w:pPr>
    </w:p>
    <w:p w:rsidR="00502D12" w:rsidRDefault="00502D12" w:rsidP="00821953">
      <w:pPr>
        <w:spacing w:after="0" w:line="240" w:lineRule="auto"/>
        <w:ind w:left="720"/>
        <w:contextualSpacing/>
        <w:rPr>
          <w:rFonts w:ascii="Arial" w:hAnsi="Arial" w:cs="Arial"/>
          <w:sz w:val="24"/>
          <w:szCs w:val="24"/>
        </w:rPr>
      </w:pPr>
      <w:r>
        <w:rPr>
          <w:rFonts w:ascii="Arial" w:hAnsi="Arial" w:cs="Arial"/>
          <w:sz w:val="24"/>
          <w:szCs w:val="24"/>
        </w:rPr>
        <w:t xml:space="preserve">Based on current turnover, maintaining a headcount of 600 or more Special Constables </w:t>
      </w:r>
      <w:r w:rsidR="006E4820">
        <w:rPr>
          <w:rFonts w:ascii="Arial" w:hAnsi="Arial" w:cs="Arial"/>
          <w:sz w:val="24"/>
          <w:szCs w:val="24"/>
        </w:rPr>
        <w:t xml:space="preserve">beyond 2020 </w:t>
      </w:r>
      <w:r>
        <w:rPr>
          <w:rFonts w:ascii="Arial" w:hAnsi="Arial" w:cs="Arial"/>
          <w:sz w:val="24"/>
          <w:szCs w:val="24"/>
        </w:rPr>
        <w:t xml:space="preserve">is likely to require recruitment of </w:t>
      </w:r>
      <w:r w:rsidRPr="006E4820">
        <w:rPr>
          <w:rFonts w:ascii="Arial" w:hAnsi="Arial" w:cs="Arial"/>
          <w:b/>
          <w:sz w:val="24"/>
          <w:szCs w:val="24"/>
        </w:rPr>
        <w:t>180 new Special Constables per year</w:t>
      </w:r>
      <w:r>
        <w:rPr>
          <w:rFonts w:ascii="Arial" w:hAnsi="Arial" w:cs="Arial"/>
          <w:sz w:val="24"/>
          <w:szCs w:val="24"/>
        </w:rPr>
        <w:t xml:space="preserve">. </w:t>
      </w:r>
    </w:p>
    <w:p w:rsidR="006E4820" w:rsidRDefault="006E4820" w:rsidP="00821953">
      <w:pPr>
        <w:spacing w:after="0" w:line="240" w:lineRule="auto"/>
        <w:ind w:left="720"/>
        <w:contextualSpacing/>
        <w:rPr>
          <w:rFonts w:ascii="Arial" w:hAnsi="Arial" w:cs="Arial"/>
          <w:sz w:val="24"/>
          <w:szCs w:val="24"/>
        </w:rPr>
      </w:pPr>
    </w:p>
    <w:p w:rsidR="00CF4F3C" w:rsidRDefault="00502D12" w:rsidP="00821953">
      <w:pPr>
        <w:spacing w:after="0" w:line="240" w:lineRule="auto"/>
        <w:ind w:left="720"/>
        <w:contextualSpacing/>
        <w:rPr>
          <w:rFonts w:ascii="Arial" w:hAnsi="Arial" w:cs="Arial"/>
          <w:sz w:val="24"/>
          <w:szCs w:val="24"/>
        </w:rPr>
      </w:pPr>
      <w:r>
        <w:rPr>
          <w:rFonts w:ascii="Arial" w:hAnsi="Arial" w:cs="Arial"/>
          <w:sz w:val="24"/>
          <w:szCs w:val="24"/>
        </w:rPr>
        <w:t xml:space="preserve">Based on current recruitment attrition, </w:t>
      </w:r>
      <w:r w:rsidRPr="00757C40">
        <w:rPr>
          <w:rFonts w:ascii="Arial" w:hAnsi="Arial" w:cs="Arial"/>
          <w:b/>
          <w:sz w:val="24"/>
          <w:szCs w:val="24"/>
        </w:rPr>
        <w:t>800 applications a year</w:t>
      </w:r>
      <w:r>
        <w:rPr>
          <w:rFonts w:ascii="Arial" w:hAnsi="Arial" w:cs="Arial"/>
          <w:sz w:val="24"/>
          <w:szCs w:val="24"/>
        </w:rPr>
        <w:t xml:space="preserve"> would be required to achieve these 180 new starters. This is equivalent to the number of applications received in 10 months between April 2018 and January 2019.</w:t>
      </w:r>
      <w:r w:rsidR="00F23D2E">
        <w:rPr>
          <w:rFonts w:ascii="Arial" w:hAnsi="Arial" w:cs="Arial"/>
          <w:sz w:val="24"/>
          <w:szCs w:val="24"/>
        </w:rPr>
        <w:t xml:space="preserve"> </w:t>
      </w:r>
      <w:r w:rsidR="00CF4F3C">
        <w:rPr>
          <w:rFonts w:ascii="Arial" w:hAnsi="Arial" w:cs="Arial"/>
          <w:sz w:val="24"/>
          <w:szCs w:val="24"/>
        </w:rPr>
        <w:t xml:space="preserve"> </w:t>
      </w:r>
    </w:p>
    <w:p w:rsidR="00502D12" w:rsidRDefault="007E2C45" w:rsidP="00821953">
      <w:pPr>
        <w:spacing w:after="0" w:line="240" w:lineRule="auto"/>
        <w:ind w:left="720"/>
        <w:contextualSpacing/>
        <w:rPr>
          <w:rFonts w:ascii="Arial" w:hAnsi="Arial" w:cs="Arial"/>
          <w:sz w:val="24"/>
          <w:szCs w:val="24"/>
        </w:rPr>
      </w:pPr>
      <w:r>
        <w:rPr>
          <w:rFonts w:ascii="Arial" w:hAnsi="Arial" w:cs="Arial"/>
          <w:sz w:val="24"/>
          <w:szCs w:val="24"/>
        </w:rPr>
        <w:t>Maintaining a 600 headcount w</w:t>
      </w:r>
      <w:r w:rsidR="00502D12">
        <w:rPr>
          <w:rFonts w:ascii="Arial" w:hAnsi="Arial" w:cs="Arial"/>
          <w:sz w:val="24"/>
          <w:szCs w:val="24"/>
        </w:rPr>
        <w:t>ould be achieved through the following timetable:</w:t>
      </w:r>
    </w:p>
    <w:p w:rsidR="0032694C" w:rsidRDefault="0032694C" w:rsidP="00821953">
      <w:pPr>
        <w:spacing w:after="0" w:line="240" w:lineRule="auto"/>
        <w:ind w:left="720"/>
        <w:contextualSpacing/>
        <w:rPr>
          <w:rFonts w:ascii="Arial" w:hAnsi="Arial" w:cs="Arial"/>
          <w:sz w:val="24"/>
          <w:szCs w:val="24"/>
        </w:rPr>
      </w:pPr>
    </w:p>
    <w:p w:rsidR="00502D12" w:rsidRDefault="00502D12" w:rsidP="00821953">
      <w:pPr>
        <w:spacing w:after="0" w:line="240" w:lineRule="auto"/>
        <w:ind w:left="720"/>
        <w:contextualSpacing/>
        <w:rPr>
          <w:rFonts w:ascii="Arial" w:hAnsi="Arial" w:cs="Arial"/>
          <w:sz w:val="24"/>
          <w:szCs w:val="24"/>
        </w:rPr>
      </w:pPr>
    </w:p>
    <w:tbl>
      <w:tblPr>
        <w:tblW w:w="6890" w:type="dxa"/>
        <w:tblLook w:val="04A0" w:firstRow="1" w:lastRow="0" w:firstColumn="1" w:lastColumn="0" w:noHBand="0" w:noVBand="1"/>
      </w:tblPr>
      <w:tblGrid>
        <w:gridCol w:w="2410"/>
        <w:gridCol w:w="1600"/>
        <w:gridCol w:w="960"/>
        <w:gridCol w:w="960"/>
        <w:gridCol w:w="960"/>
      </w:tblGrid>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rPr>
                <w:rFonts w:ascii="Times New Roman" w:eastAsia="Times New Roman" w:hAnsi="Times New Roman" w:cs="Times New Roman"/>
                <w:sz w:val="24"/>
                <w:szCs w:val="24"/>
                <w:lang w:eastAsia="en-GB"/>
              </w:rPr>
            </w:pPr>
          </w:p>
        </w:tc>
        <w:tc>
          <w:tcPr>
            <w:tcW w:w="1600" w:type="dxa"/>
            <w:vMerge w:val="restart"/>
            <w:tcBorders>
              <w:top w:val="nil"/>
              <w:left w:val="nil"/>
              <w:bottom w:val="single" w:sz="8" w:space="0" w:color="000000"/>
              <w:right w:val="single" w:sz="8" w:space="0" w:color="auto"/>
            </w:tcBorders>
            <w:shd w:val="clear" w:color="auto" w:fill="auto"/>
            <w:noWrap/>
            <w:vAlign w:val="center"/>
            <w:hideMark/>
          </w:tcPr>
          <w:p w:rsidR="006E4820" w:rsidRPr="006E4820" w:rsidRDefault="006E4820" w:rsidP="006E4820">
            <w:pPr>
              <w:spacing w:after="0" w:line="240" w:lineRule="auto"/>
              <w:jc w:val="center"/>
              <w:rPr>
                <w:rFonts w:ascii="Calibri" w:eastAsia="Times New Roman" w:hAnsi="Calibri" w:cs="Calibri"/>
                <w:b/>
                <w:bCs/>
                <w:color w:val="000000"/>
                <w:lang w:eastAsia="en-GB"/>
              </w:rPr>
            </w:pPr>
            <w:r w:rsidRPr="006E4820">
              <w:rPr>
                <w:rFonts w:ascii="Calibri" w:eastAsia="Times New Roman" w:hAnsi="Calibri" w:cs="Calibri"/>
                <w:b/>
                <w:bCs/>
                <w:color w:val="000000"/>
                <w:lang w:eastAsia="en-GB"/>
              </w:rPr>
              <w:t> </w:t>
            </w:r>
          </w:p>
        </w:tc>
        <w:tc>
          <w:tcPr>
            <w:tcW w:w="960" w:type="dxa"/>
            <w:vMerge w:val="restart"/>
            <w:tcBorders>
              <w:top w:val="single" w:sz="8" w:space="0" w:color="auto"/>
              <w:left w:val="single" w:sz="8" w:space="0" w:color="auto"/>
              <w:bottom w:val="single" w:sz="8" w:space="0" w:color="000000"/>
              <w:right w:val="single" w:sz="4" w:space="0" w:color="auto"/>
            </w:tcBorders>
            <w:shd w:val="clear" w:color="000000" w:fill="8497B0"/>
            <w:noWrap/>
            <w:vAlign w:val="center"/>
            <w:hideMark/>
          </w:tcPr>
          <w:p w:rsidR="006E4820" w:rsidRPr="006E4820" w:rsidRDefault="006E4820" w:rsidP="006E482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No.</w:t>
            </w:r>
          </w:p>
        </w:tc>
        <w:tc>
          <w:tcPr>
            <w:tcW w:w="960" w:type="dxa"/>
            <w:vMerge w:val="restart"/>
            <w:tcBorders>
              <w:top w:val="single" w:sz="8" w:space="0" w:color="auto"/>
              <w:left w:val="single" w:sz="4" w:space="0" w:color="auto"/>
              <w:bottom w:val="single" w:sz="8" w:space="0" w:color="000000"/>
              <w:right w:val="single" w:sz="4" w:space="0" w:color="auto"/>
            </w:tcBorders>
            <w:shd w:val="clear" w:color="000000" w:fill="8497B0"/>
            <w:noWrap/>
            <w:vAlign w:val="center"/>
            <w:hideMark/>
          </w:tcPr>
          <w:p w:rsidR="006E4820" w:rsidRPr="006E4820" w:rsidRDefault="006E4820" w:rsidP="006E4820">
            <w:pPr>
              <w:spacing w:after="0" w:line="240" w:lineRule="auto"/>
              <w:jc w:val="center"/>
              <w:rPr>
                <w:rFonts w:ascii="Calibri" w:eastAsia="Times New Roman" w:hAnsi="Calibri" w:cs="Calibri"/>
                <w:b/>
                <w:bCs/>
                <w:color w:val="000000"/>
                <w:lang w:eastAsia="en-GB"/>
              </w:rPr>
            </w:pPr>
            <w:r w:rsidRPr="006E4820">
              <w:rPr>
                <w:rFonts w:ascii="Calibri" w:eastAsia="Times New Roman" w:hAnsi="Calibri" w:cs="Calibri"/>
                <w:b/>
                <w:bCs/>
                <w:color w:val="000000"/>
                <w:lang w:eastAsia="en-GB"/>
              </w:rPr>
              <w:t>In</w:t>
            </w:r>
          </w:p>
        </w:tc>
        <w:tc>
          <w:tcPr>
            <w:tcW w:w="960" w:type="dxa"/>
            <w:tcBorders>
              <w:top w:val="single" w:sz="8" w:space="0" w:color="auto"/>
              <w:left w:val="nil"/>
              <w:bottom w:val="single" w:sz="4" w:space="0" w:color="auto"/>
              <w:right w:val="single" w:sz="4" w:space="0" w:color="auto"/>
            </w:tcBorders>
            <w:shd w:val="clear" w:color="000000" w:fill="8497B0"/>
            <w:noWrap/>
            <w:vAlign w:val="bottom"/>
            <w:hideMark/>
          </w:tcPr>
          <w:p w:rsidR="006E4820" w:rsidRPr="006E4820" w:rsidRDefault="006E4820" w:rsidP="006E4820">
            <w:pPr>
              <w:spacing w:after="0" w:line="240" w:lineRule="auto"/>
              <w:jc w:val="center"/>
              <w:rPr>
                <w:rFonts w:ascii="Calibri" w:eastAsia="Times New Roman" w:hAnsi="Calibri" w:cs="Calibri"/>
                <w:b/>
                <w:bCs/>
                <w:color w:val="000000"/>
                <w:lang w:eastAsia="en-GB"/>
              </w:rPr>
            </w:pPr>
            <w:r w:rsidRPr="006E4820">
              <w:rPr>
                <w:rFonts w:ascii="Calibri" w:eastAsia="Times New Roman" w:hAnsi="Calibri" w:cs="Calibri"/>
                <w:b/>
                <w:bCs/>
                <w:color w:val="000000"/>
                <w:lang w:eastAsia="en-GB"/>
              </w:rPr>
              <w:t>Out</w:t>
            </w:r>
          </w:p>
        </w:tc>
      </w:tr>
      <w:tr w:rsidR="006E4820" w:rsidRPr="006E4820" w:rsidTr="006E4820">
        <w:trPr>
          <w:trHeight w:val="315"/>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b/>
                <w:bCs/>
                <w:color w:val="000000"/>
                <w:lang w:eastAsia="en-GB"/>
              </w:rPr>
            </w:pPr>
          </w:p>
        </w:tc>
        <w:tc>
          <w:tcPr>
            <w:tcW w:w="1600" w:type="dxa"/>
            <w:vMerge/>
            <w:tcBorders>
              <w:top w:val="nil"/>
              <w:left w:val="nil"/>
              <w:bottom w:val="single" w:sz="8" w:space="0" w:color="000000"/>
              <w:right w:val="single" w:sz="8" w:space="0" w:color="auto"/>
            </w:tcBorders>
            <w:vAlign w:val="center"/>
            <w:hideMark/>
          </w:tcPr>
          <w:p w:rsidR="006E4820" w:rsidRPr="006E4820" w:rsidRDefault="006E4820" w:rsidP="006E4820">
            <w:pPr>
              <w:spacing w:after="0" w:line="240" w:lineRule="auto"/>
              <w:rPr>
                <w:rFonts w:ascii="Calibri" w:eastAsia="Times New Roman" w:hAnsi="Calibri" w:cs="Calibri"/>
                <w:b/>
                <w:bCs/>
                <w:color w:val="000000"/>
                <w:lang w:eastAsia="en-GB"/>
              </w:rPr>
            </w:pPr>
          </w:p>
        </w:tc>
        <w:tc>
          <w:tcPr>
            <w:tcW w:w="960" w:type="dxa"/>
            <w:vMerge/>
            <w:tcBorders>
              <w:top w:val="single" w:sz="8" w:space="0" w:color="auto"/>
              <w:left w:val="single" w:sz="8" w:space="0" w:color="auto"/>
              <w:bottom w:val="single" w:sz="8" w:space="0" w:color="000000"/>
              <w:right w:val="single" w:sz="4" w:space="0" w:color="auto"/>
            </w:tcBorders>
            <w:vAlign w:val="center"/>
            <w:hideMark/>
          </w:tcPr>
          <w:p w:rsidR="006E4820" w:rsidRPr="006E4820" w:rsidRDefault="006E4820" w:rsidP="006E4820">
            <w:pPr>
              <w:spacing w:after="0" w:line="240" w:lineRule="auto"/>
              <w:rPr>
                <w:rFonts w:ascii="Calibri" w:eastAsia="Times New Roman" w:hAnsi="Calibri" w:cs="Calibri"/>
                <w:b/>
                <w:bCs/>
                <w:color w:val="000000"/>
                <w:lang w:eastAsia="en-GB"/>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6E4820" w:rsidRPr="006E4820" w:rsidRDefault="006E4820" w:rsidP="006E4820">
            <w:pPr>
              <w:spacing w:after="0" w:line="240" w:lineRule="auto"/>
              <w:rPr>
                <w:rFonts w:ascii="Calibri" w:eastAsia="Times New Roman" w:hAnsi="Calibri" w:cs="Calibri"/>
                <w:b/>
                <w:bCs/>
                <w:color w:val="000000"/>
                <w:lang w:eastAsia="en-GB"/>
              </w:rPr>
            </w:pPr>
          </w:p>
        </w:tc>
        <w:tc>
          <w:tcPr>
            <w:tcW w:w="960" w:type="dxa"/>
            <w:tcBorders>
              <w:top w:val="nil"/>
              <w:left w:val="nil"/>
              <w:bottom w:val="single" w:sz="8" w:space="0" w:color="auto"/>
              <w:right w:val="single" w:sz="4" w:space="0" w:color="auto"/>
            </w:tcBorders>
            <w:shd w:val="clear" w:color="000000" w:fill="DDEBF7"/>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28%</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Apr-20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600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May-20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602</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Jun-20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604</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Jul-20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606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Aug-20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592</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28</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Sep-20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606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Oct-20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608</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Nov-20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610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Dec-20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611</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Jan-21</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597</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00"/>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single" w:sz="4" w:space="0" w:color="auto"/>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Feb-21</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599</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16</w:t>
            </w:r>
          </w:p>
        </w:tc>
        <w:tc>
          <w:tcPr>
            <w:tcW w:w="960" w:type="dxa"/>
            <w:tcBorders>
              <w:top w:val="nil"/>
              <w:left w:val="nil"/>
              <w:bottom w:val="single" w:sz="4" w:space="0" w:color="auto"/>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15"/>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nil"/>
              <w:left w:val="single" w:sz="8" w:space="0" w:color="auto"/>
              <w:bottom w:val="nil"/>
              <w:right w:val="single" w:sz="8"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Mar-21</w:t>
            </w:r>
          </w:p>
        </w:tc>
        <w:tc>
          <w:tcPr>
            <w:tcW w:w="960" w:type="dxa"/>
            <w:tcBorders>
              <w:top w:val="nil"/>
              <w:left w:val="nil"/>
              <w:bottom w:val="nil"/>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601</w:t>
            </w:r>
          </w:p>
        </w:tc>
        <w:tc>
          <w:tcPr>
            <w:tcW w:w="960" w:type="dxa"/>
            <w:tcBorders>
              <w:top w:val="nil"/>
              <w:left w:val="nil"/>
              <w:bottom w:val="nil"/>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26</w:t>
            </w:r>
          </w:p>
        </w:tc>
        <w:tc>
          <w:tcPr>
            <w:tcW w:w="960" w:type="dxa"/>
            <w:tcBorders>
              <w:top w:val="nil"/>
              <w:left w:val="nil"/>
              <w:bottom w:val="nil"/>
              <w:right w:val="single" w:sz="4" w:space="0" w:color="auto"/>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14</w:t>
            </w:r>
          </w:p>
        </w:tc>
      </w:tr>
      <w:tr w:rsidR="006E4820" w:rsidRPr="006E4820" w:rsidTr="006E4820">
        <w:trPr>
          <w:trHeight w:val="315"/>
        </w:trPr>
        <w:tc>
          <w:tcPr>
            <w:tcW w:w="2410" w:type="dxa"/>
            <w:tcBorders>
              <w:top w:val="nil"/>
              <w:left w:val="nil"/>
              <w:bottom w:val="nil"/>
              <w:right w:val="nil"/>
            </w:tcBorders>
            <w:shd w:val="clear" w:color="auto" w:fill="auto"/>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p>
        </w:tc>
        <w:tc>
          <w:tcPr>
            <w:tcW w:w="1600" w:type="dxa"/>
            <w:tcBorders>
              <w:top w:val="single" w:sz="8" w:space="0" w:color="auto"/>
              <w:left w:val="single" w:sz="8" w:space="0" w:color="auto"/>
              <w:bottom w:val="single" w:sz="8" w:space="0" w:color="auto"/>
              <w:right w:val="single" w:sz="8" w:space="0" w:color="auto"/>
            </w:tcBorders>
            <w:shd w:val="clear" w:color="000000" w:fill="BDD7EE"/>
            <w:noWrap/>
            <w:vAlign w:val="bottom"/>
            <w:hideMark/>
          </w:tcPr>
          <w:p w:rsidR="006E4820" w:rsidRPr="006E4820" w:rsidRDefault="006E4820" w:rsidP="006E4820">
            <w:pPr>
              <w:spacing w:after="0" w:line="240" w:lineRule="auto"/>
              <w:jc w:val="center"/>
              <w:rPr>
                <w:rFonts w:ascii="Calibri" w:eastAsia="Times New Roman" w:hAnsi="Calibri" w:cs="Calibri"/>
                <w:b/>
                <w:bCs/>
                <w:color w:val="000000"/>
                <w:lang w:eastAsia="en-GB"/>
              </w:rPr>
            </w:pPr>
            <w:r w:rsidRPr="006E4820">
              <w:rPr>
                <w:rFonts w:ascii="Calibri" w:eastAsia="Times New Roman" w:hAnsi="Calibri" w:cs="Calibri"/>
                <w:b/>
                <w:bCs/>
                <w:color w:val="000000"/>
                <w:lang w:eastAsia="en-GB"/>
              </w:rPr>
              <w:t>20-21 Totals:</w:t>
            </w:r>
          </w:p>
        </w:tc>
        <w:tc>
          <w:tcPr>
            <w:tcW w:w="960" w:type="dxa"/>
            <w:tcBorders>
              <w:top w:val="single" w:sz="8" w:space="0" w:color="auto"/>
              <w:left w:val="nil"/>
              <w:bottom w:val="single" w:sz="8" w:space="0" w:color="auto"/>
              <w:right w:val="single" w:sz="4" w:space="0" w:color="auto"/>
            </w:tcBorders>
            <w:shd w:val="clear" w:color="000000" w:fill="BDD7EE"/>
            <w:noWrap/>
            <w:vAlign w:val="bottom"/>
            <w:hideMark/>
          </w:tcPr>
          <w:p w:rsidR="006E4820" w:rsidRPr="006E4820" w:rsidRDefault="006E4820" w:rsidP="006E4820">
            <w:pPr>
              <w:spacing w:after="0" w:line="240" w:lineRule="auto"/>
              <w:jc w:val="center"/>
              <w:rPr>
                <w:rFonts w:ascii="Calibri" w:eastAsia="Times New Roman" w:hAnsi="Calibri" w:cs="Calibri"/>
                <w:color w:val="000000"/>
                <w:lang w:eastAsia="en-GB"/>
              </w:rPr>
            </w:pPr>
            <w:r w:rsidRPr="006E4820">
              <w:rPr>
                <w:rFonts w:ascii="Calibri" w:eastAsia="Times New Roman" w:hAnsi="Calibri" w:cs="Calibri"/>
                <w:color w:val="000000"/>
                <w:lang w:eastAsia="en-GB"/>
              </w:rPr>
              <w:t> </w:t>
            </w:r>
          </w:p>
        </w:tc>
        <w:tc>
          <w:tcPr>
            <w:tcW w:w="960" w:type="dxa"/>
            <w:tcBorders>
              <w:top w:val="single" w:sz="8" w:space="0" w:color="auto"/>
              <w:left w:val="nil"/>
              <w:bottom w:val="single" w:sz="8" w:space="0" w:color="auto"/>
              <w:right w:val="single" w:sz="4" w:space="0" w:color="auto"/>
            </w:tcBorders>
            <w:shd w:val="clear" w:color="000000" w:fill="BDD7EE"/>
            <w:noWrap/>
            <w:vAlign w:val="bottom"/>
            <w:hideMark/>
          </w:tcPr>
          <w:p w:rsidR="006E4820" w:rsidRPr="006E4820" w:rsidRDefault="006E4820" w:rsidP="006E4820">
            <w:pPr>
              <w:spacing w:after="0" w:line="240" w:lineRule="auto"/>
              <w:jc w:val="center"/>
              <w:rPr>
                <w:rFonts w:ascii="Calibri" w:eastAsia="Times New Roman" w:hAnsi="Calibri" w:cs="Calibri"/>
                <w:b/>
                <w:bCs/>
                <w:color w:val="000000"/>
                <w:lang w:eastAsia="en-GB"/>
              </w:rPr>
            </w:pPr>
            <w:r w:rsidRPr="006E4820">
              <w:rPr>
                <w:rFonts w:ascii="Calibri" w:eastAsia="Times New Roman" w:hAnsi="Calibri" w:cs="Calibri"/>
                <w:b/>
                <w:bCs/>
                <w:color w:val="000000"/>
                <w:lang w:eastAsia="en-GB"/>
              </w:rPr>
              <w:t>182</w:t>
            </w:r>
          </w:p>
        </w:tc>
        <w:tc>
          <w:tcPr>
            <w:tcW w:w="960" w:type="dxa"/>
            <w:tcBorders>
              <w:top w:val="single" w:sz="8" w:space="0" w:color="auto"/>
              <w:left w:val="nil"/>
              <w:bottom w:val="single" w:sz="8" w:space="0" w:color="auto"/>
              <w:right w:val="single" w:sz="4" w:space="0" w:color="auto"/>
            </w:tcBorders>
            <w:shd w:val="clear" w:color="000000" w:fill="BDD7EE"/>
            <w:noWrap/>
            <w:vAlign w:val="bottom"/>
            <w:hideMark/>
          </w:tcPr>
          <w:p w:rsidR="006E4820" w:rsidRPr="006E4820" w:rsidRDefault="006E4820" w:rsidP="006E4820">
            <w:pPr>
              <w:spacing w:after="0" w:line="240" w:lineRule="auto"/>
              <w:jc w:val="center"/>
              <w:rPr>
                <w:rFonts w:ascii="Calibri" w:eastAsia="Times New Roman" w:hAnsi="Calibri" w:cs="Calibri"/>
                <w:b/>
                <w:bCs/>
                <w:color w:val="000000"/>
                <w:lang w:eastAsia="en-GB"/>
              </w:rPr>
            </w:pPr>
            <w:r w:rsidRPr="006E4820">
              <w:rPr>
                <w:rFonts w:ascii="Calibri" w:eastAsia="Times New Roman" w:hAnsi="Calibri" w:cs="Calibri"/>
                <w:b/>
                <w:bCs/>
                <w:color w:val="000000"/>
                <w:lang w:eastAsia="en-GB"/>
              </w:rPr>
              <w:t>169</w:t>
            </w:r>
          </w:p>
        </w:tc>
      </w:tr>
    </w:tbl>
    <w:p w:rsidR="00502D12" w:rsidRDefault="00502D12" w:rsidP="006E4820">
      <w:pPr>
        <w:spacing w:after="0" w:line="240" w:lineRule="auto"/>
        <w:ind w:left="720"/>
        <w:contextualSpacing/>
        <w:jc w:val="center"/>
        <w:rPr>
          <w:rFonts w:ascii="Arial" w:hAnsi="Arial" w:cs="Arial"/>
          <w:sz w:val="24"/>
          <w:szCs w:val="24"/>
        </w:rPr>
      </w:pPr>
    </w:p>
    <w:p w:rsidR="00502D12" w:rsidRDefault="007A001F" w:rsidP="007A001F">
      <w:pPr>
        <w:spacing w:after="0" w:line="240" w:lineRule="auto"/>
        <w:ind w:left="720"/>
        <w:contextualSpacing/>
        <w:rPr>
          <w:rFonts w:ascii="Arial" w:hAnsi="Arial" w:cs="Arial"/>
          <w:sz w:val="24"/>
          <w:szCs w:val="24"/>
        </w:rPr>
      </w:pPr>
      <w:r>
        <w:rPr>
          <w:rFonts w:ascii="Arial" w:hAnsi="Arial" w:cs="Arial"/>
          <w:sz w:val="24"/>
          <w:szCs w:val="24"/>
        </w:rPr>
        <w:t xml:space="preserve">The Specials Development Programme is </w:t>
      </w:r>
      <w:r w:rsidR="007E2C45">
        <w:rPr>
          <w:rFonts w:ascii="Arial" w:hAnsi="Arial" w:cs="Arial"/>
          <w:sz w:val="24"/>
          <w:szCs w:val="24"/>
        </w:rPr>
        <w:t xml:space="preserve">currently </w:t>
      </w:r>
      <w:r>
        <w:rPr>
          <w:rFonts w:ascii="Arial" w:hAnsi="Arial" w:cs="Arial"/>
          <w:sz w:val="24"/>
          <w:szCs w:val="24"/>
        </w:rPr>
        <w:t>resourced to deliver headcount growth, so</w:t>
      </w:r>
      <w:r w:rsidR="00635778">
        <w:rPr>
          <w:rFonts w:ascii="Arial" w:hAnsi="Arial" w:cs="Arial"/>
          <w:sz w:val="24"/>
          <w:szCs w:val="24"/>
        </w:rPr>
        <w:t xml:space="preserve"> </w:t>
      </w:r>
      <w:r>
        <w:rPr>
          <w:rFonts w:ascii="Arial" w:hAnsi="Arial" w:cs="Arial"/>
          <w:sz w:val="24"/>
          <w:szCs w:val="24"/>
        </w:rPr>
        <w:t xml:space="preserve">it is likely that </w:t>
      </w:r>
      <w:r w:rsidR="007E2C45">
        <w:rPr>
          <w:rFonts w:ascii="Arial" w:hAnsi="Arial" w:cs="Arial"/>
          <w:sz w:val="24"/>
          <w:szCs w:val="24"/>
        </w:rPr>
        <w:t xml:space="preserve">some </w:t>
      </w:r>
      <w:r>
        <w:rPr>
          <w:rFonts w:ascii="Arial" w:hAnsi="Arial" w:cs="Arial"/>
          <w:sz w:val="24"/>
          <w:szCs w:val="24"/>
        </w:rPr>
        <w:t xml:space="preserve">savings </w:t>
      </w:r>
      <w:r w:rsidR="007E2C45">
        <w:rPr>
          <w:rFonts w:ascii="Arial" w:hAnsi="Arial" w:cs="Arial"/>
          <w:sz w:val="24"/>
          <w:szCs w:val="24"/>
        </w:rPr>
        <w:t>can</w:t>
      </w:r>
      <w:r>
        <w:rPr>
          <w:rFonts w:ascii="Arial" w:hAnsi="Arial" w:cs="Arial"/>
          <w:sz w:val="24"/>
          <w:szCs w:val="24"/>
        </w:rPr>
        <w:t xml:space="preserve"> be made in relation to recruitment</w:t>
      </w:r>
      <w:r w:rsidR="005A0005">
        <w:rPr>
          <w:rFonts w:ascii="Arial" w:hAnsi="Arial" w:cs="Arial"/>
          <w:sz w:val="24"/>
          <w:szCs w:val="24"/>
        </w:rPr>
        <w:t xml:space="preserve"> and training </w:t>
      </w:r>
      <w:r>
        <w:rPr>
          <w:rFonts w:ascii="Arial" w:hAnsi="Arial" w:cs="Arial"/>
          <w:sz w:val="24"/>
          <w:szCs w:val="24"/>
        </w:rPr>
        <w:t>posts once we reach a ‘headcount maintenance</w:t>
      </w:r>
      <w:r w:rsidR="007E2C45">
        <w:rPr>
          <w:rFonts w:ascii="Arial" w:hAnsi="Arial" w:cs="Arial"/>
          <w:sz w:val="24"/>
          <w:szCs w:val="24"/>
        </w:rPr>
        <w:t>’</w:t>
      </w:r>
      <w:r>
        <w:rPr>
          <w:rFonts w:ascii="Arial" w:hAnsi="Arial" w:cs="Arial"/>
          <w:sz w:val="24"/>
          <w:szCs w:val="24"/>
        </w:rPr>
        <w:t xml:space="preserve"> position</w:t>
      </w:r>
      <w:r w:rsidR="007E2C45">
        <w:rPr>
          <w:rFonts w:ascii="Arial" w:hAnsi="Arial" w:cs="Arial"/>
          <w:sz w:val="24"/>
          <w:szCs w:val="24"/>
        </w:rPr>
        <w:t>.</w:t>
      </w:r>
      <w:r>
        <w:rPr>
          <w:rFonts w:ascii="Arial" w:hAnsi="Arial" w:cs="Arial"/>
          <w:sz w:val="24"/>
          <w:szCs w:val="24"/>
        </w:rPr>
        <w:t xml:space="preserve"> In relation to training, any reduction in capacity will be delayed as the impact of 2019/20 growth will have a significant train</w:t>
      </w:r>
      <w:r w:rsidR="007E2C45">
        <w:rPr>
          <w:rFonts w:ascii="Arial" w:hAnsi="Arial" w:cs="Arial"/>
          <w:sz w:val="24"/>
          <w:szCs w:val="24"/>
        </w:rPr>
        <w:t>ing legacy into 2020/21 (new starters in February and March 2020 will require foundation training and patrol assessment into the next financial year).</w:t>
      </w:r>
    </w:p>
    <w:p w:rsidR="007A001F" w:rsidRDefault="007A001F" w:rsidP="007A001F">
      <w:pPr>
        <w:spacing w:after="0" w:line="240" w:lineRule="auto"/>
        <w:ind w:left="720"/>
        <w:contextualSpacing/>
        <w:rPr>
          <w:rFonts w:ascii="Arial" w:hAnsi="Arial" w:cs="Arial"/>
          <w:sz w:val="24"/>
          <w:szCs w:val="24"/>
        </w:rPr>
      </w:pPr>
    </w:p>
    <w:p w:rsidR="00502D12" w:rsidRDefault="007A001F" w:rsidP="00821953">
      <w:pPr>
        <w:spacing w:after="0" w:line="240" w:lineRule="auto"/>
        <w:ind w:left="720"/>
        <w:contextualSpacing/>
        <w:rPr>
          <w:rFonts w:ascii="Arial" w:hAnsi="Arial" w:cs="Arial"/>
          <w:sz w:val="24"/>
          <w:szCs w:val="24"/>
        </w:rPr>
      </w:pPr>
      <w:r>
        <w:rPr>
          <w:rFonts w:ascii="Arial" w:hAnsi="Arial" w:cs="Arial"/>
          <w:sz w:val="24"/>
          <w:szCs w:val="24"/>
        </w:rPr>
        <w:t>The below table</w:t>
      </w:r>
      <w:r w:rsidR="007E2C45">
        <w:rPr>
          <w:rFonts w:ascii="Arial" w:hAnsi="Arial" w:cs="Arial"/>
          <w:sz w:val="24"/>
          <w:szCs w:val="24"/>
        </w:rPr>
        <w:t>s show</w:t>
      </w:r>
      <w:r>
        <w:rPr>
          <w:rFonts w:ascii="Arial" w:hAnsi="Arial" w:cs="Arial"/>
          <w:sz w:val="24"/>
          <w:szCs w:val="24"/>
        </w:rPr>
        <w:t xml:space="preserve"> indicative of costs associated with maintaini</w:t>
      </w:r>
      <w:r w:rsidR="007E2C45">
        <w:rPr>
          <w:rFonts w:ascii="Arial" w:hAnsi="Arial" w:cs="Arial"/>
          <w:sz w:val="24"/>
          <w:szCs w:val="24"/>
        </w:rPr>
        <w:t>ng a headcount of 600 Specials and a simple calculation of the return on investment we can expect:</w:t>
      </w:r>
    </w:p>
    <w:p w:rsidR="00C60D23" w:rsidRDefault="00C60D23" w:rsidP="00821953">
      <w:pPr>
        <w:spacing w:after="0" w:line="240" w:lineRule="auto"/>
        <w:ind w:left="720"/>
        <w:contextualSpacing/>
        <w:rPr>
          <w:rFonts w:ascii="Arial" w:hAnsi="Arial" w:cs="Arial"/>
          <w:sz w:val="24"/>
          <w:szCs w:val="24"/>
        </w:rPr>
      </w:pPr>
    </w:p>
    <w:tbl>
      <w:tblPr>
        <w:tblStyle w:val="TableGrid"/>
        <w:tblW w:w="8914" w:type="dxa"/>
        <w:tblInd w:w="720" w:type="dxa"/>
        <w:tblLook w:val="04A0" w:firstRow="1" w:lastRow="0" w:firstColumn="1" w:lastColumn="0" w:noHBand="0" w:noVBand="1"/>
      </w:tblPr>
      <w:tblGrid>
        <w:gridCol w:w="3665"/>
        <w:gridCol w:w="1847"/>
        <w:gridCol w:w="1701"/>
        <w:gridCol w:w="1701"/>
      </w:tblGrid>
      <w:tr w:rsidR="00C729B1" w:rsidTr="00C729B1">
        <w:tc>
          <w:tcPr>
            <w:tcW w:w="3665" w:type="dxa"/>
            <w:shd w:val="clear" w:color="auto" w:fill="BFBFBF" w:themeFill="background1" w:themeFillShade="BF"/>
          </w:tcPr>
          <w:p w:rsidR="00C729B1" w:rsidRPr="00C729B1" w:rsidRDefault="00C729B1" w:rsidP="00C729B1">
            <w:pPr>
              <w:contextualSpacing/>
              <w:jc w:val="center"/>
              <w:rPr>
                <w:rFonts w:ascii="Arial" w:hAnsi="Arial" w:cs="Arial"/>
                <w:b/>
                <w:sz w:val="24"/>
                <w:szCs w:val="24"/>
              </w:rPr>
            </w:pPr>
            <w:r w:rsidRPr="00C729B1">
              <w:rPr>
                <w:rFonts w:ascii="Arial" w:hAnsi="Arial" w:cs="Arial"/>
                <w:b/>
                <w:sz w:val="24"/>
                <w:szCs w:val="24"/>
              </w:rPr>
              <w:t>Cost Area</w:t>
            </w:r>
          </w:p>
        </w:tc>
        <w:tc>
          <w:tcPr>
            <w:tcW w:w="1847" w:type="dxa"/>
            <w:shd w:val="clear" w:color="auto" w:fill="BFBFBF" w:themeFill="background1" w:themeFillShade="BF"/>
          </w:tcPr>
          <w:p w:rsidR="00C729B1" w:rsidRPr="00C729B1" w:rsidRDefault="00C729B1" w:rsidP="00C729B1">
            <w:pPr>
              <w:contextualSpacing/>
              <w:jc w:val="center"/>
              <w:rPr>
                <w:rFonts w:ascii="Arial" w:hAnsi="Arial" w:cs="Arial"/>
                <w:b/>
                <w:sz w:val="24"/>
                <w:szCs w:val="24"/>
              </w:rPr>
            </w:pPr>
            <w:r w:rsidRPr="00C729B1">
              <w:rPr>
                <w:rFonts w:ascii="Arial" w:hAnsi="Arial" w:cs="Arial"/>
                <w:b/>
                <w:sz w:val="24"/>
                <w:szCs w:val="24"/>
              </w:rPr>
              <w:t>2019/20 Cost</w:t>
            </w:r>
            <w:r w:rsidR="007E1DC6">
              <w:rPr>
                <w:rStyle w:val="FootnoteReference"/>
                <w:rFonts w:ascii="Arial" w:hAnsi="Arial" w:cs="Arial"/>
                <w:b/>
                <w:sz w:val="24"/>
                <w:szCs w:val="24"/>
              </w:rPr>
              <w:footnoteReference w:id="4"/>
            </w:r>
          </w:p>
        </w:tc>
        <w:tc>
          <w:tcPr>
            <w:tcW w:w="1701" w:type="dxa"/>
            <w:shd w:val="clear" w:color="auto" w:fill="BFBFBF" w:themeFill="background1" w:themeFillShade="BF"/>
          </w:tcPr>
          <w:p w:rsidR="00C729B1" w:rsidRPr="00C729B1" w:rsidRDefault="00C729B1" w:rsidP="00C729B1">
            <w:pPr>
              <w:contextualSpacing/>
              <w:jc w:val="center"/>
              <w:rPr>
                <w:rFonts w:ascii="Arial" w:hAnsi="Arial" w:cs="Arial"/>
                <w:b/>
                <w:sz w:val="24"/>
                <w:szCs w:val="24"/>
              </w:rPr>
            </w:pPr>
            <w:r w:rsidRPr="00C729B1">
              <w:rPr>
                <w:rFonts w:ascii="Arial" w:hAnsi="Arial" w:cs="Arial"/>
                <w:b/>
                <w:sz w:val="24"/>
                <w:szCs w:val="24"/>
              </w:rPr>
              <w:t>2020 Cost</w:t>
            </w:r>
          </w:p>
        </w:tc>
        <w:tc>
          <w:tcPr>
            <w:tcW w:w="1701" w:type="dxa"/>
            <w:shd w:val="clear" w:color="auto" w:fill="BFBFBF" w:themeFill="background1" w:themeFillShade="BF"/>
          </w:tcPr>
          <w:p w:rsidR="00C729B1" w:rsidRPr="00C729B1" w:rsidRDefault="00C729B1" w:rsidP="00C729B1">
            <w:pPr>
              <w:contextualSpacing/>
              <w:jc w:val="center"/>
              <w:rPr>
                <w:rFonts w:ascii="Arial" w:hAnsi="Arial" w:cs="Arial"/>
                <w:b/>
                <w:sz w:val="24"/>
                <w:szCs w:val="24"/>
              </w:rPr>
            </w:pPr>
            <w:r w:rsidRPr="00C729B1">
              <w:rPr>
                <w:rFonts w:ascii="Arial" w:hAnsi="Arial" w:cs="Arial"/>
                <w:b/>
                <w:sz w:val="24"/>
                <w:szCs w:val="24"/>
              </w:rPr>
              <w:t>2021+ Cost</w:t>
            </w:r>
          </w:p>
        </w:tc>
      </w:tr>
      <w:tr w:rsidR="00C729B1" w:rsidTr="00C729B1">
        <w:tc>
          <w:tcPr>
            <w:tcW w:w="3665" w:type="dxa"/>
          </w:tcPr>
          <w:p w:rsidR="00C729B1" w:rsidRDefault="00C729B1" w:rsidP="00F335A9">
            <w:pPr>
              <w:contextualSpacing/>
              <w:rPr>
                <w:rFonts w:ascii="Arial" w:hAnsi="Arial" w:cs="Arial"/>
                <w:sz w:val="24"/>
                <w:szCs w:val="24"/>
              </w:rPr>
            </w:pPr>
            <w:r>
              <w:rPr>
                <w:rFonts w:ascii="Arial" w:hAnsi="Arial" w:cs="Arial"/>
                <w:sz w:val="24"/>
                <w:szCs w:val="24"/>
              </w:rPr>
              <w:t>Pay</w:t>
            </w:r>
          </w:p>
          <w:p w:rsidR="00C729B1" w:rsidRPr="00F335A9" w:rsidRDefault="00C729B1" w:rsidP="00F335A9">
            <w:pPr>
              <w:contextualSpacing/>
              <w:rPr>
                <w:rFonts w:ascii="Arial" w:hAnsi="Arial" w:cs="Arial"/>
                <w:sz w:val="16"/>
                <w:szCs w:val="16"/>
              </w:rPr>
            </w:pPr>
            <w:r>
              <w:rPr>
                <w:rFonts w:ascii="Arial" w:hAnsi="Arial" w:cs="Arial"/>
                <w:sz w:val="16"/>
                <w:szCs w:val="16"/>
              </w:rPr>
              <w:t xml:space="preserve">Recruitment, Vetting, Training, </w:t>
            </w:r>
            <w:r w:rsidR="00502D12">
              <w:rPr>
                <w:rFonts w:ascii="Arial" w:hAnsi="Arial" w:cs="Arial"/>
                <w:sz w:val="16"/>
                <w:szCs w:val="16"/>
              </w:rPr>
              <w:t xml:space="preserve">Retention </w:t>
            </w:r>
          </w:p>
        </w:tc>
        <w:tc>
          <w:tcPr>
            <w:tcW w:w="1847" w:type="dxa"/>
          </w:tcPr>
          <w:p w:rsidR="00C729B1" w:rsidRDefault="00635778" w:rsidP="00C729B1">
            <w:pPr>
              <w:contextualSpacing/>
              <w:jc w:val="center"/>
              <w:rPr>
                <w:rFonts w:ascii="Arial" w:hAnsi="Arial" w:cs="Arial"/>
                <w:sz w:val="24"/>
                <w:szCs w:val="24"/>
              </w:rPr>
            </w:pPr>
            <w:r>
              <w:rPr>
                <w:rFonts w:ascii="Arial" w:hAnsi="Arial" w:cs="Arial"/>
                <w:sz w:val="24"/>
                <w:szCs w:val="24"/>
              </w:rPr>
              <w:t>£889,0</w:t>
            </w:r>
            <w:r w:rsidR="00C729B1">
              <w:rPr>
                <w:rFonts w:ascii="Arial" w:hAnsi="Arial" w:cs="Arial"/>
                <w:sz w:val="24"/>
                <w:szCs w:val="24"/>
              </w:rPr>
              <w:t>00</w:t>
            </w:r>
          </w:p>
        </w:tc>
        <w:tc>
          <w:tcPr>
            <w:tcW w:w="1701" w:type="dxa"/>
          </w:tcPr>
          <w:p w:rsidR="00C729B1" w:rsidRDefault="00C729B1" w:rsidP="00C729B1">
            <w:pPr>
              <w:contextualSpacing/>
              <w:jc w:val="center"/>
              <w:rPr>
                <w:rFonts w:ascii="Arial" w:hAnsi="Arial" w:cs="Arial"/>
                <w:sz w:val="24"/>
                <w:szCs w:val="24"/>
              </w:rPr>
            </w:pPr>
            <w:r>
              <w:rPr>
                <w:rFonts w:ascii="Arial" w:hAnsi="Arial" w:cs="Arial"/>
                <w:sz w:val="24"/>
                <w:szCs w:val="24"/>
              </w:rPr>
              <w:t>£765,000</w:t>
            </w:r>
          </w:p>
        </w:tc>
        <w:tc>
          <w:tcPr>
            <w:tcW w:w="1701" w:type="dxa"/>
          </w:tcPr>
          <w:p w:rsidR="00C729B1" w:rsidRDefault="00C729B1" w:rsidP="00C729B1">
            <w:pPr>
              <w:contextualSpacing/>
              <w:jc w:val="center"/>
              <w:rPr>
                <w:rFonts w:ascii="Arial" w:hAnsi="Arial" w:cs="Arial"/>
                <w:sz w:val="24"/>
                <w:szCs w:val="24"/>
              </w:rPr>
            </w:pPr>
            <w:r>
              <w:rPr>
                <w:rFonts w:ascii="Arial" w:hAnsi="Arial" w:cs="Arial"/>
                <w:sz w:val="24"/>
                <w:szCs w:val="24"/>
              </w:rPr>
              <w:t>£672,000</w:t>
            </w:r>
          </w:p>
        </w:tc>
      </w:tr>
      <w:tr w:rsidR="00C729B1" w:rsidTr="00C729B1">
        <w:tc>
          <w:tcPr>
            <w:tcW w:w="3665" w:type="dxa"/>
          </w:tcPr>
          <w:p w:rsidR="00C729B1" w:rsidRDefault="00C729B1" w:rsidP="00F335A9">
            <w:pPr>
              <w:contextualSpacing/>
              <w:rPr>
                <w:rFonts w:ascii="Arial" w:hAnsi="Arial" w:cs="Arial"/>
                <w:sz w:val="24"/>
                <w:szCs w:val="24"/>
              </w:rPr>
            </w:pPr>
            <w:r>
              <w:rPr>
                <w:rFonts w:ascii="Arial" w:hAnsi="Arial" w:cs="Arial"/>
                <w:sz w:val="24"/>
                <w:szCs w:val="24"/>
              </w:rPr>
              <w:t>Non-pay</w:t>
            </w:r>
          </w:p>
          <w:p w:rsidR="00C729B1" w:rsidRPr="00F335A9" w:rsidRDefault="00C729B1" w:rsidP="00F335A9">
            <w:pPr>
              <w:contextualSpacing/>
              <w:rPr>
                <w:rFonts w:ascii="Arial" w:hAnsi="Arial" w:cs="Arial"/>
                <w:sz w:val="16"/>
                <w:szCs w:val="16"/>
              </w:rPr>
            </w:pPr>
            <w:r>
              <w:rPr>
                <w:rFonts w:ascii="Arial" w:hAnsi="Arial" w:cs="Arial"/>
                <w:sz w:val="16"/>
                <w:szCs w:val="16"/>
              </w:rPr>
              <w:t>Allowances, Mileage, Uniform, Medicals etc</w:t>
            </w:r>
          </w:p>
        </w:tc>
        <w:tc>
          <w:tcPr>
            <w:tcW w:w="1847" w:type="dxa"/>
          </w:tcPr>
          <w:p w:rsidR="00C729B1" w:rsidRDefault="00C729B1" w:rsidP="00313A98">
            <w:pPr>
              <w:contextualSpacing/>
              <w:jc w:val="center"/>
              <w:rPr>
                <w:rFonts w:ascii="Arial" w:hAnsi="Arial" w:cs="Arial"/>
                <w:sz w:val="24"/>
                <w:szCs w:val="24"/>
              </w:rPr>
            </w:pPr>
            <w:r>
              <w:rPr>
                <w:rFonts w:ascii="Arial" w:hAnsi="Arial" w:cs="Arial"/>
                <w:sz w:val="24"/>
                <w:szCs w:val="24"/>
              </w:rPr>
              <w:t>£</w:t>
            </w:r>
            <w:r w:rsidR="00313A98">
              <w:rPr>
                <w:rFonts w:ascii="Arial" w:hAnsi="Arial" w:cs="Arial"/>
                <w:sz w:val="24"/>
                <w:szCs w:val="24"/>
              </w:rPr>
              <w:t>798,000</w:t>
            </w:r>
          </w:p>
        </w:tc>
        <w:tc>
          <w:tcPr>
            <w:tcW w:w="1701" w:type="dxa"/>
          </w:tcPr>
          <w:p w:rsidR="00C729B1" w:rsidRDefault="00C729B1" w:rsidP="00313A98">
            <w:pPr>
              <w:contextualSpacing/>
              <w:jc w:val="center"/>
              <w:rPr>
                <w:rFonts w:ascii="Arial" w:hAnsi="Arial" w:cs="Arial"/>
                <w:sz w:val="24"/>
                <w:szCs w:val="24"/>
              </w:rPr>
            </w:pPr>
            <w:r>
              <w:rPr>
                <w:rFonts w:ascii="Arial" w:hAnsi="Arial" w:cs="Arial"/>
                <w:sz w:val="24"/>
                <w:szCs w:val="24"/>
              </w:rPr>
              <w:t>£</w:t>
            </w:r>
            <w:r w:rsidR="00313A98">
              <w:rPr>
                <w:rFonts w:ascii="Arial" w:hAnsi="Arial" w:cs="Arial"/>
                <w:sz w:val="24"/>
                <w:szCs w:val="24"/>
              </w:rPr>
              <w:t>815,000</w:t>
            </w:r>
          </w:p>
        </w:tc>
        <w:tc>
          <w:tcPr>
            <w:tcW w:w="1701" w:type="dxa"/>
          </w:tcPr>
          <w:p w:rsidR="00C729B1" w:rsidRDefault="00C729B1" w:rsidP="00313A98">
            <w:pPr>
              <w:contextualSpacing/>
              <w:jc w:val="center"/>
              <w:rPr>
                <w:rFonts w:ascii="Arial" w:hAnsi="Arial" w:cs="Arial"/>
                <w:sz w:val="24"/>
                <w:szCs w:val="24"/>
              </w:rPr>
            </w:pPr>
            <w:r>
              <w:rPr>
                <w:rFonts w:ascii="Arial" w:hAnsi="Arial" w:cs="Arial"/>
                <w:sz w:val="24"/>
                <w:szCs w:val="24"/>
              </w:rPr>
              <w:t>£</w:t>
            </w:r>
            <w:r w:rsidR="00313A98">
              <w:rPr>
                <w:rFonts w:ascii="Arial" w:hAnsi="Arial" w:cs="Arial"/>
                <w:sz w:val="24"/>
                <w:szCs w:val="24"/>
              </w:rPr>
              <w:t>815,000</w:t>
            </w:r>
          </w:p>
        </w:tc>
      </w:tr>
      <w:tr w:rsidR="00C729B1" w:rsidTr="00C729B1">
        <w:tc>
          <w:tcPr>
            <w:tcW w:w="3665" w:type="dxa"/>
          </w:tcPr>
          <w:p w:rsidR="00C729B1" w:rsidRDefault="00C729B1" w:rsidP="00821953">
            <w:pPr>
              <w:contextualSpacing/>
              <w:rPr>
                <w:rFonts w:ascii="Arial" w:hAnsi="Arial" w:cs="Arial"/>
                <w:sz w:val="24"/>
                <w:szCs w:val="24"/>
              </w:rPr>
            </w:pPr>
            <w:r>
              <w:rPr>
                <w:rFonts w:ascii="Arial" w:hAnsi="Arial" w:cs="Arial"/>
                <w:sz w:val="24"/>
                <w:szCs w:val="24"/>
              </w:rPr>
              <w:t>Marketing</w:t>
            </w:r>
          </w:p>
          <w:p w:rsidR="00C729B1" w:rsidRPr="00F335A9" w:rsidRDefault="00C729B1" w:rsidP="00821953">
            <w:pPr>
              <w:contextualSpacing/>
              <w:rPr>
                <w:rFonts w:ascii="Arial" w:hAnsi="Arial" w:cs="Arial"/>
                <w:sz w:val="16"/>
                <w:szCs w:val="16"/>
              </w:rPr>
            </w:pPr>
            <w:r>
              <w:rPr>
                <w:rFonts w:ascii="Arial" w:hAnsi="Arial" w:cs="Arial"/>
                <w:sz w:val="16"/>
                <w:szCs w:val="16"/>
              </w:rPr>
              <w:t>Creative, Social Media, Print Media, Events</w:t>
            </w:r>
          </w:p>
        </w:tc>
        <w:tc>
          <w:tcPr>
            <w:tcW w:w="1847" w:type="dxa"/>
          </w:tcPr>
          <w:p w:rsidR="00C729B1" w:rsidRDefault="00C729B1" w:rsidP="007E1DC6">
            <w:pPr>
              <w:contextualSpacing/>
              <w:jc w:val="center"/>
              <w:rPr>
                <w:rFonts w:ascii="Arial" w:hAnsi="Arial" w:cs="Arial"/>
                <w:sz w:val="24"/>
                <w:szCs w:val="24"/>
              </w:rPr>
            </w:pPr>
            <w:r>
              <w:rPr>
                <w:rFonts w:ascii="Arial" w:hAnsi="Arial" w:cs="Arial"/>
                <w:sz w:val="24"/>
                <w:szCs w:val="24"/>
              </w:rPr>
              <w:t>£85,000</w:t>
            </w:r>
          </w:p>
        </w:tc>
        <w:tc>
          <w:tcPr>
            <w:tcW w:w="1701" w:type="dxa"/>
          </w:tcPr>
          <w:p w:rsidR="00C729B1" w:rsidRDefault="00C729B1" w:rsidP="00C729B1">
            <w:pPr>
              <w:contextualSpacing/>
              <w:jc w:val="center"/>
              <w:rPr>
                <w:rFonts w:ascii="Arial" w:hAnsi="Arial" w:cs="Arial"/>
                <w:sz w:val="24"/>
                <w:szCs w:val="24"/>
              </w:rPr>
            </w:pPr>
            <w:r>
              <w:rPr>
                <w:rFonts w:ascii="Arial" w:hAnsi="Arial" w:cs="Arial"/>
                <w:sz w:val="24"/>
                <w:szCs w:val="24"/>
              </w:rPr>
              <w:t>£</w:t>
            </w:r>
            <w:r w:rsidR="007A001F">
              <w:rPr>
                <w:rFonts w:ascii="Arial" w:hAnsi="Arial" w:cs="Arial"/>
                <w:sz w:val="24"/>
                <w:szCs w:val="24"/>
              </w:rPr>
              <w:t>40,000</w:t>
            </w:r>
            <w:r w:rsidR="007E1DC6">
              <w:rPr>
                <w:rStyle w:val="FootnoteReference"/>
                <w:rFonts w:ascii="Arial" w:hAnsi="Arial" w:cs="Arial"/>
                <w:sz w:val="24"/>
                <w:szCs w:val="24"/>
              </w:rPr>
              <w:footnoteReference w:id="5"/>
            </w:r>
          </w:p>
        </w:tc>
        <w:tc>
          <w:tcPr>
            <w:tcW w:w="1701" w:type="dxa"/>
          </w:tcPr>
          <w:p w:rsidR="00C729B1" w:rsidRDefault="00C729B1" w:rsidP="00C729B1">
            <w:pPr>
              <w:contextualSpacing/>
              <w:jc w:val="center"/>
              <w:rPr>
                <w:rFonts w:ascii="Arial" w:hAnsi="Arial" w:cs="Arial"/>
                <w:sz w:val="24"/>
                <w:szCs w:val="24"/>
              </w:rPr>
            </w:pPr>
            <w:r>
              <w:rPr>
                <w:rFonts w:ascii="Arial" w:hAnsi="Arial" w:cs="Arial"/>
                <w:sz w:val="24"/>
                <w:szCs w:val="24"/>
              </w:rPr>
              <w:t>£</w:t>
            </w:r>
            <w:r w:rsidR="007A001F">
              <w:rPr>
                <w:rFonts w:ascii="Arial" w:hAnsi="Arial" w:cs="Arial"/>
                <w:sz w:val="24"/>
                <w:szCs w:val="24"/>
              </w:rPr>
              <w:t>40,000</w:t>
            </w:r>
          </w:p>
        </w:tc>
      </w:tr>
      <w:tr w:rsidR="00C729B1" w:rsidTr="00C729B1">
        <w:tc>
          <w:tcPr>
            <w:tcW w:w="3665" w:type="dxa"/>
            <w:shd w:val="clear" w:color="auto" w:fill="C6D9F1" w:themeFill="text2" w:themeFillTint="33"/>
          </w:tcPr>
          <w:p w:rsidR="00C729B1" w:rsidRPr="00C729B1" w:rsidRDefault="00C729B1" w:rsidP="00821953">
            <w:pPr>
              <w:contextualSpacing/>
              <w:rPr>
                <w:rFonts w:ascii="Arial" w:hAnsi="Arial" w:cs="Arial"/>
                <w:b/>
                <w:sz w:val="24"/>
                <w:szCs w:val="24"/>
              </w:rPr>
            </w:pPr>
            <w:r w:rsidRPr="00C729B1">
              <w:rPr>
                <w:rFonts w:ascii="Arial" w:hAnsi="Arial" w:cs="Arial"/>
                <w:b/>
                <w:sz w:val="24"/>
                <w:szCs w:val="24"/>
              </w:rPr>
              <w:t>Totals</w:t>
            </w:r>
          </w:p>
        </w:tc>
        <w:tc>
          <w:tcPr>
            <w:tcW w:w="1847" w:type="dxa"/>
            <w:shd w:val="clear" w:color="auto" w:fill="C6D9F1" w:themeFill="text2" w:themeFillTint="33"/>
          </w:tcPr>
          <w:p w:rsidR="00C729B1" w:rsidRPr="00C729B1" w:rsidRDefault="00C729B1" w:rsidP="00313A98">
            <w:pPr>
              <w:contextualSpacing/>
              <w:jc w:val="center"/>
              <w:rPr>
                <w:rFonts w:ascii="Arial" w:hAnsi="Arial" w:cs="Arial"/>
                <w:b/>
                <w:sz w:val="24"/>
                <w:szCs w:val="24"/>
              </w:rPr>
            </w:pPr>
            <w:r w:rsidRPr="00C729B1">
              <w:rPr>
                <w:rFonts w:ascii="Arial" w:hAnsi="Arial" w:cs="Arial"/>
                <w:b/>
                <w:sz w:val="24"/>
                <w:szCs w:val="24"/>
              </w:rPr>
              <w:t>£1,</w:t>
            </w:r>
            <w:r w:rsidR="00313A98">
              <w:rPr>
                <w:rFonts w:ascii="Arial" w:hAnsi="Arial" w:cs="Arial"/>
                <w:b/>
                <w:sz w:val="24"/>
                <w:szCs w:val="24"/>
              </w:rPr>
              <w:t>772</w:t>
            </w:r>
            <w:r w:rsidR="00635778">
              <w:rPr>
                <w:rFonts w:ascii="Arial" w:hAnsi="Arial" w:cs="Arial"/>
                <w:b/>
                <w:sz w:val="24"/>
                <w:szCs w:val="24"/>
              </w:rPr>
              <w:t>,000</w:t>
            </w:r>
          </w:p>
        </w:tc>
        <w:tc>
          <w:tcPr>
            <w:tcW w:w="1701" w:type="dxa"/>
            <w:shd w:val="clear" w:color="auto" w:fill="C6D9F1" w:themeFill="text2" w:themeFillTint="33"/>
          </w:tcPr>
          <w:p w:rsidR="00C729B1" w:rsidRPr="00C729B1" w:rsidRDefault="00757C40" w:rsidP="00313A98">
            <w:pPr>
              <w:contextualSpacing/>
              <w:jc w:val="center"/>
              <w:rPr>
                <w:rFonts w:ascii="Arial" w:hAnsi="Arial" w:cs="Arial"/>
                <w:b/>
                <w:sz w:val="24"/>
                <w:szCs w:val="24"/>
              </w:rPr>
            </w:pPr>
            <w:r>
              <w:rPr>
                <w:rFonts w:ascii="Arial" w:hAnsi="Arial" w:cs="Arial"/>
                <w:b/>
                <w:sz w:val="24"/>
                <w:szCs w:val="24"/>
              </w:rPr>
              <w:t>£1,6</w:t>
            </w:r>
            <w:r w:rsidR="00313A98">
              <w:rPr>
                <w:rFonts w:ascii="Arial" w:hAnsi="Arial" w:cs="Arial"/>
                <w:b/>
                <w:sz w:val="24"/>
                <w:szCs w:val="24"/>
              </w:rPr>
              <w:t>20</w:t>
            </w:r>
            <w:r>
              <w:rPr>
                <w:rFonts w:ascii="Arial" w:hAnsi="Arial" w:cs="Arial"/>
                <w:b/>
                <w:sz w:val="24"/>
                <w:szCs w:val="24"/>
              </w:rPr>
              <w:t>,000</w:t>
            </w:r>
          </w:p>
        </w:tc>
        <w:tc>
          <w:tcPr>
            <w:tcW w:w="1701" w:type="dxa"/>
            <w:shd w:val="clear" w:color="auto" w:fill="C6D9F1" w:themeFill="text2" w:themeFillTint="33"/>
          </w:tcPr>
          <w:p w:rsidR="00C729B1" w:rsidRPr="00C729B1" w:rsidRDefault="00757C40" w:rsidP="00313A98">
            <w:pPr>
              <w:contextualSpacing/>
              <w:jc w:val="center"/>
              <w:rPr>
                <w:rFonts w:ascii="Arial" w:hAnsi="Arial" w:cs="Arial"/>
                <w:b/>
                <w:sz w:val="24"/>
                <w:szCs w:val="24"/>
              </w:rPr>
            </w:pPr>
            <w:r>
              <w:rPr>
                <w:rFonts w:ascii="Arial" w:hAnsi="Arial" w:cs="Arial"/>
                <w:b/>
                <w:sz w:val="24"/>
                <w:szCs w:val="24"/>
              </w:rPr>
              <w:t>£1</w:t>
            </w:r>
            <w:r w:rsidR="005D1048">
              <w:rPr>
                <w:rFonts w:ascii="Arial" w:hAnsi="Arial" w:cs="Arial"/>
                <w:b/>
                <w:sz w:val="24"/>
                <w:szCs w:val="24"/>
              </w:rPr>
              <w:t>,5</w:t>
            </w:r>
            <w:r w:rsidR="00313A98">
              <w:rPr>
                <w:rFonts w:ascii="Arial" w:hAnsi="Arial" w:cs="Arial"/>
                <w:b/>
                <w:sz w:val="24"/>
                <w:szCs w:val="24"/>
              </w:rPr>
              <w:t>27</w:t>
            </w:r>
            <w:r>
              <w:rPr>
                <w:rFonts w:ascii="Arial" w:hAnsi="Arial" w:cs="Arial"/>
                <w:b/>
                <w:sz w:val="24"/>
                <w:szCs w:val="24"/>
              </w:rPr>
              <w:t>,000</w:t>
            </w:r>
          </w:p>
        </w:tc>
      </w:tr>
    </w:tbl>
    <w:p w:rsidR="00F335A9" w:rsidRPr="00502D12" w:rsidRDefault="00502D12" w:rsidP="00502D12">
      <w:pPr>
        <w:spacing w:after="0" w:line="240" w:lineRule="auto"/>
        <w:ind w:left="720"/>
        <w:contextualSpacing/>
        <w:jc w:val="right"/>
        <w:rPr>
          <w:rFonts w:ascii="Arial" w:hAnsi="Arial" w:cs="Arial"/>
          <w:sz w:val="16"/>
          <w:szCs w:val="16"/>
        </w:rPr>
      </w:pPr>
      <w:r>
        <w:rPr>
          <w:rFonts w:ascii="Arial" w:hAnsi="Arial" w:cs="Arial"/>
          <w:sz w:val="16"/>
          <w:szCs w:val="16"/>
        </w:rPr>
        <w:t>N.B. Costs are based on today’s amounts and do not take account of inflation or wage increases</w:t>
      </w:r>
    </w:p>
    <w:p w:rsidR="007A001F" w:rsidRDefault="007A001F" w:rsidP="00757C40">
      <w:pPr>
        <w:spacing w:after="0" w:line="240" w:lineRule="auto"/>
        <w:contextualSpacing/>
        <w:rPr>
          <w:rFonts w:ascii="Arial" w:hAnsi="Arial" w:cs="Arial"/>
          <w:sz w:val="24"/>
          <w:szCs w:val="24"/>
        </w:rPr>
      </w:pPr>
    </w:p>
    <w:tbl>
      <w:tblPr>
        <w:tblStyle w:val="TableGrid"/>
        <w:tblW w:w="8914" w:type="dxa"/>
        <w:tblInd w:w="720" w:type="dxa"/>
        <w:tblLook w:val="04A0" w:firstRow="1" w:lastRow="0" w:firstColumn="1" w:lastColumn="0" w:noHBand="0" w:noVBand="1"/>
      </w:tblPr>
      <w:tblGrid>
        <w:gridCol w:w="3665"/>
        <w:gridCol w:w="1847"/>
        <w:gridCol w:w="1701"/>
        <w:gridCol w:w="1701"/>
      </w:tblGrid>
      <w:tr w:rsidR="007A001F" w:rsidTr="0096268B">
        <w:tc>
          <w:tcPr>
            <w:tcW w:w="3665" w:type="dxa"/>
            <w:shd w:val="clear" w:color="auto" w:fill="BFBFBF" w:themeFill="background1" w:themeFillShade="BF"/>
          </w:tcPr>
          <w:p w:rsidR="007A001F" w:rsidRPr="00C729B1" w:rsidRDefault="007A001F" w:rsidP="0096268B">
            <w:pPr>
              <w:contextualSpacing/>
              <w:jc w:val="center"/>
              <w:rPr>
                <w:rFonts w:ascii="Arial" w:hAnsi="Arial" w:cs="Arial"/>
                <w:b/>
                <w:sz w:val="24"/>
                <w:szCs w:val="24"/>
              </w:rPr>
            </w:pPr>
            <w:r>
              <w:rPr>
                <w:rFonts w:ascii="Arial" w:hAnsi="Arial" w:cs="Arial"/>
                <w:b/>
                <w:sz w:val="24"/>
                <w:szCs w:val="24"/>
              </w:rPr>
              <w:t>Value Added</w:t>
            </w:r>
          </w:p>
        </w:tc>
        <w:tc>
          <w:tcPr>
            <w:tcW w:w="1847" w:type="dxa"/>
            <w:shd w:val="clear" w:color="auto" w:fill="BFBFBF" w:themeFill="background1" w:themeFillShade="BF"/>
          </w:tcPr>
          <w:p w:rsidR="007A001F" w:rsidRPr="00C729B1" w:rsidRDefault="007A001F" w:rsidP="007A001F">
            <w:pPr>
              <w:contextualSpacing/>
              <w:jc w:val="center"/>
              <w:rPr>
                <w:rFonts w:ascii="Arial" w:hAnsi="Arial" w:cs="Arial"/>
                <w:b/>
                <w:sz w:val="24"/>
                <w:szCs w:val="24"/>
              </w:rPr>
            </w:pPr>
            <w:r>
              <w:rPr>
                <w:rFonts w:ascii="Arial" w:hAnsi="Arial" w:cs="Arial"/>
                <w:b/>
                <w:sz w:val="24"/>
                <w:szCs w:val="24"/>
              </w:rPr>
              <w:t>2019/20</w:t>
            </w:r>
          </w:p>
        </w:tc>
        <w:tc>
          <w:tcPr>
            <w:tcW w:w="1701" w:type="dxa"/>
            <w:shd w:val="clear" w:color="auto" w:fill="BFBFBF" w:themeFill="background1" w:themeFillShade="BF"/>
          </w:tcPr>
          <w:p w:rsidR="007A001F" w:rsidRPr="00C729B1" w:rsidRDefault="007A001F" w:rsidP="007A001F">
            <w:pPr>
              <w:contextualSpacing/>
              <w:jc w:val="center"/>
              <w:rPr>
                <w:rFonts w:ascii="Arial" w:hAnsi="Arial" w:cs="Arial"/>
                <w:b/>
                <w:sz w:val="24"/>
                <w:szCs w:val="24"/>
              </w:rPr>
            </w:pPr>
            <w:r w:rsidRPr="00C729B1">
              <w:rPr>
                <w:rFonts w:ascii="Arial" w:hAnsi="Arial" w:cs="Arial"/>
                <w:b/>
                <w:sz w:val="24"/>
                <w:szCs w:val="24"/>
              </w:rPr>
              <w:t xml:space="preserve">2020 </w:t>
            </w:r>
          </w:p>
        </w:tc>
        <w:tc>
          <w:tcPr>
            <w:tcW w:w="1701" w:type="dxa"/>
            <w:shd w:val="clear" w:color="auto" w:fill="BFBFBF" w:themeFill="background1" w:themeFillShade="BF"/>
          </w:tcPr>
          <w:p w:rsidR="007A001F" w:rsidRPr="00C729B1" w:rsidRDefault="007A001F" w:rsidP="007A001F">
            <w:pPr>
              <w:contextualSpacing/>
              <w:jc w:val="center"/>
              <w:rPr>
                <w:rFonts w:ascii="Arial" w:hAnsi="Arial" w:cs="Arial"/>
                <w:b/>
                <w:sz w:val="24"/>
                <w:szCs w:val="24"/>
              </w:rPr>
            </w:pPr>
            <w:r w:rsidRPr="00C729B1">
              <w:rPr>
                <w:rFonts w:ascii="Arial" w:hAnsi="Arial" w:cs="Arial"/>
                <w:b/>
                <w:sz w:val="24"/>
                <w:szCs w:val="24"/>
              </w:rPr>
              <w:t xml:space="preserve">2021+ </w:t>
            </w:r>
          </w:p>
        </w:tc>
      </w:tr>
      <w:tr w:rsidR="007A001F" w:rsidTr="0096268B">
        <w:tc>
          <w:tcPr>
            <w:tcW w:w="3665" w:type="dxa"/>
          </w:tcPr>
          <w:p w:rsidR="007A001F" w:rsidRPr="00F335A9" w:rsidRDefault="00BE2A88" w:rsidP="0096268B">
            <w:pPr>
              <w:contextualSpacing/>
              <w:rPr>
                <w:rFonts w:ascii="Arial" w:hAnsi="Arial" w:cs="Arial"/>
                <w:sz w:val="16"/>
                <w:szCs w:val="16"/>
              </w:rPr>
            </w:pPr>
            <w:r>
              <w:rPr>
                <w:rFonts w:ascii="Arial" w:hAnsi="Arial" w:cs="Arial"/>
                <w:sz w:val="24"/>
                <w:szCs w:val="24"/>
              </w:rPr>
              <w:t xml:space="preserve">Productive </w:t>
            </w:r>
            <w:r w:rsidR="007A001F">
              <w:rPr>
                <w:rFonts w:ascii="Arial" w:hAnsi="Arial" w:cs="Arial"/>
                <w:sz w:val="24"/>
                <w:szCs w:val="24"/>
              </w:rPr>
              <w:t>Hours Volunteered</w:t>
            </w:r>
            <w:r w:rsidR="00757C40">
              <w:rPr>
                <w:rStyle w:val="FootnoteReference"/>
                <w:rFonts w:ascii="Arial" w:hAnsi="Arial" w:cs="Arial"/>
                <w:sz w:val="24"/>
                <w:szCs w:val="24"/>
              </w:rPr>
              <w:footnoteReference w:id="6"/>
            </w:r>
          </w:p>
        </w:tc>
        <w:tc>
          <w:tcPr>
            <w:tcW w:w="1847" w:type="dxa"/>
          </w:tcPr>
          <w:p w:rsidR="007A001F" w:rsidRDefault="006522B3" w:rsidP="0096268B">
            <w:pPr>
              <w:contextualSpacing/>
              <w:jc w:val="center"/>
              <w:rPr>
                <w:rFonts w:ascii="Arial" w:hAnsi="Arial" w:cs="Arial"/>
                <w:sz w:val="24"/>
                <w:szCs w:val="24"/>
              </w:rPr>
            </w:pPr>
            <w:r>
              <w:rPr>
                <w:rFonts w:ascii="Arial" w:hAnsi="Arial" w:cs="Arial"/>
                <w:sz w:val="24"/>
                <w:szCs w:val="24"/>
              </w:rPr>
              <w:t>1</w:t>
            </w:r>
            <w:r w:rsidR="007E2C45">
              <w:rPr>
                <w:rFonts w:ascii="Arial" w:hAnsi="Arial" w:cs="Arial"/>
                <w:sz w:val="24"/>
                <w:szCs w:val="24"/>
              </w:rPr>
              <w:t>69</w:t>
            </w:r>
            <w:r>
              <w:rPr>
                <w:rFonts w:ascii="Arial" w:hAnsi="Arial" w:cs="Arial"/>
                <w:sz w:val="24"/>
                <w:szCs w:val="24"/>
              </w:rPr>
              <w:t>,000</w:t>
            </w:r>
          </w:p>
        </w:tc>
        <w:tc>
          <w:tcPr>
            <w:tcW w:w="1701" w:type="dxa"/>
          </w:tcPr>
          <w:p w:rsidR="007A001F" w:rsidRDefault="00757C40" w:rsidP="007E2C45">
            <w:pPr>
              <w:contextualSpacing/>
              <w:jc w:val="center"/>
              <w:rPr>
                <w:rFonts w:ascii="Arial" w:hAnsi="Arial" w:cs="Arial"/>
                <w:sz w:val="24"/>
                <w:szCs w:val="24"/>
              </w:rPr>
            </w:pPr>
            <w:r>
              <w:rPr>
                <w:rFonts w:ascii="Arial" w:hAnsi="Arial" w:cs="Arial"/>
                <w:sz w:val="24"/>
                <w:szCs w:val="24"/>
              </w:rPr>
              <w:t>18</w:t>
            </w:r>
            <w:r w:rsidR="007E2C45">
              <w:rPr>
                <w:rFonts w:ascii="Arial" w:hAnsi="Arial" w:cs="Arial"/>
                <w:sz w:val="24"/>
                <w:szCs w:val="24"/>
              </w:rPr>
              <w:t>2</w:t>
            </w:r>
            <w:r>
              <w:rPr>
                <w:rFonts w:ascii="Arial" w:hAnsi="Arial" w:cs="Arial"/>
                <w:sz w:val="24"/>
                <w:szCs w:val="24"/>
              </w:rPr>
              <w:t>,000</w:t>
            </w:r>
          </w:p>
        </w:tc>
        <w:tc>
          <w:tcPr>
            <w:tcW w:w="1701" w:type="dxa"/>
          </w:tcPr>
          <w:p w:rsidR="007A001F" w:rsidRDefault="00757C40" w:rsidP="007E2C45">
            <w:pPr>
              <w:contextualSpacing/>
              <w:jc w:val="center"/>
              <w:rPr>
                <w:rFonts w:ascii="Arial" w:hAnsi="Arial" w:cs="Arial"/>
                <w:sz w:val="24"/>
                <w:szCs w:val="24"/>
              </w:rPr>
            </w:pPr>
            <w:r>
              <w:rPr>
                <w:rFonts w:ascii="Arial" w:hAnsi="Arial" w:cs="Arial"/>
                <w:sz w:val="24"/>
                <w:szCs w:val="24"/>
              </w:rPr>
              <w:t>18</w:t>
            </w:r>
            <w:r w:rsidR="007E2C45">
              <w:rPr>
                <w:rFonts w:ascii="Arial" w:hAnsi="Arial" w:cs="Arial"/>
                <w:sz w:val="24"/>
                <w:szCs w:val="24"/>
              </w:rPr>
              <w:t>2</w:t>
            </w:r>
            <w:r>
              <w:rPr>
                <w:rFonts w:ascii="Arial" w:hAnsi="Arial" w:cs="Arial"/>
                <w:sz w:val="24"/>
                <w:szCs w:val="24"/>
              </w:rPr>
              <w:t>,000</w:t>
            </w:r>
          </w:p>
        </w:tc>
      </w:tr>
      <w:tr w:rsidR="00BE2A88" w:rsidTr="0096268B">
        <w:tc>
          <w:tcPr>
            <w:tcW w:w="3665" w:type="dxa"/>
          </w:tcPr>
          <w:p w:rsidR="00BE2A88" w:rsidRDefault="00BE2A88" w:rsidP="0096268B">
            <w:pPr>
              <w:contextualSpacing/>
              <w:rPr>
                <w:rFonts w:ascii="Arial" w:hAnsi="Arial" w:cs="Arial"/>
                <w:sz w:val="24"/>
                <w:szCs w:val="24"/>
              </w:rPr>
            </w:pPr>
            <w:r>
              <w:rPr>
                <w:rFonts w:ascii="Arial" w:hAnsi="Arial" w:cs="Arial"/>
                <w:sz w:val="24"/>
                <w:szCs w:val="24"/>
              </w:rPr>
              <w:t>Equivalency in Regular FTE</w:t>
            </w:r>
            <w:r w:rsidR="00757C40">
              <w:rPr>
                <w:rStyle w:val="FootnoteReference"/>
                <w:rFonts w:ascii="Arial" w:hAnsi="Arial" w:cs="Arial"/>
                <w:sz w:val="24"/>
                <w:szCs w:val="24"/>
              </w:rPr>
              <w:footnoteReference w:id="7"/>
            </w:r>
          </w:p>
        </w:tc>
        <w:tc>
          <w:tcPr>
            <w:tcW w:w="1847" w:type="dxa"/>
          </w:tcPr>
          <w:p w:rsidR="00BE2A88" w:rsidRDefault="007E2C45" w:rsidP="0096268B">
            <w:pPr>
              <w:contextualSpacing/>
              <w:jc w:val="center"/>
              <w:rPr>
                <w:rFonts w:ascii="Arial" w:hAnsi="Arial" w:cs="Arial"/>
                <w:sz w:val="24"/>
                <w:szCs w:val="24"/>
              </w:rPr>
            </w:pPr>
            <w:r>
              <w:rPr>
                <w:rFonts w:ascii="Arial" w:hAnsi="Arial" w:cs="Arial"/>
                <w:sz w:val="24"/>
                <w:szCs w:val="24"/>
              </w:rPr>
              <w:t>112</w:t>
            </w:r>
          </w:p>
        </w:tc>
        <w:tc>
          <w:tcPr>
            <w:tcW w:w="1701" w:type="dxa"/>
          </w:tcPr>
          <w:p w:rsidR="00BE2A88" w:rsidRDefault="007E2C45" w:rsidP="0096268B">
            <w:pPr>
              <w:contextualSpacing/>
              <w:jc w:val="center"/>
              <w:rPr>
                <w:rFonts w:ascii="Arial" w:hAnsi="Arial" w:cs="Arial"/>
                <w:sz w:val="24"/>
                <w:szCs w:val="24"/>
              </w:rPr>
            </w:pPr>
            <w:r>
              <w:rPr>
                <w:rFonts w:ascii="Arial" w:hAnsi="Arial" w:cs="Arial"/>
                <w:sz w:val="24"/>
                <w:szCs w:val="24"/>
              </w:rPr>
              <w:t>121</w:t>
            </w:r>
          </w:p>
        </w:tc>
        <w:tc>
          <w:tcPr>
            <w:tcW w:w="1701" w:type="dxa"/>
          </w:tcPr>
          <w:p w:rsidR="00BE2A88" w:rsidRDefault="007E2C45" w:rsidP="0096268B">
            <w:pPr>
              <w:contextualSpacing/>
              <w:jc w:val="center"/>
              <w:rPr>
                <w:rFonts w:ascii="Arial" w:hAnsi="Arial" w:cs="Arial"/>
                <w:sz w:val="24"/>
                <w:szCs w:val="24"/>
              </w:rPr>
            </w:pPr>
            <w:r>
              <w:rPr>
                <w:rFonts w:ascii="Arial" w:hAnsi="Arial" w:cs="Arial"/>
                <w:sz w:val="24"/>
                <w:szCs w:val="24"/>
              </w:rPr>
              <w:t>121</w:t>
            </w:r>
          </w:p>
        </w:tc>
      </w:tr>
      <w:tr w:rsidR="007A001F" w:rsidTr="00757C40">
        <w:tc>
          <w:tcPr>
            <w:tcW w:w="3665" w:type="dxa"/>
            <w:shd w:val="clear" w:color="auto" w:fill="D6E3BC" w:themeFill="accent3" w:themeFillTint="66"/>
          </w:tcPr>
          <w:p w:rsidR="007A001F" w:rsidRPr="00C729B1" w:rsidRDefault="00BE2A88" w:rsidP="0096268B">
            <w:pPr>
              <w:contextualSpacing/>
              <w:rPr>
                <w:rFonts w:ascii="Arial" w:hAnsi="Arial" w:cs="Arial"/>
                <w:b/>
                <w:sz w:val="24"/>
                <w:szCs w:val="24"/>
              </w:rPr>
            </w:pPr>
            <w:r>
              <w:rPr>
                <w:rFonts w:ascii="Arial" w:hAnsi="Arial" w:cs="Arial"/>
                <w:b/>
                <w:sz w:val="24"/>
                <w:szCs w:val="24"/>
              </w:rPr>
              <w:t>Equivalent in Regular Salary</w:t>
            </w:r>
            <w:r w:rsidR="00757C40">
              <w:rPr>
                <w:rStyle w:val="FootnoteReference"/>
                <w:rFonts w:ascii="Arial" w:hAnsi="Arial" w:cs="Arial"/>
                <w:b/>
                <w:sz w:val="24"/>
                <w:szCs w:val="24"/>
              </w:rPr>
              <w:footnoteReference w:id="8"/>
            </w:r>
          </w:p>
        </w:tc>
        <w:tc>
          <w:tcPr>
            <w:tcW w:w="1847" w:type="dxa"/>
            <w:shd w:val="clear" w:color="auto" w:fill="D6E3BC" w:themeFill="accent3" w:themeFillTint="66"/>
          </w:tcPr>
          <w:p w:rsidR="007A001F" w:rsidRPr="00C729B1" w:rsidRDefault="007E2C45" w:rsidP="007E2C45">
            <w:pPr>
              <w:contextualSpacing/>
              <w:jc w:val="center"/>
              <w:rPr>
                <w:rFonts w:ascii="Arial" w:hAnsi="Arial" w:cs="Arial"/>
                <w:b/>
                <w:sz w:val="24"/>
                <w:szCs w:val="24"/>
              </w:rPr>
            </w:pPr>
            <w:r>
              <w:rPr>
                <w:rFonts w:ascii="Arial" w:hAnsi="Arial" w:cs="Arial"/>
                <w:b/>
                <w:sz w:val="24"/>
                <w:szCs w:val="24"/>
              </w:rPr>
              <w:t>£5,870</w:t>
            </w:r>
            <w:r w:rsidR="00757C40">
              <w:rPr>
                <w:rFonts w:ascii="Arial" w:hAnsi="Arial" w:cs="Arial"/>
                <w:b/>
                <w:sz w:val="24"/>
                <w:szCs w:val="24"/>
              </w:rPr>
              <w:t>,000</w:t>
            </w:r>
          </w:p>
        </w:tc>
        <w:tc>
          <w:tcPr>
            <w:tcW w:w="1701" w:type="dxa"/>
            <w:shd w:val="clear" w:color="auto" w:fill="D6E3BC" w:themeFill="accent3" w:themeFillTint="66"/>
          </w:tcPr>
          <w:p w:rsidR="007A001F" w:rsidRPr="00C729B1" w:rsidRDefault="00757C40" w:rsidP="0096268B">
            <w:pPr>
              <w:contextualSpacing/>
              <w:jc w:val="center"/>
              <w:rPr>
                <w:rFonts w:ascii="Arial" w:hAnsi="Arial" w:cs="Arial"/>
                <w:b/>
                <w:sz w:val="24"/>
                <w:szCs w:val="24"/>
              </w:rPr>
            </w:pPr>
            <w:r>
              <w:rPr>
                <w:rFonts w:ascii="Arial" w:hAnsi="Arial" w:cs="Arial"/>
                <w:b/>
                <w:sz w:val="24"/>
                <w:szCs w:val="24"/>
              </w:rPr>
              <w:t>£</w:t>
            </w:r>
            <w:r w:rsidR="007E2C45">
              <w:rPr>
                <w:rFonts w:ascii="Arial" w:hAnsi="Arial" w:cs="Arial"/>
                <w:b/>
                <w:sz w:val="24"/>
                <w:szCs w:val="24"/>
              </w:rPr>
              <w:t>6,34</w:t>
            </w:r>
            <w:r>
              <w:rPr>
                <w:rFonts w:ascii="Arial" w:hAnsi="Arial" w:cs="Arial"/>
                <w:b/>
                <w:sz w:val="24"/>
                <w:szCs w:val="24"/>
              </w:rPr>
              <w:t>0,000</w:t>
            </w:r>
          </w:p>
        </w:tc>
        <w:tc>
          <w:tcPr>
            <w:tcW w:w="1701" w:type="dxa"/>
            <w:shd w:val="clear" w:color="auto" w:fill="D6E3BC" w:themeFill="accent3" w:themeFillTint="66"/>
          </w:tcPr>
          <w:p w:rsidR="007A001F" w:rsidRPr="00C729B1" w:rsidRDefault="00757C40" w:rsidP="007E2C45">
            <w:pPr>
              <w:contextualSpacing/>
              <w:jc w:val="center"/>
              <w:rPr>
                <w:rFonts w:ascii="Arial" w:hAnsi="Arial" w:cs="Arial"/>
                <w:b/>
                <w:sz w:val="24"/>
                <w:szCs w:val="24"/>
              </w:rPr>
            </w:pPr>
            <w:r>
              <w:rPr>
                <w:rFonts w:ascii="Arial" w:hAnsi="Arial" w:cs="Arial"/>
                <w:b/>
                <w:sz w:val="24"/>
                <w:szCs w:val="24"/>
              </w:rPr>
              <w:t>£6,</w:t>
            </w:r>
            <w:r w:rsidR="007E2C45">
              <w:rPr>
                <w:rFonts w:ascii="Arial" w:hAnsi="Arial" w:cs="Arial"/>
                <w:b/>
                <w:sz w:val="24"/>
                <w:szCs w:val="24"/>
              </w:rPr>
              <w:t>34</w:t>
            </w:r>
            <w:r>
              <w:rPr>
                <w:rFonts w:ascii="Arial" w:hAnsi="Arial" w:cs="Arial"/>
                <w:b/>
                <w:sz w:val="24"/>
                <w:szCs w:val="24"/>
              </w:rPr>
              <w:t>0,000</w:t>
            </w:r>
          </w:p>
        </w:tc>
      </w:tr>
    </w:tbl>
    <w:p w:rsidR="007E1DC6" w:rsidRDefault="007E1DC6" w:rsidP="007E1DC6">
      <w:pPr>
        <w:pStyle w:val="NoSpacing"/>
        <w:ind w:left="720"/>
        <w:rPr>
          <w:rFonts w:ascii="Arial" w:hAnsi="Arial" w:cs="Arial"/>
          <w:sz w:val="24"/>
          <w:szCs w:val="24"/>
        </w:rPr>
      </w:pPr>
    </w:p>
    <w:p w:rsidR="0090351D" w:rsidRDefault="007E1DC6" w:rsidP="007E1DC6">
      <w:pPr>
        <w:pStyle w:val="NoSpacing"/>
        <w:ind w:left="720"/>
        <w:rPr>
          <w:rFonts w:ascii="Arial" w:hAnsi="Arial" w:cs="Arial"/>
          <w:sz w:val="24"/>
          <w:szCs w:val="24"/>
        </w:rPr>
      </w:pPr>
      <w:r>
        <w:rPr>
          <w:rFonts w:ascii="Arial" w:hAnsi="Arial" w:cs="Arial"/>
          <w:sz w:val="24"/>
          <w:szCs w:val="24"/>
        </w:rPr>
        <w:lastRenderedPageBreak/>
        <w:t xml:space="preserve">The </w:t>
      </w:r>
      <w:r w:rsidR="00C76F5D">
        <w:rPr>
          <w:rFonts w:ascii="Arial" w:hAnsi="Arial" w:cs="Arial"/>
          <w:sz w:val="24"/>
          <w:szCs w:val="24"/>
        </w:rPr>
        <w:t>ability of the force to maintain a headcount of 600 will be predicated on the following:</w:t>
      </w:r>
    </w:p>
    <w:p w:rsidR="00C76F5D" w:rsidRDefault="00C76F5D" w:rsidP="007E1DC6">
      <w:pPr>
        <w:pStyle w:val="NoSpacing"/>
        <w:ind w:left="720"/>
        <w:rPr>
          <w:rFonts w:ascii="Arial" w:hAnsi="Arial" w:cs="Arial"/>
          <w:sz w:val="24"/>
          <w:szCs w:val="24"/>
        </w:rPr>
      </w:pPr>
    </w:p>
    <w:p w:rsidR="00C76F5D" w:rsidRDefault="00C76F5D" w:rsidP="00C76F5D">
      <w:pPr>
        <w:pStyle w:val="NoSpacing"/>
        <w:numPr>
          <w:ilvl w:val="0"/>
          <w:numId w:val="17"/>
        </w:numPr>
        <w:rPr>
          <w:rFonts w:ascii="Arial" w:hAnsi="Arial" w:cs="Arial"/>
          <w:sz w:val="24"/>
          <w:szCs w:val="24"/>
        </w:rPr>
      </w:pPr>
      <w:r>
        <w:rPr>
          <w:rFonts w:ascii="Arial" w:hAnsi="Arial" w:cs="Arial"/>
          <w:sz w:val="24"/>
          <w:szCs w:val="24"/>
        </w:rPr>
        <w:t xml:space="preserve">The regular recruitment strategy </w:t>
      </w:r>
      <w:r w:rsidR="005121A0">
        <w:rPr>
          <w:rFonts w:ascii="Arial" w:hAnsi="Arial" w:cs="Arial"/>
          <w:sz w:val="24"/>
          <w:szCs w:val="24"/>
        </w:rPr>
        <w:t>–</w:t>
      </w:r>
      <w:r>
        <w:rPr>
          <w:rFonts w:ascii="Arial" w:hAnsi="Arial" w:cs="Arial"/>
          <w:sz w:val="24"/>
          <w:szCs w:val="24"/>
        </w:rPr>
        <w:t xml:space="preserve"> </w:t>
      </w:r>
      <w:r w:rsidR="005121A0">
        <w:rPr>
          <w:rFonts w:ascii="Arial" w:hAnsi="Arial" w:cs="Arial"/>
          <w:sz w:val="24"/>
          <w:szCs w:val="24"/>
        </w:rPr>
        <w:t xml:space="preserve">the presumption is that where regular recruitment stops or slows, Specials recruitment will increase, and vice-versa. </w:t>
      </w:r>
    </w:p>
    <w:p w:rsidR="005121A0" w:rsidRDefault="005121A0" w:rsidP="005121A0">
      <w:pPr>
        <w:pStyle w:val="NoSpacing"/>
        <w:ind w:left="1440"/>
        <w:rPr>
          <w:rFonts w:ascii="Arial" w:hAnsi="Arial" w:cs="Arial"/>
          <w:sz w:val="24"/>
          <w:szCs w:val="24"/>
        </w:rPr>
      </w:pPr>
    </w:p>
    <w:p w:rsidR="00C76F5D" w:rsidRDefault="00C76F5D" w:rsidP="00C76F5D">
      <w:pPr>
        <w:pStyle w:val="NoSpacing"/>
        <w:numPr>
          <w:ilvl w:val="0"/>
          <w:numId w:val="17"/>
        </w:numPr>
        <w:rPr>
          <w:rFonts w:ascii="Arial" w:hAnsi="Arial" w:cs="Arial"/>
          <w:sz w:val="24"/>
          <w:szCs w:val="24"/>
        </w:rPr>
      </w:pPr>
      <w:r>
        <w:rPr>
          <w:rFonts w:ascii="Arial" w:hAnsi="Arial" w:cs="Arial"/>
          <w:sz w:val="24"/>
          <w:szCs w:val="24"/>
        </w:rPr>
        <w:t xml:space="preserve">Our investment in </w:t>
      </w:r>
      <w:r w:rsidR="005121A0">
        <w:rPr>
          <w:rFonts w:ascii="Arial" w:hAnsi="Arial" w:cs="Arial"/>
          <w:sz w:val="24"/>
          <w:szCs w:val="24"/>
        </w:rPr>
        <w:t xml:space="preserve">retention – where other forces have seen a period of substantial growth it has been followed by a period of reduction as they have also removed investment in retention (achieved through paid staff to support the Specials and through commitment to training and integration) </w:t>
      </w:r>
    </w:p>
    <w:p w:rsidR="005121A0" w:rsidRDefault="005121A0" w:rsidP="005121A0">
      <w:pPr>
        <w:pStyle w:val="NoSpacing"/>
        <w:rPr>
          <w:rFonts w:ascii="Arial" w:hAnsi="Arial" w:cs="Arial"/>
          <w:sz w:val="24"/>
          <w:szCs w:val="24"/>
        </w:rPr>
      </w:pPr>
    </w:p>
    <w:p w:rsidR="005121A0" w:rsidRDefault="005121A0" w:rsidP="00C76F5D">
      <w:pPr>
        <w:pStyle w:val="NoSpacing"/>
        <w:numPr>
          <w:ilvl w:val="0"/>
          <w:numId w:val="17"/>
        </w:numPr>
        <w:rPr>
          <w:rFonts w:ascii="Arial" w:hAnsi="Arial" w:cs="Arial"/>
          <w:sz w:val="24"/>
          <w:szCs w:val="24"/>
        </w:rPr>
      </w:pPr>
      <w:r>
        <w:rPr>
          <w:rFonts w:ascii="Arial" w:hAnsi="Arial" w:cs="Arial"/>
          <w:sz w:val="24"/>
          <w:szCs w:val="24"/>
        </w:rPr>
        <w:t>The volunteer recruitment environment - our recruitment campaign will have been running since May 2017, but will still need to attract 800 new applications every year. There is a risk of reducing return on investment as the campaign continues.</w:t>
      </w:r>
    </w:p>
    <w:p w:rsidR="009111A7" w:rsidRDefault="009111A7" w:rsidP="009111A7">
      <w:pPr>
        <w:pStyle w:val="NoSpacing"/>
        <w:ind w:left="1440"/>
        <w:rPr>
          <w:rFonts w:ascii="Arial" w:hAnsi="Arial" w:cs="Arial"/>
          <w:sz w:val="24"/>
          <w:szCs w:val="24"/>
        </w:rPr>
      </w:pPr>
    </w:p>
    <w:p w:rsidR="009111A7" w:rsidRDefault="009111A7" w:rsidP="009111A7">
      <w:pPr>
        <w:pStyle w:val="NoSpacing"/>
        <w:rPr>
          <w:rFonts w:ascii="Arial" w:hAnsi="Arial" w:cs="Arial"/>
          <w:sz w:val="24"/>
          <w:szCs w:val="24"/>
        </w:rPr>
      </w:pPr>
      <w:r>
        <w:rPr>
          <w:rFonts w:ascii="Arial" w:hAnsi="Arial" w:cs="Arial"/>
          <w:sz w:val="24"/>
          <w:szCs w:val="24"/>
        </w:rPr>
        <w:t>The below table shows the financial picture for the Specials Constabulary Business Case over the last 3 years.</w:t>
      </w:r>
    </w:p>
    <w:p w:rsidR="009111A7" w:rsidRDefault="00BC02C4" w:rsidP="00BC02C4">
      <w:pPr>
        <w:pStyle w:val="ListParagraph"/>
        <w:rPr>
          <w:rFonts w:cs="Arial"/>
          <w:szCs w:val="24"/>
        </w:rPr>
      </w:pPr>
      <w:r w:rsidRPr="00BC02C4">
        <w:rPr>
          <w:noProof/>
          <w:lang w:eastAsia="en-GB"/>
        </w:rPr>
        <w:drawing>
          <wp:inline distT="0" distB="0" distL="0" distR="0">
            <wp:extent cx="5852372" cy="196048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8040" cy="1979131"/>
                    </a:xfrm>
                    <a:prstGeom prst="rect">
                      <a:avLst/>
                    </a:prstGeom>
                    <a:noFill/>
                    <a:ln>
                      <a:noFill/>
                    </a:ln>
                  </pic:spPr>
                </pic:pic>
              </a:graphicData>
            </a:graphic>
          </wp:inline>
        </w:drawing>
      </w:r>
    </w:p>
    <w:p w:rsidR="005121A0" w:rsidRDefault="005121A0" w:rsidP="005121A0">
      <w:pPr>
        <w:pStyle w:val="NoSpacing"/>
        <w:rPr>
          <w:rFonts w:ascii="Arial" w:hAnsi="Arial" w:cs="Arial"/>
          <w:sz w:val="24"/>
          <w:szCs w:val="24"/>
        </w:rPr>
      </w:pPr>
    </w:p>
    <w:p w:rsidR="005121A0" w:rsidRDefault="005121A0" w:rsidP="005121A0">
      <w:pPr>
        <w:pStyle w:val="NoSpacing"/>
        <w:ind w:left="720"/>
        <w:rPr>
          <w:rFonts w:ascii="Arial" w:hAnsi="Arial" w:cs="Arial"/>
          <w:sz w:val="24"/>
          <w:szCs w:val="24"/>
        </w:rPr>
      </w:pPr>
      <w:r>
        <w:rPr>
          <w:rFonts w:ascii="Arial" w:hAnsi="Arial" w:cs="Arial"/>
          <w:sz w:val="24"/>
          <w:szCs w:val="24"/>
        </w:rPr>
        <w:lastRenderedPageBreak/>
        <w:t>Changes to any of the above will have a significant impact on headcount maintenance, however, the return on investment in terms of salary equivalent suggest</w:t>
      </w:r>
      <w:r w:rsidR="005A0005">
        <w:rPr>
          <w:rFonts w:ascii="Arial" w:hAnsi="Arial" w:cs="Arial"/>
          <w:sz w:val="24"/>
          <w:szCs w:val="24"/>
        </w:rPr>
        <w:t>s</w:t>
      </w:r>
      <w:r>
        <w:rPr>
          <w:rFonts w:ascii="Arial" w:hAnsi="Arial" w:cs="Arial"/>
          <w:sz w:val="24"/>
          <w:szCs w:val="24"/>
        </w:rPr>
        <w:t xml:space="preserve"> that investment </w:t>
      </w:r>
      <w:r w:rsidR="005A0005">
        <w:rPr>
          <w:rFonts w:ascii="Arial" w:hAnsi="Arial" w:cs="Arial"/>
          <w:sz w:val="24"/>
          <w:szCs w:val="24"/>
        </w:rPr>
        <w:t xml:space="preserve">in the Special Constabulary </w:t>
      </w:r>
      <w:r>
        <w:rPr>
          <w:rFonts w:ascii="Arial" w:hAnsi="Arial" w:cs="Arial"/>
          <w:sz w:val="24"/>
          <w:szCs w:val="24"/>
        </w:rPr>
        <w:t>is worthwhile and achieves value for money.</w:t>
      </w:r>
    </w:p>
    <w:p w:rsidR="00F63C28" w:rsidRDefault="00F63C28" w:rsidP="005121A0">
      <w:pPr>
        <w:pStyle w:val="NoSpacing"/>
        <w:ind w:left="720"/>
        <w:rPr>
          <w:rFonts w:ascii="Arial" w:hAnsi="Arial" w:cs="Arial"/>
          <w:sz w:val="24"/>
          <w:szCs w:val="24"/>
        </w:rPr>
      </w:pPr>
    </w:p>
    <w:p w:rsidR="00F63C28" w:rsidRDefault="00F63C28" w:rsidP="00F63C28">
      <w:pPr>
        <w:pStyle w:val="NoSpacing"/>
        <w:rPr>
          <w:rFonts w:ascii="Arial" w:hAnsi="Arial" w:cs="Arial"/>
          <w:sz w:val="24"/>
          <w:szCs w:val="24"/>
        </w:rPr>
      </w:pPr>
      <w:r>
        <w:rPr>
          <w:rFonts w:ascii="Arial" w:hAnsi="Arial" w:cs="Arial"/>
          <w:b/>
          <w:sz w:val="24"/>
          <w:szCs w:val="24"/>
        </w:rPr>
        <w:t xml:space="preserve">9.1      </w:t>
      </w:r>
      <w:r w:rsidRPr="0030033C">
        <w:rPr>
          <w:rFonts w:ascii="Arial" w:hAnsi="Arial" w:cs="Arial"/>
          <w:b/>
          <w:sz w:val="24"/>
          <w:szCs w:val="24"/>
          <w:u w:val="single"/>
        </w:rPr>
        <w:t>National Overview</w:t>
      </w:r>
    </w:p>
    <w:p w:rsidR="00C9094C" w:rsidRDefault="00C9094C" w:rsidP="00F63C28">
      <w:pPr>
        <w:pStyle w:val="NoSpacing"/>
        <w:rPr>
          <w:rFonts w:ascii="Arial" w:hAnsi="Arial" w:cs="Arial"/>
          <w:sz w:val="24"/>
          <w:szCs w:val="24"/>
        </w:rPr>
      </w:pPr>
    </w:p>
    <w:p w:rsidR="00131073" w:rsidRDefault="00C9094C" w:rsidP="00131073">
      <w:pPr>
        <w:pStyle w:val="NoSpacing"/>
        <w:rPr>
          <w:rFonts w:ascii="Arial" w:eastAsia="Times New Roman" w:hAnsi="Arial" w:cs="Arial"/>
          <w:sz w:val="24"/>
          <w:szCs w:val="24"/>
          <w:lang w:eastAsia="en-GB"/>
        </w:rPr>
      </w:pPr>
      <w:r>
        <w:rPr>
          <w:rFonts w:ascii="Arial" w:hAnsi="Arial" w:cs="Arial"/>
          <w:sz w:val="24"/>
          <w:szCs w:val="24"/>
        </w:rPr>
        <w:t xml:space="preserve">The national lead for Citizens </w:t>
      </w:r>
      <w:r w:rsidR="00CB6787">
        <w:rPr>
          <w:rFonts w:ascii="Arial" w:hAnsi="Arial" w:cs="Arial"/>
          <w:sz w:val="24"/>
          <w:szCs w:val="24"/>
        </w:rPr>
        <w:t>in Policing is Chief Constable</w:t>
      </w:r>
      <w:r w:rsidR="00131073">
        <w:rPr>
          <w:rFonts w:ascii="Arial" w:hAnsi="Arial" w:cs="Arial"/>
          <w:sz w:val="24"/>
          <w:szCs w:val="24"/>
        </w:rPr>
        <w:t xml:space="preserve"> Lisa Winward and Deputy Chief Constable Richard Debicki is the lead for the Special Constabulary</w:t>
      </w:r>
      <w:r w:rsidR="00402737">
        <w:rPr>
          <w:rFonts w:ascii="Arial" w:hAnsi="Arial" w:cs="Arial"/>
          <w:sz w:val="24"/>
          <w:szCs w:val="24"/>
        </w:rPr>
        <w:t>.  Academic research is provided by</w:t>
      </w:r>
      <w:r w:rsidR="00131073" w:rsidRPr="00131073">
        <w:rPr>
          <w:rFonts w:ascii="Arial" w:hAnsi="Arial" w:cs="Arial"/>
          <w:sz w:val="24"/>
          <w:szCs w:val="24"/>
        </w:rPr>
        <w:t xml:space="preserve"> </w:t>
      </w:r>
      <w:r w:rsidR="00131073" w:rsidRPr="00131073">
        <w:rPr>
          <w:rFonts w:ascii="Arial" w:eastAsia="Times New Roman" w:hAnsi="Arial" w:cs="Arial"/>
          <w:sz w:val="24"/>
          <w:szCs w:val="24"/>
          <w:lang w:eastAsia="en-GB"/>
        </w:rPr>
        <w:t>Dr Iain Britton, Lead Researcher</w:t>
      </w:r>
      <w:r w:rsidR="00131073">
        <w:rPr>
          <w:rFonts w:ascii="Arial" w:eastAsia="Times New Roman" w:hAnsi="Arial" w:cs="Arial"/>
          <w:sz w:val="24"/>
          <w:szCs w:val="24"/>
          <w:lang w:eastAsia="en-GB"/>
        </w:rPr>
        <w:t xml:space="preserve"> for</w:t>
      </w:r>
      <w:r w:rsidR="00131073" w:rsidRPr="00131073">
        <w:rPr>
          <w:rFonts w:ascii="Arial" w:eastAsia="Times New Roman" w:hAnsi="Arial" w:cs="Arial"/>
          <w:sz w:val="24"/>
          <w:szCs w:val="24"/>
          <w:lang w:eastAsia="en-GB"/>
        </w:rPr>
        <w:t xml:space="preserve"> Citizens in Policing, Institute for Public Safety, Crime and Justice</w:t>
      </w:r>
      <w:r w:rsidR="00402737">
        <w:rPr>
          <w:rFonts w:ascii="Arial" w:eastAsia="Times New Roman" w:hAnsi="Arial" w:cs="Arial"/>
          <w:sz w:val="24"/>
          <w:szCs w:val="24"/>
          <w:lang w:eastAsia="en-GB"/>
        </w:rPr>
        <w:t xml:space="preserve"> which encompasses all categories of volunteering in policing.</w:t>
      </w:r>
    </w:p>
    <w:p w:rsidR="00131073" w:rsidRDefault="00131073" w:rsidP="00131073">
      <w:pPr>
        <w:pStyle w:val="NoSpacing"/>
        <w:rPr>
          <w:rFonts w:ascii="Arial" w:eastAsia="Times New Roman" w:hAnsi="Arial" w:cs="Arial"/>
          <w:sz w:val="24"/>
          <w:szCs w:val="24"/>
          <w:lang w:eastAsia="en-GB"/>
        </w:rPr>
      </w:pPr>
    </w:p>
    <w:p w:rsidR="00131073" w:rsidRDefault="00131073" w:rsidP="00131073">
      <w:pPr>
        <w:pStyle w:val="NoSpacing"/>
        <w:rPr>
          <w:rFonts w:ascii="Arial" w:hAnsi="Arial" w:cs="Arial"/>
          <w:sz w:val="24"/>
          <w:szCs w:val="24"/>
        </w:rPr>
      </w:pPr>
      <w:r w:rsidRPr="00001744">
        <w:rPr>
          <w:rFonts w:ascii="Arial" w:hAnsi="Arial" w:cs="Arial"/>
          <w:sz w:val="24"/>
          <w:szCs w:val="24"/>
        </w:rPr>
        <w:t xml:space="preserve">As </w:t>
      </w:r>
      <w:r w:rsidRPr="001431FD">
        <w:rPr>
          <w:rFonts w:ascii="Arial" w:hAnsi="Arial" w:cs="Arial"/>
          <w:sz w:val="24"/>
          <w:szCs w:val="24"/>
        </w:rPr>
        <w:t>of 10</w:t>
      </w:r>
      <w:r w:rsidRPr="001431FD">
        <w:rPr>
          <w:rFonts w:ascii="Arial" w:hAnsi="Arial" w:cs="Arial"/>
          <w:sz w:val="24"/>
          <w:szCs w:val="24"/>
          <w:vertAlign w:val="superscript"/>
        </w:rPr>
        <w:t>th</w:t>
      </w:r>
      <w:r w:rsidRPr="001431FD">
        <w:rPr>
          <w:rFonts w:ascii="Arial" w:hAnsi="Arial" w:cs="Arial"/>
          <w:sz w:val="24"/>
          <w:szCs w:val="24"/>
        </w:rPr>
        <w:t xml:space="preserve"> June 2019</w:t>
      </w:r>
      <w:r w:rsidRPr="00001744">
        <w:rPr>
          <w:rFonts w:ascii="Arial" w:hAnsi="Arial" w:cs="Arial"/>
          <w:sz w:val="24"/>
          <w:szCs w:val="24"/>
        </w:rPr>
        <w:t xml:space="preserve"> Essex Police Special Constabulary has</w:t>
      </w:r>
      <w:r>
        <w:rPr>
          <w:rFonts w:ascii="Arial" w:hAnsi="Arial" w:cs="Arial"/>
          <w:sz w:val="24"/>
          <w:szCs w:val="24"/>
        </w:rPr>
        <w:t xml:space="preserve"> a headcount of 512</w:t>
      </w:r>
      <w:r w:rsidRPr="00001744">
        <w:rPr>
          <w:rFonts w:ascii="Arial" w:hAnsi="Arial" w:cs="Arial"/>
          <w:sz w:val="24"/>
          <w:szCs w:val="24"/>
        </w:rPr>
        <w:t xml:space="preserve"> officers. </w:t>
      </w:r>
      <w:r>
        <w:rPr>
          <w:rFonts w:ascii="Arial" w:hAnsi="Arial" w:cs="Arial"/>
          <w:sz w:val="24"/>
          <w:szCs w:val="24"/>
        </w:rPr>
        <w:t xml:space="preserve">National Workforce Statistics, published in January 2019, show that Essex Police is now the second largest </w:t>
      </w:r>
      <w:r w:rsidRPr="00001744">
        <w:rPr>
          <w:rFonts w:ascii="Arial" w:hAnsi="Arial" w:cs="Arial"/>
          <w:sz w:val="24"/>
          <w:szCs w:val="24"/>
        </w:rPr>
        <w:t>Special C</w:t>
      </w:r>
      <w:r>
        <w:rPr>
          <w:rFonts w:ascii="Arial" w:hAnsi="Arial" w:cs="Arial"/>
          <w:sz w:val="24"/>
          <w:szCs w:val="24"/>
        </w:rPr>
        <w:t>onstabulary in England and Wales.</w:t>
      </w:r>
    </w:p>
    <w:p w:rsidR="00131073" w:rsidRDefault="00131073" w:rsidP="00131073">
      <w:pPr>
        <w:pStyle w:val="NoSpacing"/>
        <w:rPr>
          <w:rFonts w:ascii="Arial" w:hAnsi="Arial" w:cs="Arial"/>
          <w:sz w:val="24"/>
          <w:szCs w:val="24"/>
        </w:rPr>
      </w:pPr>
    </w:p>
    <w:p w:rsidR="00131073" w:rsidRPr="00001744" w:rsidRDefault="00131073" w:rsidP="00131073">
      <w:pPr>
        <w:pStyle w:val="NoSpacing"/>
        <w:rPr>
          <w:rFonts w:ascii="Arial" w:hAnsi="Arial" w:cs="Arial"/>
          <w:sz w:val="24"/>
          <w:szCs w:val="24"/>
        </w:rPr>
      </w:pPr>
      <w:r>
        <w:rPr>
          <w:rFonts w:ascii="Arial" w:hAnsi="Arial" w:cs="Arial"/>
          <w:sz w:val="24"/>
          <w:szCs w:val="24"/>
        </w:rPr>
        <w:t>The statistics show that whilst there was a national reduction in headcount of 12.3% in the previous year, Essex Police had achieved growth of 22.1% and had the largest increase in numbers of any force in the country.</w:t>
      </w:r>
    </w:p>
    <w:p w:rsidR="00131073" w:rsidRDefault="00131073" w:rsidP="00131073">
      <w:pPr>
        <w:pStyle w:val="NoSpacing"/>
        <w:rPr>
          <w:rFonts w:ascii="Arial" w:eastAsia="Times New Roman" w:hAnsi="Arial" w:cs="Arial"/>
          <w:sz w:val="24"/>
          <w:szCs w:val="24"/>
          <w:lang w:eastAsia="en-GB"/>
        </w:rPr>
      </w:pPr>
    </w:p>
    <w:p w:rsidR="00131073" w:rsidRDefault="00131073" w:rsidP="00131073">
      <w:pPr>
        <w:pStyle w:val="NoSpacing"/>
        <w:rPr>
          <w:rFonts w:ascii="Arial" w:eastAsia="Times New Roman" w:hAnsi="Arial" w:cs="Arial"/>
          <w:sz w:val="24"/>
          <w:szCs w:val="24"/>
          <w:lang w:eastAsia="en-GB"/>
        </w:rPr>
      </w:pPr>
      <w:r>
        <w:rPr>
          <w:rFonts w:ascii="Arial" w:eastAsia="Times New Roman" w:hAnsi="Arial" w:cs="Arial"/>
          <w:sz w:val="24"/>
          <w:szCs w:val="24"/>
          <w:lang w:eastAsia="en-GB"/>
        </w:rPr>
        <w:t>Ten forces</w:t>
      </w:r>
      <w:r w:rsidR="00A93157">
        <w:rPr>
          <w:rFonts w:ascii="Arial" w:eastAsia="Times New Roman" w:hAnsi="Arial" w:cs="Arial"/>
          <w:sz w:val="24"/>
          <w:szCs w:val="24"/>
          <w:lang w:eastAsia="en-GB"/>
        </w:rPr>
        <w:t>, including Essex Police</w:t>
      </w:r>
      <w:r>
        <w:rPr>
          <w:rFonts w:ascii="Arial" w:eastAsia="Times New Roman" w:hAnsi="Arial" w:cs="Arial"/>
          <w:sz w:val="24"/>
          <w:szCs w:val="24"/>
          <w:lang w:eastAsia="en-GB"/>
        </w:rPr>
        <w:t xml:space="preserve"> have shown a growth in Special </w:t>
      </w:r>
      <w:r w:rsidR="00907B21">
        <w:rPr>
          <w:rFonts w:ascii="Arial" w:eastAsia="Times New Roman" w:hAnsi="Arial" w:cs="Arial"/>
          <w:sz w:val="24"/>
          <w:szCs w:val="24"/>
          <w:lang w:eastAsia="en-GB"/>
        </w:rPr>
        <w:t xml:space="preserve">Constable </w:t>
      </w:r>
      <w:r w:rsidR="003662EF">
        <w:rPr>
          <w:rFonts w:ascii="Arial" w:eastAsia="Times New Roman" w:hAnsi="Arial" w:cs="Arial"/>
          <w:sz w:val="24"/>
          <w:szCs w:val="24"/>
          <w:lang w:eastAsia="en-GB"/>
        </w:rPr>
        <w:t>headcount</w:t>
      </w:r>
      <w:r>
        <w:rPr>
          <w:rFonts w:ascii="Arial" w:eastAsia="Times New Roman" w:hAnsi="Arial" w:cs="Arial"/>
          <w:sz w:val="24"/>
          <w:szCs w:val="24"/>
          <w:lang w:eastAsia="en-GB"/>
        </w:rPr>
        <w:t xml:space="preserve"> in the last year.</w:t>
      </w:r>
    </w:p>
    <w:p w:rsidR="00131073" w:rsidRDefault="00131073" w:rsidP="00131073">
      <w:pPr>
        <w:pStyle w:val="NoSpacing"/>
        <w:rPr>
          <w:rFonts w:ascii="Arial" w:eastAsia="Times New Roman" w:hAnsi="Arial" w:cs="Arial"/>
          <w:sz w:val="24"/>
          <w:szCs w:val="24"/>
          <w:lang w:eastAsia="en-GB"/>
        </w:rPr>
      </w:pPr>
    </w:p>
    <w:p w:rsidR="00131073" w:rsidRDefault="00131073" w:rsidP="00131073">
      <w:pPr>
        <w:pStyle w:val="NoSpacing"/>
        <w:rPr>
          <w:rFonts w:ascii="Arial" w:eastAsia="Times New Roman" w:hAnsi="Arial" w:cs="Arial"/>
          <w:sz w:val="24"/>
          <w:szCs w:val="24"/>
          <w:lang w:eastAsia="en-GB"/>
        </w:rPr>
      </w:pPr>
      <w:r>
        <w:rPr>
          <w:rFonts w:ascii="Arial" w:eastAsia="Times New Roman" w:hAnsi="Arial" w:cs="Arial"/>
          <w:sz w:val="24"/>
          <w:szCs w:val="24"/>
          <w:lang w:eastAsia="en-GB"/>
        </w:rPr>
        <w:t>Nationally</w:t>
      </w:r>
      <w:r w:rsidR="00A93157">
        <w:rPr>
          <w:rFonts w:ascii="Arial" w:eastAsia="Times New Roman" w:hAnsi="Arial" w:cs="Arial"/>
          <w:sz w:val="24"/>
          <w:szCs w:val="24"/>
          <w:lang w:eastAsia="en-GB"/>
        </w:rPr>
        <w:t>, there are 11029</w:t>
      </w:r>
      <w:r>
        <w:rPr>
          <w:rFonts w:ascii="Arial" w:eastAsia="Times New Roman" w:hAnsi="Arial" w:cs="Arial"/>
          <w:sz w:val="24"/>
          <w:szCs w:val="24"/>
          <w:lang w:eastAsia="en-GB"/>
        </w:rPr>
        <w:t xml:space="preserve"> </w:t>
      </w:r>
      <w:r w:rsidR="00010657">
        <w:rPr>
          <w:rFonts w:ascii="Arial" w:eastAsia="Times New Roman" w:hAnsi="Arial" w:cs="Arial"/>
          <w:sz w:val="24"/>
          <w:szCs w:val="24"/>
          <w:lang w:eastAsia="en-GB"/>
        </w:rPr>
        <w:t xml:space="preserve">Special Constables </w:t>
      </w:r>
      <w:r w:rsidR="00A93157">
        <w:rPr>
          <w:rFonts w:ascii="Arial" w:eastAsia="Times New Roman" w:hAnsi="Arial" w:cs="Arial"/>
          <w:sz w:val="24"/>
          <w:szCs w:val="24"/>
          <w:lang w:eastAsia="en-GB"/>
        </w:rPr>
        <w:t xml:space="preserve">(Home office data published </w:t>
      </w:r>
      <w:r w:rsidR="00907B21">
        <w:rPr>
          <w:rFonts w:ascii="Arial" w:eastAsia="Times New Roman" w:hAnsi="Arial" w:cs="Arial"/>
          <w:sz w:val="24"/>
          <w:szCs w:val="24"/>
          <w:lang w:eastAsia="en-GB"/>
        </w:rPr>
        <w:t xml:space="preserve">24 </w:t>
      </w:r>
      <w:r w:rsidR="00A93157">
        <w:rPr>
          <w:rFonts w:ascii="Arial" w:eastAsia="Times New Roman" w:hAnsi="Arial" w:cs="Arial"/>
          <w:sz w:val="24"/>
          <w:szCs w:val="24"/>
          <w:lang w:eastAsia="en-GB"/>
        </w:rPr>
        <w:t>January 19</w:t>
      </w:r>
      <w:r w:rsidR="001E2F94">
        <w:rPr>
          <w:rFonts w:ascii="Arial" w:eastAsia="Times New Roman" w:hAnsi="Arial" w:cs="Arial"/>
          <w:sz w:val="24"/>
          <w:szCs w:val="24"/>
          <w:lang w:eastAsia="en-GB"/>
        </w:rPr>
        <w:t xml:space="preserve"> for the period of Sep</w:t>
      </w:r>
      <w:r w:rsidR="00907B21">
        <w:rPr>
          <w:rFonts w:ascii="Arial" w:eastAsia="Times New Roman" w:hAnsi="Arial" w:cs="Arial"/>
          <w:sz w:val="24"/>
          <w:szCs w:val="24"/>
          <w:lang w:eastAsia="en-GB"/>
        </w:rPr>
        <w:t xml:space="preserve"> 17-Sep 18) and this has decreased</w:t>
      </w:r>
      <w:r w:rsidR="001E2F94">
        <w:rPr>
          <w:rFonts w:ascii="Arial" w:eastAsia="Times New Roman" w:hAnsi="Arial" w:cs="Arial"/>
          <w:sz w:val="24"/>
          <w:szCs w:val="24"/>
          <w:lang w:eastAsia="en-GB"/>
        </w:rPr>
        <w:t xml:space="preserve"> by 12.5% from the previous year.</w:t>
      </w:r>
    </w:p>
    <w:p w:rsidR="00131073" w:rsidRDefault="00131073" w:rsidP="00131073">
      <w:pPr>
        <w:pStyle w:val="NoSpacing"/>
        <w:rPr>
          <w:rFonts w:ascii="Arial" w:eastAsia="Times New Roman" w:hAnsi="Arial" w:cs="Arial"/>
          <w:sz w:val="24"/>
          <w:szCs w:val="24"/>
          <w:lang w:eastAsia="en-GB"/>
        </w:rPr>
      </w:pPr>
    </w:p>
    <w:p w:rsidR="00424687" w:rsidRDefault="00131073" w:rsidP="00131073">
      <w:pPr>
        <w:pStyle w:val="NoSpacing"/>
        <w:rPr>
          <w:rFonts w:ascii="Arial" w:eastAsia="Times New Roman" w:hAnsi="Arial" w:cs="Arial"/>
          <w:sz w:val="24"/>
          <w:szCs w:val="24"/>
          <w:lang w:eastAsia="en-GB"/>
        </w:rPr>
      </w:pPr>
      <w:r>
        <w:rPr>
          <w:rFonts w:ascii="Arial" w:eastAsia="Times New Roman" w:hAnsi="Arial" w:cs="Arial"/>
          <w:sz w:val="24"/>
          <w:szCs w:val="24"/>
          <w:lang w:eastAsia="en-GB"/>
        </w:rPr>
        <w:lastRenderedPageBreak/>
        <w:t>The Special Constable National W</w:t>
      </w:r>
      <w:r w:rsidR="00010657">
        <w:rPr>
          <w:rFonts w:ascii="Arial" w:eastAsia="Times New Roman" w:hAnsi="Arial" w:cs="Arial"/>
          <w:sz w:val="24"/>
          <w:szCs w:val="24"/>
          <w:lang w:eastAsia="en-GB"/>
        </w:rPr>
        <w:t>orking Group has representatives</w:t>
      </w:r>
      <w:r w:rsidR="001E2F94">
        <w:rPr>
          <w:rFonts w:ascii="Arial" w:eastAsia="Times New Roman" w:hAnsi="Arial" w:cs="Arial"/>
          <w:sz w:val="24"/>
          <w:szCs w:val="24"/>
          <w:lang w:eastAsia="en-GB"/>
        </w:rPr>
        <w:t xml:space="preserve"> from regional areas</w:t>
      </w:r>
      <w:r w:rsidR="00010657">
        <w:rPr>
          <w:rFonts w:ascii="Arial" w:eastAsia="Times New Roman" w:hAnsi="Arial" w:cs="Arial"/>
          <w:sz w:val="24"/>
          <w:szCs w:val="24"/>
          <w:lang w:eastAsia="en-GB"/>
        </w:rPr>
        <w:t xml:space="preserve"> and </w:t>
      </w:r>
      <w:r w:rsidR="00CD7FC2">
        <w:rPr>
          <w:rFonts w:ascii="Arial" w:eastAsia="Times New Roman" w:hAnsi="Arial" w:cs="Arial"/>
          <w:sz w:val="24"/>
          <w:szCs w:val="24"/>
          <w:lang w:eastAsia="en-GB"/>
        </w:rPr>
        <w:t>are developing a</w:t>
      </w:r>
      <w:r w:rsidR="00424687">
        <w:rPr>
          <w:rFonts w:ascii="Arial" w:eastAsia="Times New Roman" w:hAnsi="Arial" w:cs="Arial"/>
          <w:sz w:val="24"/>
          <w:szCs w:val="24"/>
          <w:lang w:eastAsia="en-GB"/>
        </w:rPr>
        <w:t xml:space="preserve"> working strategy for 2019-2023 which is focused on the following areas:-</w:t>
      </w:r>
    </w:p>
    <w:p w:rsidR="00424687" w:rsidRDefault="00424687" w:rsidP="00131073">
      <w:pPr>
        <w:pStyle w:val="NoSpacing"/>
        <w:rPr>
          <w:rFonts w:ascii="Arial" w:eastAsia="Times New Roman" w:hAnsi="Arial" w:cs="Arial"/>
          <w:sz w:val="24"/>
          <w:szCs w:val="24"/>
          <w:lang w:eastAsia="en-GB"/>
        </w:rPr>
      </w:pPr>
    </w:p>
    <w:p w:rsidR="00424687" w:rsidRDefault="00424687" w:rsidP="00424687">
      <w:pPr>
        <w:pStyle w:val="NoSpacing"/>
        <w:numPr>
          <w:ilvl w:val="0"/>
          <w:numId w:val="20"/>
        </w:numPr>
        <w:rPr>
          <w:rFonts w:ascii="Arial" w:eastAsia="Times New Roman" w:hAnsi="Arial" w:cs="Arial"/>
          <w:sz w:val="24"/>
          <w:szCs w:val="24"/>
          <w:lang w:eastAsia="en-GB"/>
        </w:rPr>
      </w:pPr>
      <w:r>
        <w:rPr>
          <w:rFonts w:ascii="Arial" w:eastAsia="Times New Roman" w:hAnsi="Arial" w:cs="Arial"/>
          <w:sz w:val="24"/>
          <w:szCs w:val="24"/>
          <w:lang w:eastAsia="en-GB"/>
        </w:rPr>
        <w:t>Capacity</w:t>
      </w:r>
    </w:p>
    <w:p w:rsidR="00424687" w:rsidRDefault="00424687" w:rsidP="00424687">
      <w:pPr>
        <w:pStyle w:val="NoSpacing"/>
        <w:numPr>
          <w:ilvl w:val="0"/>
          <w:numId w:val="20"/>
        </w:numPr>
        <w:rPr>
          <w:rFonts w:ascii="Arial" w:eastAsia="Times New Roman" w:hAnsi="Arial" w:cs="Arial"/>
          <w:sz w:val="24"/>
          <w:szCs w:val="24"/>
          <w:lang w:eastAsia="en-GB"/>
        </w:rPr>
      </w:pPr>
      <w:r>
        <w:rPr>
          <w:rFonts w:ascii="Arial" w:eastAsia="Times New Roman" w:hAnsi="Arial" w:cs="Arial"/>
          <w:sz w:val="24"/>
          <w:szCs w:val="24"/>
          <w:lang w:eastAsia="en-GB"/>
        </w:rPr>
        <w:t>Contribution</w:t>
      </w:r>
    </w:p>
    <w:p w:rsidR="00424687" w:rsidRDefault="00424687" w:rsidP="00424687">
      <w:pPr>
        <w:pStyle w:val="NoSpacing"/>
        <w:numPr>
          <w:ilvl w:val="0"/>
          <w:numId w:val="20"/>
        </w:numPr>
        <w:rPr>
          <w:rFonts w:ascii="Arial" w:eastAsia="Times New Roman" w:hAnsi="Arial" w:cs="Arial"/>
          <w:sz w:val="24"/>
          <w:szCs w:val="24"/>
          <w:lang w:eastAsia="en-GB"/>
        </w:rPr>
      </w:pPr>
      <w:r>
        <w:rPr>
          <w:rFonts w:ascii="Arial" w:eastAsia="Times New Roman" w:hAnsi="Arial" w:cs="Arial"/>
          <w:sz w:val="24"/>
          <w:szCs w:val="24"/>
          <w:lang w:eastAsia="en-GB"/>
        </w:rPr>
        <w:t>Capability</w:t>
      </w:r>
    </w:p>
    <w:p w:rsidR="00424687" w:rsidRDefault="00424687" w:rsidP="00424687">
      <w:pPr>
        <w:pStyle w:val="NoSpacing"/>
        <w:numPr>
          <w:ilvl w:val="0"/>
          <w:numId w:val="20"/>
        </w:numPr>
        <w:rPr>
          <w:rFonts w:ascii="Arial" w:eastAsia="Times New Roman" w:hAnsi="Arial" w:cs="Arial"/>
          <w:sz w:val="24"/>
          <w:szCs w:val="24"/>
          <w:lang w:eastAsia="en-GB"/>
        </w:rPr>
      </w:pPr>
      <w:r>
        <w:rPr>
          <w:rFonts w:ascii="Arial" w:eastAsia="Times New Roman" w:hAnsi="Arial" w:cs="Arial"/>
          <w:sz w:val="24"/>
          <w:szCs w:val="24"/>
          <w:lang w:eastAsia="en-GB"/>
        </w:rPr>
        <w:t>Consistency</w:t>
      </w:r>
    </w:p>
    <w:p w:rsidR="00424687" w:rsidRDefault="00424687" w:rsidP="00424687">
      <w:pPr>
        <w:pStyle w:val="NoSpacing"/>
        <w:numPr>
          <w:ilvl w:val="0"/>
          <w:numId w:val="20"/>
        </w:numPr>
        <w:rPr>
          <w:rFonts w:ascii="Arial" w:eastAsia="Times New Roman" w:hAnsi="Arial" w:cs="Arial"/>
          <w:sz w:val="24"/>
          <w:szCs w:val="24"/>
          <w:lang w:eastAsia="en-GB"/>
        </w:rPr>
      </w:pPr>
      <w:r>
        <w:rPr>
          <w:rFonts w:ascii="Arial" w:eastAsia="Times New Roman" w:hAnsi="Arial" w:cs="Arial"/>
          <w:sz w:val="24"/>
          <w:szCs w:val="24"/>
          <w:lang w:eastAsia="en-GB"/>
        </w:rPr>
        <w:t>Connectivity</w:t>
      </w:r>
    </w:p>
    <w:p w:rsidR="00424687" w:rsidRDefault="00424687" w:rsidP="00131073">
      <w:pPr>
        <w:pStyle w:val="NoSpacing"/>
        <w:rPr>
          <w:rFonts w:ascii="Arial" w:eastAsia="Times New Roman" w:hAnsi="Arial" w:cs="Arial"/>
          <w:sz w:val="24"/>
          <w:szCs w:val="24"/>
          <w:lang w:eastAsia="en-GB"/>
        </w:rPr>
      </w:pPr>
    </w:p>
    <w:p w:rsidR="00131073" w:rsidRDefault="00424687" w:rsidP="00131073">
      <w:pPr>
        <w:pStyle w:val="NoSpacing"/>
        <w:rPr>
          <w:rFonts w:ascii="Arial" w:eastAsia="Times New Roman" w:hAnsi="Arial" w:cs="Arial"/>
          <w:sz w:val="24"/>
          <w:szCs w:val="24"/>
          <w:lang w:eastAsia="en-GB"/>
        </w:rPr>
      </w:pPr>
      <w:r>
        <w:rPr>
          <w:rFonts w:ascii="Arial" w:eastAsia="Times New Roman" w:hAnsi="Arial" w:cs="Arial"/>
          <w:sz w:val="24"/>
          <w:szCs w:val="24"/>
          <w:lang w:eastAsia="en-GB"/>
        </w:rPr>
        <w:t>In addition, a</w:t>
      </w:r>
      <w:r w:rsidR="00CD7FC2">
        <w:rPr>
          <w:rFonts w:ascii="Arial" w:eastAsia="Times New Roman" w:hAnsi="Arial" w:cs="Arial"/>
          <w:sz w:val="24"/>
          <w:szCs w:val="24"/>
          <w:lang w:eastAsia="en-GB"/>
        </w:rPr>
        <w:t xml:space="preserve">n action plan </w:t>
      </w:r>
      <w:r>
        <w:rPr>
          <w:rFonts w:ascii="Arial" w:eastAsia="Times New Roman" w:hAnsi="Arial" w:cs="Arial"/>
          <w:sz w:val="24"/>
          <w:szCs w:val="24"/>
          <w:lang w:eastAsia="en-GB"/>
        </w:rPr>
        <w:t xml:space="preserve">is underway </w:t>
      </w:r>
      <w:r w:rsidR="00CD7FC2">
        <w:rPr>
          <w:rFonts w:ascii="Arial" w:eastAsia="Times New Roman" w:hAnsi="Arial" w:cs="Arial"/>
          <w:sz w:val="24"/>
          <w:szCs w:val="24"/>
          <w:lang w:eastAsia="en-GB"/>
        </w:rPr>
        <w:t>on the following work streams</w:t>
      </w:r>
      <w:r w:rsidR="00010657">
        <w:rPr>
          <w:rFonts w:ascii="Arial" w:eastAsia="Times New Roman" w:hAnsi="Arial" w:cs="Arial"/>
          <w:sz w:val="24"/>
          <w:szCs w:val="24"/>
          <w:lang w:eastAsia="en-GB"/>
        </w:rPr>
        <w:t>:-</w:t>
      </w:r>
    </w:p>
    <w:p w:rsidR="00C9094C" w:rsidRDefault="00C9094C" w:rsidP="00F63C28">
      <w:pPr>
        <w:pStyle w:val="NoSpacing"/>
        <w:rPr>
          <w:rFonts w:ascii="Arial" w:hAnsi="Arial" w:cs="Arial"/>
          <w:sz w:val="24"/>
          <w:szCs w:val="24"/>
        </w:rPr>
      </w:pPr>
      <w:r>
        <w:rPr>
          <w:rFonts w:ascii="Arial" w:hAnsi="Arial" w:cs="Arial"/>
          <w:sz w:val="24"/>
          <w:szCs w:val="24"/>
        </w:rPr>
        <w:t xml:space="preserve"> </w:t>
      </w:r>
    </w:p>
    <w:p w:rsidR="00C9094C" w:rsidRPr="00CD7FC2" w:rsidRDefault="00C9094C" w:rsidP="00C9094C">
      <w:pPr>
        <w:pStyle w:val="ListParagraph"/>
        <w:numPr>
          <w:ilvl w:val="0"/>
          <w:numId w:val="19"/>
        </w:numPr>
        <w:spacing w:before="0" w:beforeAutospacing="0" w:after="0" w:afterAutospacing="0"/>
        <w:contextualSpacing w:val="0"/>
        <w:rPr>
          <w:rFonts w:cs="Arial"/>
          <w:szCs w:val="24"/>
        </w:rPr>
      </w:pPr>
      <w:r w:rsidRPr="00CD7FC2">
        <w:rPr>
          <w:rFonts w:cs="Arial"/>
          <w:szCs w:val="24"/>
        </w:rPr>
        <w:t>Improving attraction &amp; recruitment into the Special Constabulary.</w:t>
      </w:r>
    </w:p>
    <w:p w:rsidR="00C9094C" w:rsidRPr="00CD7FC2" w:rsidRDefault="00C9094C" w:rsidP="00C9094C">
      <w:pPr>
        <w:pStyle w:val="ListParagraph"/>
        <w:numPr>
          <w:ilvl w:val="0"/>
          <w:numId w:val="19"/>
        </w:numPr>
        <w:spacing w:before="0" w:beforeAutospacing="0" w:after="0" w:afterAutospacing="0" w:line="276" w:lineRule="auto"/>
        <w:contextualSpacing w:val="0"/>
        <w:rPr>
          <w:rFonts w:cs="Arial"/>
          <w:szCs w:val="24"/>
        </w:rPr>
      </w:pPr>
      <w:r w:rsidRPr="00CD7FC2">
        <w:rPr>
          <w:rFonts w:cs="Arial"/>
          <w:szCs w:val="24"/>
        </w:rPr>
        <w:t>Improving pathways between the Special Constabulary &amp; Regulars</w:t>
      </w:r>
    </w:p>
    <w:p w:rsidR="00C9094C" w:rsidRPr="00CD7FC2" w:rsidRDefault="00C9094C" w:rsidP="00C9094C">
      <w:pPr>
        <w:pStyle w:val="ListParagraph"/>
        <w:numPr>
          <w:ilvl w:val="0"/>
          <w:numId w:val="19"/>
        </w:numPr>
        <w:spacing w:before="0" w:beforeAutospacing="0" w:after="0" w:afterAutospacing="0" w:line="276" w:lineRule="auto"/>
        <w:contextualSpacing w:val="0"/>
        <w:rPr>
          <w:rFonts w:cs="Arial"/>
          <w:szCs w:val="24"/>
        </w:rPr>
      </w:pPr>
      <w:r w:rsidRPr="00CD7FC2">
        <w:rPr>
          <w:rFonts w:cs="Arial"/>
          <w:szCs w:val="24"/>
        </w:rPr>
        <w:t>Defining national competency requirement and standards &amp; building a national framework for initial training and competency development</w:t>
      </w:r>
    </w:p>
    <w:p w:rsidR="00C9094C" w:rsidRPr="00CD7FC2" w:rsidRDefault="00C9094C" w:rsidP="00C9094C">
      <w:pPr>
        <w:pStyle w:val="ListParagraph"/>
        <w:numPr>
          <w:ilvl w:val="0"/>
          <w:numId w:val="19"/>
        </w:numPr>
        <w:spacing w:before="0" w:beforeAutospacing="0" w:after="0" w:afterAutospacing="0" w:line="276" w:lineRule="auto"/>
        <w:contextualSpacing w:val="0"/>
        <w:rPr>
          <w:rFonts w:cs="Arial"/>
          <w:szCs w:val="24"/>
        </w:rPr>
      </w:pPr>
      <w:r w:rsidRPr="00CD7FC2">
        <w:rPr>
          <w:rFonts w:cs="Arial"/>
          <w:szCs w:val="24"/>
        </w:rPr>
        <w:t>Improving the attraction, contribution, experience and retention of ‘career’ Special Constables. Supporting the development of specialist roles, training and contribution.</w:t>
      </w:r>
    </w:p>
    <w:p w:rsidR="00C9094C" w:rsidRPr="00CD7FC2" w:rsidRDefault="00C9094C" w:rsidP="00C9094C">
      <w:pPr>
        <w:pStyle w:val="ListParagraph"/>
        <w:numPr>
          <w:ilvl w:val="0"/>
          <w:numId w:val="19"/>
        </w:numPr>
        <w:spacing w:before="0" w:beforeAutospacing="0" w:after="0" w:afterAutospacing="0"/>
        <w:contextualSpacing w:val="0"/>
        <w:rPr>
          <w:rFonts w:eastAsia="Times New Roman" w:cs="Arial"/>
          <w:szCs w:val="24"/>
        </w:rPr>
      </w:pPr>
      <w:r w:rsidRPr="00CD7FC2">
        <w:rPr>
          <w:rFonts w:cs="Arial"/>
          <w:szCs w:val="24"/>
        </w:rPr>
        <w:t>Developing a consistent and effective model of leadership and rank across the Special Constabulary.</w:t>
      </w:r>
    </w:p>
    <w:p w:rsidR="00C9094C" w:rsidRPr="00CD7FC2" w:rsidRDefault="00C9094C" w:rsidP="00C9094C">
      <w:pPr>
        <w:pStyle w:val="ListParagraph"/>
        <w:numPr>
          <w:ilvl w:val="0"/>
          <w:numId w:val="19"/>
        </w:numPr>
        <w:spacing w:before="0" w:beforeAutospacing="0" w:after="0" w:afterAutospacing="0" w:line="276" w:lineRule="auto"/>
        <w:contextualSpacing w:val="0"/>
        <w:rPr>
          <w:rFonts w:cs="Arial"/>
          <w:szCs w:val="24"/>
        </w:rPr>
      </w:pPr>
      <w:r w:rsidRPr="00CD7FC2">
        <w:rPr>
          <w:rFonts w:cs="Arial"/>
          <w:szCs w:val="24"/>
        </w:rPr>
        <w:t>Building a model of effective formal representation &amp; wellbeing support for Special Constables.</w:t>
      </w:r>
    </w:p>
    <w:p w:rsidR="00C9094C" w:rsidRPr="00CD7FC2" w:rsidRDefault="00C9094C" w:rsidP="00C9094C">
      <w:pPr>
        <w:pStyle w:val="ListParagraph"/>
        <w:numPr>
          <w:ilvl w:val="0"/>
          <w:numId w:val="19"/>
        </w:numPr>
        <w:spacing w:before="0" w:beforeAutospacing="0" w:after="0" w:afterAutospacing="0" w:line="276" w:lineRule="auto"/>
        <w:contextualSpacing w:val="0"/>
        <w:rPr>
          <w:rFonts w:cs="Arial"/>
          <w:szCs w:val="24"/>
        </w:rPr>
      </w:pPr>
      <w:r w:rsidRPr="00CD7FC2">
        <w:rPr>
          <w:rFonts w:cs="Arial"/>
          <w:szCs w:val="24"/>
        </w:rPr>
        <w:t>Enhancing recognition of the Special Constabulary, developing a national communications strategy, and improving the engagement of Specials giving Special Constables more of a ‘voice’.</w:t>
      </w:r>
    </w:p>
    <w:p w:rsidR="00C9094C" w:rsidRPr="00CD7FC2" w:rsidRDefault="00C9094C" w:rsidP="00C9094C">
      <w:pPr>
        <w:pStyle w:val="ListParagraph"/>
        <w:numPr>
          <w:ilvl w:val="0"/>
          <w:numId w:val="19"/>
        </w:numPr>
        <w:spacing w:before="0" w:beforeAutospacing="0" w:after="0" w:afterAutospacing="0" w:line="276" w:lineRule="auto"/>
        <w:contextualSpacing w:val="0"/>
        <w:rPr>
          <w:rFonts w:cs="Arial"/>
          <w:szCs w:val="24"/>
        </w:rPr>
      </w:pPr>
      <w:r w:rsidRPr="00CD7FC2">
        <w:rPr>
          <w:rFonts w:cs="Arial"/>
          <w:szCs w:val="24"/>
        </w:rPr>
        <w:lastRenderedPageBreak/>
        <w:t>Enhancing the equality and diversity of the Special Constabulary.</w:t>
      </w:r>
    </w:p>
    <w:p w:rsidR="00C9094C" w:rsidRPr="00CD7FC2" w:rsidRDefault="00C9094C" w:rsidP="00C9094C">
      <w:pPr>
        <w:pStyle w:val="ListParagraph"/>
        <w:numPr>
          <w:ilvl w:val="0"/>
          <w:numId w:val="19"/>
        </w:numPr>
        <w:spacing w:before="0" w:beforeAutospacing="0" w:after="0" w:afterAutospacing="0"/>
        <w:contextualSpacing w:val="0"/>
        <w:rPr>
          <w:rFonts w:eastAsia="Times New Roman" w:cs="Arial"/>
          <w:szCs w:val="24"/>
        </w:rPr>
      </w:pPr>
      <w:r w:rsidRPr="00CD7FC2">
        <w:rPr>
          <w:rFonts w:cs="Arial"/>
          <w:szCs w:val="24"/>
        </w:rPr>
        <w:t>Developing a ‘value framework’ across the Special Constabulary.</w:t>
      </w:r>
    </w:p>
    <w:p w:rsidR="00C9094C" w:rsidRPr="008F081B" w:rsidRDefault="00C9094C" w:rsidP="00CD7FC2">
      <w:pPr>
        <w:pStyle w:val="ListParagraph"/>
        <w:numPr>
          <w:ilvl w:val="0"/>
          <w:numId w:val="19"/>
        </w:numPr>
        <w:rPr>
          <w:rFonts w:cs="Arial"/>
          <w:szCs w:val="24"/>
        </w:rPr>
      </w:pPr>
      <w:r w:rsidRPr="00C9094C">
        <w:t>Further developing Special Constable inter-operability across forces &amp; of national deployment of the Special Constabulary</w:t>
      </w:r>
    </w:p>
    <w:sectPr w:rsidR="00C9094C" w:rsidRPr="008F081B" w:rsidSect="00BF02BC">
      <w:headerReference w:type="default" r:id="rId9"/>
      <w:footerReference w:type="default" r:id="rId10"/>
      <w:pgSz w:w="11906" w:h="16838"/>
      <w:pgMar w:top="1440" w:right="1080" w:bottom="1276"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7F9" w:rsidRDefault="007877F9" w:rsidP="00121A7F">
      <w:pPr>
        <w:spacing w:after="0" w:line="240" w:lineRule="auto"/>
      </w:pPr>
      <w:r>
        <w:separator/>
      </w:r>
    </w:p>
  </w:endnote>
  <w:endnote w:type="continuationSeparator" w:id="0">
    <w:p w:rsidR="007877F9" w:rsidRDefault="007877F9"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7877F9" w:rsidRDefault="007877F9" w:rsidP="004F62BB">
            <w:pPr>
              <w:pStyle w:val="Footer"/>
              <w:jc w:val="center"/>
            </w:pPr>
          </w:p>
          <w:p w:rsidR="007877F9" w:rsidRPr="004F62BB" w:rsidRDefault="007877F9"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7877F9" w:rsidRPr="006279AB" w:rsidRDefault="007877F9" w:rsidP="004F62BB">
            <w:pPr>
              <w:pStyle w:val="Footer"/>
              <w:jc w:val="center"/>
              <w:rPr>
                <w:rFonts w:ascii="Arial" w:hAnsi="Arial" w:cs="Arial"/>
                <w:sz w:val="20"/>
                <w:szCs w:val="20"/>
              </w:rPr>
            </w:pPr>
          </w:p>
          <w:p w:rsidR="007877F9" w:rsidRDefault="007877F9">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AA54F9">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AA54F9">
              <w:rPr>
                <w:rFonts w:ascii="Arial" w:hAnsi="Arial" w:cs="Arial"/>
                <w:bCs/>
                <w:noProof/>
                <w:sz w:val="20"/>
                <w:szCs w:val="20"/>
              </w:rPr>
              <w:t>16</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7F9" w:rsidRDefault="007877F9" w:rsidP="00121A7F">
      <w:pPr>
        <w:spacing w:after="0" w:line="240" w:lineRule="auto"/>
      </w:pPr>
      <w:r>
        <w:separator/>
      </w:r>
    </w:p>
  </w:footnote>
  <w:footnote w:type="continuationSeparator" w:id="0">
    <w:p w:rsidR="007877F9" w:rsidRDefault="007877F9" w:rsidP="00121A7F">
      <w:pPr>
        <w:spacing w:after="0" w:line="240" w:lineRule="auto"/>
      </w:pPr>
      <w:r>
        <w:continuationSeparator/>
      </w:r>
    </w:p>
  </w:footnote>
  <w:footnote w:id="1">
    <w:p w:rsidR="007877F9" w:rsidRDefault="007877F9">
      <w:pPr>
        <w:pStyle w:val="FootnoteText"/>
      </w:pPr>
      <w:r>
        <w:rPr>
          <w:rStyle w:val="FootnoteReference"/>
        </w:rPr>
        <w:footnoteRef/>
      </w:r>
      <w:r>
        <w:t xml:space="preserve"> Calculated based on all identifiable and attributable costs of the Special Constabulary</w:t>
      </w:r>
    </w:p>
  </w:footnote>
  <w:footnote w:id="2">
    <w:p w:rsidR="007877F9" w:rsidRDefault="007877F9">
      <w:pPr>
        <w:pStyle w:val="FootnoteText"/>
      </w:pPr>
      <w:r>
        <w:rPr>
          <w:rStyle w:val="FootnoteReference"/>
        </w:rPr>
        <w:footnoteRef/>
      </w:r>
      <w:r>
        <w:t xml:space="preserve"> Based on salary costs of FTE regular officers working an equivalent number of productive hours as Specials</w:t>
      </w:r>
    </w:p>
  </w:footnote>
  <w:footnote w:id="3">
    <w:p w:rsidR="007877F9" w:rsidRDefault="007877F9">
      <w:pPr>
        <w:pStyle w:val="FootnoteText"/>
      </w:pPr>
      <w:r>
        <w:rPr>
          <w:rStyle w:val="FootnoteReference"/>
        </w:rPr>
        <w:footnoteRef/>
      </w:r>
      <w:r>
        <w:t xml:space="preserve"> Data obtained from Duty Sheet</w:t>
      </w:r>
    </w:p>
  </w:footnote>
  <w:footnote w:id="4">
    <w:p w:rsidR="007877F9" w:rsidRDefault="007877F9">
      <w:pPr>
        <w:pStyle w:val="FootnoteText"/>
      </w:pPr>
      <w:r>
        <w:rPr>
          <w:rStyle w:val="FootnoteReference"/>
        </w:rPr>
        <w:footnoteRef/>
      </w:r>
      <w:r>
        <w:t xml:space="preserve"> </w:t>
      </w:r>
      <w:r w:rsidRPr="007E1DC6">
        <w:rPr>
          <w:rFonts w:ascii="Arial" w:hAnsi="Arial" w:cs="Arial"/>
          <w:sz w:val="16"/>
          <w:szCs w:val="16"/>
        </w:rPr>
        <w:t>Agreed budget for 2019/20</w:t>
      </w:r>
    </w:p>
  </w:footnote>
  <w:footnote w:id="5">
    <w:p w:rsidR="007877F9" w:rsidRDefault="007877F9">
      <w:pPr>
        <w:pStyle w:val="FootnoteText"/>
      </w:pPr>
      <w:r>
        <w:rPr>
          <w:rStyle w:val="FootnoteReference"/>
        </w:rPr>
        <w:footnoteRef/>
      </w:r>
      <w:r>
        <w:t xml:space="preserve"> </w:t>
      </w:r>
      <w:r w:rsidRPr="007E1DC6">
        <w:rPr>
          <w:rFonts w:ascii="Arial" w:hAnsi="Arial" w:cs="Arial"/>
          <w:sz w:val="16"/>
          <w:szCs w:val="16"/>
        </w:rPr>
        <w:t>Likely budget required to attract 800 applications based on 2018/19 cost per application (£45)</w:t>
      </w:r>
    </w:p>
  </w:footnote>
  <w:footnote w:id="6">
    <w:p w:rsidR="007877F9" w:rsidRDefault="007877F9">
      <w:pPr>
        <w:pStyle w:val="FootnoteText"/>
      </w:pPr>
      <w:r>
        <w:rPr>
          <w:rStyle w:val="FootnoteReference"/>
        </w:rPr>
        <w:footnoteRef/>
      </w:r>
      <w:r>
        <w:t xml:space="preserve"> </w:t>
      </w:r>
      <w:r>
        <w:rPr>
          <w:rFonts w:ascii="Arial" w:hAnsi="Arial" w:cs="Arial"/>
          <w:sz w:val="16"/>
          <w:szCs w:val="16"/>
        </w:rPr>
        <w:t>T</w:t>
      </w:r>
      <w:r w:rsidRPr="00757C40">
        <w:rPr>
          <w:rFonts w:ascii="Arial" w:hAnsi="Arial" w:cs="Arial"/>
          <w:sz w:val="16"/>
          <w:szCs w:val="16"/>
        </w:rPr>
        <w:t>otal hours, less training</w:t>
      </w:r>
      <w:r>
        <w:rPr>
          <w:rFonts w:ascii="Arial" w:hAnsi="Arial" w:cs="Arial"/>
          <w:sz w:val="16"/>
          <w:szCs w:val="16"/>
        </w:rPr>
        <w:t xml:space="preserve"> (Total hours estimated based on 30hrs/mth/officer; training estimated based on 16% total hours)</w:t>
      </w:r>
    </w:p>
  </w:footnote>
  <w:footnote w:id="7">
    <w:p w:rsidR="007877F9" w:rsidRDefault="007877F9">
      <w:pPr>
        <w:pStyle w:val="FootnoteText"/>
      </w:pPr>
      <w:r>
        <w:rPr>
          <w:rStyle w:val="FootnoteReference"/>
        </w:rPr>
        <w:footnoteRef/>
      </w:r>
      <w:r>
        <w:t xml:space="preserve"> </w:t>
      </w:r>
      <w:r>
        <w:rPr>
          <w:rFonts w:ascii="Arial" w:hAnsi="Arial" w:cs="Arial"/>
          <w:sz w:val="16"/>
          <w:szCs w:val="16"/>
        </w:rPr>
        <w:t>Productive hours divided by equivalent productive hours of a regular officer per year (1508hrs/yr as per NPCC)</w:t>
      </w:r>
    </w:p>
  </w:footnote>
  <w:footnote w:id="8">
    <w:p w:rsidR="007877F9" w:rsidRDefault="007877F9">
      <w:pPr>
        <w:pStyle w:val="FootnoteText"/>
        <w:rPr>
          <w:rFonts w:ascii="Arial" w:hAnsi="Arial" w:cs="Arial"/>
          <w:sz w:val="16"/>
          <w:szCs w:val="16"/>
        </w:rPr>
      </w:pPr>
      <w:r>
        <w:rPr>
          <w:rStyle w:val="FootnoteReference"/>
        </w:rPr>
        <w:footnoteRef/>
      </w:r>
      <w:r>
        <w:t xml:space="preserve"> </w:t>
      </w:r>
      <w:r w:rsidRPr="007E2C45">
        <w:rPr>
          <w:rFonts w:ascii="Arial" w:hAnsi="Arial" w:cs="Arial"/>
          <w:sz w:val="16"/>
          <w:szCs w:val="16"/>
        </w:rPr>
        <w:t>Equivalent regular salary based on FTE multiplied by ready re</w:t>
      </w:r>
      <w:r>
        <w:rPr>
          <w:rFonts w:ascii="Arial" w:hAnsi="Arial" w:cs="Arial"/>
          <w:sz w:val="16"/>
          <w:szCs w:val="16"/>
        </w:rPr>
        <w:t>ckoner salary (£</w:t>
      </w:r>
      <w:r w:rsidRPr="007E2C45">
        <w:rPr>
          <w:rFonts w:ascii="Arial" w:hAnsi="Arial" w:cs="Arial"/>
          <w:sz w:val="16"/>
          <w:szCs w:val="16"/>
        </w:rPr>
        <w:t>52</w:t>
      </w:r>
      <w:r>
        <w:rPr>
          <w:rFonts w:ascii="Arial" w:hAnsi="Arial" w:cs="Arial"/>
          <w:sz w:val="16"/>
          <w:szCs w:val="16"/>
        </w:rPr>
        <w:t>,</w:t>
      </w:r>
      <w:r w:rsidRPr="007E2C45">
        <w:rPr>
          <w:rFonts w:ascii="Arial" w:hAnsi="Arial" w:cs="Arial"/>
          <w:sz w:val="16"/>
          <w:szCs w:val="16"/>
        </w:rPr>
        <w:t>434</w:t>
      </w:r>
      <w:r>
        <w:rPr>
          <w:rFonts w:ascii="Arial" w:hAnsi="Arial" w:cs="Arial"/>
          <w:sz w:val="16"/>
          <w:szCs w:val="16"/>
        </w:rPr>
        <w:t xml:space="preserve"> for a Police Constable)</w:t>
      </w:r>
    </w:p>
    <w:p w:rsidR="007877F9" w:rsidRPr="00757C40" w:rsidRDefault="007877F9">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7F9" w:rsidRDefault="007877F9" w:rsidP="004F62BB">
    <w:pPr>
      <w:pStyle w:val="Header"/>
      <w:jc w:val="center"/>
      <w:rPr>
        <w:rFonts w:ascii="Arial" w:hAnsi="Arial" w:cs="Arial"/>
        <w:sz w:val="20"/>
      </w:rPr>
    </w:pPr>
    <w:r>
      <w:rPr>
        <w:rFonts w:ascii="Arial" w:hAnsi="Arial" w:cs="Arial"/>
        <w:sz w:val="20"/>
      </w:rPr>
      <w:t>OFFICIAL</w:t>
    </w:r>
  </w:p>
  <w:p w:rsidR="007877F9" w:rsidRPr="006279AB" w:rsidRDefault="007877F9"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26EE"/>
    <w:multiLevelType w:val="hybridMultilevel"/>
    <w:tmpl w:val="7BC826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EE14FF"/>
    <w:multiLevelType w:val="hybridMultilevel"/>
    <w:tmpl w:val="820C85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BB4432"/>
    <w:multiLevelType w:val="hybridMultilevel"/>
    <w:tmpl w:val="EE0CF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6005D5"/>
    <w:multiLevelType w:val="hybridMultilevel"/>
    <w:tmpl w:val="CC28BC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7AC567A"/>
    <w:multiLevelType w:val="hybridMultilevel"/>
    <w:tmpl w:val="9006D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46939"/>
    <w:multiLevelType w:val="hybridMultilevel"/>
    <w:tmpl w:val="FAD8BCC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48671E"/>
    <w:multiLevelType w:val="hybridMultilevel"/>
    <w:tmpl w:val="9322237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F11486B"/>
    <w:multiLevelType w:val="hybridMultilevel"/>
    <w:tmpl w:val="3D38F73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78071F1"/>
    <w:multiLevelType w:val="hybridMultilevel"/>
    <w:tmpl w:val="F196C0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CD357C"/>
    <w:multiLevelType w:val="hybridMultilevel"/>
    <w:tmpl w:val="92A42688"/>
    <w:lvl w:ilvl="0" w:tplc="46CA4640">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0C1BA8"/>
    <w:multiLevelType w:val="hybridMultilevel"/>
    <w:tmpl w:val="7938002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D244F90"/>
    <w:multiLevelType w:val="hybridMultilevel"/>
    <w:tmpl w:val="31805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7"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871C73"/>
    <w:multiLevelType w:val="hybridMultilevel"/>
    <w:tmpl w:val="4C68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C2BD8"/>
    <w:multiLevelType w:val="hybridMultilevel"/>
    <w:tmpl w:val="757C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4B02D9"/>
    <w:multiLevelType w:val="hybridMultilevel"/>
    <w:tmpl w:val="DDD600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3870419"/>
    <w:multiLevelType w:val="hybridMultilevel"/>
    <w:tmpl w:val="A9FC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E0583"/>
    <w:multiLevelType w:val="hybridMultilevel"/>
    <w:tmpl w:val="3186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4"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662F1"/>
    <w:multiLevelType w:val="hybridMultilevel"/>
    <w:tmpl w:val="A006B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A1957C3"/>
    <w:multiLevelType w:val="hybridMultilevel"/>
    <w:tmpl w:val="E12C1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6"/>
  </w:num>
  <w:num w:numId="3">
    <w:abstractNumId w:val="9"/>
  </w:num>
  <w:num w:numId="4">
    <w:abstractNumId w:val="23"/>
  </w:num>
  <w:num w:numId="5">
    <w:abstractNumId w:val="5"/>
  </w:num>
  <w:num w:numId="6">
    <w:abstractNumId w:val="24"/>
  </w:num>
  <w:num w:numId="7">
    <w:abstractNumId w:val="7"/>
  </w:num>
  <w:num w:numId="8">
    <w:abstractNumId w:val="16"/>
  </w:num>
  <w:num w:numId="9">
    <w:abstractNumId w:val="0"/>
  </w:num>
  <w:num w:numId="10">
    <w:abstractNumId w:val="2"/>
  </w:num>
  <w:num w:numId="11">
    <w:abstractNumId w:val="4"/>
  </w:num>
  <w:num w:numId="12">
    <w:abstractNumId w:val="20"/>
  </w:num>
  <w:num w:numId="13">
    <w:abstractNumId w:val="3"/>
  </w:num>
  <w:num w:numId="14">
    <w:abstractNumId w:val="26"/>
  </w:num>
  <w:num w:numId="15">
    <w:abstractNumId w:val="15"/>
  </w:num>
  <w:num w:numId="16">
    <w:abstractNumId w:val="13"/>
  </w:num>
  <w:num w:numId="17">
    <w:abstractNumId w:val="12"/>
  </w:num>
  <w:num w:numId="18">
    <w:abstractNumId w:val="1"/>
  </w:num>
  <w:num w:numId="19">
    <w:abstractNumId w:val="25"/>
  </w:num>
  <w:num w:numId="20">
    <w:abstractNumId w:val="21"/>
  </w:num>
  <w:num w:numId="21">
    <w:abstractNumId w:val="14"/>
  </w:num>
  <w:num w:numId="22">
    <w:abstractNumId w:val="11"/>
  </w:num>
  <w:num w:numId="23">
    <w:abstractNumId w:val="8"/>
  </w:num>
  <w:num w:numId="24">
    <w:abstractNumId w:val="10"/>
  </w:num>
  <w:num w:numId="25">
    <w:abstractNumId w:val="18"/>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1744"/>
    <w:rsid w:val="00001C7C"/>
    <w:rsid w:val="00005AD8"/>
    <w:rsid w:val="00005D73"/>
    <w:rsid w:val="00010657"/>
    <w:rsid w:val="0001733D"/>
    <w:rsid w:val="00017D7D"/>
    <w:rsid w:val="00027D5B"/>
    <w:rsid w:val="00037B66"/>
    <w:rsid w:val="00046E42"/>
    <w:rsid w:val="00054D57"/>
    <w:rsid w:val="00056354"/>
    <w:rsid w:val="000568EA"/>
    <w:rsid w:val="000832E8"/>
    <w:rsid w:val="000C0C36"/>
    <w:rsid w:val="000C3206"/>
    <w:rsid w:val="000D4FE5"/>
    <w:rsid w:val="001008A0"/>
    <w:rsid w:val="00101CCC"/>
    <w:rsid w:val="00121849"/>
    <w:rsid w:val="00121A7F"/>
    <w:rsid w:val="00131073"/>
    <w:rsid w:val="001431FD"/>
    <w:rsid w:val="001449A1"/>
    <w:rsid w:val="001529E4"/>
    <w:rsid w:val="00166B10"/>
    <w:rsid w:val="00171B53"/>
    <w:rsid w:val="00176135"/>
    <w:rsid w:val="00182A62"/>
    <w:rsid w:val="00183815"/>
    <w:rsid w:val="001922BC"/>
    <w:rsid w:val="001D19D3"/>
    <w:rsid w:val="001D5222"/>
    <w:rsid w:val="001D79A7"/>
    <w:rsid w:val="001E2DAF"/>
    <w:rsid w:val="001E2F94"/>
    <w:rsid w:val="001E6F49"/>
    <w:rsid w:val="00206D96"/>
    <w:rsid w:val="00207E90"/>
    <w:rsid w:val="00225844"/>
    <w:rsid w:val="00233A9C"/>
    <w:rsid w:val="00234BCF"/>
    <w:rsid w:val="00241276"/>
    <w:rsid w:val="00254898"/>
    <w:rsid w:val="002565B9"/>
    <w:rsid w:val="00285883"/>
    <w:rsid w:val="002A17ED"/>
    <w:rsid w:val="002A5D52"/>
    <w:rsid w:val="002E2269"/>
    <w:rsid w:val="002E46DF"/>
    <w:rsid w:val="002F3590"/>
    <w:rsid w:val="0030033C"/>
    <w:rsid w:val="0030288C"/>
    <w:rsid w:val="003114A9"/>
    <w:rsid w:val="00313A98"/>
    <w:rsid w:val="0032694C"/>
    <w:rsid w:val="00326DE0"/>
    <w:rsid w:val="0033637D"/>
    <w:rsid w:val="003405B5"/>
    <w:rsid w:val="0034469C"/>
    <w:rsid w:val="00346D91"/>
    <w:rsid w:val="00364829"/>
    <w:rsid w:val="00365947"/>
    <w:rsid w:val="003662EF"/>
    <w:rsid w:val="0037338D"/>
    <w:rsid w:val="0037640B"/>
    <w:rsid w:val="00376772"/>
    <w:rsid w:val="003815F9"/>
    <w:rsid w:val="003832F7"/>
    <w:rsid w:val="00383A3A"/>
    <w:rsid w:val="00386E07"/>
    <w:rsid w:val="003A0F89"/>
    <w:rsid w:val="003B6FA3"/>
    <w:rsid w:val="003E6059"/>
    <w:rsid w:val="003E6E7B"/>
    <w:rsid w:val="003F7C58"/>
    <w:rsid w:val="00402737"/>
    <w:rsid w:val="00404715"/>
    <w:rsid w:val="004047C5"/>
    <w:rsid w:val="00405059"/>
    <w:rsid w:val="0041002E"/>
    <w:rsid w:val="00411145"/>
    <w:rsid w:val="00424687"/>
    <w:rsid w:val="004456DF"/>
    <w:rsid w:val="0046659D"/>
    <w:rsid w:val="00476346"/>
    <w:rsid w:val="00477AB1"/>
    <w:rsid w:val="00480E86"/>
    <w:rsid w:val="00481761"/>
    <w:rsid w:val="00483BB9"/>
    <w:rsid w:val="004878A9"/>
    <w:rsid w:val="00495DAB"/>
    <w:rsid w:val="004A55EC"/>
    <w:rsid w:val="004B289D"/>
    <w:rsid w:val="004B66FA"/>
    <w:rsid w:val="004C36E2"/>
    <w:rsid w:val="004C45E5"/>
    <w:rsid w:val="004C5389"/>
    <w:rsid w:val="004D16F9"/>
    <w:rsid w:val="004D1DF5"/>
    <w:rsid w:val="004D5550"/>
    <w:rsid w:val="004F62BB"/>
    <w:rsid w:val="004F6A14"/>
    <w:rsid w:val="00502B20"/>
    <w:rsid w:val="00502D12"/>
    <w:rsid w:val="005070FD"/>
    <w:rsid w:val="005121A0"/>
    <w:rsid w:val="00517DD2"/>
    <w:rsid w:val="005225C4"/>
    <w:rsid w:val="00523007"/>
    <w:rsid w:val="00536E90"/>
    <w:rsid w:val="005545F0"/>
    <w:rsid w:val="00573FD9"/>
    <w:rsid w:val="00583860"/>
    <w:rsid w:val="00591EB9"/>
    <w:rsid w:val="005A0005"/>
    <w:rsid w:val="005A190B"/>
    <w:rsid w:val="005A7360"/>
    <w:rsid w:val="005B70E3"/>
    <w:rsid w:val="005C3E88"/>
    <w:rsid w:val="005C6AE9"/>
    <w:rsid w:val="005D1048"/>
    <w:rsid w:val="005E1DB4"/>
    <w:rsid w:val="005E41E6"/>
    <w:rsid w:val="005E6442"/>
    <w:rsid w:val="005F6903"/>
    <w:rsid w:val="00605A10"/>
    <w:rsid w:val="006279AB"/>
    <w:rsid w:val="0063208F"/>
    <w:rsid w:val="00635778"/>
    <w:rsid w:val="006522B3"/>
    <w:rsid w:val="00652B9C"/>
    <w:rsid w:val="00652F98"/>
    <w:rsid w:val="00656D79"/>
    <w:rsid w:val="00656F5B"/>
    <w:rsid w:val="0065749B"/>
    <w:rsid w:val="00663ACC"/>
    <w:rsid w:val="00663C2D"/>
    <w:rsid w:val="0066423B"/>
    <w:rsid w:val="00665862"/>
    <w:rsid w:val="00672F52"/>
    <w:rsid w:val="006770EB"/>
    <w:rsid w:val="006914B2"/>
    <w:rsid w:val="006A58C4"/>
    <w:rsid w:val="006B5189"/>
    <w:rsid w:val="006C3581"/>
    <w:rsid w:val="006C3E07"/>
    <w:rsid w:val="006D2A79"/>
    <w:rsid w:val="006D469E"/>
    <w:rsid w:val="006E344F"/>
    <w:rsid w:val="006E4820"/>
    <w:rsid w:val="006F271A"/>
    <w:rsid w:val="006F445F"/>
    <w:rsid w:val="006F640B"/>
    <w:rsid w:val="007078E1"/>
    <w:rsid w:val="007222D9"/>
    <w:rsid w:val="007253AF"/>
    <w:rsid w:val="00730713"/>
    <w:rsid w:val="00735020"/>
    <w:rsid w:val="007427EA"/>
    <w:rsid w:val="00757C40"/>
    <w:rsid w:val="00761487"/>
    <w:rsid w:val="00761C27"/>
    <w:rsid w:val="00773654"/>
    <w:rsid w:val="007877F9"/>
    <w:rsid w:val="007A001F"/>
    <w:rsid w:val="007A4608"/>
    <w:rsid w:val="007A4CFA"/>
    <w:rsid w:val="007A7C60"/>
    <w:rsid w:val="007D3E9B"/>
    <w:rsid w:val="007E1DC6"/>
    <w:rsid w:val="007E2725"/>
    <w:rsid w:val="007E2C45"/>
    <w:rsid w:val="007F244C"/>
    <w:rsid w:val="00801E16"/>
    <w:rsid w:val="00821953"/>
    <w:rsid w:val="00841A12"/>
    <w:rsid w:val="008450F2"/>
    <w:rsid w:val="00847CF1"/>
    <w:rsid w:val="00852251"/>
    <w:rsid w:val="008568F6"/>
    <w:rsid w:val="00880E0D"/>
    <w:rsid w:val="00894CF1"/>
    <w:rsid w:val="008A44F4"/>
    <w:rsid w:val="008B19D3"/>
    <w:rsid w:val="008C29C2"/>
    <w:rsid w:val="008C3A5B"/>
    <w:rsid w:val="008C5D11"/>
    <w:rsid w:val="008D333C"/>
    <w:rsid w:val="008E522B"/>
    <w:rsid w:val="008E7400"/>
    <w:rsid w:val="008F081B"/>
    <w:rsid w:val="0090351D"/>
    <w:rsid w:val="00907B21"/>
    <w:rsid w:val="009111A7"/>
    <w:rsid w:val="00915266"/>
    <w:rsid w:val="00922F2E"/>
    <w:rsid w:val="0094245F"/>
    <w:rsid w:val="00945741"/>
    <w:rsid w:val="0095101C"/>
    <w:rsid w:val="0095406B"/>
    <w:rsid w:val="0095763A"/>
    <w:rsid w:val="00960812"/>
    <w:rsid w:val="0096268B"/>
    <w:rsid w:val="00963A59"/>
    <w:rsid w:val="00966AA0"/>
    <w:rsid w:val="009765D6"/>
    <w:rsid w:val="00976D1E"/>
    <w:rsid w:val="00977757"/>
    <w:rsid w:val="00980AAA"/>
    <w:rsid w:val="009941C8"/>
    <w:rsid w:val="009B3050"/>
    <w:rsid w:val="009C017A"/>
    <w:rsid w:val="009D0799"/>
    <w:rsid w:val="009F283C"/>
    <w:rsid w:val="009F3263"/>
    <w:rsid w:val="009F7692"/>
    <w:rsid w:val="00A0332C"/>
    <w:rsid w:val="00A04244"/>
    <w:rsid w:val="00A04AE7"/>
    <w:rsid w:val="00A0698F"/>
    <w:rsid w:val="00A11310"/>
    <w:rsid w:val="00A120E5"/>
    <w:rsid w:val="00A22F39"/>
    <w:rsid w:val="00A32163"/>
    <w:rsid w:val="00A430DE"/>
    <w:rsid w:val="00A538FE"/>
    <w:rsid w:val="00A85689"/>
    <w:rsid w:val="00A93157"/>
    <w:rsid w:val="00AA4196"/>
    <w:rsid w:val="00AA54F9"/>
    <w:rsid w:val="00AB1FBF"/>
    <w:rsid w:val="00AC1ABD"/>
    <w:rsid w:val="00AF2620"/>
    <w:rsid w:val="00AF26ED"/>
    <w:rsid w:val="00AF5A15"/>
    <w:rsid w:val="00B05292"/>
    <w:rsid w:val="00B11263"/>
    <w:rsid w:val="00B11BF9"/>
    <w:rsid w:val="00B27C42"/>
    <w:rsid w:val="00B44B7E"/>
    <w:rsid w:val="00B524F2"/>
    <w:rsid w:val="00B54289"/>
    <w:rsid w:val="00B77DD0"/>
    <w:rsid w:val="00B87B58"/>
    <w:rsid w:val="00B9123B"/>
    <w:rsid w:val="00B97BE5"/>
    <w:rsid w:val="00BA69AE"/>
    <w:rsid w:val="00BB0ED2"/>
    <w:rsid w:val="00BC02C4"/>
    <w:rsid w:val="00BE2A88"/>
    <w:rsid w:val="00BF02BC"/>
    <w:rsid w:val="00C05501"/>
    <w:rsid w:val="00C064AB"/>
    <w:rsid w:val="00C10AA5"/>
    <w:rsid w:val="00C1201E"/>
    <w:rsid w:val="00C35CEC"/>
    <w:rsid w:val="00C44E4F"/>
    <w:rsid w:val="00C60D23"/>
    <w:rsid w:val="00C63DE1"/>
    <w:rsid w:val="00C654B8"/>
    <w:rsid w:val="00C67C9C"/>
    <w:rsid w:val="00C729B1"/>
    <w:rsid w:val="00C76F5D"/>
    <w:rsid w:val="00C86218"/>
    <w:rsid w:val="00C9094C"/>
    <w:rsid w:val="00CA3BB9"/>
    <w:rsid w:val="00CB6787"/>
    <w:rsid w:val="00CC390F"/>
    <w:rsid w:val="00CD4326"/>
    <w:rsid w:val="00CD7FC2"/>
    <w:rsid w:val="00CE6339"/>
    <w:rsid w:val="00CF1561"/>
    <w:rsid w:val="00CF32ED"/>
    <w:rsid w:val="00CF4F3C"/>
    <w:rsid w:val="00D2735B"/>
    <w:rsid w:val="00D34875"/>
    <w:rsid w:val="00D349F9"/>
    <w:rsid w:val="00D37EF2"/>
    <w:rsid w:val="00D42F84"/>
    <w:rsid w:val="00D459B2"/>
    <w:rsid w:val="00D6469E"/>
    <w:rsid w:val="00D64911"/>
    <w:rsid w:val="00D75774"/>
    <w:rsid w:val="00D8103E"/>
    <w:rsid w:val="00D854E9"/>
    <w:rsid w:val="00DA23AF"/>
    <w:rsid w:val="00DA31AC"/>
    <w:rsid w:val="00DB3444"/>
    <w:rsid w:val="00DC6F7F"/>
    <w:rsid w:val="00DE0935"/>
    <w:rsid w:val="00DE10CB"/>
    <w:rsid w:val="00DE144B"/>
    <w:rsid w:val="00E07F4B"/>
    <w:rsid w:val="00E07FCE"/>
    <w:rsid w:val="00E2759B"/>
    <w:rsid w:val="00E3048D"/>
    <w:rsid w:val="00E3285E"/>
    <w:rsid w:val="00E41AA4"/>
    <w:rsid w:val="00E449D0"/>
    <w:rsid w:val="00E5304F"/>
    <w:rsid w:val="00E7702B"/>
    <w:rsid w:val="00E92E89"/>
    <w:rsid w:val="00EA0E9A"/>
    <w:rsid w:val="00EA60C1"/>
    <w:rsid w:val="00EC162A"/>
    <w:rsid w:val="00ED1AA3"/>
    <w:rsid w:val="00EE7DAC"/>
    <w:rsid w:val="00F16C3B"/>
    <w:rsid w:val="00F23D2E"/>
    <w:rsid w:val="00F25E84"/>
    <w:rsid w:val="00F326F3"/>
    <w:rsid w:val="00F335A9"/>
    <w:rsid w:val="00F353C6"/>
    <w:rsid w:val="00F40763"/>
    <w:rsid w:val="00F41926"/>
    <w:rsid w:val="00F44851"/>
    <w:rsid w:val="00F63C28"/>
    <w:rsid w:val="00F74537"/>
    <w:rsid w:val="00F80B33"/>
    <w:rsid w:val="00F83CE3"/>
    <w:rsid w:val="00F91572"/>
    <w:rsid w:val="00F91842"/>
    <w:rsid w:val="00FA3315"/>
    <w:rsid w:val="00FA3F24"/>
    <w:rsid w:val="00FA3F35"/>
    <w:rsid w:val="00FB268D"/>
    <w:rsid w:val="00FB7B2D"/>
    <w:rsid w:val="00FE6630"/>
    <w:rsid w:val="00FE7FD3"/>
    <w:rsid w:val="00FF0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350E61"/>
  <w15:docId w15:val="{C0A1CC81-260B-492A-A6FF-DB577764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B9C"/>
    <w:rPr>
      <w:color w:val="0000FF"/>
      <w:u w:val="single"/>
    </w:rPr>
  </w:style>
  <w:style w:type="paragraph" w:styleId="FootnoteText">
    <w:name w:val="footnote text"/>
    <w:basedOn w:val="Normal"/>
    <w:link w:val="FootnoteTextChar"/>
    <w:uiPriority w:val="99"/>
    <w:semiHidden/>
    <w:unhideWhenUsed/>
    <w:rsid w:val="000568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8EA"/>
    <w:rPr>
      <w:sz w:val="20"/>
      <w:szCs w:val="20"/>
    </w:rPr>
  </w:style>
  <w:style w:type="character" w:styleId="FootnoteReference">
    <w:name w:val="footnote reference"/>
    <w:basedOn w:val="DefaultParagraphFont"/>
    <w:uiPriority w:val="99"/>
    <w:semiHidden/>
    <w:unhideWhenUsed/>
    <w:rsid w:val="000568EA"/>
    <w:rPr>
      <w:vertAlign w:val="superscript"/>
    </w:rPr>
  </w:style>
  <w:style w:type="table" w:customStyle="1" w:styleId="TableGrid1">
    <w:name w:val="Table Grid1"/>
    <w:basedOn w:val="TableNormal"/>
    <w:next w:val="TableGrid"/>
    <w:uiPriority w:val="59"/>
    <w:rsid w:val="00DE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8262">
      <w:bodyDiv w:val="1"/>
      <w:marLeft w:val="0"/>
      <w:marRight w:val="0"/>
      <w:marTop w:val="0"/>
      <w:marBottom w:val="0"/>
      <w:divBdr>
        <w:top w:val="none" w:sz="0" w:space="0" w:color="auto"/>
        <w:left w:val="none" w:sz="0" w:space="0" w:color="auto"/>
        <w:bottom w:val="none" w:sz="0" w:space="0" w:color="auto"/>
        <w:right w:val="none" w:sz="0" w:space="0" w:color="auto"/>
      </w:divBdr>
    </w:div>
    <w:div w:id="275217870">
      <w:bodyDiv w:val="1"/>
      <w:marLeft w:val="0"/>
      <w:marRight w:val="0"/>
      <w:marTop w:val="0"/>
      <w:marBottom w:val="0"/>
      <w:divBdr>
        <w:top w:val="none" w:sz="0" w:space="0" w:color="auto"/>
        <w:left w:val="none" w:sz="0" w:space="0" w:color="auto"/>
        <w:bottom w:val="none" w:sz="0" w:space="0" w:color="auto"/>
        <w:right w:val="none" w:sz="0" w:space="0" w:color="auto"/>
      </w:divBdr>
      <w:divsChild>
        <w:div w:id="688796669">
          <w:marLeft w:val="0"/>
          <w:marRight w:val="0"/>
          <w:marTop w:val="0"/>
          <w:marBottom w:val="0"/>
          <w:divBdr>
            <w:top w:val="none" w:sz="0" w:space="0" w:color="auto"/>
            <w:left w:val="none" w:sz="0" w:space="0" w:color="auto"/>
            <w:bottom w:val="none" w:sz="0" w:space="0" w:color="auto"/>
            <w:right w:val="none" w:sz="0" w:space="0" w:color="auto"/>
          </w:divBdr>
        </w:div>
      </w:divsChild>
    </w:div>
    <w:div w:id="365982650">
      <w:bodyDiv w:val="1"/>
      <w:marLeft w:val="0"/>
      <w:marRight w:val="0"/>
      <w:marTop w:val="0"/>
      <w:marBottom w:val="0"/>
      <w:divBdr>
        <w:top w:val="none" w:sz="0" w:space="0" w:color="auto"/>
        <w:left w:val="none" w:sz="0" w:space="0" w:color="auto"/>
        <w:bottom w:val="none" w:sz="0" w:space="0" w:color="auto"/>
        <w:right w:val="none" w:sz="0" w:space="0" w:color="auto"/>
      </w:divBdr>
    </w:div>
    <w:div w:id="420873623">
      <w:bodyDiv w:val="1"/>
      <w:marLeft w:val="0"/>
      <w:marRight w:val="0"/>
      <w:marTop w:val="0"/>
      <w:marBottom w:val="0"/>
      <w:divBdr>
        <w:top w:val="none" w:sz="0" w:space="0" w:color="auto"/>
        <w:left w:val="none" w:sz="0" w:space="0" w:color="auto"/>
        <w:bottom w:val="none" w:sz="0" w:space="0" w:color="auto"/>
        <w:right w:val="none" w:sz="0" w:space="0" w:color="auto"/>
      </w:divBdr>
    </w:div>
    <w:div w:id="608781148">
      <w:bodyDiv w:val="1"/>
      <w:marLeft w:val="0"/>
      <w:marRight w:val="0"/>
      <w:marTop w:val="0"/>
      <w:marBottom w:val="0"/>
      <w:divBdr>
        <w:top w:val="none" w:sz="0" w:space="0" w:color="auto"/>
        <w:left w:val="none" w:sz="0" w:space="0" w:color="auto"/>
        <w:bottom w:val="none" w:sz="0" w:space="0" w:color="auto"/>
        <w:right w:val="none" w:sz="0" w:space="0" w:color="auto"/>
      </w:divBdr>
      <w:divsChild>
        <w:div w:id="999044761">
          <w:marLeft w:val="0"/>
          <w:marRight w:val="0"/>
          <w:marTop w:val="0"/>
          <w:marBottom w:val="0"/>
          <w:divBdr>
            <w:top w:val="none" w:sz="0" w:space="0" w:color="auto"/>
            <w:left w:val="none" w:sz="0" w:space="0" w:color="auto"/>
            <w:bottom w:val="none" w:sz="0" w:space="0" w:color="auto"/>
            <w:right w:val="none" w:sz="0" w:space="0" w:color="auto"/>
          </w:divBdr>
          <w:divsChild>
            <w:div w:id="1899314074">
              <w:marLeft w:val="0"/>
              <w:marRight w:val="0"/>
              <w:marTop w:val="0"/>
              <w:marBottom w:val="0"/>
              <w:divBdr>
                <w:top w:val="none" w:sz="0" w:space="0" w:color="auto"/>
                <w:left w:val="none" w:sz="0" w:space="0" w:color="auto"/>
                <w:bottom w:val="none" w:sz="0" w:space="0" w:color="auto"/>
                <w:right w:val="none" w:sz="0" w:space="0" w:color="auto"/>
              </w:divBdr>
            </w:div>
            <w:div w:id="518394824">
              <w:marLeft w:val="0"/>
              <w:marRight w:val="0"/>
              <w:marTop w:val="0"/>
              <w:marBottom w:val="0"/>
              <w:divBdr>
                <w:top w:val="none" w:sz="0" w:space="0" w:color="auto"/>
                <w:left w:val="none" w:sz="0" w:space="0" w:color="auto"/>
                <w:bottom w:val="none" w:sz="0" w:space="0" w:color="auto"/>
                <w:right w:val="none" w:sz="0" w:space="0" w:color="auto"/>
              </w:divBdr>
            </w:div>
            <w:div w:id="1534345647">
              <w:marLeft w:val="0"/>
              <w:marRight w:val="0"/>
              <w:marTop w:val="0"/>
              <w:marBottom w:val="0"/>
              <w:divBdr>
                <w:top w:val="none" w:sz="0" w:space="0" w:color="auto"/>
                <w:left w:val="none" w:sz="0" w:space="0" w:color="auto"/>
                <w:bottom w:val="none" w:sz="0" w:space="0" w:color="auto"/>
                <w:right w:val="none" w:sz="0" w:space="0" w:color="auto"/>
              </w:divBdr>
            </w:div>
            <w:div w:id="1999382010">
              <w:marLeft w:val="0"/>
              <w:marRight w:val="0"/>
              <w:marTop w:val="0"/>
              <w:marBottom w:val="0"/>
              <w:divBdr>
                <w:top w:val="none" w:sz="0" w:space="0" w:color="auto"/>
                <w:left w:val="none" w:sz="0" w:space="0" w:color="auto"/>
                <w:bottom w:val="none" w:sz="0" w:space="0" w:color="auto"/>
                <w:right w:val="none" w:sz="0" w:space="0" w:color="auto"/>
              </w:divBdr>
            </w:div>
            <w:div w:id="165680551">
              <w:marLeft w:val="0"/>
              <w:marRight w:val="0"/>
              <w:marTop w:val="0"/>
              <w:marBottom w:val="0"/>
              <w:divBdr>
                <w:top w:val="none" w:sz="0" w:space="0" w:color="auto"/>
                <w:left w:val="none" w:sz="0" w:space="0" w:color="auto"/>
                <w:bottom w:val="none" w:sz="0" w:space="0" w:color="auto"/>
                <w:right w:val="none" w:sz="0" w:space="0" w:color="auto"/>
              </w:divBdr>
            </w:div>
            <w:div w:id="973488927">
              <w:marLeft w:val="0"/>
              <w:marRight w:val="0"/>
              <w:marTop w:val="0"/>
              <w:marBottom w:val="0"/>
              <w:divBdr>
                <w:top w:val="none" w:sz="0" w:space="0" w:color="auto"/>
                <w:left w:val="none" w:sz="0" w:space="0" w:color="auto"/>
                <w:bottom w:val="none" w:sz="0" w:space="0" w:color="auto"/>
                <w:right w:val="none" w:sz="0" w:space="0" w:color="auto"/>
              </w:divBdr>
            </w:div>
            <w:div w:id="245572865">
              <w:marLeft w:val="0"/>
              <w:marRight w:val="0"/>
              <w:marTop w:val="0"/>
              <w:marBottom w:val="0"/>
              <w:divBdr>
                <w:top w:val="none" w:sz="0" w:space="0" w:color="auto"/>
                <w:left w:val="none" w:sz="0" w:space="0" w:color="auto"/>
                <w:bottom w:val="none" w:sz="0" w:space="0" w:color="auto"/>
                <w:right w:val="none" w:sz="0" w:space="0" w:color="auto"/>
              </w:divBdr>
            </w:div>
            <w:div w:id="681929180">
              <w:marLeft w:val="0"/>
              <w:marRight w:val="0"/>
              <w:marTop w:val="0"/>
              <w:marBottom w:val="0"/>
              <w:divBdr>
                <w:top w:val="none" w:sz="0" w:space="0" w:color="auto"/>
                <w:left w:val="none" w:sz="0" w:space="0" w:color="auto"/>
                <w:bottom w:val="none" w:sz="0" w:space="0" w:color="auto"/>
                <w:right w:val="none" w:sz="0" w:space="0" w:color="auto"/>
              </w:divBdr>
            </w:div>
            <w:div w:id="12596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06852">
      <w:bodyDiv w:val="1"/>
      <w:marLeft w:val="0"/>
      <w:marRight w:val="0"/>
      <w:marTop w:val="0"/>
      <w:marBottom w:val="0"/>
      <w:divBdr>
        <w:top w:val="none" w:sz="0" w:space="0" w:color="auto"/>
        <w:left w:val="none" w:sz="0" w:space="0" w:color="auto"/>
        <w:bottom w:val="none" w:sz="0" w:space="0" w:color="auto"/>
        <w:right w:val="none" w:sz="0" w:space="0" w:color="auto"/>
      </w:divBdr>
    </w:div>
    <w:div w:id="971518878">
      <w:bodyDiv w:val="1"/>
      <w:marLeft w:val="0"/>
      <w:marRight w:val="0"/>
      <w:marTop w:val="0"/>
      <w:marBottom w:val="0"/>
      <w:divBdr>
        <w:top w:val="none" w:sz="0" w:space="0" w:color="auto"/>
        <w:left w:val="none" w:sz="0" w:space="0" w:color="auto"/>
        <w:bottom w:val="none" w:sz="0" w:space="0" w:color="auto"/>
        <w:right w:val="none" w:sz="0" w:space="0" w:color="auto"/>
      </w:divBdr>
    </w:div>
    <w:div w:id="1188954445">
      <w:bodyDiv w:val="1"/>
      <w:marLeft w:val="0"/>
      <w:marRight w:val="0"/>
      <w:marTop w:val="0"/>
      <w:marBottom w:val="0"/>
      <w:divBdr>
        <w:top w:val="none" w:sz="0" w:space="0" w:color="auto"/>
        <w:left w:val="none" w:sz="0" w:space="0" w:color="auto"/>
        <w:bottom w:val="none" w:sz="0" w:space="0" w:color="auto"/>
        <w:right w:val="none" w:sz="0" w:space="0" w:color="auto"/>
      </w:divBdr>
    </w:div>
    <w:div w:id="1247224100">
      <w:bodyDiv w:val="1"/>
      <w:marLeft w:val="0"/>
      <w:marRight w:val="0"/>
      <w:marTop w:val="0"/>
      <w:marBottom w:val="0"/>
      <w:divBdr>
        <w:top w:val="none" w:sz="0" w:space="0" w:color="auto"/>
        <w:left w:val="none" w:sz="0" w:space="0" w:color="auto"/>
        <w:bottom w:val="none" w:sz="0" w:space="0" w:color="auto"/>
        <w:right w:val="none" w:sz="0" w:space="0" w:color="auto"/>
      </w:divBdr>
    </w:div>
    <w:div w:id="1281958978">
      <w:bodyDiv w:val="1"/>
      <w:marLeft w:val="0"/>
      <w:marRight w:val="0"/>
      <w:marTop w:val="0"/>
      <w:marBottom w:val="0"/>
      <w:divBdr>
        <w:top w:val="none" w:sz="0" w:space="0" w:color="auto"/>
        <w:left w:val="none" w:sz="0" w:space="0" w:color="auto"/>
        <w:bottom w:val="none" w:sz="0" w:space="0" w:color="auto"/>
        <w:right w:val="none" w:sz="0" w:space="0" w:color="auto"/>
      </w:divBdr>
    </w:div>
    <w:div w:id="1409157996">
      <w:bodyDiv w:val="1"/>
      <w:marLeft w:val="0"/>
      <w:marRight w:val="0"/>
      <w:marTop w:val="0"/>
      <w:marBottom w:val="0"/>
      <w:divBdr>
        <w:top w:val="none" w:sz="0" w:space="0" w:color="auto"/>
        <w:left w:val="none" w:sz="0" w:space="0" w:color="auto"/>
        <w:bottom w:val="none" w:sz="0" w:space="0" w:color="auto"/>
        <w:right w:val="none" w:sz="0" w:space="0" w:color="auto"/>
      </w:divBdr>
    </w:div>
    <w:div w:id="20283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4AD4A-67A5-4EFB-AB06-A4016756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5243</Words>
  <Characters>29888</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35061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Anna Hook 42078328</cp:lastModifiedBy>
  <cp:revision>2</cp:revision>
  <cp:lastPrinted>2019-06-11T14:56:00Z</cp:lastPrinted>
  <dcterms:created xsi:type="dcterms:W3CDTF">2019-06-19T11:48:00Z</dcterms:created>
  <dcterms:modified xsi:type="dcterms:W3CDTF">2019-06-19T11:48:00Z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