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AF2C85" w:rsidRDefault="00EE56AA">
      <w:r>
        <w:object w:dxaOrig="15839" w:dyaOrig="109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9.6pt;height:522.6pt" o:ole="">
            <v:imagedata r:id="rId4" o:title=""/>
          </v:shape>
          <o:OLEObject Type="Embed" ProgID="Visio.Drawing.11" ShapeID="_x0000_i1025" DrawAspect="Content" ObjectID="_1617779221" r:id="rId5"/>
        </w:object>
      </w:r>
    </w:p>
    <w:sectPr w:rsidR="00AF2C85" w:rsidSect="00EE56A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6AA"/>
    <w:rsid w:val="00410613"/>
    <w:rsid w:val="00AF2C85"/>
    <w:rsid w:val="00CF3E2C"/>
    <w:rsid w:val="00EE5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D281D813-FCEB-40CE-8F3C-AFD94B901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 Police and Essex Police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Gillgan 42071645</dc:creator>
  <cp:keywords/>
  <dc:description/>
  <cp:lastModifiedBy>Anna Hook 42078328</cp:lastModifiedBy>
  <cp:revision>2</cp:revision>
  <dcterms:created xsi:type="dcterms:W3CDTF">2019-04-26T09:20:00Z</dcterms:created>
  <dcterms:modified xsi:type="dcterms:W3CDTF">2019-04-26T09:20:00Z</dcterms:modified>
</cp:coreProperties>
</file>