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FB4906" w:rsidRDefault="004F62BB" w:rsidP="00773654">
      <w:pPr>
        <w:spacing w:after="0" w:line="240" w:lineRule="auto"/>
        <w:jc w:val="center"/>
        <w:rPr>
          <w:rFonts w:cs="Arial"/>
          <w:b/>
          <w:color w:val="000000" w:themeColor="text1"/>
          <w:sz w:val="24"/>
          <w:szCs w:val="24"/>
        </w:rPr>
      </w:pPr>
      <w:bookmarkStart w:id="0" w:name="_GoBack"/>
      <w:bookmarkEnd w:id="0"/>
      <w:r w:rsidRPr="00FB4906">
        <w:rPr>
          <w:rFonts w:cs="Arial"/>
          <w:b/>
          <w:color w:val="000000" w:themeColor="text1"/>
          <w:sz w:val="24"/>
          <w:szCs w:val="24"/>
        </w:rPr>
        <w:t>Performance and Resource</w:t>
      </w:r>
      <w:r w:rsidR="007D3E9B" w:rsidRPr="00FB4906">
        <w:rPr>
          <w:rFonts w:cs="Arial"/>
          <w:b/>
          <w:color w:val="000000" w:themeColor="text1"/>
          <w:sz w:val="24"/>
          <w:szCs w:val="24"/>
        </w:rPr>
        <w:t>s</w:t>
      </w:r>
      <w:r w:rsidRPr="00FB4906">
        <w:rPr>
          <w:rFonts w:cs="Arial"/>
          <w:b/>
          <w:color w:val="000000" w:themeColor="text1"/>
          <w:sz w:val="24"/>
          <w:szCs w:val="24"/>
        </w:rPr>
        <w:t xml:space="preserve"> Scrutiny Programme </w:t>
      </w:r>
      <w:r w:rsidR="00FB4906" w:rsidRPr="00FB4906">
        <w:rPr>
          <w:rFonts w:cs="Arial"/>
          <w:b/>
          <w:color w:val="000000" w:themeColor="text1"/>
          <w:sz w:val="24"/>
          <w:szCs w:val="24"/>
        </w:rPr>
        <w:t>2018/19</w:t>
      </w:r>
    </w:p>
    <w:p w:rsidR="001D5222" w:rsidRPr="00FB4906" w:rsidRDefault="001D5222" w:rsidP="00773654">
      <w:pPr>
        <w:spacing w:after="0" w:line="240" w:lineRule="auto"/>
        <w:jc w:val="center"/>
        <w:rPr>
          <w:rFonts w:cs="Arial"/>
          <w:b/>
          <w:color w:val="000000" w:themeColor="text1"/>
          <w:sz w:val="24"/>
          <w:szCs w:val="24"/>
        </w:rPr>
      </w:pPr>
    </w:p>
    <w:p w:rsidR="004F62BB" w:rsidRPr="00FB4906" w:rsidRDefault="004F62BB" w:rsidP="00773654">
      <w:pPr>
        <w:spacing w:after="0" w:line="240" w:lineRule="auto"/>
        <w:jc w:val="center"/>
        <w:rPr>
          <w:rFonts w:cs="Arial"/>
          <w:b/>
          <w:color w:val="000000" w:themeColor="text1"/>
          <w:sz w:val="24"/>
          <w:szCs w:val="24"/>
        </w:rPr>
      </w:pPr>
      <w:r w:rsidRPr="00FB4906">
        <w:rPr>
          <w:rFonts w:cs="Arial"/>
          <w:b/>
          <w:color w:val="000000" w:themeColor="text1"/>
          <w:sz w:val="24"/>
          <w:szCs w:val="24"/>
        </w:rPr>
        <w:t>Report to: the Office of the Police</w:t>
      </w:r>
      <w:r w:rsidR="00AC1ABD" w:rsidRPr="00FB4906">
        <w:rPr>
          <w:rFonts w:cs="Arial"/>
          <w:b/>
          <w:color w:val="000000" w:themeColor="text1"/>
          <w:sz w:val="24"/>
          <w:szCs w:val="24"/>
        </w:rPr>
        <w:t>, Fire</w:t>
      </w:r>
      <w:r w:rsidRPr="00FB4906">
        <w:rPr>
          <w:rFonts w:cs="Arial"/>
          <w:b/>
          <w:color w:val="000000" w:themeColor="text1"/>
          <w:sz w:val="24"/>
          <w:szCs w:val="24"/>
        </w:rPr>
        <w:t xml:space="preserve"> and Crime Commissioner for Essex</w:t>
      </w:r>
    </w:p>
    <w:p w:rsidR="004F62BB" w:rsidRPr="00FB4906" w:rsidRDefault="004F62BB" w:rsidP="004F62BB">
      <w:pPr>
        <w:spacing w:after="0" w:line="240" w:lineRule="auto"/>
        <w:jc w:val="center"/>
        <w:rPr>
          <w:rFonts w:cs="Arial"/>
          <w:b/>
          <w:color w:val="000000" w:themeColor="text1"/>
          <w:sz w:val="24"/>
          <w:szCs w:val="24"/>
        </w:rPr>
      </w:pPr>
    </w:p>
    <w:tbl>
      <w:tblPr>
        <w:tblStyle w:val="TableGrid"/>
        <w:tblW w:w="0" w:type="auto"/>
        <w:tblInd w:w="817" w:type="dxa"/>
        <w:tblLook w:val="04A0" w:firstRow="1" w:lastRow="0" w:firstColumn="1" w:lastColumn="0" w:noHBand="0" w:noVBand="1"/>
      </w:tblPr>
      <w:tblGrid>
        <w:gridCol w:w="3260"/>
        <w:gridCol w:w="5103"/>
      </w:tblGrid>
      <w:tr w:rsidR="000B6863" w:rsidRPr="00FB4906" w:rsidTr="00773654">
        <w:tc>
          <w:tcPr>
            <w:tcW w:w="3260" w:type="dxa"/>
          </w:tcPr>
          <w:p w:rsidR="00773654"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Title of Report:</w:t>
            </w:r>
          </w:p>
        </w:tc>
        <w:tc>
          <w:tcPr>
            <w:tcW w:w="5103" w:type="dxa"/>
          </w:tcPr>
          <w:p w:rsidR="00652B9C" w:rsidRPr="00FB4906" w:rsidRDefault="001B4C97" w:rsidP="000B6863">
            <w:pPr>
              <w:spacing w:line="480" w:lineRule="auto"/>
              <w:rPr>
                <w:rFonts w:cs="Arial"/>
                <w:b/>
                <w:color w:val="000000" w:themeColor="text1"/>
                <w:sz w:val="24"/>
                <w:szCs w:val="24"/>
              </w:rPr>
            </w:pPr>
            <w:r w:rsidRPr="00FB4906">
              <w:rPr>
                <w:rFonts w:cs="Arial"/>
                <w:b/>
                <w:color w:val="000000" w:themeColor="text1"/>
                <w:sz w:val="24"/>
                <w:szCs w:val="24"/>
              </w:rPr>
              <w:t xml:space="preserve">Use of Force </w:t>
            </w:r>
            <w:r w:rsidR="0081526A" w:rsidRPr="00FB4906">
              <w:rPr>
                <w:rFonts w:cs="Arial"/>
                <w:b/>
                <w:color w:val="000000" w:themeColor="text1"/>
                <w:sz w:val="24"/>
                <w:szCs w:val="24"/>
              </w:rPr>
              <w:t>– 201</w:t>
            </w:r>
            <w:r w:rsidR="00012D4D">
              <w:rPr>
                <w:rFonts w:cs="Arial"/>
                <w:b/>
                <w:color w:val="000000" w:themeColor="text1"/>
                <w:sz w:val="24"/>
                <w:szCs w:val="24"/>
              </w:rPr>
              <w:t>8/19 Quarter 4</w:t>
            </w:r>
          </w:p>
        </w:tc>
      </w:tr>
      <w:tr w:rsidR="000B6863" w:rsidRPr="00FB4906" w:rsidTr="00773654">
        <w:tc>
          <w:tcPr>
            <w:tcW w:w="3260" w:type="dxa"/>
          </w:tcPr>
          <w:p w:rsidR="00773654" w:rsidRPr="00FB4906" w:rsidRDefault="00517DD2" w:rsidP="00773654">
            <w:pPr>
              <w:spacing w:line="480" w:lineRule="auto"/>
              <w:rPr>
                <w:rFonts w:cs="Arial"/>
                <w:b/>
                <w:color w:val="000000" w:themeColor="text1"/>
                <w:sz w:val="24"/>
                <w:szCs w:val="24"/>
              </w:rPr>
            </w:pPr>
            <w:r w:rsidRPr="00FB4906">
              <w:rPr>
                <w:rFonts w:cs="Arial"/>
                <w:b/>
                <w:color w:val="000000" w:themeColor="text1"/>
                <w:sz w:val="24"/>
                <w:szCs w:val="24"/>
              </w:rPr>
              <w:t>Chief Officer</w:t>
            </w:r>
          </w:p>
        </w:tc>
        <w:tc>
          <w:tcPr>
            <w:tcW w:w="5103" w:type="dxa"/>
          </w:tcPr>
          <w:p w:rsidR="00652B9C" w:rsidRPr="00FB4906" w:rsidRDefault="006570E9" w:rsidP="006570E9">
            <w:pPr>
              <w:spacing w:line="480" w:lineRule="auto"/>
              <w:rPr>
                <w:rFonts w:cs="Arial"/>
                <w:b/>
                <w:color w:val="000000" w:themeColor="text1"/>
                <w:sz w:val="24"/>
                <w:szCs w:val="24"/>
              </w:rPr>
            </w:pPr>
            <w:r>
              <w:rPr>
                <w:rFonts w:cs="Arial"/>
                <w:b/>
                <w:color w:val="000000" w:themeColor="text1"/>
                <w:sz w:val="24"/>
                <w:szCs w:val="24"/>
              </w:rPr>
              <w:t>T/ACC Paul Wells</w:t>
            </w:r>
          </w:p>
        </w:tc>
      </w:tr>
      <w:tr w:rsidR="000B6863" w:rsidRPr="00FB4906" w:rsidTr="00773654">
        <w:tc>
          <w:tcPr>
            <w:tcW w:w="3260" w:type="dxa"/>
          </w:tcPr>
          <w:p w:rsidR="00591EB9" w:rsidRPr="00FB4906" w:rsidRDefault="00591EB9" w:rsidP="00773654">
            <w:pPr>
              <w:spacing w:line="480" w:lineRule="auto"/>
              <w:rPr>
                <w:rFonts w:cs="Arial"/>
                <w:b/>
                <w:color w:val="000000" w:themeColor="text1"/>
                <w:sz w:val="24"/>
                <w:szCs w:val="24"/>
              </w:rPr>
            </w:pPr>
            <w:r w:rsidRPr="00FB4906">
              <w:rPr>
                <w:rFonts w:cs="Arial"/>
                <w:b/>
                <w:color w:val="000000" w:themeColor="text1"/>
                <w:sz w:val="24"/>
                <w:szCs w:val="24"/>
              </w:rPr>
              <w:t>Date Paper was Written</w:t>
            </w:r>
          </w:p>
        </w:tc>
        <w:tc>
          <w:tcPr>
            <w:tcW w:w="5103" w:type="dxa"/>
          </w:tcPr>
          <w:p w:rsidR="00591EB9" w:rsidRPr="00FB4906" w:rsidRDefault="00012D4D" w:rsidP="000B6863">
            <w:pPr>
              <w:spacing w:line="480" w:lineRule="auto"/>
              <w:rPr>
                <w:rFonts w:cs="Arial"/>
                <w:b/>
                <w:color w:val="000000" w:themeColor="text1"/>
                <w:sz w:val="24"/>
                <w:szCs w:val="24"/>
              </w:rPr>
            </w:pPr>
            <w:r>
              <w:rPr>
                <w:rFonts w:cs="Arial"/>
                <w:b/>
                <w:color w:val="000000" w:themeColor="text1"/>
                <w:sz w:val="24"/>
                <w:szCs w:val="24"/>
              </w:rPr>
              <w:t>16 May 2019</w:t>
            </w:r>
          </w:p>
        </w:tc>
      </w:tr>
      <w:tr w:rsidR="000B6863" w:rsidRPr="00FB4906" w:rsidTr="00773654">
        <w:tc>
          <w:tcPr>
            <w:tcW w:w="3260" w:type="dxa"/>
          </w:tcPr>
          <w:p w:rsidR="00591EB9" w:rsidRPr="00FB4906" w:rsidRDefault="00591EB9" w:rsidP="00773654">
            <w:pPr>
              <w:spacing w:line="480" w:lineRule="auto"/>
              <w:rPr>
                <w:rFonts w:cs="Arial"/>
                <w:b/>
                <w:color w:val="000000" w:themeColor="text1"/>
                <w:sz w:val="24"/>
                <w:szCs w:val="24"/>
              </w:rPr>
            </w:pPr>
            <w:r w:rsidRPr="00FB4906">
              <w:rPr>
                <w:rFonts w:cs="Arial"/>
                <w:b/>
                <w:color w:val="000000" w:themeColor="text1"/>
                <w:sz w:val="24"/>
                <w:szCs w:val="24"/>
              </w:rPr>
              <w:t>Version Number</w:t>
            </w:r>
          </w:p>
        </w:tc>
        <w:tc>
          <w:tcPr>
            <w:tcW w:w="5103" w:type="dxa"/>
          </w:tcPr>
          <w:p w:rsidR="00591EB9" w:rsidRPr="00FB4906" w:rsidRDefault="006B074C" w:rsidP="00773654">
            <w:pPr>
              <w:spacing w:line="480" w:lineRule="auto"/>
              <w:rPr>
                <w:rFonts w:cs="Arial"/>
                <w:b/>
                <w:color w:val="000000" w:themeColor="text1"/>
                <w:sz w:val="24"/>
                <w:szCs w:val="24"/>
              </w:rPr>
            </w:pPr>
            <w:r>
              <w:rPr>
                <w:rFonts w:cs="Arial"/>
                <w:b/>
                <w:color w:val="000000" w:themeColor="text1"/>
                <w:sz w:val="24"/>
                <w:szCs w:val="24"/>
              </w:rPr>
              <w:t>1.2</w:t>
            </w:r>
            <w:r w:rsidR="00CB1BDA" w:rsidRPr="00FB4906">
              <w:rPr>
                <w:rFonts w:cs="Arial"/>
                <w:b/>
                <w:color w:val="000000" w:themeColor="text1"/>
                <w:sz w:val="24"/>
                <w:szCs w:val="24"/>
              </w:rPr>
              <w:t>.</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 xml:space="preserve">Report from: </w:t>
            </w:r>
          </w:p>
        </w:tc>
        <w:tc>
          <w:tcPr>
            <w:tcW w:w="5103" w:type="dxa"/>
          </w:tcPr>
          <w:p w:rsidR="00652B9C" w:rsidRPr="00FB4906" w:rsidRDefault="00773654" w:rsidP="00773654">
            <w:pPr>
              <w:spacing w:line="480" w:lineRule="auto"/>
              <w:rPr>
                <w:rFonts w:cs="Arial"/>
                <w:b/>
                <w:color w:val="000000" w:themeColor="text1"/>
                <w:sz w:val="24"/>
                <w:szCs w:val="24"/>
              </w:rPr>
            </w:pPr>
            <w:r w:rsidRPr="00FB4906">
              <w:rPr>
                <w:rFonts w:cs="Arial"/>
                <w:b/>
                <w:color w:val="000000" w:themeColor="text1"/>
                <w:sz w:val="24"/>
                <w:szCs w:val="24"/>
              </w:rPr>
              <w:t>Essex Police</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Date of Meeting</w:t>
            </w:r>
            <w:r w:rsidR="00773654" w:rsidRPr="00FB4906">
              <w:rPr>
                <w:rFonts w:cs="Arial"/>
                <w:b/>
                <w:color w:val="000000" w:themeColor="text1"/>
                <w:sz w:val="24"/>
                <w:szCs w:val="24"/>
              </w:rPr>
              <w:t>:</w:t>
            </w:r>
          </w:p>
        </w:tc>
        <w:tc>
          <w:tcPr>
            <w:tcW w:w="5103" w:type="dxa"/>
          </w:tcPr>
          <w:p w:rsidR="00652B9C" w:rsidRPr="00FB4906" w:rsidRDefault="000A27B3" w:rsidP="000B6863">
            <w:pPr>
              <w:spacing w:line="480" w:lineRule="auto"/>
              <w:rPr>
                <w:rFonts w:cs="Arial"/>
                <w:b/>
                <w:color w:val="000000" w:themeColor="text1"/>
                <w:sz w:val="24"/>
                <w:szCs w:val="24"/>
              </w:rPr>
            </w:pPr>
            <w:r>
              <w:rPr>
                <w:rFonts w:cs="Arial"/>
                <w:b/>
                <w:color w:val="000000" w:themeColor="text1"/>
                <w:sz w:val="24"/>
                <w:szCs w:val="24"/>
              </w:rPr>
              <w:t xml:space="preserve">23 </w:t>
            </w:r>
            <w:r w:rsidR="00012D4D">
              <w:rPr>
                <w:rFonts w:cs="Arial"/>
                <w:b/>
                <w:color w:val="000000" w:themeColor="text1"/>
                <w:sz w:val="24"/>
                <w:szCs w:val="24"/>
              </w:rPr>
              <w:t>May 2019</w:t>
            </w:r>
          </w:p>
        </w:tc>
      </w:tr>
      <w:tr w:rsidR="000B6863" w:rsidRPr="00FB4906" w:rsidTr="00773654">
        <w:tc>
          <w:tcPr>
            <w:tcW w:w="3260" w:type="dxa"/>
          </w:tcPr>
          <w:p w:rsidR="00652B9C" w:rsidRPr="00FB4906" w:rsidRDefault="00517DD2" w:rsidP="009F3263">
            <w:pPr>
              <w:spacing w:line="360" w:lineRule="auto"/>
              <w:rPr>
                <w:rFonts w:cs="Arial"/>
                <w:b/>
                <w:color w:val="000000" w:themeColor="text1"/>
                <w:sz w:val="24"/>
                <w:szCs w:val="24"/>
              </w:rPr>
            </w:pPr>
            <w:r w:rsidRPr="00FB4906">
              <w:rPr>
                <w:rFonts w:cs="Arial"/>
                <w:b/>
                <w:color w:val="000000" w:themeColor="text1"/>
                <w:sz w:val="24"/>
                <w:szCs w:val="24"/>
              </w:rPr>
              <w:t xml:space="preserve">Author on behalf of </w:t>
            </w:r>
            <w:r w:rsidR="00652B9C" w:rsidRPr="00FB4906">
              <w:rPr>
                <w:rFonts w:cs="Arial"/>
                <w:b/>
                <w:color w:val="000000" w:themeColor="text1"/>
                <w:sz w:val="24"/>
                <w:szCs w:val="24"/>
              </w:rPr>
              <w:t>Chief Officer:</w:t>
            </w:r>
          </w:p>
        </w:tc>
        <w:tc>
          <w:tcPr>
            <w:tcW w:w="5103" w:type="dxa"/>
          </w:tcPr>
          <w:p w:rsidR="00652B9C" w:rsidRPr="00FB4906" w:rsidRDefault="000B6863" w:rsidP="000B6863">
            <w:pPr>
              <w:spacing w:line="360" w:lineRule="auto"/>
              <w:rPr>
                <w:rFonts w:cs="Arial"/>
                <w:b/>
                <w:color w:val="000000" w:themeColor="text1"/>
                <w:sz w:val="24"/>
                <w:szCs w:val="24"/>
              </w:rPr>
            </w:pPr>
            <w:r w:rsidRPr="00FB4906">
              <w:rPr>
                <w:rFonts w:cs="Arial"/>
                <w:b/>
                <w:color w:val="000000" w:themeColor="text1"/>
                <w:sz w:val="24"/>
                <w:szCs w:val="24"/>
              </w:rPr>
              <w:t>Dan Youngman</w:t>
            </w:r>
            <w:r w:rsidR="00CB1BDA" w:rsidRPr="00FB4906">
              <w:rPr>
                <w:rFonts w:cs="Arial"/>
                <w:b/>
                <w:color w:val="000000" w:themeColor="text1"/>
                <w:sz w:val="24"/>
                <w:szCs w:val="24"/>
              </w:rPr>
              <w:t xml:space="preserve"> 420</w:t>
            </w:r>
            <w:r w:rsidRPr="00FB4906">
              <w:rPr>
                <w:rFonts w:cs="Arial"/>
                <w:b/>
                <w:color w:val="000000" w:themeColor="text1"/>
                <w:sz w:val="24"/>
                <w:szCs w:val="24"/>
              </w:rPr>
              <w:t>78817</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Date of Approval:</w:t>
            </w:r>
          </w:p>
        </w:tc>
        <w:tc>
          <w:tcPr>
            <w:tcW w:w="5103" w:type="dxa"/>
          </w:tcPr>
          <w:p w:rsidR="00652B9C" w:rsidRPr="00FB4906" w:rsidRDefault="000A27B3" w:rsidP="000B6863">
            <w:pPr>
              <w:spacing w:line="480" w:lineRule="auto"/>
              <w:rPr>
                <w:rFonts w:cs="Arial"/>
                <w:b/>
                <w:color w:val="000000" w:themeColor="text1"/>
                <w:sz w:val="24"/>
                <w:szCs w:val="24"/>
              </w:rPr>
            </w:pPr>
            <w:r>
              <w:rPr>
                <w:rFonts w:cs="Arial"/>
                <w:b/>
                <w:color w:val="000000" w:themeColor="text1"/>
                <w:sz w:val="24"/>
                <w:szCs w:val="24"/>
              </w:rPr>
              <w:t>20 May 2019</w:t>
            </w:r>
          </w:p>
        </w:tc>
      </w:tr>
    </w:tbl>
    <w:p w:rsidR="001D5222" w:rsidRPr="00FB4906" w:rsidRDefault="001D5222" w:rsidP="00E92E89">
      <w:pPr>
        <w:spacing w:after="0" w:line="240" w:lineRule="auto"/>
        <w:ind w:left="709"/>
        <w:rPr>
          <w:rFonts w:cs="Arial"/>
          <w:b/>
          <w:color w:val="000000" w:themeColor="text1"/>
          <w:sz w:val="24"/>
          <w:szCs w:val="24"/>
        </w:rPr>
      </w:pPr>
    </w:p>
    <w:p w:rsidR="00665862" w:rsidRPr="00FB4906"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Purpose of Report</w:t>
      </w:r>
    </w:p>
    <w:p w:rsidR="00652B9C" w:rsidRPr="00FB4906" w:rsidRDefault="00652B9C" w:rsidP="00E92E89">
      <w:pPr>
        <w:pStyle w:val="NoSpacing"/>
        <w:ind w:left="720"/>
        <w:rPr>
          <w:rFonts w:cs="Arial"/>
          <w:b/>
          <w:color w:val="000000" w:themeColor="text1"/>
          <w:sz w:val="24"/>
          <w:szCs w:val="24"/>
          <w:u w:val="single"/>
        </w:rPr>
      </w:pPr>
    </w:p>
    <w:p w:rsidR="00652B9C" w:rsidRPr="00FB4906" w:rsidRDefault="008C38B5" w:rsidP="00652B9C">
      <w:pPr>
        <w:pStyle w:val="NoSpacing"/>
        <w:ind w:left="720"/>
        <w:rPr>
          <w:rFonts w:cs="Arial"/>
          <w:color w:val="000000" w:themeColor="text1"/>
          <w:sz w:val="24"/>
          <w:szCs w:val="24"/>
        </w:rPr>
      </w:pPr>
      <w:r w:rsidRPr="00FB4906">
        <w:rPr>
          <w:rFonts w:cs="Arial"/>
          <w:color w:val="000000" w:themeColor="text1"/>
          <w:sz w:val="24"/>
          <w:szCs w:val="24"/>
        </w:rPr>
        <w:t>To provide a quarterly update on</w:t>
      </w:r>
      <w:r w:rsidR="00A917AE" w:rsidRPr="00FB4906">
        <w:rPr>
          <w:rFonts w:cs="Arial"/>
          <w:color w:val="000000" w:themeColor="text1"/>
          <w:sz w:val="24"/>
          <w:szCs w:val="24"/>
        </w:rPr>
        <w:t xml:space="preserve"> Essex Police’s u</w:t>
      </w:r>
      <w:r w:rsidRPr="00FB4906">
        <w:rPr>
          <w:rFonts w:cs="Arial"/>
          <w:color w:val="000000" w:themeColor="text1"/>
          <w:sz w:val="24"/>
          <w:szCs w:val="24"/>
        </w:rPr>
        <w:t>se of force.  This is a substantive agenda item for the PFCC Performance and Resources meeting</w:t>
      </w:r>
      <w:r w:rsidR="00773654" w:rsidRPr="00FB4906">
        <w:rPr>
          <w:rFonts w:cs="Arial"/>
          <w:color w:val="000000" w:themeColor="text1"/>
          <w:sz w:val="24"/>
          <w:szCs w:val="24"/>
        </w:rPr>
        <w:t>.</w:t>
      </w:r>
    </w:p>
    <w:p w:rsidR="00665862" w:rsidRPr="00FB4906" w:rsidRDefault="00665862" w:rsidP="00665862">
      <w:pPr>
        <w:pStyle w:val="NoSpacing"/>
        <w:ind w:left="720"/>
        <w:rPr>
          <w:rFonts w:cs="Arial"/>
          <w:color w:val="000000" w:themeColor="text1"/>
          <w:sz w:val="24"/>
          <w:szCs w:val="24"/>
        </w:rPr>
      </w:pPr>
    </w:p>
    <w:p w:rsidR="00665862" w:rsidRPr="00FB4906"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Recommendations</w:t>
      </w:r>
    </w:p>
    <w:p w:rsidR="00652B9C" w:rsidRPr="00FB4906" w:rsidRDefault="00652B9C" w:rsidP="00E92E89">
      <w:pPr>
        <w:pStyle w:val="NoSpacing"/>
        <w:ind w:left="720"/>
        <w:rPr>
          <w:rFonts w:cs="Arial"/>
          <w:b/>
          <w:color w:val="000000" w:themeColor="text1"/>
          <w:sz w:val="24"/>
          <w:szCs w:val="24"/>
          <w:u w:val="single"/>
        </w:rPr>
      </w:pPr>
    </w:p>
    <w:p w:rsidR="008C38B5" w:rsidRPr="00FB4906" w:rsidRDefault="008C38B5" w:rsidP="008C38B5">
      <w:pPr>
        <w:pStyle w:val="NoSpacing"/>
        <w:ind w:left="720"/>
        <w:rPr>
          <w:rFonts w:cs="Arial"/>
          <w:color w:val="000000" w:themeColor="text1"/>
          <w:sz w:val="24"/>
          <w:szCs w:val="24"/>
        </w:rPr>
      </w:pPr>
      <w:r w:rsidRPr="00FB4906">
        <w:rPr>
          <w:rFonts w:cs="Arial"/>
          <w:color w:val="000000" w:themeColor="text1"/>
          <w:sz w:val="24"/>
          <w:szCs w:val="24"/>
        </w:rPr>
        <w:t xml:space="preserve">There are no recommendations.  This report is for the board to note.  </w:t>
      </w:r>
    </w:p>
    <w:p w:rsidR="00665862" w:rsidRPr="00FB4906" w:rsidRDefault="00665862" w:rsidP="00665862">
      <w:pPr>
        <w:pStyle w:val="NoSpacing"/>
        <w:ind w:left="720"/>
        <w:rPr>
          <w:rFonts w:cs="Arial"/>
          <w:color w:val="000000" w:themeColor="text1"/>
          <w:sz w:val="24"/>
          <w:szCs w:val="24"/>
        </w:rPr>
      </w:pPr>
    </w:p>
    <w:p w:rsidR="00665862"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Executive Summary</w:t>
      </w:r>
    </w:p>
    <w:p w:rsidR="00012D4D" w:rsidRPr="006B074C" w:rsidRDefault="00012D4D" w:rsidP="00012D4D">
      <w:pPr>
        <w:pStyle w:val="NoSpacing"/>
        <w:ind w:left="720"/>
        <w:rPr>
          <w:rFonts w:cstheme="minorHAnsi"/>
          <w:b/>
          <w:color w:val="000000" w:themeColor="text1"/>
          <w:sz w:val="24"/>
          <w:szCs w:val="24"/>
          <w:u w:val="single"/>
        </w:rPr>
      </w:pPr>
    </w:p>
    <w:p w:rsidR="00012D4D" w:rsidRPr="006B074C" w:rsidRDefault="006B074C" w:rsidP="00F73BBD">
      <w:pPr>
        <w:pStyle w:val="ListParagraph"/>
        <w:numPr>
          <w:ilvl w:val="0"/>
          <w:numId w:val="14"/>
        </w:numPr>
        <w:spacing w:before="0" w:beforeAutospacing="0" w:after="200" w:afterAutospacing="0"/>
        <w:rPr>
          <w:rFonts w:asciiTheme="minorHAnsi" w:hAnsiTheme="minorHAnsi" w:cstheme="minorHAnsi"/>
          <w:bCs/>
          <w:szCs w:val="24"/>
        </w:rPr>
      </w:pPr>
      <w:r>
        <w:rPr>
          <w:rFonts w:asciiTheme="minorHAnsi" w:hAnsiTheme="minorHAnsi" w:cstheme="minorHAnsi"/>
          <w:bCs/>
          <w:szCs w:val="24"/>
        </w:rPr>
        <w:t>26.6% (703) more Use of Forms were submitted in this quarter compared to the same quarter last year (</w:t>
      </w:r>
      <w:r w:rsidR="00012D4D" w:rsidRPr="006B074C">
        <w:rPr>
          <w:rFonts w:asciiTheme="minorHAnsi" w:hAnsiTheme="minorHAnsi" w:cstheme="minorHAnsi"/>
          <w:bCs/>
          <w:szCs w:val="24"/>
        </w:rPr>
        <w:t xml:space="preserve">3,314 forms </w:t>
      </w:r>
      <w:r>
        <w:rPr>
          <w:rFonts w:asciiTheme="minorHAnsi" w:hAnsiTheme="minorHAnsi" w:cstheme="minorHAnsi"/>
          <w:bCs/>
          <w:szCs w:val="24"/>
        </w:rPr>
        <w:t xml:space="preserve">were </w:t>
      </w:r>
      <w:r w:rsidR="00012D4D" w:rsidRPr="006B074C">
        <w:rPr>
          <w:rFonts w:asciiTheme="minorHAnsi" w:hAnsiTheme="minorHAnsi" w:cstheme="minorHAnsi"/>
          <w:bCs/>
          <w:szCs w:val="24"/>
        </w:rPr>
        <w:t>submitted in this Quarter</w:t>
      </w:r>
      <w:r>
        <w:rPr>
          <w:rFonts w:asciiTheme="minorHAnsi" w:hAnsiTheme="minorHAnsi" w:cstheme="minorHAnsi"/>
          <w:bCs/>
          <w:szCs w:val="24"/>
        </w:rPr>
        <w:t>)</w:t>
      </w:r>
      <w:r w:rsidR="00012D4D" w:rsidRPr="006B074C">
        <w:rPr>
          <w:rFonts w:asciiTheme="minorHAnsi" w:hAnsiTheme="minorHAnsi" w:cstheme="minorHAnsi"/>
          <w:bCs/>
          <w:szCs w:val="24"/>
        </w:rPr>
        <w:t>.</w:t>
      </w:r>
      <w:r w:rsidR="00F73BBD">
        <w:rPr>
          <w:rFonts w:asciiTheme="minorHAnsi" w:hAnsiTheme="minorHAnsi" w:cstheme="minorHAnsi"/>
          <w:bCs/>
          <w:szCs w:val="24"/>
        </w:rPr>
        <w:t xml:space="preserve">  </w:t>
      </w:r>
      <w:r w:rsidR="00F73BBD" w:rsidRPr="00F73BBD">
        <w:rPr>
          <w:rFonts w:asciiTheme="minorHAnsi" w:hAnsiTheme="minorHAnsi" w:cstheme="minorHAnsi"/>
          <w:bCs/>
          <w:szCs w:val="24"/>
        </w:rPr>
        <w:t xml:space="preserve">March 2019 experienced the lowest number </w:t>
      </w:r>
      <w:r w:rsidR="00F73BBD">
        <w:rPr>
          <w:rFonts w:asciiTheme="minorHAnsi" w:hAnsiTheme="minorHAnsi" w:cstheme="minorHAnsi"/>
          <w:bCs/>
          <w:szCs w:val="24"/>
        </w:rPr>
        <w:t>s</w:t>
      </w:r>
      <w:r w:rsidR="00F73BBD" w:rsidRPr="00F73BBD">
        <w:rPr>
          <w:rFonts w:asciiTheme="minorHAnsi" w:hAnsiTheme="minorHAnsi" w:cstheme="minorHAnsi"/>
          <w:bCs/>
          <w:szCs w:val="24"/>
        </w:rPr>
        <w:t>ince the Mobile First app was introduced</w:t>
      </w:r>
      <w:r w:rsidR="00F73BBD">
        <w:rPr>
          <w:rFonts w:asciiTheme="minorHAnsi" w:hAnsiTheme="minorHAnsi" w:cstheme="minorHAnsi"/>
          <w:bCs/>
          <w:szCs w:val="24"/>
        </w:rPr>
        <w:t>, however</w:t>
      </w:r>
      <w:r w:rsidR="00F73BBD" w:rsidRPr="00F73BBD">
        <w:rPr>
          <w:rFonts w:asciiTheme="minorHAnsi" w:hAnsiTheme="minorHAnsi" w:cstheme="minorHAnsi"/>
          <w:bCs/>
          <w:szCs w:val="24"/>
        </w:rPr>
        <w:t>.</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lastRenderedPageBreak/>
        <w:t>Tactical Communications remain the most used tactic, accounting for over a fifth of all the tactics used in the last period.</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 xml:space="preserve">53% (1823) of incidents involved handcuffing of the subject.  There was nearly double the number of Compliant Handcuffs </w:t>
      </w:r>
      <w:r w:rsidR="006B074C">
        <w:rPr>
          <w:rFonts w:asciiTheme="minorHAnsi" w:hAnsiTheme="minorHAnsi" w:cstheme="minorHAnsi"/>
          <w:bCs/>
          <w:szCs w:val="24"/>
        </w:rPr>
        <w:t>compared to</w:t>
      </w:r>
      <w:r w:rsidR="00B43DDD">
        <w:rPr>
          <w:rFonts w:asciiTheme="minorHAnsi" w:hAnsiTheme="minorHAnsi" w:cstheme="minorHAnsi"/>
          <w:bCs/>
          <w:szCs w:val="24"/>
        </w:rPr>
        <w:t xml:space="preserve"> the number of those that were</w:t>
      </w:r>
      <w:r w:rsidR="006B074C">
        <w:rPr>
          <w:rFonts w:asciiTheme="minorHAnsi" w:hAnsiTheme="minorHAnsi" w:cstheme="minorHAnsi"/>
          <w:bCs/>
          <w:szCs w:val="24"/>
        </w:rPr>
        <w:t xml:space="preserve"> </w:t>
      </w:r>
      <w:r w:rsidRPr="006B074C">
        <w:rPr>
          <w:rFonts w:asciiTheme="minorHAnsi" w:hAnsiTheme="minorHAnsi" w:cstheme="minorHAnsi"/>
          <w:bCs/>
          <w:szCs w:val="24"/>
        </w:rPr>
        <w:t>Non-Compliant.</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 xml:space="preserve">The number of forms with Firearms listed as a first tactic has fallen since </w:t>
      </w:r>
      <w:r w:rsidR="00B43DDD">
        <w:rPr>
          <w:rFonts w:asciiTheme="minorHAnsi" w:hAnsiTheme="minorHAnsi" w:cstheme="minorHAnsi"/>
          <w:bCs/>
          <w:szCs w:val="24"/>
        </w:rPr>
        <w:t xml:space="preserve">the </w:t>
      </w:r>
      <w:r w:rsidRPr="006B074C">
        <w:rPr>
          <w:rFonts w:asciiTheme="minorHAnsi" w:hAnsiTheme="minorHAnsi" w:cstheme="minorHAnsi"/>
          <w:bCs/>
          <w:szCs w:val="24"/>
        </w:rPr>
        <w:t>last quarter.</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 xml:space="preserve">52 uses </w:t>
      </w:r>
      <w:r w:rsidR="00B43DDD">
        <w:rPr>
          <w:rFonts w:asciiTheme="minorHAnsi" w:hAnsiTheme="minorHAnsi" w:cstheme="minorHAnsi"/>
          <w:bCs/>
          <w:szCs w:val="24"/>
        </w:rPr>
        <w:t xml:space="preserve">of </w:t>
      </w:r>
      <w:r w:rsidRPr="006B074C">
        <w:rPr>
          <w:rFonts w:asciiTheme="minorHAnsi" w:hAnsiTheme="minorHAnsi" w:cstheme="minorHAnsi"/>
          <w:bCs/>
          <w:szCs w:val="24"/>
        </w:rPr>
        <w:t>Taser</w:t>
      </w:r>
      <w:r w:rsidR="00B43DDD">
        <w:rPr>
          <w:rFonts w:asciiTheme="minorHAnsi" w:hAnsiTheme="minorHAnsi" w:cstheme="minorHAnsi"/>
          <w:bCs/>
          <w:szCs w:val="24"/>
        </w:rPr>
        <w:t xml:space="preserve"> were</w:t>
      </w:r>
      <w:r w:rsidRPr="006B074C">
        <w:rPr>
          <w:rFonts w:asciiTheme="minorHAnsi" w:hAnsiTheme="minorHAnsi" w:cstheme="minorHAnsi"/>
          <w:bCs/>
          <w:szCs w:val="24"/>
        </w:rPr>
        <w:t xml:space="preserve"> recorded</w:t>
      </w:r>
      <w:r w:rsidR="00B43DDD">
        <w:rPr>
          <w:rFonts w:asciiTheme="minorHAnsi" w:hAnsiTheme="minorHAnsi" w:cstheme="minorHAnsi"/>
          <w:bCs/>
          <w:szCs w:val="24"/>
        </w:rPr>
        <w:t xml:space="preserve"> in the period.  T</w:t>
      </w:r>
      <w:r w:rsidRPr="006B074C">
        <w:rPr>
          <w:rFonts w:asciiTheme="minorHAnsi" w:hAnsiTheme="minorHAnsi" w:cstheme="minorHAnsi"/>
          <w:bCs/>
          <w:szCs w:val="24"/>
        </w:rPr>
        <w:t>hese re</w:t>
      </w:r>
      <w:r w:rsidR="003301A2">
        <w:rPr>
          <w:rFonts w:asciiTheme="minorHAnsi" w:hAnsiTheme="minorHAnsi" w:cstheme="minorHAnsi"/>
          <w:bCs/>
          <w:szCs w:val="24"/>
        </w:rPr>
        <w:t>late</w:t>
      </w:r>
      <w:r w:rsidRPr="006B074C">
        <w:rPr>
          <w:rFonts w:asciiTheme="minorHAnsi" w:hAnsiTheme="minorHAnsi" w:cstheme="minorHAnsi"/>
          <w:bCs/>
          <w:szCs w:val="24"/>
        </w:rPr>
        <w:t xml:space="preserve"> to 42 separate incidents.</w:t>
      </w:r>
    </w:p>
    <w:p w:rsidR="00012D4D" w:rsidRPr="006B074C" w:rsidRDefault="00012D4D" w:rsidP="003301A2">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The</w:t>
      </w:r>
      <w:r w:rsidR="003301A2">
        <w:rPr>
          <w:rFonts w:asciiTheme="minorHAnsi" w:hAnsiTheme="minorHAnsi" w:cstheme="minorHAnsi"/>
          <w:bCs/>
          <w:szCs w:val="24"/>
        </w:rPr>
        <w:t xml:space="preserve">re has been an improvement in data quality: </w:t>
      </w:r>
      <w:r w:rsidR="006570E9">
        <w:rPr>
          <w:rFonts w:asciiTheme="minorHAnsi" w:hAnsiTheme="minorHAnsi" w:cstheme="minorHAnsi"/>
          <w:bCs/>
          <w:szCs w:val="24"/>
        </w:rPr>
        <w:t xml:space="preserve">only one form submitted in the period did not detail the </w:t>
      </w:r>
      <w:r w:rsidRPr="006B074C">
        <w:rPr>
          <w:rFonts w:asciiTheme="minorHAnsi" w:hAnsiTheme="minorHAnsi" w:cstheme="minorHAnsi"/>
          <w:bCs/>
          <w:szCs w:val="24"/>
        </w:rPr>
        <w:t>gender</w:t>
      </w:r>
      <w:r w:rsidR="006570E9">
        <w:rPr>
          <w:rFonts w:asciiTheme="minorHAnsi" w:hAnsiTheme="minorHAnsi" w:cstheme="minorHAnsi"/>
          <w:bCs/>
          <w:szCs w:val="24"/>
        </w:rPr>
        <w:t xml:space="preserve"> of the subject</w:t>
      </w:r>
      <w:r w:rsidRPr="006B074C">
        <w:rPr>
          <w:rFonts w:asciiTheme="minorHAnsi" w:hAnsiTheme="minorHAnsi" w:cstheme="minorHAnsi"/>
          <w:bCs/>
          <w:szCs w:val="24"/>
        </w:rPr>
        <w:t>.</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 xml:space="preserve">The proportion of </w:t>
      </w:r>
      <w:r w:rsidR="00E94539">
        <w:rPr>
          <w:rFonts w:asciiTheme="minorHAnsi" w:hAnsiTheme="minorHAnsi" w:cstheme="minorHAnsi"/>
          <w:bCs/>
          <w:szCs w:val="24"/>
        </w:rPr>
        <w:t xml:space="preserve">Black or Black British </w:t>
      </w:r>
      <w:r w:rsidRPr="006B074C">
        <w:rPr>
          <w:rFonts w:asciiTheme="minorHAnsi" w:hAnsiTheme="minorHAnsi" w:cstheme="minorHAnsi"/>
          <w:bCs/>
          <w:szCs w:val="24"/>
        </w:rPr>
        <w:t xml:space="preserve">subjects continues to be higher than the proportion </w:t>
      </w:r>
      <w:r w:rsidR="00E94539">
        <w:rPr>
          <w:rFonts w:asciiTheme="minorHAnsi" w:hAnsiTheme="minorHAnsi" w:cstheme="minorHAnsi"/>
          <w:bCs/>
          <w:szCs w:val="24"/>
        </w:rPr>
        <w:t xml:space="preserve">of </w:t>
      </w:r>
      <w:r w:rsidRPr="006B074C">
        <w:rPr>
          <w:rFonts w:asciiTheme="minorHAnsi" w:hAnsiTheme="minorHAnsi" w:cstheme="minorHAnsi"/>
          <w:bCs/>
          <w:szCs w:val="24"/>
        </w:rPr>
        <w:t xml:space="preserve">the </w:t>
      </w:r>
      <w:r w:rsidR="00E94539">
        <w:rPr>
          <w:rFonts w:asciiTheme="minorHAnsi" w:hAnsiTheme="minorHAnsi" w:cstheme="minorHAnsi"/>
          <w:bCs/>
          <w:szCs w:val="24"/>
        </w:rPr>
        <w:t xml:space="preserve">Essex </w:t>
      </w:r>
      <w:r w:rsidRPr="006B074C">
        <w:rPr>
          <w:rFonts w:asciiTheme="minorHAnsi" w:hAnsiTheme="minorHAnsi" w:cstheme="minorHAnsi"/>
          <w:bCs/>
          <w:szCs w:val="24"/>
        </w:rPr>
        <w:t>population</w:t>
      </w:r>
      <w:r w:rsidR="00E94539">
        <w:rPr>
          <w:rFonts w:asciiTheme="minorHAnsi" w:hAnsiTheme="minorHAnsi" w:cstheme="minorHAnsi"/>
          <w:bCs/>
          <w:szCs w:val="24"/>
        </w:rPr>
        <w:t xml:space="preserve"> (</w:t>
      </w:r>
      <w:r w:rsidR="006570E9">
        <w:rPr>
          <w:rFonts w:asciiTheme="minorHAnsi" w:hAnsiTheme="minorHAnsi" w:cstheme="minorHAnsi"/>
          <w:bCs/>
          <w:szCs w:val="24"/>
        </w:rPr>
        <w:t>8</w:t>
      </w:r>
      <w:r w:rsidR="003301A2">
        <w:rPr>
          <w:rFonts w:asciiTheme="minorHAnsi" w:hAnsiTheme="minorHAnsi" w:cstheme="minorHAnsi"/>
          <w:bCs/>
          <w:szCs w:val="24"/>
        </w:rPr>
        <w:t xml:space="preserve">.7% of subjects </w:t>
      </w:r>
      <w:r w:rsidR="00E94539">
        <w:rPr>
          <w:rFonts w:asciiTheme="minorHAnsi" w:hAnsiTheme="minorHAnsi" w:cstheme="minorHAnsi"/>
          <w:bCs/>
          <w:szCs w:val="24"/>
        </w:rPr>
        <w:t xml:space="preserve">compared to </w:t>
      </w:r>
      <w:r w:rsidR="003301A2">
        <w:rPr>
          <w:rFonts w:asciiTheme="minorHAnsi" w:hAnsiTheme="minorHAnsi" w:cstheme="minorHAnsi"/>
          <w:bCs/>
          <w:szCs w:val="24"/>
        </w:rPr>
        <w:t>2.0% population</w:t>
      </w:r>
      <w:r w:rsidR="00E94539">
        <w:rPr>
          <w:rFonts w:asciiTheme="minorHAnsi" w:hAnsiTheme="minorHAnsi" w:cstheme="minorHAnsi"/>
          <w:bCs/>
          <w:szCs w:val="24"/>
        </w:rPr>
        <w:t>)</w:t>
      </w:r>
      <w:r w:rsidR="003301A2">
        <w:rPr>
          <w:rFonts w:asciiTheme="minorHAnsi" w:hAnsiTheme="minorHAnsi" w:cstheme="minorHAnsi"/>
          <w:bCs/>
          <w:szCs w:val="24"/>
        </w:rPr>
        <w:t xml:space="preserve">.  The proportion of those against whom force was used who were Black or Black British also rose by almost 1% compared to the previous quarter.  </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15.7% of subjects reside outside of Essex</w:t>
      </w:r>
      <w:r w:rsidR="003301A2">
        <w:rPr>
          <w:rFonts w:asciiTheme="minorHAnsi" w:hAnsiTheme="minorHAnsi" w:cstheme="minorHAnsi"/>
          <w:bCs/>
          <w:szCs w:val="24"/>
        </w:rPr>
        <w:t xml:space="preserve"> (w</w:t>
      </w:r>
      <w:r w:rsidR="003301A2" w:rsidRPr="006B074C">
        <w:rPr>
          <w:rFonts w:asciiTheme="minorHAnsi" w:hAnsiTheme="minorHAnsi" w:cstheme="minorHAnsi"/>
          <w:bCs/>
          <w:szCs w:val="24"/>
        </w:rPr>
        <w:t>here the data</w:t>
      </w:r>
      <w:r w:rsidR="003301A2">
        <w:rPr>
          <w:rFonts w:asciiTheme="minorHAnsi" w:hAnsiTheme="minorHAnsi" w:cstheme="minorHAnsi"/>
          <w:bCs/>
          <w:szCs w:val="24"/>
        </w:rPr>
        <w:t xml:space="preserve"> is available)</w:t>
      </w:r>
      <w:r w:rsidRPr="006B074C">
        <w:rPr>
          <w:rFonts w:asciiTheme="minorHAnsi" w:hAnsiTheme="minorHAnsi" w:cstheme="minorHAnsi"/>
          <w:bCs/>
          <w:szCs w:val="24"/>
        </w:rPr>
        <w:t>.</w:t>
      </w:r>
    </w:p>
    <w:p w:rsidR="00012D4D" w:rsidRPr="006B074C" w:rsidRDefault="00012D4D" w:rsidP="00012D4D">
      <w:pPr>
        <w:pStyle w:val="ListParagraph"/>
        <w:numPr>
          <w:ilvl w:val="0"/>
          <w:numId w:val="14"/>
        </w:numPr>
        <w:spacing w:before="0" w:beforeAutospacing="0" w:after="200" w:afterAutospacing="0"/>
        <w:rPr>
          <w:rFonts w:asciiTheme="minorHAnsi" w:hAnsiTheme="minorHAnsi" w:cstheme="minorHAnsi"/>
          <w:bCs/>
          <w:szCs w:val="24"/>
        </w:rPr>
      </w:pPr>
      <w:r w:rsidRPr="006B074C">
        <w:rPr>
          <w:rFonts w:asciiTheme="minorHAnsi" w:hAnsiTheme="minorHAnsi" w:cstheme="minorHAnsi"/>
          <w:bCs/>
          <w:szCs w:val="24"/>
        </w:rPr>
        <w:t>Alcohol and drugs are the highest Impact Factors for Use of Force.</w:t>
      </w:r>
    </w:p>
    <w:p w:rsidR="00121A7F" w:rsidRPr="00FB4906" w:rsidRDefault="00665862" w:rsidP="00665862">
      <w:pPr>
        <w:pStyle w:val="NoSpacing"/>
        <w:ind w:left="720" w:hanging="720"/>
        <w:rPr>
          <w:rFonts w:cs="Arial"/>
          <w:b/>
          <w:color w:val="000000" w:themeColor="text1"/>
          <w:sz w:val="24"/>
          <w:szCs w:val="24"/>
          <w:u w:val="single"/>
        </w:rPr>
      </w:pPr>
      <w:r w:rsidRPr="00FB4906">
        <w:rPr>
          <w:rFonts w:cs="Arial"/>
          <w:b/>
          <w:color w:val="000000" w:themeColor="text1"/>
          <w:sz w:val="24"/>
          <w:szCs w:val="24"/>
        </w:rPr>
        <w:t>4.0</w:t>
      </w:r>
      <w:r w:rsidRPr="00FB4906">
        <w:rPr>
          <w:rFonts w:cs="Arial"/>
          <w:b/>
          <w:color w:val="000000" w:themeColor="text1"/>
          <w:sz w:val="24"/>
          <w:szCs w:val="24"/>
        </w:rPr>
        <w:tab/>
      </w:r>
      <w:r w:rsidR="004F62BB" w:rsidRPr="00FB4906">
        <w:rPr>
          <w:rFonts w:cs="Arial"/>
          <w:b/>
          <w:color w:val="000000" w:themeColor="text1"/>
          <w:sz w:val="24"/>
          <w:szCs w:val="24"/>
          <w:u w:val="single"/>
        </w:rPr>
        <w:t>Introduction</w:t>
      </w:r>
      <w:r w:rsidR="00E92E89" w:rsidRPr="00FB4906">
        <w:rPr>
          <w:rFonts w:cs="Arial"/>
          <w:b/>
          <w:color w:val="000000" w:themeColor="text1"/>
          <w:sz w:val="24"/>
          <w:szCs w:val="24"/>
          <w:u w:val="single"/>
        </w:rPr>
        <w:t>/</w:t>
      </w:r>
      <w:r w:rsidR="001D5222" w:rsidRPr="00FB4906">
        <w:rPr>
          <w:rFonts w:cs="Arial"/>
          <w:b/>
          <w:color w:val="000000" w:themeColor="text1"/>
          <w:sz w:val="24"/>
          <w:szCs w:val="24"/>
          <w:u w:val="single"/>
        </w:rPr>
        <w:t xml:space="preserve">Background </w:t>
      </w:r>
    </w:p>
    <w:p w:rsidR="00AB4F9A" w:rsidRPr="00FB4906" w:rsidRDefault="00AB4F9A" w:rsidP="00CD5F1A">
      <w:pPr>
        <w:pStyle w:val="NoSpacing"/>
        <w:ind w:left="720"/>
        <w:rPr>
          <w:rFonts w:cs="Arial"/>
          <w:color w:val="000000" w:themeColor="text1"/>
          <w:sz w:val="24"/>
          <w:szCs w:val="24"/>
        </w:rPr>
      </w:pPr>
    </w:p>
    <w:p w:rsidR="00012D4D" w:rsidRPr="00543477" w:rsidRDefault="00E57A5C" w:rsidP="006B074C">
      <w:pPr>
        <w:spacing w:line="240" w:lineRule="auto"/>
        <w:ind w:left="720"/>
        <w:rPr>
          <w:rFonts w:cstheme="minorHAnsi"/>
          <w:bCs/>
          <w:sz w:val="24"/>
          <w:szCs w:val="24"/>
        </w:rPr>
      </w:pPr>
      <w:r>
        <w:rPr>
          <w:rFonts w:cstheme="minorHAnsi"/>
          <w:bCs/>
          <w:sz w:val="24"/>
          <w:szCs w:val="24"/>
        </w:rPr>
        <w:t>This report discusses the Use of F</w:t>
      </w:r>
      <w:r w:rsidR="00012D4D" w:rsidRPr="00543477">
        <w:rPr>
          <w:rFonts w:cstheme="minorHAnsi"/>
          <w:bCs/>
          <w:sz w:val="24"/>
          <w:szCs w:val="24"/>
        </w:rPr>
        <w:t>orce forms submitted for incidents occurring between 1</w:t>
      </w:r>
      <w:r w:rsidR="00012D4D" w:rsidRPr="00543477">
        <w:rPr>
          <w:rFonts w:cstheme="minorHAnsi"/>
          <w:bCs/>
          <w:sz w:val="24"/>
          <w:szCs w:val="24"/>
          <w:vertAlign w:val="superscript"/>
        </w:rPr>
        <w:t>st</w:t>
      </w:r>
      <w:r w:rsidR="00012D4D" w:rsidRPr="00543477">
        <w:rPr>
          <w:rFonts w:cstheme="minorHAnsi"/>
          <w:bCs/>
          <w:sz w:val="24"/>
          <w:szCs w:val="24"/>
        </w:rPr>
        <w:t xml:space="preserve"> January 2019 and 31</w:t>
      </w:r>
      <w:r w:rsidR="00012D4D" w:rsidRPr="00543477">
        <w:rPr>
          <w:rFonts w:cstheme="minorHAnsi"/>
          <w:bCs/>
          <w:sz w:val="24"/>
          <w:szCs w:val="24"/>
          <w:vertAlign w:val="superscript"/>
        </w:rPr>
        <w:t>st</w:t>
      </w:r>
      <w:r w:rsidR="00012D4D" w:rsidRPr="00543477">
        <w:rPr>
          <w:rFonts w:cstheme="minorHAnsi"/>
          <w:bCs/>
          <w:sz w:val="24"/>
          <w:szCs w:val="24"/>
        </w:rPr>
        <w:t xml:space="preserve"> March 2019. This is the fourth Quarter for which the Mobile First app has been used to record the use of force in Essex Police. The analysis conducted is reliant both on the accuracy of the forms submitted, and the volume. Use of </w:t>
      </w:r>
      <w:r w:rsidR="00012D4D" w:rsidRPr="00543477">
        <w:rPr>
          <w:rFonts w:cstheme="minorHAnsi"/>
          <w:bCs/>
          <w:sz w:val="24"/>
          <w:szCs w:val="24"/>
        </w:rPr>
        <w:lastRenderedPageBreak/>
        <w:t>the app will produce results that are more accurate than the previous Limes Survey forms.</w:t>
      </w:r>
    </w:p>
    <w:p w:rsidR="00012D4D" w:rsidRPr="00543477" w:rsidRDefault="00012D4D" w:rsidP="006B074C">
      <w:pPr>
        <w:spacing w:line="240" w:lineRule="auto"/>
        <w:ind w:left="720"/>
        <w:rPr>
          <w:rFonts w:cstheme="minorHAnsi"/>
          <w:bCs/>
          <w:sz w:val="24"/>
          <w:szCs w:val="24"/>
        </w:rPr>
      </w:pPr>
      <w:r w:rsidRPr="00543477">
        <w:rPr>
          <w:rFonts w:cstheme="minorHAnsi"/>
          <w:bCs/>
          <w:sz w:val="24"/>
          <w:szCs w:val="24"/>
        </w:rPr>
        <w:t>The data analysed in this report contains duplicates, as one form should be submitted per officer for each use of force.  Therefore, if three officers use force against one subject in relation to the same incident, three forms should be submitted, and the subject would appear three times in the data (for that one incident).</w:t>
      </w:r>
    </w:p>
    <w:p w:rsidR="00012D4D" w:rsidRPr="00543477" w:rsidRDefault="00012D4D" w:rsidP="006B074C">
      <w:pPr>
        <w:spacing w:line="240" w:lineRule="auto"/>
        <w:ind w:left="720"/>
        <w:rPr>
          <w:rFonts w:cstheme="minorHAnsi"/>
          <w:bCs/>
          <w:sz w:val="24"/>
          <w:szCs w:val="24"/>
        </w:rPr>
      </w:pPr>
      <w:r w:rsidRPr="00543477">
        <w:rPr>
          <w:rFonts w:cstheme="minorHAnsi"/>
          <w:bCs/>
          <w:sz w:val="24"/>
          <w:szCs w:val="24"/>
        </w:rPr>
        <w:t>The data analysed in this report required substantial cleaning.  Extraneous spaces, for example, needed to be removed from many fields, and there is a disparity in the way that certain fields have been inputted by officers, particularly the date, time and custody number.</w:t>
      </w:r>
    </w:p>
    <w:p w:rsidR="00C654B8" w:rsidRPr="00FB4906" w:rsidRDefault="00E92E89" w:rsidP="0030288C">
      <w:pPr>
        <w:pStyle w:val="NoSpacing"/>
        <w:rPr>
          <w:rFonts w:cs="Arial"/>
          <w:b/>
          <w:color w:val="000000" w:themeColor="text1"/>
          <w:sz w:val="24"/>
          <w:szCs w:val="24"/>
          <w:u w:val="single"/>
        </w:rPr>
      </w:pPr>
      <w:r w:rsidRPr="00FB4906">
        <w:rPr>
          <w:rFonts w:cs="Arial"/>
          <w:b/>
          <w:color w:val="000000" w:themeColor="text1"/>
          <w:sz w:val="24"/>
          <w:szCs w:val="24"/>
        </w:rPr>
        <w:t>5</w:t>
      </w:r>
      <w:r w:rsidR="00665862" w:rsidRPr="00FB4906">
        <w:rPr>
          <w:rFonts w:cs="Arial"/>
          <w:b/>
          <w:color w:val="000000" w:themeColor="text1"/>
          <w:sz w:val="24"/>
          <w:szCs w:val="24"/>
        </w:rPr>
        <w:t>.0</w:t>
      </w:r>
      <w:r w:rsidR="00665862" w:rsidRPr="00FB4906">
        <w:rPr>
          <w:rFonts w:cs="Arial"/>
          <w:b/>
          <w:color w:val="000000" w:themeColor="text1"/>
          <w:sz w:val="24"/>
          <w:szCs w:val="24"/>
        </w:rPr>
        <w:tab/>
      </w:r>
      <w:r w:rsidR="00017D7D" w:rsidRPr="00FB4906">
        <w:rPr>
          <w:rFonts w:cs="Arial"/>
          <w:b/>
          <w:color w:val="000000" w:themeColor="text1"/>
          <w:sz w:val="24"/>
          <w:szCs w:val="24"/>
          <w:u w:val="single"/>
        </w:rPr>
        <w:t xml:space="preserve">Current Work and </w:t>
      </w:r>
      <w:r w:rsidR="00C654B8" w:rsidRPr="00FB4906">
        <w:rPr>
          <w:rFonts w:cs="Arial"/>
          <w:b/>
          <w:color w:val="000000" w:themeColor="text1"/>
          <w:sz w:val="24"/>
          <w:szCs w:val="24"/>
          <w:u w:val="single"/>
        </w:rPr>
        <w:t>Performance</w:t>
      </w:r>
    </w:p>
    <w:p w:rsidR="00FB4906" w:rsidRPr="00FB4906" w:rsidRDefault="00FB4906" w:rsidP="00FB4906">
      <w:pPr>
        <w:spacing w:after="0" w:line="240" w:lineRule="auto"/>
        <w:rPr>
          <w:rFonts w:eastAsia="Times New Roman" w:cstheme="minorHAnsi"/>
          <w:i/>
          <w:sz w:val="24"/>
          <w:szCs w:val="24"/>
          <w:lang w:val="en-US" w:eastAsia="ja-JP"/>
        </w:rPr>
      </w:pPr>
    </w:p>
    <w:p w:rsidR="00012D4D" w:rsidRPr="005F5D22" w:rsidRDefault="00012D4D" w:rsidP="005F5D22">
      <w:pPr>
        <w:spacing w:after="0" w:line="240" w:lineRule="auto"/>
        <w:ind w:firstLine="720"/>
        <w:rPr>
          <w:rFonts w:eastAsia="Times New Roman" w:cstheme="minorHAnsi"/>
          <w:i/>
          <w:sz w:val="28"/>
          <w:szCs w:val="24"/>
          <w:lang w:val="en-US" w:eastAsia="ja-JP"/>
        </w:rPr>
      </w:pPr>
      <w:r w:rsidRPr="005F5D22">
        <w:rPr>
          <w:rFonts w:eastAsia="Times New Roman" w:cstheme="minorHAnsi"/>
          <w:i/>
          <w:sz w:val="28"/>
          <w:szCs w:val="24"/>
          <w:lang w:val="en-US" w:eastAsia="ja-JP"/>
        </w:rPr>
        <w:t>Overview</w:t>
      </w:r>
    </w:p>
    <w:p w:rsidR="00012D4D" w:rsidRPr="005F5D22" w:rsidRDefault="00012D4D" w:rsidP="00012D4D">
      <w:pPr>
        <w:spacing w:after="0" w:line="240" w:lineRule="auto"/>
        <w:ind w:left="709"/>
        <w:rPr>
          <w:rFonts w:eastAsia="Times New Roman" w:cstheme="minorHAnsi"/>
          <w:b/>
          <w:sz w:val="24"/>
          <w:szCs w:val="24"/>
          <w:u w:val="single"/>
          <w:lang w:val="en-US" w:eastAsia="ja-JP"/>
        </w:rPr>
      </w:pPr>
    </w:p>
    <w:p w:rsidR="006B074C" w:rsidRPr="005F5D22" w:rsidRDefault="00012D4D" w:rsidP="00012D4D">
      <w:pPr>
        <w:spacing w:after="0" w:line="240" w:lineRule="auto"/>
        <w:contextualSpacing/>
        <w:rPr>
          <w:rFonts w:cstheme="minorHAnsi"/>
          <w:sz w:val="24"/>
          <w:szCs w:val="24"/>
        </w:rPr>
      </w:pPr>
      <w:r w:rsidRPr="005F5D22">
        <w:rPr>
          <w:rFonts w:cstheme="minorHAnsi"/>
          <w:noProof/>
          <w:color w:val="FF0000"/>
          <w:sz w:val="24"/>
          <w:szCs w:val="24"/>
          <w:lang w:eastAsia="en-GB"/>
        </w:rPr>
        <w:drawing>
          <wp:inline distT="0" distB="0" distL="0" distR="0" wp14:anchorId="5937BF48" wp14:editId="4AB20353">
            <wp:extent cx="6490380" cy="337567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9276" cy="3390701"/>
                    </a:xfrm>
                    <a:prstGeom prst="rect">
                      <a:avLst/>
                    </a:prstGeom>
                    <a:noFill/>
                  </pic:spPr>
                </pic:pic>
              </a:graphicData>
            </a:graphic>
          </wp:inline>
        </w:drawing>
      </w:r>
    </w:p>
    <w:p w:rsidR="006B074C" w:rsidRPr="005F5D22" w:rsidRDefault="006B074C" w:rsidP="00012D4D">
      <w:pPr>
        <w:spacing w:after="0" w:line="240" w:lineRule="auto"/>
        <w:contextualSpacing/>
        <w:rPr>
          <w:rFonts w:cstheme="minorHAnsi"/>
          <w:sz w:val="24"/>
          <w:szCs w:val="24"/>
        </w:rPr>
      </w:pPr>
    </w:p>
    <w:p w:rsidR="00012D4D" w:rsidRPr="00012D4D" w:rsidRDefault="00012D4D" w:rsidP="006B074C">
      <w:pPr>
        <w:spacing w:after="0" w:line="240" w:lineRule="auto"/>
        <w:ind w:left="720"/>
        <w:contextualSpacing/>
        <w:rPr>
          <w:rFonts w:cstheme="minorHAnsi"/>
          <w:sz w:val="24"/>
          <w:szCs w:val="24"/>
        </w:rPr>
      </w:pPr>
      <w:r w:rsidRPr="005F5D22">
        <w:rPr>
          <w:rFonts w:cstheme="minorHAnsi"/>
          <w:sz w:val="24"/>
          <w:szCs w:val="24"/>
        </w:rPr>
        <w:t xml:space="preserve">3,314 </w:t>
      </w:r>
      <w:r w:rsidRPr="005F5D22">
        <w:rPr>
          <w:rFonts w:cstheme="minorHAnsi"/>
          <w:bCs/>
          <w:sz w:val="24"/>
          <w:szCs w:val="24"/>
        </w:rPr>
        <w:t>instances of Use of Force were recorded</w:t>
      </w:r>
      <w:r w:rsidRPr="005F5D22">
        <w:rPr>
          <w:rFonts w:cstheme="minorHAnsi"/>
          <w:sz w:val="24"/>
          <w:szCs w:val="24"/>
        </w:rPr>
        <w:t xml:space="preserve"> in Essex during Quarter 4 of this financial year.  This is an increase of 703 (26.6%) additional forms completed, compared to </w:t>
      </w:r>
      <w:r w:rsidRPr="005F5D22">
        <w:rPr>
          <w:rFonts w:cstheme="minorHAnsi"/>
          <w:sz w:val="24"/>
          <w:szCs w:val="24"/>
        </w:rPr>
        <w:lastRenderedPageBreak/>
        <w:t xml:space="preserve">the same </w:t>
      </w:r>
      <w:r w:rsidRPr="00012D4D">
        <w:rPr>
          <w:rFonts w:cstheme="minorHAnsi"/>
          <w:sz w:val="24"/>
          <w:szCs w:val="24"/>
        </w:rPr>
        <w:t>quarter for the 2017/18 financial year</w:t>
      </w:r>
      <w:r w:rsidR="005F5D22">
        <w:rPr>
          <w:rFonts w:cstheme="minorHAnsi"/>
          <w:sz w:val="24"/>
          <w:szCs w:val="24"/>
        </w:rPr>
        <w:t>, but</w:t>
      </w:r>
      <w:r w:rsidRPr="00012D4D">
        <w:rPr>
          <w:rFonts w:cstheme="minorHAnsi"/>
          <w:sz w:val="24"/>
          <w:szCs w:val="24"/>
        </w:rPr>
        <w:t xml:space="preserve"> a 9.9% drop from the previous quarter. The volume of forms relating to force used in custody have levelled off after an initial rise in April.</w:t>
      </w:r>
    </w:p>
    <w:p w:rsidR="006B074C" w:rsidRDefault="006B074C" w:rsidP="00012D4D">
      <w:pPr>
        <w:spacing w:after="0" w:line="240" w:lineRule="auto"/>
        <w:contextualSpacing/>
        <w:rPr>
          <w:rFonts w:cstheme="minorHAnsi"/>
          <w:noProof/>
          <w:sz w:val="24"/>
          <w:szCs w:val="24"/>
          <w:lang w:eastAsia="en-GB"/>
        </w:rPr>
      </w:pPr>
    </w:p>
    <w:p w:rsidR="00012D4D" w:rsidRPr="00012D4D" w:rsidRDefault="00012D4D" w:rsidP="006B074C">
      <w:pPr>
        <w:spacing w:after="0" w:line="240" w:lineRule="auto"/>
        <w:ind w:left="720"/>
        <w:contextualSpacing/>
        <w:rPr>
          <w:rFonts w:cstheme="minorHAnsi"/>
          <w:noProof/>
          <w:sz w:val="24"/>
          <w:szCs w:val="24"/>
          <w:lang w:eastAsia="en-GB"/>
        </w:rPr>
      </w:pPr>
      <w:r w:rsidRPr="00012D4D">
        <w:rPr>
          <w:rFonts w:cstheme="minorHAnsi"/>
          <w:noProof/>
          <w:sz w:val="24"/>
          <w:szCs w:val="24"/>
          <w:lang w:eastAsia="en-GB"/>
        </w:rPr>
        <w:t xml:space="preserve">March 2019 </w:t>
      </w:r>
      <w:r w:rsidR="00E57A5C">
        <w:rPr>
          <w:rFonts w:cstheme="minorHAnsi"/>
          <w:noProof/>
          <w:sz w:val="24"/>
          <w:szCs w:val="24"/>
          <w:lang w:eastAsia="en-GB"/>
        </w:rPr>
        <w:t>experi</w:t>
      </w:r>
      <w:r w:rsidR="00F73BBD">
        <w:rPr>
          <w:rFonts w:cstheme="minorHAnsi"/>
          <w:noProof/>
          <w:sz w:val="24"/>
          <w:szCs w:val="24"/>
          <w:lang w:eastAsia="en-GB"/>
        </w:rPr>
        <w:t>enced</w:t>
      </w:r>
      <w:r w:rsidR="00E57A5C">
        <w:rPr>
          <w:rFonts w:cstheme="minorHAnsi"/>
          <w:noProof/>
          <w:sz w:val="24"/>
          <w:szCs w:val="24"/>
          <w:lang w:eastAsia="en-GB"/>
        </w:rPr>
        <w:t xml:space="preserve"> the lowest number of Use of Forms submitted since the </w:t>
      </w:r>
      <w:r w:rsidRPr="00012D4D">
        <w:rPr>
          <w:rFonts w:cstheme="minorHAnsi"/>
          <w:noProof/>
          <w:sz w:val="24"/>
          <w:szCs w:val="24"/>
          <w:lang w:eastAsia="en-GB"/>
        </w:rPr>
        <w:t>Mobile</w:t>
      </w:r>
      <w:r w:rsidR="00E57A5C">
        <w:rPr>
          <w:rFonts w:cstheme="minorHAnsi"/>
          <w:noProof/>
          <w:sz w:val="24"/>
          <w:szCs w:val="24"/>
          <w:lang w:eastAsia="en-GB"/>
        </w:rPr>
        <w:t xml:space="preserve"> </w:t>
      </w:r>
      <w:r w:rsidRPr="00012D4D">
        <w:rPr>
          <w:rFonts w:cstheme="minorHAnsi"/>
          <w:noProof/>
          <w:sz w:val="24"/>
          <w:szCs w:val="24"/>
          <w:lang w:eastAsia="en-GB"/>
        </w:rPr>
        <w:t>First app</w:t>
      </w:r>
      <w:r w:rsidR="00E57A5C">
        <w:rPr>
          <w:rFonts w:cstheme="minorHAnsi"/>
          <w:noProof/>
          <w:sz w:val="24"/>
          <w:szCs w:val="24"/>
          <w:lang w:eastAsia="en-GB"/>
        </w:rPr>
        <w:t xml:space="preserve"> was introduced</w:t>
      </w:r>
      <w:r w:rsidRPr="00012D4D">
        <w:rPr>
          <w:rFonts w:cstheme="minorHAnsi"/>
          <w:noProof/>
          <w:sz w:val="24"/>
          <w:szCs w:val="24"/>
          <w:lang w:eastAsia="en-GB"/>
        </w:rPr>
        <w:t>.</w:t>
      </w:r>
    </w:p>
    <w:p w:rsidR="00012D4D" w:rsidRPr="00012D4D" w:rsidRDefault="00012D4D" w:rsidP="00012D4D">
      <w:pPr>
        <w:spacing w:after="0" w:line="240" w:lineRule="auto"/>
        <w:ind w:left="720"/>
        <w:contextualSpacing/>
        <w:rPr>
          <w:rFonts w:cstheme="minorHAnsi"/>
          <w:i/>
          <w:color w:val="FF0000"/>
          <w:sz w:val="24"/>
          <w:szCs w:val="24"/>
        </w:rPr>
      </w:pPr>
    </w:p>
    <w:p w:rsidR="00012D4D" w:rsidRPr="00012D4D" w:rsidRDefault="00012D4D" w:rsidP="005F5D22">
      <w:pPr>
        <w:spacing w:after="0" w:line="240" w:lineRule="auto"/>
        <w:ind w:firstLine="720"/>
        <w:contextualSpacing/>
        <w:rPr>
          <w:rFonts w:cstheme="minorHAnsi"/>
          <w:i/>
          <w:sz w:val="28"/>
          <w:szCs w:val="24"/>
        </w:rPr>
      </w:pPr>
      <w:r w:rsidRPr="00012D4D">
        <w:rPr>
          <w:rFonts w:cstheme="minorHAnsi"/>
          <w:i/>
          <w:sz w:val="28"/>
          <w:szCs w:val="24"/>
        </w:rPr>
        <w:t>Tactics Employed</w:t>
      </w:r>
    </w:p>
    <w:p w:rsidR="00012D4D" w:rsidRPr="00012D4D" w:rsidRDefault="00012D4D" w:rsidP="00012D4D">
      <w:pPr>
        <w:spacing w:after="0" w:line="240" w:lineRule="auto"/>
        <w:ind w:left="720"/>
        <w:contextualSpacing/>
        <w:rPr>
          <w:rFonts w:cstheme="minorHAnsi"/>
          <w:sz w:val="24"/>
          <w:szCs w:val="24"/>
        </w:rPr>
      </w:pPr>
      <w:r w:rsidRPr="00012D4D">
        <w:rPr>
          <w:rFonts w:cstheme="minorHAnsi"/>
          <w:sz w:val="24"/>
          <w:szCs w:val="24"/>
        </w:rPr>
        <w:tab/>
      </w:r>
    </w:p>
    <w:p w:rsidR="00012D4D" w:rsidRPr="00012D4D" w:rsidRDefault="00012D4D" w:rsidP="005F5D22">
      <w:pPr>
        <w:spacing w:after="0" w:line="240" w:lineRule="auto"/>
        <w:ind w:left="720"/>
        <w:contextualSpacing/>
        <w:rPr>
          <w:rFonts w:cstheme="minorHAnsi"/>
          <w:sz w:val="24"/>
          <w:szCs w:val="24"/>
        </w:rPr>
      </w:pPr>
      <w:r w:rsidRPr="00012D4D">
        <w:rPr>
          <w:rFonts w:cstheme="minorHAnsi"/>
          <w:sz w:val="24"/>
          <w:szCs w:val="24"/>
        </w:rPr>
        <w:t xml:space="preserve">The below table details the tactics employed with each use of force in Quarter </w:t>
      </w:r>
      <w:r w:rsidR="00F73BBD">
        <w:rPr>
          <w:rFonts w:cstheme="minorHAnsi"/>
          <w:sz w:val="24"/>
          <w:szCs w:val="24"/>
        </w:rPr>
        <w:t>4</w:t>
      </w:r>
      <w:r w:rsidRPr="00012D4D">
        <w:rPr>
          <w:rFonts w:cstheme="minorHAnsi"/>
          <w:sz w:val="24"/>
          <w:szCs w:val="24"/>
        </w:rPr>
        <w:t xml:space="preserve"> of 2018/19.  It details the first eight tactics employed (not necessarily the most severe), and more than one will have been used in the majority of incidents. The Mobile</w:t>
      </w:r>
      <w:r w:rsidR="00E57A5C">
        <w:rPr>
          <w:rFonts w:cstheme="minorHAnsi"/>
          <w:sz w:val="24"/>
          <w:szCs w:val="24"/>
        </w:rPr>
        <w:t xml:space="preserve"> </w:t>
      </w:r>
      <w:r w:rsidRPr="00012D4D">
        <w:rPr>
          <w:rFonts w:cstheme="minorHAnsi"/>
          <w:sz w:val="24"/>
          <w:szCs w:val="24"/>
        </w:rPr>
        <w:t>First app allows for the inputting of up to 20 Tactics for one incident.</w:t>
      </w:r>
    </w:p>
    <w:p w:rsidR="00012D4D" w:rsidRPr="00012D4D" w:rsidRDefault="00012D4D" w:rsidP="00012D4D">
      <w:pPr>
        <w:spacing w:after="0" w:line="240" w:lineRule="auto"/>
        <w:ind w:left="720"/>
        <w:contextualSpacing/>
        <w:rPr>
          <w:rFonts w:cstheme="minorHAnsi"/>
          <w:color w:val="FF0000"/>
          <w:sz w:val="24"/>
          <w:szCs w:val="24"/>
        </w:rPr>
      </w:pPr>
    </w:p>
    <w:p w:rsidR="00012D4D" w:rsidRPr="00012D4D" w:rsidRDefault="00012D4D" w:rsidP="00012D4D">
      <w:pPr>
        <w:numPr>
          <w:ilvl w:val="0"/>
          <w:numId w:val="11"/>
        </w:numPr>
        <w:spacing w:after="0" w:line="240" w:lineRule="auto"/>
        <w:contextualSpacing/>
        <w:rPr>
          <w:rFonts w:cstheme="minorHAnsi"/>
          <w:sz w:val="24"/>
          <w:szCs w:val="24"/>
        </w:rPr>
      </w:pPr>
      <w:r w:rsidRPr="00012D4D">
        <w:rPr>
          <w:rFonts w:cstheme="minorHAnsi"/>
          <w:sz w:val="24"/>
          <w:szCs w:val="24"/>
        </w:rPr>
        <w:t>Tactical communications (tac comms) were the most commonly used tactic.  In 110 reports, tac comms were the only method employed, suggesting further training on the app may be required (a form is not required when tac comms are the only method). This is only five reports fewer than the previous quarter.</w:t>
      </w:r>
    </w:p>
    <w:p w:rsidR="00012D4D" w:rsidRPr="00012D4D" w:rsidRDefault="00012D4D" w:rsidP="00012D4D">
      <w:pPr>
        <w:numPr>
          <w:ilvl w:val="0"/>
          <w:numId w:val="11"/>
        </w:numPr>
        <w:spacing w:after="0" w:line="240" w:lineRule="auto"/>
        <w:contextualSpacing/>
        <w:rPr>
          <w:rFonts w:cstheme="minorHAnsi"/>
          <w:sz w:val="24"/>
          <w:szCs w:val="24"/>
        </w:rPr>
      </w:pPr>
      <w:r w:rsidRPr="00012D4D">
        <w:rPr>
          <w:rFonts w:cstheme="minorHAnsi"/>
          <w:sz w:val="24"/>
          <w:szCs w:val="24"/>
        </w:rPr>
        <w:t>68.3% of incidents did not state that tac comms were used.  It is unlikely that this is the case, however, and that officers simply did not enter tac comms as a tactic used.</w:t>
      </w:r>
    </w:p>
    <w:p w:rsidR="00012D4D" w:rsidRPr="00012D4D" w:rsidRDefault="00012D4D" w:rsidP="00012D4D">
      <w:pPr>
        <w:numPr>
          <w:ilvl w:val="0"/>
          <w:numId w:val="11"/>
        </w:numPr>
        <w:spacing w:after="0" w:line="240" w:lineRule="auto"/>
        <w:contextualSpacing/>
        <w:rPr>
          <w:rFonts w:cstheme="minorHAnsi"/>
          <w:sz w:val="24"/>
          <w:szCs w:val="24"/>
        </w:rPr>
      </w:pPr>
      <w:r w:rsidRPr="00012D4D">
        <w:rPr>
          <w:rFonts w:cstheme="minorHAnsi"/>
          <w:sz w:val="24"/>
          <w:szCs w:val="24"/>
        </w:rPr>
        <w:t>Handcuffing is the next most common tactic</w:t>
      </w:r>
      <w:r w:rsidR="00F73BBD">
        <w:rPr>
          <w:rFonts w:cstheme="minorHAnsi"/>
          <w:sz w:val="24"/>
          <w:szCs w:val="24"/>
        </w:rPr>
        <w:t>.  T</w:t>
      </w:r>
      <w:r w:rsidRPr="00012D4D">
        <w:rPr>
          <w:rFonts w:cstheme="minorHAnsi"/>
          <w:sz w:val="24"/>
          <w:szCs w:val="24"/>
        </w:rPr>
        <w:t xml:space="preserve">here were 80% more compliant cuffs used than non-compliant.  1823 incidents (53.1%) involved </w:t>
      </w:r>
      <w:r w:rsidRPr="00012D4D">
        <w:rPr>
          <w:rFonts w:cstheme="minorHAnsi"/>
          <w:sz w:val="24"/>
          <w:szCs w:val="24"/>
        </w:rPr>
        <w:lastRenderedPageBreak/>
        <w:t>the use of either compliant or non-complaint handcuffs.</w:t>
      </w:r>
    </w:p>
    <w:p w:rsidR="00012D4D" w:rsidRPr="00012D4D" w:rsidRDefault="00012D4D" w:rsidP="00012D4D">
      <w:pPr>
        <w:numPr>
          <w:ilvl w:val="0"/>
          <w:numId w:val="11"/>
        </w:numPr>
        <w:spacing w:after="0" w:line="240" w:lineRule="auto"/>
        <w:contextualSpacing/>
        <w:rPr>
          <w:rFonts w:cstheme="minorHAnsi"/>
          <w:sz w:val="24"/>
          <w:szCs w:val="24"/>
        </w:rPr>
      </w:pPr>
      <w:r w:rsidRPr="00012D4D">
        <w:rPr>
          <w:rFonts w:cstheme="minorHAnsi"/>
          <w:sz w:val="24"/>
          <w:szCs w:val="24"/>
        </w:rPr>
        <w:t>26 forms showed Taser as a first tactic. All Taser use forms refer to a total of 42 separate incidents.</w:t>
      </w:r>
    </w:p>
    <w:p w:rsidR="00012D4D" w:rsidRPr="00012D4D" w:rsidRDefault="00012D4D" w:rsidP="00012D4D">
      <w:pPr>
        <w:numPr>
          <w:ilvl w:val="0"/>
          <w:numId w:val="11"/>
        </w:numPr>
        <w:spacing w:after="0" w:line="240" w:lineRule="auto"/>
        <w:contextualSpacing/>
        <w:rPr>
          <w:rFonts w:cstheme="minorHAnsi"/>
          <w:sz w:val="24"/>
          <w:szCs w:val="24"/>
        </w:rPr>
      </w:pPr>
      <w:r w:rsidRPr="00012D4D">
        <w:rPr>
          <w:rFonts w:cstheme="minorHAnsi"/>
          <w:sz w:val="24"/>
          <w:szCs w:val="24"/>
        </w:rPr>
        <w:t>45 forms involved a firearm as a first tactic; this is 22 fewer than the previous quarter. This</w:t>
      </w:r>
      <w:r w:rsidR="00F73BBD">
        <w:rPr>
          <w:rFonts w:cstheme="minorHAnsi"/>
          <w:sz w:val="24"/>
          <w:szCs w:val="24"/>
        </w:rPr>
        <w:t xml:space="preserve"> </w:t>
      </w:r>
      <w:r w:rsidRPr="00012D4D">
        <w:rPr>
          <w:rFonts w:cstheme="minorHAnsi"/>
          <w:sz w:val="24"/>
          <w:szCs w:val="24"/>
        </w:rPr>
        <w:t>related to 27 individual incidents.</w:t>
      </w:r>
    </w:p>
    <w:p w:rsidR="005F5D22" w:rsidRDefault="005F5D22" w:rsidP="00012D4D">
      <w:pPr>
        <w:spacing w:after="0" w:line="240" w:lineRule="auto"/>
        <w:contextualSpacing/>
        <w:rPr>
          <w:noProof/>
          <w:lang w:eastAsia="en-GB"/>
        </w:rPr>
      </w:pPr>
    </w:p>
    <w:p w:rsidR="00012D4D" w:rsidRPr="00012D4D" w:rsidRDefault="00012D4D" w:rsidP="00012D4D">
      <w:pPr>
        <w:spacing w:after="0" w:line="240" w:lineRule="auto"/>
        <w:contextualSpacing/>
        <w:rPr>
          <w:rFonts w:cstheme="minorHAnsi"/>
          <w:color w:val="FF0000"/>
          <w:sz w:val="24"/>
          <w:szCs w:val="24"/>
        </w:rPr>
      </w:pPr>
      <w:r w:rsidRPr="00012D4D">
        <w:rPr>
          <w:noProof/>
          <w:lang w:eastAsia="en-GB"/>
        </w:rPr>
        <w:drawing>
          <wp:inline distT="0" distB="0" distL="0" distR="0" wp14:anchorId="2A365CA6" wp14:editId="028D0973">
            <wp:extent cx="6480810" cy="209076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2090761"/>
                    </a:xfrm>
                    <a:prstGeom prst="rect">
                      <a:avLst/>
                    </a:prstGeom>
                    <a:noFill/>
                    <a:ln>
                      <a:noFill/>
                    </a:ln>
                  </pic:spPr>
                </pic:pic>
              </a:graphicData>
            </a:graphic>
          </wp:inline>
        </w:drawing>
      </w:r>
    </w:p>
    <w:p w:rsidR="00012D4D" w:rsidRPr="00012D4D" w:rsidRDefault="00012D4D" w:rsidP="00012D4D">
      <w:pPr>
        <w:spacing w:after="0" w:line="240" w:lineRule="auto"/>
        <w:contextualSpacing/>
        <w:rPr>
          <w:rFonts w:cstheme="minorHAnsi"/>
          <w:color w:val="FF0000"/>
          <w:sz w:val="24"/>
          <w:szCs w:val="24"/>
        </w:rPr>
      </w:pPr>
    </w:p>
    <w:p w:rsidR="00012D4D" w:rsidRPr="00012D4D" w:rsidRDefault="00012D4D" w:rsidP="005F5D22">
      <w:pPr>
        <w:spacing w:after="0" w:line="240" w:lineRule="auto"/>
        <w:ind w:firstLine="720"/>
        <w:contextualSpacing/>
        <w:rPr>
          <w:rFonts w:cstheme="minorHAnsi"/>
          <w:i/>
          <w:sz w:val="28"/>
          <w:szCs w:val="24"/>
        </w:rPr>
      </w:pPr>
      <w:r w:rsidRPr="00012D4D">
        <w:rPr>
          <w:rFonts w:cstheme="minorHAnsi"/>
          <w:i/>
          <w:sz w:val="28"/>
          <w:szCs w:val="24"/>
        </w:rPr>
        <w:t>Location</w:t>
      </w:r>
    </w:p>
    <w:p w:rsidR="00012D4D" w:rsidRPr="00012D4D" w:rsidRDefault="00012D4D" w:rsidP="00012D4D">
      <w:pPr>
        <w:spacing w:after="0" w:line="240" w:lineRule="auto"/>
        <w:ind w:left="720"/>
        <w:contextualSpacing/>
        <w:rPr>
          <w:rFonts w:cstheme="minorHAnsi"/>
          <w:i/>
          <w:color w:val="FF0000"/>
          <w:sz w:val="24"/>
          <w:szCs w:val="24"/>
        </w:rPr>
      </w:pPr>
    </w:p>
    <w:p w:rsidR="00012D4D" w:rsidRPr="00012D4D" w:rsidRDefault="00012D4D" w:rsidP="005F5D22">
      <w:pPr>
        <w:spacing w:after="0" w:line="240" w:lineRule="auto"/>
        <w:ind w:left="720"/>
        <w:contextualSpacing/>
        <w:rPr>
          <w:rFonts w:cstheme="minorHAnsi"/>
          <w:sz w:val="24"/>
          <w:szCs w:val="24"/>
        </w:rPr>
      </w:pPr>
      <w:r w:rsidRPr="00012D4D">
        <w:rPr>
          <w:rFonts w:cstheme="minorHAnsi"/>
          <w:sz w:val="24"/>
          <w:szCs w:val="24"/>
        </w:rPr>
        <w:t xml:space="preserve">Force was used most in Southend-on-Sea, Thurrock, Basildon, Chelmsford and Colchester in </w:t>
      </w:r>
      <w:r w:rsidR="006570E9">
        <w:rPr>
          <w:rFonts w:cstheme="minorHAnsi"/>
          <w:sz w:val="24"/>
          <w:szCs w:val="24"/>
        </w:rPr>
        <w:t>Quarter 4</w:t>
      </w:r>
      <w:r w:rsidRPr="00012D4D">
        <w:rPr>
          <w:rFonts w:cstheme="minorHAnsi"/>
          <w:sz w:val="24"/>
          <w:szCs w:val="24"/>
        </w:rPr>
        <w:t xml:space="preserve"> of 2018/19 (data relates to the area in which force was used rather than the officer’s command); 65.9% of force was used in these five districts during this period. </w:t>
      </w:r>
    </w:p>
    <w:p w:rsidR="00012D4D" w:rsidRPr="00012D4D" w:rsidRDefault="00012D4D" w:rsidP="00012D4D">
      <w:pPr>
        <w:spacing w:after="0" w:line="240" w:lineRule="auto"/>
        <w:contextualSpacing/>
        <w:rPr>
          <w:rFonts w:cstheme="minorHAnsi"/>
          <w:color w:val="FF0000"/>
          <w:sz w:val="24"/>
          <w:szCs w:val="24"/>
        </w:rPr>
      </w:pPr>
    </w:p>
    <w:p w:rsidR="00012D4D" w:rsidRPr="00012D4D" w:rsidRDefault="00012D4D" w:rsidP="005F5D22">
      <w:pPr>
        <w:spacing w:after="0" w:line="240" w:lineRule="auto"/>
        <w:contextualSpacing/>
        <w:jc w:val="center"/>
        <w:rPr>
          <w:rFonts w:cstheme="minorHAnsi"/>
          <w:color w:val="FF0000"/>
          <w:sz w:val="24"/>
          <w:szCs w:val="24"/>
        </w:rPr>
      </w:pPr>
      <w:r w:rsidRPr="00012D4D">
        <w:rPr>
          <w:noProof/>
          <w:lang w:eastAsia="en-GB"/>
        </w:rPr>
        <w:lastRenderedPageBreak/>
        <w:drawing>
          <wp:inline distT="0" distB="0" distL="0" distR="0" wp14:anchorId="77B03CA4" wp14:editId="3F1364CE">
            <wp:extent cx="5238750" cy="3114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114675"/>
                    </a:xfrm>
                    <a:prstGeom prst="rect">
                      <a:avLst/>
                    </a:prstGeom>
                    <a:noFill/>
                    <a:ln>
                      <a:noFill/>
                    </a:ln>
                  </pic:spPr>
                </pic:pic>
              </a:graphicData>
            </a:graphic>
          </wp:inline>
        </w:drawing>
      </w:r>
    </w:p>
    <w:p w:rsidR="00012D4D" w:rsidRPr="00012D4D" w:rsidRDefault="00012D4D" w:rsidP="00012D4D">
      <w:pPr>
        <w:spacing w:after="0" w:line="240" w:lineRule="auto"/>
        <w:contextualSpacing/>
        <w:rPr>
          <w:rFonts w:cstheme="minorHAnsi"/>
          <w:color w:val="FF0000"/>
          <w:sz w:val="24"/>
          <w:szCs w:val="24"/>
        </w:rPr>
      </w:pPr>
    </w:p>
    <w:p w:rsidR="00012D4D" w:rsidRDefault="00012D4D" w:rsidP="006570E9">
      <w:pPr>
        <w:tabs>
          <w:tab w:val="center" w:pos="5103"/>
        </w:tabs>
        <w:spacing w:after="0" w:line="240" w:lineRule="auto"/>
        <w:contextualSpacing/>
        <w:jc w:val="center"/>
        <w:rPr>
          <w:rFonts w:cstheme="minorHAnsi"/>
          <w:color w:val="FF0000"/>
          <w:sz w:val="24"/>
          <w:szCs w:val="24"/>
        </w:rPr>
      </w:pPr>
      <w:r w:rsidRPr="00012D4D">
        <w:rPr>
          <w:noProof/>
          <w:lang w:eastAsia="en-GB"/>
        </w:rPr>
        <w:drawing>
          <wp:inline distT="0" distB="0" distL="0" distR="0" wp14:anchorId="660EFBBD" wp14:editId="67DC77BF">
            <wp:extent cx="4391025" cy="80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800100"/>
                    </a:xfrm>
                    <a:prstGeom prst="rect">
                      <a:avLst/>
                    </a:prstGeom>
                    <a:noFill/>
                    <a:ln>
                      <a:noFill/>
                    </a:ln>
                  </pic:spPr>
                </pic:pic>
              </a:graphicData>
            </a:graphic>
          </wp:inline>
        </w:drawing>
      </w:r>
    </w:p>
    <w:p w:rsidR="006570E9" w:rsidRPr="006570E9" w:rsidRDefault="006570E9" w:rsidP="006570E9">
      <w:pPr>
        <w:tabs>
          <w:tab w:val="center" w:pos="5103"/>
        </w:tabs>
        <w:spacing w:after="0" w:line="240" w:lineRule="auto"/>
        <w:contextualSpacing/>
        <w:jc w:val="center"/>
        <w:rPr>
          <w:rFonts w:cstheme="minorHAnsi"/>
          <w:color w:val="FF0000"/>
          <w:sz w:val="24"/>
          <w:szCs w:val="24"/>
        </w:rPr>
      </w:pPr>
    </w:p>
    <w:p w:rsidR="00012D4D" w:rsidRPr="00012D4D" w:rsidRDefault="00012D4D" w:rsidP="005F5D22">
      <w:pPr>
        <w:ind w:firstLine="720"/>
        <w:rPr>
          <w:rFonts w:cstheme="minorHAnsi"/>
          <w:i/>
          <w:sz w:val="28"/>
          <w:szCs w:val="24"/>
        </w:rPr>
      </w:pPr>
      <w:r w:rsidRPr="00012D4D">
        <w:rPr>
          <w:rFonts w:cstheme="minorHAnsi"/>
          <w:i/>
          <w:sz w:val="28"/>
          <w:szCs w:val="24"/>
        </w:rPr>
        <w:t>Subjects</w:t>
      </w:r>
    </w:p>
    <w:p w:rsidR="00012D4D" w:rsidRPr="00012D4D" w:rsidRDefault="00012D4D" w:rsidP="005F5D22">
      <w:pPr>
        <w:spacing w:after="0" w:line="240" w:lineRule="auto"/>
        <w:ind w:left="720"/>
        <w:contextualSpacing/>
        <w:rPr>
          <w:rFonts w:cstheme="minorHAnsi"/>
          <w:sz w:val="24"/>
          <w:szCs w:val="24"/>
        </w:rPr>
      </w:pPr>
      <w:r w:rsidRPr="00012D4D">
        <w:rPr>
          <w:rFonts w:cstheme="minorHAnsi"/>
          <w:sz w:val="24"/>
          <w:szCs w:val="24"/>
        </w:rPr>
        <w:t>83.3% of those subjected to use of force were identified by officers as male; 16.6% were identified as female; three subjects were identified as transgender.</w:t>
      </w:r>
    </w:p>
    <w:p w:rsidR="00012D4D" w:rsidRPr="00012D4D" w:rsidRDefault="00012D4D" w:rsidP="00012D4D">
      <w:pPr>
        <w:spacing w:after="0" w:line="240" w:lineRule="auto"/>
        <w:contextualSpacing/>
        <w:rPr>
          <w:rFonts w:cstheme="minorHAnsi"/>
          <w:color w:val="FF0000"/>
          <w:sz w:val="24"/>
          <w:szCs w:val="24"/>
        </w:rPr>
      </w:pPr>
    </w:p>
    <w:p w:rsidR="00012D4D" w:rsidRPr="00012D4D" w:rsidRDefault="00012D4D" w:rsidP="005F5D22">
      <w:pPr>
        <w:spacing w:after="0" w:line="240" w:lineRule="auto"/>
        <w:ind w:left="720"/>
        <w:contextualSpacing/>
        <w:rPr>
          <w:rFonts w:cstheme="minorHAnsi"/>
          <w:sz w:val="24"/>
          <w:szCs w:val="24"/>
        </w:rPr>
      </w:pPr>
      <w:r w:rsidRPr="00012D4D">
        <w:rPr>
          <w:rFonts w:cstheme="minorHAnsi"/>
          <w:sz w:val="24"/>
          <w:szCs w:val="24"/>
        </w:rPr>
        <w:t xml:space="preserve">The proportion of Blank or Not Recorded genders has </w:t>
      </w:r>
      <w:r w:rsidR="00F73BBD" w:rsidRPr="00012D4D">
        <w:rPr>
          <w:rFonts w:cstheme="minorHAnsi"/>
          <w:sz w:val="24"/>
          <w:szCs w:val="24"/>
        </w:rPr>
        <w:t>fallen to</w:t>
      </w:r>
      <w:r w:rsidRPr="00012D4D">
        <w:rPr>
          <w:rFonts w:cstheme="minorHAnsi"/>
          <w:sz w:val="24"/>
          <w:szCs w:val="24"/>
        </w:rPr>
        <w:t xml:space="preserve"> a negligible level in this quarter</w:t>
      </w:r>
      <w:r w:rsidR="006570E9">
        <w:rPr>
          <w:rFonts w:cstheme="minorHAnsi"/>
          <w:sz w:val="24"/>
          <w:szCs w:val="24"/>
        </w:rPr>
        <w:t xml:space="preserve"> (one form submitted in the quarter did not detail the gender of the subject)</w:t>
      </w:r>
      <w:r w:rsidRPr="00012D4D">
        <w:rPr>
          <w:rFonts w:cstheme="minorHAnsi"/>
          <w:sz w:val="24"/>
          <w:szCs w:val="24"/>
        </w:rPr>
        <w:t>.</w:t>
      </w:r>
    </w:p>
    <w:p w:rsidR="00012D4D" w:rsidRPr="00012D4D" w:rsidRDefault="00012D4D" w:rsidP="00012D4D">
      <w:pPr>
        <w:spacing w:after="0" w:line="240" w:lineRule="auto"/>
        <w:ind w:left="720"/>
        <w:rPr>
          <w:rFonts w:eastAsia="Times New Roman" w:cstheme="minorHAnsi"/>
          <w:color w:val="FF0000"/>
          <w:sz w:val="24"/>
          <w:szCs w:val="24"/>
          <w:lang w:val="en-US" w:eastAsia="ja-JP"/>
        </w:rPr>
      </w:pPr>
    </w:p>
    <w:p w:rsidR="00012D4D" w:rsidRPr="00012D4D" w:rsidRDefault="00012D4D" w:rsidP="00012D4D">
      <w:pPr>
        <w:spacing w:after="0" w:line="240" w:lineRule="auto"/>
        <w:jc w:val="center"/>
        <w:rPr>
          <w:rFonts w:eastAsia="Times New Roman" w:cstheme="minorHAnsi"/>
          <w:color w:val="FF0000"/>
          <w:sz w:val="24"/>
          <w:szCs w:val="24"/>
          <w:lang w:val="en-US" w:eastAsia="ja-JP"/>
        </w:rPr>
      </w:pPr>
      <w:r w:rsidRPr="00012D4D">
        <w:rPr>
          <w:rFonts w:ascii="Palatino Linotype" w:eastAsia="Times New Roman" w:hAnsi="Palatino Linotype" w:cs="Times New Roman"/>
          <w:noProof/>
          <w:lang w:eastAsia="en-GB"/>
        </w:rPr>
        <w:drawing>
          <wp:inline distT="0" distB="0" distL="0" distR="0" wp14:anchorId="0FEABE6B" wp14:editId="3B97D528">
            <wp:extent cx="3019425" cy="962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962025"/>
                    </a:xfrm>
                    <a:prstGeom prst="rect">
                      <a:avLst/>
                    </a:prstGeom>
                    <a:noFill/>
                    <a:ln>
                      <a:noFill/>
                    </a:ln>
                  </pic:spPr>
                </pic:pic>
              </a:graphicData>
            </a:graphic>
          </wp:inline>
        </w:drawing>
      </w:r>
    </w:p>
    <w:p w:rsidR="00012D4D" w:rsidRPr="00012D4D" w:rsidRDefault="00012D4D" w:rsidP="00012D4D">
      <w:pPr>
        <w:spacing w:after="0" w:line="240" w:lineRule="auto"/>
        <w:ind w:left="720"/>
        <w:rPr>
          <w:rFonts w:eastAsia="Times New Roman" w:cstheme="minorHAnsi"/>
          <w:color w:val="FF0000"/>
          <w:sz w:val="24"/>
          <w:szCs w:val="24"/>
          <w:lang w:val="en-US" w:eastAsia="ja-JP"/>
        </w:rPr>
      </w:pPr>
    </w:p>
    <w:p w:rsidR="00012D4D" w:rsidRPr="00012D4D" w:rsidRDefault="00012D4D" w:rsidP="005F5D22">
      <w:pPr>
        <w:spacing w:after="0" w:line="240" w:lineRule="auto"/>
        <w:ind w:left="720"/>
        <w:rPr>
          <w:rFonts w:eastAsia="Times New Roman" w:cstheme="minorHAnsi"/>
          <w:sz w:val="24"/>
          <w:szCs w:val="24"/>
          <w:lang w:val="en-US" w:eastAsia="ja-JP"/>
        </w:rPr>
      </w:pPr>
      <w:r w:rsidRPr="00012D4D">
        <w:rPr>
          <w:rFonts w:eastAsia="Times New Roman" w:cstheme="minorHAnsi"/>
          <w:sz w:val="24"/>
          <w:szCs w:val="24"/>
          <w:lang w:val="en-US" w:eastAsia="ja-JP"/>
        </w:rPr>
        <w:t>31 was the average age for subjects (where a date of birth was given/stated)</w:t>
      </w:r>
      <w:r w:rsidR="006570E9">
        <w:rPr>
          <w:rFonts w:eastAsia="Times New Roman" w:cstheme="minorHAnsi"/>
          <w:sz w:val="24"/>
          <w:szCs w:val="24"/>
          <w:lang w:val="en-US" w:eastAsia="ja-JP"/>
        </w:rPr>
        <w:t>;</w:t>
      </w:r>
      <w:r w:rsidRPr="00012D4D">
        <w:rPr>
          <w:rFonts w:eastAsia="Times New Roman" w:cstheme="minorHAnsi"/>
          <w:sz w:val="24"/>
          <w:szCs w:val="24"/>
          <w:lang w:val="en-US" w:eastAsia="ja-JP"/>
        </w:rPr>
        <w:t xml:space="preserve"> this is true for both male and female subjects. The mode (age most recorded) is 28 for all both male and female.  Males with a perceived age between 18-34 years were the most common gender and age band in the review period.</w:t>
      </w:r>
    </w:p>
    <w:p w:rsidR="00012D4D" w:rsidRPr="00012D4D" w:rsidRDefault="00012D4D" w:rsidP="00012D4D">
      <w:pPr>
        <w:spacing w:after="0" w:line="240" w:lineRule="auto"/>
        <w:jc w:val="center"/>
        <w:rPr>
          <w:rFonts w:eastAsia="Times New Roman" w:cstheme="minorHAnsi"/>
          <w:color w:val="FF0000"/>
          <w:sz w:val="24"/>
          <w:szCs w:val="24"/>
          <w:lang w:val="en-US" w:eastAsia="ja-JP"/>
        </w:rPr>
      </w:pPr>
    </w:p>
    <w:p w:rsidR="00012D4D" w:rsidRPr="00012D4D" w:rsidRDefault="00012D4D" w:rsidP="00012D4D">
      <w:pPr>
        <w:spacing w:after="0" w:line="240" w:lineRule="auto"/>
        <w:jc w:val="center"/>
        <w:rPr>
          <w:rFonts w:eastAsia="Times New Roman" w:cstheme="minorHAnsi"/>
          <w:color w:val="FF0000"/>
          <w:sz w:val="24"/>
          <w:szCs w:val="24"/>
          <w:lang w:val="en-US" w:eastAsia="ja-JP"/>
        </w:rPr>
      </w:pPr>
      <w:r w:rsidRPr="00012D4D">
        <w:rPr>
          <w:rFonts w:eastAsia="Times New Roman" w:cstheme="minorHAnsi"/>
          <w:noProof/>
          <w:color w:val="FF0000"/>
          <w:sz w:val="24"/>
          <w:szCs w:val="24"/>
          <w:lang w:eastAsia="en-GB"/>
        </w:rPr>
        <w:drawing>
          <wp:inline distT="0" distB="0" distL="0" distR="0" wp14:anchorId="4AD9218B" wp14:editId="06E8AC50">
            <wp:extent cx="6055995" cy="3097892"/>
            <wp:effectExtent l="0" t="0" r="190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88" cy="3099883"/>
                    </a:xfrm>
                    <a:prstGeom prst="rect">
                      <a:avLst/>
                    </a:prstGeom>
                    <a:noFill/>
                  </pic:spPr>
                </pic:pic>
              </a:graphicData>
            </a:graphic>
          </wp:inline>
        </w:drawing>
      </w:r>
    </w:p>
    <w:p w:rsidR="00012D4D" w:rsidRPr="00012D4D" w:rsidRDefault="00012D4D" w:rsidP="00012D4D">
      <w:pPr>
        <w:spacing w:after="0" w:line="240" w:lineRule="auto"/>
        <w:rPr>
          <w:rFonts w:eastAsia="Times New Roman" w:cstheme="minorHAnsi"/>
          <w:color w:val="FF0000"/>
          <w:sz w:val="24"/>
          <w:szCs w:val="24"/>
          <w:lang w:val="en-US" w:eastAsia="ja-JP"/>
        </w:rPr>
      </w:pPr>
    </w:p>
    <w:p w:rsidR="00012D4D" w:rsidRPr="00012D4D" w:rsidRDefault="00012D4D" w:rsidP="005F5D22">
      <w:pPr>
        <w:spacing w:after="0" w:line="240" w:lineRule="auto"/>
        <w:ind w:left="720"/>
        <w:rPr>
          <w:rFonts w:eastAsia="Times New Roman" w:cstheme="minorHAnsi"/>
          <w:sz w:val="24"/>
          <w:szCs w:val="24"/>
          <w:lang w:val="en-US" w:eastAsia="ja-JP"/>
        </w:rPr>
      </w:pPr>
      <w:r w:rsidRPr="00012D4D">
        <w:rPr>
          <w:rFonts w:eastAsia="Times New Roman" w:cstheme="minorHAnsi"/>
          <w:sz w:val="24"/>
          <w:szCs w:val="24"/>
          <w:lang w:val="en-US" w:eastAsia="ja-JP"/>
        </w:rPr>
        <w:t>84.8% of subjects were white, this is 8.4% lower than the proportion of White residents of Essex. This disproportionality has increased decreased slightly.</w:t>
      </w:r>
    </w:p>
    <w:p w:rsidR="00012D4D" w:rsidRPr="00012D4D" w:rsidRDefault="00012D4D" w:rsidP="00012D4D">
      <w:pPr>
        <w:spacing w:after="0" w:line="240" w:lineRule="auto"/>
        <w:rPr>
          <w:rFonts w:eastAsia="Times New Roman" w:cstheme="minorHAnsi"/>
          <w:sz w:val="24"/>
          <w:szCs w:val="24"/>
          <w:lang w:val="en-US" w:eastAsia="ja-JP"/>
        </w:rPr>
      </w:pPr>
    </w:p>
    <w:p w:rsidR="00012D4D" w:rsidRPr="00012D4D" w:rsidRDefault="00012D4D" w:rsidP="005F5D22">
      <w:pPr>
        <w:spacing w:after="0" w:line="240" w:lineRule="auto"/>
        <w:ind w:left="720"/>
        <w:rPr>
          <w:rFonts w:eastAsia="Times New Roman" w:cstheme="minorHAnsi"/>
          <w:sz w:val="24"/>
          <w:szCs w:val="24"/>
          <w:lang w:val="en-US" w:eastAsia="ja-JP"/>
        </w:rPr>
      </w:pPr>
      <w:r w:rsidRPr="00012D4D">
        <w:rPr>
          <w:rFonts w:eastAsia="Times New Roman" w:cstheme="minorHAnsi"/>
          <w:sz w:val="24"/>
          <w:szCs w:val="24"/>
          <w:lang w:val="en-US" w:eastAsia="ja-JP"/>
        </w:rPr>
        <w:t>8.</w:t>
      </w:r>
      <w:r w:rsidR="006570E9">
        <w:rPr>
          <w:rFonts w:eastAsia="Times New Roman" w:cstheme="minorHAnsi"/>
          <w:sz w:val="24"/>
          <w:szCs w:val="24"/>
          <w:lang w:val="en-US" w:eastAsia="ja-JP"/>
        </w:rPr>
        <w:t>7</w:t>
      </w:r>
      <w:r w:rsidRPr="00012D4D">
        <w:rPr>
          <w:rFonts w:eastAsia="Times New Roman" w:cstheme="minorHAnsi"/>
          <w:sz w:val="24"/>
          <w:szCs w:val="24"/>
          <w:lang w:val="en-US" w:eastAsia="ja-JP"/>
        </w:rPr>
        <w:t xml:space="preserve">% of subjects against whom force was used were </w:t>
      </w:r>
      <w:r w:rsidR="006570E9">
        <w:rPr>
          <w:rFonts w:eastAsia="Times New Roman" w:cstheme="minorHAnsi"/>
          <w:sz w:val="24"/>
          <w:szCs w:val="24"/>
          <w:lang w:val="en-US" w:eastAsia="ja-JP"/>
        </w:rPr>
        <w:t>B</w:t>
      </w:r>
      <w:r w:rsidRPr="00012D4D">
        <w:rPr>
          <w:rFonts w:eastAsia="Times New Roman" w:cstheme="minorHAnsi"/>
          <w:sz w:val="24"/>
          <w:szCs w:val="24"/>
          <w:lang w:val="en-US" w:eastAsia="ja-JP"/>
        </w:rPr>
        <w:t>lack</w:t>
      </w:r>
      <w:r w:rsidR="006570E9">
        <w:rPr>
          <w:rFonts w:eastAsia="Times New Roman" w:cstheme="minorHAnsi"/>
          <w:sz w:val="24"/>
          <w:szCs w:val="24"/>
          <w:lang w:val="en-US" w:eastAsia="ja-JP"/>
        </w:rPr>
        <w:t xml:space="preserve"> or Black British</w:t>
      </w:r>
      <w:r w:rsidRPr="00012D4D">
        <w:rPr>
          <w:rFonts w:eastAsia="Times New Roman" w:cstheme="minorHAnsi"/>
          <w:sz w:val="24"/>
          <w:szCs w:val="24"/>
          <w:lang w:val="en-US" w:eastAsia="ja-JP"/>
        </w:rPr>
        <w:t xml:space="preserve">.  This is 6.7% higher than the 2.0% </w:t>
      </w:r>
      <w:r w:rsidR="006570E9">
        <w:rPr>
          <w:rFonts w:eastAsia="Times New Roman" w:cstheme="minorHAnsi"/>
          <w:sz w:val="24"/>
          <w:szCs w:val="24"/>
          <w:lang w:val="en-US" w:eastAsia="ja-JP"/>
        </w:rPr>
        <w:t>B</w:t>
      </w:r>
      <w:r w:rsidRPr="00012D4D">
        <w:rPr>
          <w:rFonts w:eastAsia="Times New Roman" w:cstheme="minorHAnsi"/>
          <w:sz w:val="24"/>
          <w:szCs w:val="24"/>
          <w:lang w:val="en-US" w:eastAsia="ja-JP"/>
        </w:rPr>
        <w:t xml:space="preserve">lack </w:t>
      </w:r>
      <w:r w:rsidR="006570E9">
        <w:rPr>
          <w:rFonts w:eastAsia="Times New Roman" w:cstheme="minorHAnsi"/>
          <w:sz w:val="24"/>
          <w:szCs w:val="24"/>
          <w:lang w:val="en-US" w:eastAsia="ja-JP"/>
        </w:rPr>
        <w:t xml:space="preserve">or Black British </w:t>
      </w:r>
      <w:r w:rsidRPr="00012D4D">
        <w:rPr>
          <w:rFonts w:eastAsia="Times New Roman" w:cstheme="minorHAnsi"/>
          <w:sz w:val="24"/>
          <w:szCs w:val="24"/>
          <w:lang w:val="en-US" w:eastAsia="ja-JP"/>
        </w:rPr>
        <w:t xml:space="preserve">resident population proportion in Essex (2011 census data).  </w:t>
      </w:r>
      <w:r w:rsidR="006570E9">
        <w:rPr>
          <w:rFonts w:eastAsia="Times New Roman" w:cstheme="minorHAnsi"/>
          <w:sz w:val="24"/>
          <w:szCs w:val="24"/>
          <w:lang w:val="en-US" w:eastAsia="ja-JP"/>
        </w:rPr>
        <w:t xml:space="preserve">Furthermore, the proportion of Black or Black British subjects rose by almost 1% compared to the previous quarter.  </w:t>
      </w:r>
      <w:r w:rsidRPr="00012D4D">
        <w:rPr>
          <w:rFonts w:eastAsia="Times New Roman" w:cstheme="minorHAnsi"/>
          <w:sz w:val="24"/>
          <w:szCs w:val="24"/>
          <w:lang w:val="en-US" w:eastAsia="ja-JP"/>
        </w:rPr>
        <w:t>This does not necessarily mean that the force used i</w:t>
      </w:r>
      <w:r w:rsidR="006570E9">
        <w:rPr>
          <w:rFonts w:eastAsia="Times New Roman" w:cstheme="minorHAnsi"/>
          <w:sz w:val="24"/>
          <w:szCs w:val="24"/>
          <w:lang w:val="en-US" w:eastAsia="ja-JP"/>
        </w:rPr>
        <w:t>n these cases was inappropriate.</w:t>
      </w:r>
    </w:p>
    <w:p w:rsidR="00012D4D" w:rsidRPr="00012D4D" w:rsidRDefault="00012D4D" w:rsidP="00012D4D">
      <w:pPr>
        <w:spacing w:after="0" w:line="240" w:lineRule="auto"/>
        <w:rPr>
          <w:rFonts w:eastAsia="Times New Roman" w:cstheme="minorHAnsi"/>
          <w:color w:val="FF0000"/>
          <w:sz w:val="24"/>
          <w:szCs w:val="24"/>
          <w:lang w:val="en-US" w:eastAsia="ja-JP"/>
        </w:rPr>
      </w:pPr>
    </w:p>
    <w:p w:rsidR="00012D4D" w:rsidRPr="00012D4D" w:rsidRDefault="00012D4D" w:rsidP="00012D4D">
      <w:pPr>
        <w:spacing w:after="0" w:line="240" w:lineRule="auto"/>
        <w:jc w:val="center"/>
        <w:rPr>
          <w:rFonts w:eastAsia="Times New Roman" w:cstheme="minorHAnsi"/>
          <w:color w:val="FF0000"/>
          <w:sz w:val="24"/>
          <w:szCs w:val="24"/>
          <w:lang w:val="en-US" w:eastAsia="ja-JP"/>
        </w:rPr>
      </w:pPr>
      <w:r w:rsidRPr="00012D4D">
        <w:rPr>
          <w:rFonts w:ascii="Palatino Linotype" w:eastAsia="Times New Roman" w:hAnsi="Palatino Linotype" w:cs="Times New Roman"/>
          <w:noProof/>
          <w:lang w:eastAsia="en-GB"/>
        </w:rPr>
        <w:lastRenderedPageBreak/>
        <w:drawing>
          <wp:inline distT="0" distB="0" distL="0" distR="0" wp14:anchorId="2727323C" wp14:editId="25BEF1FA">
            <wp:extent cx="561022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533525"/>
                    </a:xfrm>
                    <a:prstGeom prst="rect">
                      <a:avLst/>
                    </a:prstGeom>
                    <a:noFill/>
                    <a:ln>
                      <a:noFill/>
                    </a:ln>
                  </pic:spPr>
                </pic:pic>
              </a:graphicData>
            </a:graphic>
          </wp:inline>
        </w:drawing>
      </w:r>
    </w:p>
    <w:p w:rsidR="00012D4D" w:rsidRPr="00012D4D" w:rsidRDefault="00012D4D" w:rsidP="00012D4D">
      <w:pPr>
        <w:spacing w:after="0" w:line="240" w:lineRule="auto"/>
        <w:rPr>
          <w:rFonts w:eastAsia="Times New Roman" w:cstheme="minorHAnsi"/>
          <w:i/>
          <w:color w:val="FF0000"/>
          <w:sz w:val="28"/>
          <w:szCs w:val="24"/>
          <w:lang w:val="en-US" w:eastAsia="ja-JP"/>
        </w:rPr>
      </w:pPr>
    </w:p>
    <w:p w:rsidR="00012D4D" w:rsidRPr="00012D4D" w:rsidRDefault="00012D4D" w:rsidP="005F5D22">
      <w:pPr>
        <w:spacing w:after="0" w:line="240" w:lineRule="auto"/>
        <w:ind w:firstLine="720"/>
        <w:rPr>
          <w:rFonts w:eastAsia="Times New Roman" w:cstheme="minorHAnsi"/>
          <w:i/>
          <w:sz w:val="28"/>
          <w:szCs w:val="24"/>
          <w:lang w:val="en-US" w:eastAsia="ja-JP"/>
        </w:rPr>
      </w:pPr>
      <w:r w:rsidRPr="00012D4D">
        <w:rPr>
          <w:rFonts w:eastAsia="Times New Roman" w:cstheme="minorHAnsi"/>
          <w:i/>
          <w:sz w:val="28"/>
          <w:szCs w:val="24"/>
          <w:lang w:val="en-US" w:eastAsia="ja-JP"/>
        </w:rPr>
        <w:t>Reason for Use of Force</w:t>
      </w:r>
    </w:p>
    <w:p w:rsidR="00012D4D" w:rsidRPr="00012D4D" w:rsidRDefault="00012D4D" w:rsidP="00012D4D">
      <w:pPr>
        <w:spacing w:after="0" w:line="240" w:lineRule="auto"/>
        <w:ind w:left="720"/>
        <w:rPr>
          <w:rFonts w:eastAsia="Times New Roman" w:cstheme="minorHAnsi"/>
          <w:sz w:val="24"/>
          <w:szCs w:val="24"/>
          <w:lang w:val="en-US" w:eastAsia="ja-JP"/>
        </w:rPr>
      </w:pPr>
    </w:p>
    <w:p w:rsidR="00012D4D" w:rsidRPr="00012D4D" w:rsidRDefault="00012D4D" w:rsidP="005F5D22">
      <w:pPr>
        <w:spacing w:after="0" w:line="240" w:lineRule="auto"/>
        <w:ind w:left="720"/>
        <w:rPr>
          <w:rFonts w:eastAsia="Times New Roman" w:cstheme="minorHAnsi"/>
          <w:sz w:val="24"/>
          <w:szCs w:val="24"/>
          <w:lang w:val="en-US" w:eastAsia="ja-JP"/>
        </w:rPr>
      </w:pPr>
      <w:r w:rsidRPr="00012D4D">
        <w:rPr>
          <w:rFonts w:eastAsia="Times New Roman" w:cstheme="minorHAnsi"/>
          <w:sz w:val="24"/>
          <w:szCs w:val="24"/>
          <w:lang w:val="en-US" w:eastAsia="ja-JP"/>
        </w:rPr>
        <w:t>Effecting Arrest was the most commonly used reason entered for officers using force, followed by Protecting oneself and Preventing Harm. Please note, that more than one reason can be entered when justifying a use of force.</w:t>
      </w:r>
    </w:p>
    <w:p w:rsidR="00012D4D" w:rsidRPr="00012D4D" w:rsidRDefault="00012D4D" w:rsidP="00012D4D">
      <w:pPr>
        <w:spacing w:after="0" w:line="240" w:lineRule="auto"/>
        <w:ind w:left="720"/>
        <w:rPr>
          <w:rFonts w:eastAsia="Times New Roman" w:cstheme="minorHAnsi"/>
          <w:color w:val="FF0000"/>
          <w:sz w:val="24"/>
          <w:szCs w:val="24"/>
          <w:lang w:val="en-US" w:eastAsia="ja-JP"/>
        </w:rPr>
      </w:pPr>
    </w:p>
    <w:p w:rsidR="005F5D22" w:rsidRDefault="00012D4D" w:rsidP="005F5D22">
      <w:pPr>
        <w:spacing w:after="0" w:line="240" w:lineRule="auto"/>
        <w:jc w:val="center"/>
        <w:rPr>
          <w:rFonts w:eastAsia="Times New Roman" w:cstheme="minorHAnsi"/>
          <w:color w:val="FF0000"/>
          <w:sz w:val="24"/>
          <w:szCs w:val="24"/>
          <w:lang w:val="en-US" w:eastAsia="ja-JP"/>
        </w:rPr>
      </w:pPr>
      <w:r w:rsidRPr="00012D4D">
        <w:rPr>
          <w:rFonts w:ascii="Palatino Linotype" w:eastAsia="Times New Roman" w:hAnsi="Palatino Linotype" w:cs="Times New Roman"/>
          <w:noProof/>
          <w:lang w:eastAsia="en-GB"/>
        </w:rPr>
        <w:drawing>
          <wp:inline distT="0" distB="0" distL="0" distR="0" wp14:anchorId="2955D6EB" wp14:editId="5D22B9B4">
            <wp:extent cx="3095625" cy="2676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676525"/>
                    </a:xfrm>
                    <a:prstGeom prst="rect">
                      <a:avLst/>
                    </a:prstGeom>
                    <a:noFill/>
                    <a:ln>
                      <a:noFill/>
                    </a:ln>
                  </pic:spPr>
                </pic:pic>
              </a:graphicData>
            </a:graphic>
          </wp:inline>
        </w:drawing>
      </w:r>
    </w:p>
    <w:p w:rsidR="005F5D22" w:rsidRPr="005F5D22" w:rsidRDefault="005F5D22" w:rsidP="005F5D22">
      <w:pPr>
        <w:spacing w:after="0" w:line="240" w:lineRule="auto"/>
        <w:jc w:val="center"/>
        <w:rPr>
          <w:rFonts w:eastAsia="Times New Roman" w:cstheme="minorHAnsi"/>
          <w:color w:val="FF0000"/>
          <w:sz w:val="24"/>
          <w:szCs w:val="24"/>
          <w:lang w:val="en-US" w:eastAsia="ja-JP"/>
        </w:rPr>
      </w:pPr>
    </w:p>
    <w:p w:rsidR="00012D4D" w:rsidRPr="00012D4D" w:rsidRDefault="00012D4D" w:rsidP="005F5D22">
      <w:pPr>
        <w:ind w:firstLine="720"/>
        <w:rPr>
          <w:rFonts w:cstheme="minorHAnsi"/>
          <w:i/>
          <w:sz w:val="28"/>
          <w:szCs w:val="24"/>
        </w:rPr>
      </w:pPr>
      <w:r w:rsidRPr="00012D4D">
        <w:rPr>
          <w:rFonts w:cstheme="minorHAnsi"/>
          <w:i/>
          <w:sz w:val="28"/>
          <w:szCs w:val="24"/>
        </w:rPr>
        <w:lastRenderedPageBreak/>
        <w:t>Essex and Non-Essex Residents</w:t>
      </w:r>
      <w:r w:rsidR="009D4E30">
        <w:rPr>
          <w:rStyle w:val="FootnoteReference"/>
          <w:rFonts w:cstheme="minorHAnsi"/>
          <w:i/>
          <w:sz w:val="28"/>
          <w:szCs w:val="24"/>
        </w:rPr>
        <w:footnoteReference w:id="1"/>
      </w:r>
    </w:p>
    <w:p w:rsidR="00012D4D" w:rsidRPr="00012D4D" w:rsidRDefault="00012D4D" w:rsidP="005F5D22">
      <w:pPr>
        <w:spacing w:after="0" w:line="240" w:lineRule="auto"/>
        <w:ind w:left="720"/>
        <w:rPr>
          <w:rFonts w:eastAsia="Times New Roman" w:cstheme="minorHAnsi"/>
          <w:sz w:val="24"/>
          <w:szCs w:val="24"/>
          <w:lang w:val="en-US" w:eastAsia="ja-JP"/>
        </w:rPr>
      </w:pPr>
      <w:r w:rsidRPr="00012D4D">
        <w:rPr>
          <w:rFonts w:eastAsia="Times New Roman" w:cstheme="minorHAnsi"/>
          <w:sz w:val="24"/>
          <w:szCs w:val="24"/>
          <w:lang w:val="en-US" w:eastAsia="ja-JP"/>
        </w:rPr>
        <w:t>1,159 records correspond to a usable custody record in the same period</w:t>
      </w:r>
      <w:r w:rsidR="009D4E30">
        <w:rPr>
          <w:rFonts w:eastAsia="Times New Roman" w:cstheme="minorHAnsi"/>
          <w:sz w:val="24"/>
          <w:szCs w:val="24"/>
          <w:lang w:val="en-US" w:eastAsia="ja-JP"/>
        </w:rPr>
        <w:t>.  T</w:t>
      </w:r>
      <w:r w:rsidRPr="00012D4D">
        <w:rPr>
          <w:rFonts w:eastAsia="Times New Roman" w:cstheme="minorHAnsi"/>
          <w:sz w:val="24"/>
          <w:szCs w:val="24"/>
          <w:lang w:val="en-US" w:eastAsia="ja-JP"/>
        </w:rPr>
        <w:t xml:space="preserve">his equates to 35% of all </w:t>
      </w:r>
      <w:r w:rsidRPr="00012D4D">
        <w:rPr>
          <w:rFonts w:eastAsia="Palatino Linotype" w:cstheme="minorHAnsi"/>
          <w:bCs/>
          <w:sz w:val="24"/>
          <w:szCs w:val="24"/>
          <w:lang w:val="en-US" w:eastAsia="ja-JP"/>
        </w:rPr>
        <w:t>use of force</w:t>
      </w:r>
      <w:r w:rsidRPr="00012D4D">
        <w:rPr>
          <w:rFonts w:eastAsia="Times New Roman" w:cstheme="minorHAnsi"/>
          <w:sz w:val="24"/>
          <w:szCs w:val="24"/>
          <w:lang w:val="en-US" w:eastAsia="ja-JP"/>
        </w:rPr>
        <w:t xml:space="preserve"> forms, an improvement on the last quarter by 7%.  Of those usable numbers with a valid address:</w:t>
      </w:r>
    </w:p>
    <w:p w:rsidR="00012D4D" w:rsidRPr="00012D4D" w:rsidRDefault="00012D4D" w:rsidP="00012D4D">
      <w:pPr>
        <w:spacing w:after="0" w:line="240" w:lineRule="auto"/>
        <w:ind w:left="720"/>
        <w:rPr>
          <w:rFonts w:eastAsia="Times New Roman" w:cstheme="minorHAnsi"/>
          <w:sz w:val="24"/>
          <w:szCs w:val="24"/>
          <w:lang w:val="en-US" w:eastAsia="ja-JP"/>
        </w:rPr>
      </w:pPr>
      <w:r w:rsidRPr="00012D4D">
        <w:rPr>
          <w:rFonts w:eastAsia="Times New Roman" w:cstheme="minorHAnsi"/>
          <w:noProof/>
          <w:sz w:val="24"/>
          <w:szCs w:val="24"/>
          <w:lang w:eastAsia="en-GB"/>
        </w:rPr>
        <mc:AlternateContent>
          <mc:Choice Requires="wpg">
            <w:drawing>
              <wp:anchor distT="0" distB="0" distL="114300" distR="114300" simplePos="0" relativeHeight="251657728" behindDoc="0" locked="0" layoutInCell="1" allowOverlap="1" wp14:anchorId="183B2169" wp14:editId="2F7D65A7">
                <wp:simplePos x="0" y="0"/>
                <wp:positionH relativeFrom="column">
                  <wp:posOffset>202565</wp:posOffset>
                </wp:positionH>
                <wp:positionV relativeFrom="paragraph">
                  <wp:posOffset>208280</wp:posOffset>
                </wp:positionV>
                <wp:extent cx="5867400" cy="771525"/>
                <wp:effectExtent l="0" t="0" r="0" b="9525"/>
                <wp:wrapTight wrapText="bothSides">
                  <wp:wrapPolygon edited="0">
                    <wp:start x="0" y="0"/>
                    <wp:lineTo x="0" y="21333"/>
                    <wp:lineTo x="21530" y="21333"/>
                    <wp:lineTo x="21530"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5867400" cy="771525"/>
                          <a:chOff x="0" y="0"/>
                          <a:chExt cx="5867400" cy="771525"/>
                        </a:xfrm>
                      </wpg:grpSpPr>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981325" y="0"/>
                            <a:ext cx="2886075" cy="771525"/>
                          </a:xfrm>
                          <a:prstGeom prst="rect">
                            <a:avLst/>
                          </a:prstGeom>
                          <a:noFill/>
                          <a:ln>
                            <a:noFill/>
                          </a:ln>
                        </pic:spPr>
                      </pic:pic>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771525"/>
                          </a:xfrm>
                          <a:prstGeom prst="rect">
                            <a:avLst/>
                          </a:prstGeom>
                          <a:noFill/>
                          <a:ln>
                            <a:noFill/>
                          </a:ln>
                        </pic:spPr>
                      </pic:pic>
                    </wpg:wgp>
                  </a:graphicData>
                </a:graphic>
              </wp:anchor>
            </w:drawing>
          </mc:Choice>
          <mc:Fallback>
            <w:pict>
              <v:group w14:anchorId="65B88EAE" id="Group 12" o:spid="_x0000_s1026" style="position:absolute;margin-left:15.95pt;margin-top:16.4pt;width:462pt;height:60.75pt;z-index:251657728" coordsize="58674,77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IEzXeAgAARgkAAA4AAABkcnMvZTJvRG9jLnhtbOxWyW7bMBC9F+g/&#10;ELo7WmpHimA7SO0kKJC2RpcPoClKIiIuICnLQdF/75CS3dhOF+TUAD1YHg7J4bw38yhNL7e8QRuq&#10;DZNiFsRnUYCoILJgopoFX7/cjLIAGYtFgRsp6Cx4oCa4nL9+Ne1UThNZy6agGkEQYfJOzYLaWpWH&#10;oSE15dicSUUFTJZSc2xhqKuw0LiD6LwJkyg6DzupC6UlocaAd9lPBnMfvywpsR/L0lCLmlkAuVn/&#10;1P65ds9wPsV5pbGqGRnSwM/IgmMm4NB9qCW2GLWanYTijGhpZGnPiOShLEtGqMcAaOLoCM2tlq3y&#10;WKq8q9SeJqD2iKdnhyUfNiuNWAG1SwIkMIca+WMRjIGcTlU5rLnV6rNa6cFR9SOHd1tq7v4BCdp6&#10;Wh/2tNKtRQSck+w8HUfAPoG5NI0nyaTnndRQnJNtpL7+/cZwd2zostsnoxjJ4TewBNYJS3/uJthl&#10;W02DIQj/qxgc6/tWjaCgClu2Zg2zD745oXQuKbFZMbLS/eAR4fGOcJh2p6I4dry4LW5Vvwc7THeS&#10;3Bsk5KLGoqJXRkFfQ8Xc6vBwuR8eHLhumLphTeOq5OwBGmjgqIeeYKfvz6UkLafC9oLTtAGUUpia&#10;KRMgnVO+ptA/+l0RewlA2e+Mdce5BvAi+JZkV1F0kbwdLSbRYjSO0uvR1cU4HaXRNbTGOIsX8eK7&#10;2x2P89ZQwIubpWJDruA9yfbJjh/uhl5LXpNog73yHVM+od2/TxFcjhKXq9HkE7AK68C2mlpSO7ME&#10;5gY/LN5PeJp/MutqYEAfaN29lwVICLdWejKO9JFcZPEbaH90qpIky86jFKYOVbJvdmgEbewtlRw5&#10;AwiHdP0ZeANgeoC7JS51IV3ZPaBGHDggpvN4EC7twQQUffeB8XJUBPdKf22tdiryt7oryctUUeKL&#10;+l9Fv1YRlPyf1Y9/J8HL2t8zw4eF+xp4PAb78efP/Ac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907F1eAAAAAJAQAADwAAAGRycy9kb3ducmV2LnhtbEyPQUvDQBCF&#10;74L/YRnBm92kMWLTbEop6qkIbQXpbZudJqHZ2ZDdJum/dzzpaZh5jzffy1eTbcWAvW8cKYhnEQik&#10;0pmGKgVfh/enVxA+aDK6dYQKbuhhVdzf5TozbqQdDvtQCQ4hn2kFdQhdJqUva7Taz1yHxNrZ9VYH&#10;XvtKml6PHG5bOY+iF2l1Q/yh1h1uaiwv+6tV8DHqcZ3Eb8P2ct7cjof083sbo1KPD9N6CSLgFP7M&#10;8IvP6FAw08ldyXjRKkjiBTt5zrkB64s05cOJjelzArLI5f8GxQ8AAAD//wMAUEsDBBQABgAIAAAA&#10;IQD9OLpdrwYAAFQoAAAUAAAAZHJzL21lZGlhL2ltYWdlMS5lbWbcWk9sFWUQny2vhao1VZAgVNI2&#10;VWvBWvoXIoEVKJIotpAaNdREK0aNBKqi9cDhHZWLRhM14eLB9GiCejChJqSYaKLgQTREY+zJi5ci&#10;MZBwwPntfr/u7Nu3fSu8ta1Dvn4z35+Z33zzzey+x/NE5JBE1OmJDBt5qlnkzAqR5sG9u0U8GWkX&#10;2axr6s0aUHG5jhdEVtaIbPDic5vXrpAr7xREFchGbapSVN0Gz/ekSflGbTWNp3/Ftmdcw9pRCbFg&#10;batfkFucvvV+/RzfpjrId/k1ga5CIBW3t/jL5+YKvszxLdrUJWmVcOyaUrmxmyTERuKau92aBjWy&#10;xvGgO6O9crvj9ThktVmzKto7p0ePrkheqfiIRHZrpTxOa8tiWK8NMukBPdR92ueh83p0IMZoi03H&#10;vWYcdODET0HPuGCcejBH/eAf1f6g0YkcQpxJsHGH4P7MmtHi9vJ8eSI+3CfQb39eDnriw3i74y1W&#10;rCNW8BYrMAIr9oEgVwOrtbFV4jUFcjVs7Nc27oU2LiLIhqZ4SFpqdsqzWt9ekjF5Vf9eD131UAdg&#10;p0vbF99d8n7uODWB/qL2MwfOTGzR8cl1XsPM95e8yXUNuIbXCvfongZP/GVXgytVXPtLPdZ8q/v2&#10;HP4q2AOY2NOr7fLQ1BjmYQNzoS4PZUIKw1Nj6DGWxFee/DJrZ9+qHZyuE2lq75v4vPXLiW+avL7p&#10;uuM16Ns6VtaCR2t263+Yefu5g28E6VQ2D3Ds5Woe1oxoO6YNY/AT9Wel40mcgwHcGUvBISqNKv+w&#10;xu6IvC7jGsHD8oIgHqhh2MeGmo9ea2lg+5C2V5z+9yRpm3PQk2b7SeUH5TX997y8KaHuOtesLdz1&#10;z5y+HyVpi3PAmGYLeobU2rDsCvyDbtjAc5b+XHF6VntJG5yr5M+InuTRICciG9gDHvhsrWSOLZNk&#10;jr0b3a6q59jXZ8McQ1+aY7Pn0nPswrHTQY5dOBvPMezZdS6ZY6GueI5hLIkvOxWP33iO4bwZ8yYJ&#10;3x8ekvAZYGPOuUoxf0Je1Lgc1Vu87Sk4y3xhDsHWuIT2oO8DSdriHO7+fLY2y4B0Sq9sUm9wp3iv&#10;yN8skb1Pnc4LkrTHuUr2+qVP7fWo3cr2/nI6m7ykPc5V9q9H7W1Rq/PbQ024S1uHNl/bgxK3x7lK&#10;NWGHRn6v1gXWAtwP1p1xCeMCPYhZqQ3OVfJpk3RnPkPEBToRs1J7nKtkr0fvR6dm+kDGmEEnYlZq&#10;j3OV/cMdGdCozW8PNf42bdskfF4NSdwe57BnvufV4/qUelnbEZnQv2Hc+Lzg8wo2mXuI07jT/b4k&#10;7XKuUp53qZfd+hd1JM1H2Drp9J2XpC3OZbHVF2RB8NEv1dbfTt8aL2mLc9n86k/1C7mM5xbG3d6g&#10;Zz3FuP3M1up46G+R+Gc61F77Tv1vPxMRC3wCnT+PU450Yrzd8dBPnVhHW+D10RbUd3te1GfxcR1y&#10;AGQfXlzH/EBNIvF8KXPfjbyTW1xZbCNXQAthe9LJC2H7dydXwzbvG3IBdGL6j6AnDozzjmHO3md7&#10;D9PuG/ZY/9ZJ+D0Csfc7GfcfVM5/rsXnQJCVwVfj7G1eWZ9L8yqLz6U5liWmpb4t1ZiuknhMIafF&#10;FHP8rsPK1YppKTb4ZrFBTsOGOX63YeWlcN/o86i2+yTyGfJWKe8z16LHexJl+IvPitWOB+qnxQY5&#10;DRvXogc2ynlhQ3212CCnYeNa9MBGuRrYFjKP4a/NlTT/uRa5gd7KeeQxidhA+8zacjUWNGx44MKe&#10;PGrMsMTPDXLauWGO321aOY9zo15ig5x2blxLbJSJcanUPxB8tHdlv2R/r8Ve+l3teIxKHBvkrNi4&#10;Ny9sqK8WG+Ss2Lg3L2yorxYb5KzYuDcvbMwpm2NZsXFvXtj4fk1sXU7Ogo1788Rm3xuBLe29kWSx&#10;8f0xL2z2vRHY0t4bSRYb3x/zwrZV4tggZ8WGtXliG5Y4NshZsWFtNbCVvkOR7DsU+Szf7dhnk31m&#10;Vfp/YegB7Xn6ZMw+xqkHc9QPnuezUXU9pv39XvgdGGWcN1o1Yodz4LMWmLLgJj7iKu2rebf+z/g6&#10;XDzxuxfgorxY4ktcpf1iOb/Fjg/5Ch73bq+RF1P+Aldpv5jy97/Gl1bPd2vztfVK+LuyDhXa3Fpn&#10;rxi2iC/4oV4Q9n+i7aP0/Y4ivtsXr0n4GQbjaB/uFPl4Rxb7K3wpYB4Y8Ds5rNRnWWOvH+GyGPF/&#10;V42Or5X476OAH77jrLL6jz3Ejz01fmTrVol+64R58P8AAAD//wMAUEsDBBQABgAIAAAAIQAapj5K&#10;nAYAAKQnAAAUAAAAZHJzL21lZGlhL2ltYWdlMi5lbWbcWk1sFVUUPlNeoUVriiBRWgltUGpBqaXF&#10;EhsY+ZMEsQ+CUUNNsGLUSAoqWhfEvIULxYXGjSZsXBD2/iwk1oSA8SdaXFgN0RhZuXFTwgISYvB8&#10;M/frnHkz0zfCGyme5nDPuefec7577j135j2eJyL7JaL7PJGy0ceXiZxuElm2ZcdWEU+OrRAZ0DHN&#10;ZgyoMk/7SyILG0RWenHbwJImufRuSdSBrFJWl6LuVnq+J+0qtyo3tJ78DdP2OsbYYQmxYGynX5Kb&#10;nb+lfvO0vFx9UO7xGwJfpUCrbOjw503bSr5Myx3KuiTplLDvilJa33wJsZE45i43pkWD3O5k0B3R&#10;XLnVyZoOWWzGLIrmTvvR1FUoK1W2SxS3UdJx2lgWw1Jl6KTVmtSd2hbh82p8YI/Bs83HCtMP2nP0&#10;56DlvqCffmCjf8iPaLvP+EQNYZ9JiHGb4PxMmd7KhnQ5nYgP5wn0+18Xg5b40N/lZIsV44gVssUK&#10;jMCKeSDo9cBqYwxK/E6BXo8Yu5QPemGM89hkQ+NMkl41m+Rpvd9ekBF5Wf+9Grrs4R5AnB7lz76/&#10;4P3S/cUY2vPanttzemyd9h9v81rO/XDBO97WgmN4pXS3zmnxxJ9zOThSlSW/NmPMtzpv2+iXwRzA&#10;xJw+5YtD4yOwIwZsoS8P14SUyuMjaNGXxJdOfsrYqbcat5yaK9Le1T/2aefnY9+0e/2n5h5pQLu8&#10;e2EjZPAyN/7Hc28/s++1oJxS6wBpT7vzMGa38mFl9GGduH8WOplEGwLgzFgKkqg0rPLDuncH5FU5&#10;qDs4Ks8J9gN3GOaRceej1bs0iL1f+SXn/31JxqYNfrJiP6HyFnlF/56V1yX0PdexjYWz/onz95Mk&#10;Y9EGjFmx4GdIo5Vlc7A++EYMPGe5nkvOz2IvGYO2WuvZrZk8FNREFANzIAOfvStZY3MkWWPvRaer&#10;7jX21URYY2ira2zqTHaNnT18MqixsxPxGsOczWeSNRb6itcY+pL48lPlyLXXGPLNPW+X8P3hIQmf&#10;AXbPaau154/L87ovh/QUr38Si2W9sIYQa6/ymPP3jiRj0QZsM53hAemXPgnPE5n+TzgfE5L0T1st&#10;//frH/Yuzf/fzscCL+mftlr+18kDskaS/lHjdyp3K/vKD0rcP221anyj7uQOrXPWNvbbrgF5hh/s&#10;QXUM2mrnqFc5uQachXHn4ztJ+qcNfVn+yyqvVf9pucdc5L7aL221cQ9o7rd3VOPG3btAeb2Ez5Eh&#10;ifunDeNneo48pk+PF5UPaCZHJcw/73E+R25yLeKC33C+35RkXNpwYcyUr16J1gI+6eZ9LUmftNXy&#10;yf2lz5IXzpvvJX3SVsvnGhlcDZ+oHTwHcJbdmKDl/YR++xmo08nw0yHxz0jYc/uO+m8/YxAL7irQ&#10;5ORk0NIn+rucDP/0iXGMBVkfFcF9afNCfxYfx+EZD7IPA46DDXnEnUBiHqlz3rW841pceWLjjIOu&#10;R+zjTr8esf9wej1i87yhDkBHT/0ZtMSBfp4x2Ox5tucw67xhjl1fm4Sfy4l9rdNx/kFp6+dYfK4C&#10;WR1yPXJv68quubqu8qy5usby7Gn12m7UPV0k8T2FnrWnsPG7A6vXa0+rsWFtFhv0LGyw8bsCq98I&#10;541rHla+R6I1Qx+U9DVzLFq8z1DHevHZq977gfvTYoOehY1j0QIb9aKw4X612KBnYeNYtMBGvR7Y&#10;rmcdY722VrLWz7GoDbRWL6KOScQG2mnGpt2xoLKRgQtzirhjyhLPG/SsvMHG7wqtXkTe6JfYoGfl&#10;jWOJjTox3ij3HwhrtGdll+R/r8Vcrrve+zEscWzQ82Lj3KKw4X612KDnxca5RWHD/WqxQc+LjXOL&#10;wsaasjWWFxvnFoWN79fE1uP0PNg4t0hs9r0R2LLeG0kWG98fi8Jm3xuBLeu9kWSx8f2xKGyDEscG&#10;PS82jC0SW1ni2KDnxYax9cBW/Q5Fsu9QlPN8t2OfTfaZVev/WeEHtO2pj2Px0U8/sNE/ZOZnlfp6&#10;VNt7vfC7LurIN7gee4c88FkLTHlwEx9xVbf1PFv/Z3zdbj/xOxLgoj5b9pe4qtvZkr/Zjg/1Chnn&#10;bofRZ1P9Ald1O5vq97/Gl3Wfb1X2lfsk/J1WtyrL3VgXrxJyJJf80C8I848pf5g931Ek9/ritQs/&#10;w6Af/MEmkY825onf5EsJdmDA784wUp9lrX1+hMtixP85tTq5UeK/NwJ+rB25yrt+zCF+zGnwo1i3&#10;SPTbIdgh/wMAAP//AwBQSwECLQAUAAYACAAAACEApuZR+wwBAAAVAgAAEwAAAAAAAAAAAAAAAAAA&#10;AAAAW0NvbnRlbnRfVHlwZXNdLnhtbFBLAQItABQABgAIAAAAIQA4/SH/1gAAAJQBAAALAAAAAAAA&#10;AAAAAAAAAD0BAABfcmVscy8ucmVsc1BLAQItABQABgAIAAAAIQCjyBM13gIAAEYJAAAOAAAAAAAA&#10;AAAAAAAAADwCAABkcnMvZTJvRG9jLnhtbFBLAQItABQABgAIAAAAIQB/QjLiwwAAAKUBAAAZAAAA&#10;AAAAAAAAAAAAAEYFAABkcnMvX3JlbHMvZTJvRG9jLnhtbC5yZWxzUEsBAi0AFAAGAAgAAAAhAPdO&#10;xdXgAAAACQEAAA8AAAAAAAAAAAAAAAAAQAYAAGRycy9kb3ducmV2LnhtbFBLAQItABQABgAIAAAA&#10;IQD9OLpdrwYAAFQoAAAUAAAAAAAAAAAAAAAAAE0HAABkcnMvbWVkaWEvaW1hZ2UxLmVtZlBLAQIt&#10;ABQABgAIAAAAIQAapj5KnAYAAKQnAAAUAAAAAAAAAAAAAAAAAC4OAABkcnMvbWVkaWEvaW1hZ2Uy&#10;LmVtZlBLBQYAAAAABwAHAL4BAAD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9813;width:28861;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WUwQAAANsAAAAPAAAAZHJzL2Rvd25yZXYueG1sRE9NS8Qw&#10;EL0L/ocwgjc3rQeRumlZZBf1IGjXvc82s0lpM6lJ7NZ/bwTB2zze56ybxY1iphB7zwrKVQGCuPO6&#10;Z6PgY7+7uQcRE7LG0TMp+KYITX15scZK+zO/09wmI3IIxwoV2JSmSsrYWXIYV34iztzJB4cpw2Ck&#10;DnjO4W6Ut0VxJx32nBssTvRoqRvaL6fgczbb4fA2PL2022Bfj0Vpul2p1PXVsnkAkWhJ/+I/97PO&#10;80v4/SUfIOsfAAAA//8DAFBLAQItABQABgAIAAAAIQDb4fbL7gAAAIUBAAATAAAAAAAAAAAAAAAA&#10;AAAAAABbQ29udGVudF9UeXBlc10ueG1sUEsBAi0AFAAGAAgAAAAhAFr0LFu/AAAAFQEAAAsAAAAA&#10;AAAAAAAAAAAAHwEAAF9yZWxzLy5yZWxzUEsBAi0AFAAGAAgAAAAhAJUPpZTBAAAA2wAAAA8AAAAA&#10;AAAAAAAAAAAABwIAAGRycy9kb3ducmV2LnhtbFBLBQYAAAAAAwADALcAAAD1AgAAAAA=&#10;">
                  <v:imagedata r:id="rId18" o:title=""/>
                  <v:path arrowok="t"/>
                </v:shape>
                <v:shape id="Picture 10" o:spid="_x0000_s1028" type="#_x0000_t75" style="position:absolute;width:28860;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p3xAAAANsAAAAPAAAAZHJzL2Rvd25yZXYueG1sRI9Bb8Iw&#10;DIXvk/gPkZF2mSBhSFPVEdAEQuywy4AfYBqvrdY4pUlL9+/nAxI3W+/5vc+rzegbNVAX68AWFnMD&#10;irgIrubSwvm0n2WgYkJ22AQmC38UYbOePK0wd+HG3zQcU6kkhGOOFqqU2lzrWFTkMc5DSyzaT+g8&#10;Jlm7UrsObxLuG/1qzJv2WLM0VNjStqLi99h7C8PL7kAF9sveZFfjvpbZ5Vxn1j5Px493UInG9DDf&#10;rz+d4Au9/CID6PU/AAAA//8DAFBLAQItABQABgAIAAAAIQDb4fbL7gAAAIUBAAATAAAAAAAAAAAA&#10;AAAAAAAAAABbQ29udGVudF9UeXBlc10ueG1sUEsBAi0AFAAGAAgAAAAhAFr0LFu/AAAAFQEAAAsA&#10;AAAAAAAAAAAAAAAAHwEAAF9yZWxzLy5yZWxzUEsBAi0AFAAGAAgAAAAhAOZyinfEAAAA2wAAAA8A&#10;AAAAAAAAAAAAAAAABwIAAGRycy9kb3ducmV2LnhtbFBLBQYAAAAAAwADALcAAAD4AgAAAAA=&#10;">
                  <v:imagedata r:id="rId19" o:title=""/>
                  <v:path arrowok="t"/>
                </v:shape>
                <w10:wrap type="tight"/>
              </v:group>
            </w:pict>
          </mc:Fallback>
        </mc:AlternateContent>
      </w:r>
    </w:p>
    <w:p w:rsidR="00012D4D" w:rsidRPr="00012D4D" w:rsidRDefault="00012D4D" w:rsidP="00012D4D">
      <w:pPr>
        <w:numPr>
          <w:ilvl w:val="0"/>
          <w:numId w:val="12"/>
        </w:numPr>
        <w:spacing w:after="0" w:line="240" w:lineRule="auto"/>
        <w:rPr>
          <w:rFonts w:eastAsia="Times New Roman" w:cstheme="minorHAnsi"/>
          <w:sz w:val="24"/>
          <w:szCs w:val="24"/>
          <w:lang w:val="en-US" w:eastAsia="ja-JP"/>
        </w:rPr>
      </w:pPr>
      <w:r w:rsidRPr="00012D4D">
        <w:rPr>
          <w:rFonts w:eastAsia="Times New Roman" w:cstheme="minorHAnsi"/>
          <w:sz w:val="24"/>
          <w:szCs w:val="24"/>
          <w:lang w:val="en-US" w:eastAsia="ja-JP"/>
        </w:rPr>
        <w:t>15.7% (182 persons) had a home address outside of Essex.  Of these, 34.1% (62 persons) were from a perceived BAME origin. This compares to 28% last quarter and 12.4% of Essex residents.</w:t>
      </w:r>
    </w:p>
    <w:p w:rsidR="00012D4D" w:rsidRPr="00012D4D" w:rsidRDefault="00012D4D" w:rsidP="00012D4D">
      <w:pPr>
        <w:numPr>
          <w:ilvl w:val="0"/>
          <w:numId w:val="12"/>
        </w:numPr>
        <w:spacing w:after="0" w:line="240" w:lineRule="auto"/>
        <w:rPr>
          <w:rFonts w:eastAsia="Times New Roman" w:cstheme="minorHAnsi"/>
          <w:sz w:val="24"/>
          <w:szCs w:val="24"/>
          <w:lang w:val="en-US" w:eastAsia="ja-JP"/>
        </w:rPr>
      </w:pPr>
      <w:r w:rsidRPr="00012D4D">
        <w:rPr>
          <w:rFonts w:eastAsia="Times New Roman" w:cstheme="minorHAnsi"/>
          <w:sz w:val="24"/>
          <w:szCs w:val="24"/>
          <w:lang w:val="en-US" w:eastAsia="ja-JP"/>
        </w:rPr>
        <w:t>43 of the 62 persons with home addresses outside of Essex were perceived to be Black or Black British:</w:t>
      </w:r>
    </w:p>
    <w:p w:rsidR="00012D4D" w:rsidRPr="00012D4D" w:rsidRDefault="00012D4D" w:rsidP="00012D4D">
      <w:pPr>
        <w:spacing w:after="0" w:line="240" w:lineRule="auto"/>
        <w:ind w:left="720"/>
        <w:rPr>
          <w:rFonts w:eastAsia="Times New Roman" w:cstheme="minorHAnsi"/>
          <w:color w:val="FF0000"/>
          <w:sz w:val="24"/>
          <w:szCs w:val="24"/>
          <w:lang w:val="en-US" w:eastAsia="ja-JP"/>
        </w:rPr>
      </w:pPr>
    </w:p>
    <w:p w:rsidR="009D4E30" w:rsidRDefault="009D4E30">
      <w:pPr>
        <w:rPr>
          <w:rFonts w:cstheme="minorHAnsi"/>
          <w:i/>
          <w:sz w:val="28"/>
          <w:szCs w:val="24"/>
        </w:rPr>
      </w:pPr>
      <w:r>
        <w:rPr>
          <w:rFonts w:cstheme="minorHAnsi"/>
          <w:i/>
          <w:sz w:val="28"/>
          <w:szCs w:val="24"/>
        </w:rPr>
        <w:br w:type="page"/>
      </w:r>
    </w:p>
    <w:p w:rsidR="00012D4D" w:rsidRPr="00012D4D" w:rsidRDefault="00012D4D" w:rsidP="00E57A5C">
      <w:pPr>
        <w:ind w:firstLine="720"/>
        <w:rPr>
          <w:rFonts w:cstheme="minorHAnsi"/>
          <w:i/>
          <w:sz w:val="28"/>
          <w:szCs w:val="24"/>
        </w:rPr>
      </w:pPr>
      <w:r w:rsidRPr="00012D4D">
        <w:rPr>
          <w:rFonts w:cstheme="minorHAnsi"/>
          <w:i/>
          <w:sz w:val="28"/>
          <w:szCs w:val="24"/>
        </w:rPr>
        <w:lastRenderedPageBreak/>
        <w:t>Impact Factors</w:t>
      </w:r>
    </w:p>
    <w:p w:rsidR="00012D4D" w:rsidRPr="00012D4D" w:rsidRDefault="00012D4D" w:rsidP="00012D4D">
      <w:pPr>
        <w:jc w:val="center"/>
        <w:rPr>
          <w:rFonts w:cstheme="minorHAnsi"/>
          <w:sz w:val="24"/>
          <w:szCs w:val="24"/>
        </w:rPr>
      </w:pPr>
      <w:r w:rsidRPr="00012D4D">
        <w:rPr>
          <w:noProof/>
          <w:lang w:eastAsia="en-GB"/>
        </w:rPr>
        <w:drawing>
          <wp:inline distT="0" distB="0" distL="0" distR="0" wp14:anchorId="78B18D75" wp14:editId="4E8CC0E2">
            <wp:extent cx="4238625" cy="1914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8625" cy="1914525"/>
                    </a:xfrm>
                    <a:prstGeom prst="rect">
                      <a:avLst/>
                    </a:prstGeom>
                    <a:noFill/>
                    <a:ln>
                      <a:noFill/>
                    </a:ln>
                  </pic:spPr>
                </pic:pic>
              </a:graphicData>
            </a:graphic>
          </wp:inline>
        </w:drawing>
      </w:r>
    </w:p>
    <w:p w:rsidR="00012D4D" w:rsidRPr="00012D4D" w:rsidRDefault="00012D4D" w:rsidP="005F5D22">
      <w:pPr>
        <w:ind w:left="720"/>
        <w:rPr>
          <w:rFonts w:cstheme="minorHAnsi"/>
          <w:sz w:val="24"/>
          <w:szCs w:val="24"/>
        </w:rPr>
      </w:pPr>
      <w:r w:rsidRPr="00012D4D">
        <w:rPr>
          <w:rFonts w:cstheme="minorHAnsi"/>
          <w:sz w:val="24"/>
          <w:szCs w:val="24"/>
        </w:rPr>
        <w:t>Each Use of Force form can have multiple Impact Factors</w:t>
      </w:r>
      <w:r w:rsidR="009D4E30">
        <w:rPr>
          <w:rFonts w:cstheme="minorHAnsi"/>
          <w:sz w:val="24"/>
          <w:szCs w:val="24"/>
        </w:rPr>
        <w:t>.  T</w:t>
      </w:r>
      <w:r w:rsidRPr="00012D4D">
        <w:rPr>
          <w:rFonts w:cstheme="minorHAnsi"/>
          <w:sz w:val="24"/>
          <w:szCs w:val="24"/>
        </w:rPr>
        <w:t xml:space="preserve">he table above shows the proportion of each impact factor in the total number of forms for the last quarter. </w:t>
      </w:r>
      <w:r w:rsidR="009D4E30">
        <w:rPr>
          <w:rFonts w:cstheme="minorHAnsi"/>
          <w:sz w:val="24"/>
          <w:szCs w:val="24"/>
        </w:rPr>
        <w:t>A</w:t>
      </w:r>
      <w:r w:rsidRPr="00012D4D">
        <w:rPr>
          <w:rFonts w:cstheme="minorHAnsi"/>
          <w:sz w:val="24"/>
          <w:szCs w:val="24"/>
        </w:rPr>
        <w:t xml:space="preserve">lcohol and drugs are </w:t>
      </w:r>
      <w:r w:rsidR="009D4E30">
        <w:rPr>
          <w:rFonts w:cstheme="minorHAnsi"/>
          <w:sz w:val="24"/>
          <w:szCs w:val="24"/>
        </w:rPr>
        <w:t xml:space="preserve">again </w:t>
      </w:r>
      <w:r w:rsidRPr="00012D4D">
        <w:rPr>
          <w:rFonts w:cstheme="minorHAnsi"/>
          <w:sz w:val="24"/>
          <w:szCs w:val="24"/>
        </w:rPr>
        <w:t xml:space="preserve">the top factors. </w:t>
      </w:r>
    </w:p>
    <w:p w:rsidR="00012D4D" w:rsidRPr="00012D4D" w:rsidRDefault="00012D4D" w:rsidP="005F5D22">
      <w:pPr>
        <w:ind w:left="720"/>
        <w:rPr>
          <w:rFonts w:cstheme="minorHAnsi"/>
          <w:sz w:val="24"/>
          <w:szCs w:val="24"/>
        </w:rPr>
      </w:pPr>
      <w:r w:rsidRPr="00012D4D">
        <w:rPr>
          <w:rFonts w:cstheme="minorHAnsi"/>
          <w:sz w:val="24"/>
          <w:szCs w:val="24"/>
        </w:rPr>
        <w:t>Mental Health is an Impact Factor in 17.6% of reports, whereas 8.7% of subjects are reported as having a Mental Disability.</w:t>
      </w:r>
    </w:p>
    <w:p w:rsidR="00121A7F" w:rsidRPr="00FB4906" w:rsidRDefault="00E92E89" w:rsidP="0046247F">
      <w:pPr>
        <w:rPr>
          <w:rFonts w:cs="Arial"/>
          <w:b/>
          <w:color w:val="000000" w:themeColor="text1"/>
          <w:sz w:val="24"/>
          <w:szCs w:val="24"/>
          <w:u w:val="single"/>
        </w:rPr>
      </w:pPr>
      <w:r w:rsidRPr="00FB4906">
        <w:rPr>
          <w:rFonts w:cs="Arial"/>
          <w:b/>
          <w:color w:val="000000" w:themeColor="text1"/>
          <w:sz w:val="24"/>
          <w:szCs w:val="24"/>
        </w:rPr>
        <w:t>6</w:t>
      </w:r>
      <w:r w:rsidR="00665862" w:rsidRPr="00FB4906">
        <w:rPr>
          <w:rFonts w:cs="Arial"/>
          <w:b/>
          <w:color w:val="000000" w:themeColor="text1"/>
          <w:sz w:val="24"/>
          <w:szCs w:val="24"/>
        </w:rPr>
        <w:t>.0</w:t>
      </w:r>
      <w:r w:rsidR="00665862" w:rsidRPr="00FB4906">
        <w:rPr>
          <w:rFonts w:cs="Arial"/>
          <w:b/>
          <w:color w:val="000000" w:themeColor="text1"/>
          <w:sz w:val="24"/>
          <w:szCs w:val="24"/>
        </w:rPr>
        <w:tab/>
      </w:r>
      <w:r w:rsidR="003832F7" w:rsidRPr="00FB4906">
        <w:rPr>
          <w:rFonts w:cs="Arial"/>
          <w:b/>
          <w:color w:val="000000" w:themeColor="text1"/>
          <w:sz w:val="24"/>
          <w:szCs w:val="24"/>
          <w:u w:val="single"/>
        </w:rPr>
        <w:t>I</w:t>
      </w:r>
      <w:r w:rsidR="001D5222" w:rsidRPr="00FB4906">
        <w:rPr>
          <w:rFonts w:cs="Arial"/>
          <w:b/>
          <w:color w:val="000000" w:themeColor="text1"/>
          <w:sz w:val="24"/>
          <w:szCs w:val="24"/>
          <w:u w:val="single"/>
        </w:rPr>
        <w:t>mplications (Issues)</w:t>
      </w:r>
    </w:p>
    <w:p w:rsidR="00CB0F29" w:rsidRPr="00FB4906" w:rsidRDefault="007E4EB7" w:rsidP="006279AB">
      <w:pPr>
        <w:pStyle w:val="NoSpacing"/>
        <w:ind w:left="720"/>
        <w:rPr>
          <w:rFonts w:cs="Arial"/>
          <w:color w:val="000000" w:themeColor="text1"/>
          <w:sz w:val="24"/>
          <w:szCs w:val="24"/>
        </w:rPr>
      </w:pPr>
      <w:r w:rsidRPr="00FB4906">
        <w:rPr>
          <w:rFonts w:cs="Arial"/>
          <w:color w:val="000000" w:themeColor="text1"/>
          <w:sz w:val="24"/>
          <w:szCs w:val="24"/>
        </w:rPr>
        <w:t>Effective</w:t>
      </w:r>
      <w:r w:rsidR="006F02F0" w:rsidRPr="00FB4906">
        <w:rPr>
          <w:rFonts w:cs="Arial"/>
          <w:color w:val="000000" w:themeColor="text1"/>
          <w:sz w:val="24"/>
          <w:szCs w:val="24"/>
        </w:rPr>
        <w:t xml:space="preserve"> analysis is reliant </w:t>
      </w:r>
      <w:r w:rsidR="00CD2CBE" w:rsidRPr="00FB4906">
        <w:rPr>
          <w:rFonts w:cs="Arial"/>
          <w:color w:val="000000" w:themeColor="text1"/>
          <w:sz w:val="24"/>
          <w:szCs w:val="24"/>
        </w:rPr>
        <w:t xml:space="preserve">both </w:t>
      </w:r>
      <w:r w:rsidR="006F02F0" w:rsidRPr="00FB4906">
        <w:rPr>
          <w:rFonts w:cs="Arial"/>
          <w:color w:val="000000" w:themeColor="text1"/>
          <w:sz w:val="24"/>
          <w:szCs w:val="24"/>
        </w:rPr>
        <w:t>on the accuracy of the forms submitted</w:t>
      </w:r>
      <w:r w:rsidR="00CC296A" w:rsidRPr="00FB4906">
        <w:rPr>
          <w:rFonts w:cs="Arial"/>
          <w:color w:val="000000" w:themeColor="text1"/>
          <w:sz w:val="24"/>
          <w:szCs w:val="24"/>
        </w:rPr>
        <w:t xml:space="preserve">, and the </w:t>
      </w:r>
      <w:r w:rsidR="00CD2CBE" w:rsidRPr="00FB4906">
        <w:rPr>
          <w:rFonts w:cs="Arial"/>
          <w:color w:val="000000" w:themeColor="text1"/>
          <w:sz w:val="24"/>
          <w:szCs w:val="24"/>
        </w:rPr>
        <w:t>volume</w:t>
      </w:r>
      <w:r w:rsidR="00346A3B" w:rsidRPr="00FB4906">
        <w:rPr>
          <w:rFonts w:cs="Arial"/>
          <w:color w:val="000000" w:themeColor="text1"/>
          <w:sz w:val="24"/>
          <w:szCs w:val="24"/>
        </w:rPr>
        <w:t xml:space="preserve">.  </w:t>
      </w:r>
      <w:r w:rsidR="00154094" w:rsidRPr="00FB4906">
        <w:rPr>
          <w:rFonts w:cs="Arial"/>
          <w:color w:val="000000" w:themeColor="text1"/>
          <w:sz w:val="24"/>
          <w:szCs w:val="24"/>
        </w:rPr>
        <w:t>T</w:t>
      </w:r>
      <w:r w:rsidR="00CB0F29" w:rsidRPr="00FB4906">
        <w:rPr>
          <w:rFonts w:cs="Arial"/>
          <w:color w:val="000000" w:themeColor="text1"/>
          <w:sz w:val="24"/>
          <w:szCs w:val="24"/>
        </w:rPr>
        <w:t>he data analysed in this report contain</w:t>
      </w:r>
      <w:r w:rsidRPr="00FB4906">
        <w:rPr>
          <w:rFonts w:cs="Arial"/>
          <w:color w:val="000000" w:themeColor="text1"/>
          <w:sz w:val="24"/>
          <w:szCs w:val="24"/>
        </w:rPr>
        <w:t>s</w:t>
      </w:r>
      <w:r w:rsidR="00CB0F29" w:rsidRPr="00FB4906">
        <w:rPr>
          <w:rFonts w:cs="Arial"/>
          <w:color w:val="000000" w:themeColor="text1"/>
          <w:sz w:val="24"/>
          <w:szCs w:val="24"/>
        </w:rPr>
        <w:t xml:space="preserve"> duplicates, as one form should be submitted per officer for each use of force.  Therefore, if three officers use force against one subject</w:t>
      </w:r>
      <w:r w:rsidR="00625864" w:rsidRPr="00FB4906">
        <w:rPr>
          <w:rFonts w:cs="Arial"/>
          <w:color w:val="000000" w:themeColor="text1"/>
          <w:sz w:val="24"/>
          <w:szCs w:val="24"/>
        </w:rPr>
        <w:t xml:space="preserve"> in relation to the same incident</w:t>
      </w:r>
      <w:r w:rsidR="00CB0F29" w:rsidRPr="00FB4906">
        <w:rPr>
          <w:rFonts w:cs="Arial"/>
          <w:color w:val="000000" w:themeColor="text1"/>
          <w:sz w:val="24"/>
          <w:szCs w:val="24"/>
        </w:rPr>
        <w:t>, three forms should be submitted, and the subject would appear three times in the data</w:t>
      </w:r>
      <w:r w:rsidR="00FA7FE3" w:rsidRPr="00FB4906">
        <w:rPr>
          <w:rFonts w:cs="Arial"/>
          <w:color w:val="000000" w:themeColor="text1"/>
          <w:sz w:val="24"/>
          <w:szCs w:val="24"/>
        </w:rPr>
        <w:t xml:space="preserve"> (for that one incident)</w:t>
      </w:r>
      <w:r w:rsidR="00CB0F29" w:rsidRPr="00FB4906">
        <w:rPr>
          <w:rFonts w:cs="Arial"/>
          <w:color w:val="000000" w:themeColor="text1"/>
          <w:sz w:val="24"/>
          <w:szCs w:val="24"/>
        </w:rPr>
        <w:t>.</w:t>
      </w:r>
    </w:p>
    <w:p w:rsidR="00573FD9" w:rsidRPr="00FB4906" w:rsidRDefault="00573FD9" w:rsidP="006279AB">
      <w:pPr>
        <w:pStyle w:val="NoSpacing"/>
        <w:ind w:left="720"/>
        <w:rPr>
          <w:rFonts w:cs="Arial"/>
          <w:color w:val="000000" w:themeColor="text1"/>
          <w:sz w:val="24"/>
          <w:szCs w:val="24"/>
        </w:rPr>
      </w:pPr>
    </w:p>
    <w:p w:rsidR="00411145" w:rsidRPr="00FB4906" w:rsidRDefault="00E92E89" w:rsidP="00DE144B">
      <w:pPr>
        <w:pStyle w:val="NoSpacing"/>
        <w:ind w:left="709" w:hanging="709"/>
        <w:rPr>
          <w:rFonts w:cs="Arial"/>
          <w:b/>
          <w:color w:val="000000" w:themeColor="text1"/>
          <w:sz w:val="24"/>
          <w:szCs w:val="24"/>
        </w:rPr>
      </w:pPr>
      <w:r w:rsidRPr="00FB4906">
        <w:rPr>
          <w:rFonts w:cs="Arial"/>
          <w:b/>
          <w:color w:val="000000" w:themeColor="text1"/>
          <w:sz w:val="24"/>
          <w:szCs w:val="24"/>
        </w:rPr>
        <w:t>6.1</w:t>
      </w:r>
      <w:r w:rsidR="00652B9C" w:rsidRPr="00FB4906">
        <w:rPr>
          <w:rFonts w:cs="Arial"/>
          <w:b/>
          <w:color w:val="000000" w:themeColor="text1"/>
          <w:sz w:val="24"/>
          <w:szCs w:val="24"/>
        </w:rPr>
        <w:tab/>
      </w:r>
      <w:r w:rsidR="00411145" w:rsidRPr="00FB4906">
        <w:rPr>
          <w:rFonts w:cs="Arial"/>
          <w:b/>
          <w:color w:val="000000" w:themeColor="text1"/>
          <w:sz w:val="24"/>
          <w:szCs w:val="24"/>
          <w:u w:val="single"/>
        </w:rPr>
        <w:t>Links to Police and Crime Plan Priorities</w:t>
      </w:r>
    </w:p>
    <w:p w:rsidR="00411145" w:rsidRPr="00FB4906" w:rsidRDefault="00411145" w:rsidP="00411145">
      <w:pPr>
        <w:pStyle w:val="NoSpacing"/>
        <w:ind w:left="1418" w:hanging="709"/>
        <w:rPr>
          <w:rFonts w:cs="Arial"/>
          <w:b/>
          <w:color w:val="000000" w:themeColor="text1"/>
          <w:sz w:val="24"/>
          <w:szCs w:val="24"/>
        </w:rPr>
      </w:pPr>
    </w:p>
    <w:p w:rsidR="00411145" w:rsidRPr="00FB4906" w:rsidRDefault="00417F4F" w:rsidP="00411145">
      <w:pPr>
        <w:pStyle w:val="NoSpacing"/>
        <w:ind w:left="709"/>
        <w:rPr>
          <w:rFonts w:cs="Arial"/>
          <w:color w:val="000000" w:themeColor="text1"/>
          <w:sz w:val="24"/>
          <w:szCs w:val="24"/>
        </w:rPr>
      </w:pPr>
      <w:r w:rsidRPr="00FB4906">
        <w:rPr>
          <w:rFonts w:cs="Arial"/>
          <w:color w:val="000000" w:themeColor="text1"/>
          <w:sz w:val="24"/>
          <w:szCs w:val="24"/>
        </w:rPr>
        <w:t xml:space="preserve">The use of force is a cross-cutting issue that impacts on many areas in the Police </w:t>
      </w:r>
      <w:r w:rsidR="00411145" w:rsidRPr="00FB4906">
        <w:rPr>
          <w:rFonts w:cs="Arial"/>
          <w:color w:val="000000" w:themeColor="text1"/>
          <w:sz w:val="24"/>
          <w:szCs w:val="24"/>
        </w:rPr>
        <w:t>and Crime Plan.</w:t>
      </w:r>
    </w:p>
    <w:p w:rsidR="00411145" w:rsidRPr="00FB4906" w:rsidRDefault="00411145" w:rsidP="00411145">
      <w:pPr>
        <w:pStyle w:val="NoSpacing"/>
        <w:ind w:left="709"/>
        <w:rPr>
          <w:rFonts w:cs="Arial"/>
          <w:color w:val="000000" w:themeColor="text1"/>
          <w:sz w:val="24"/>
          <w:szCs w:val="24"/>
        </w:rPr>
      </w:pPr>
    </w:p>
    <w:p w:rsidR="00411145" w:rsidRPr="00FB4906" w:rsidRDefault="00411145" w:rsidP="00411145">
      <w:pPr>
        <w:pStyle w:val="NoSpacing"/>
        <w:rPr>
          <w:rFonts w:cs="Arial"/>
          <w:b/>
          <w:color w:val="000000" w:themeColor="text1"/>
          <w:sz w:val="24"/>
          <w:szCs w:val="24"/>
          <w:u w:val="single"/>
        </w:rPr>
      </w:pPr>
      <w:r w:rsidRPr="00FB4906">
        <w:rPr>
          <w:rFonts w:cs="Arial"/>
          <w:b/>
          <w:color w:val="000000" w:themeColor="text1"/>
          <w:sz w:val="24"/>
          <w:szCs w:val="24"/>
        </w:rPr>
        <w:t>6.2</w:t>
      </w:r>
      <w:r w:rsidRPr="00FB4906">
        <w:rPr>
          <w:rFonts w:cs="Arial"/>
          <w:b/>
          <w:color w:val="000000" w:themeColor="text1"/>
          <w:sz w:val="24"/>
          <w:szCs w:val="24"/>
        </w:rPr>
        <w:tab/>
      </w:r>
      <w:r w:rsidRPr="00FB4906">
        <w:rPr>
          <w:rFonts w:cs="Arial"/>
          <w:b/>
          <w:color w:val="000000" w:themeColor="text1"/>
          <w:sz w:val="24"/>
          <w:szCs w:val="24"/>
          <w:u w:val="single"/>
        </w:rPr>
        <w:t>Demand</w:t>
      </w:r>
    </w:p>
    <w:p w:rsidR="00411145" w:rsidRPr="00FB4906" w:rsidRDefault="00411145" w:rsidP="00411145">
      <w:pPr>
        <w:pStyle w:val="NoSpacing"/>
        <w:ind w:left="709"/>
        <w:rPr>
          <w:rFonts w:cs="Arial"/>
          <w:b/>
          <w:color w:val="000000" w:themeColor="text1"/>
          <w:sz w:val="24"/>
          <w:szCs w:val="24"/>
          <w:u w:val="single"/>
        </w:rPr>
      </w:pPr>
    </w:p>
    <w:p w:rsidR="009C3C1A" w:rsidRPr="00FB4906" w:rsidRDefault="00825076" w:rsidP="006732B0">
      <w:pPr>
        <w:pStyle w:val="NoSpacing"/>
        <w:ind w:left="709"/>
        <w:rPr>
          <w:rFonts w:cs="Arial"/>
          <w:color w:val="000000" w:themeColor="text1"/>
          <w:sz w:val="24"/>
          <w:szCs w:val="24"/>
        </w:rPr>
      </w:pPr>
      <w:r w:rsidRPr="00FB4906">
        <w:rPr>
          <w:rFonts w:cs="Arial"/>
          <w:color w:val="000000" w:themeColor="text1"/>
          <w:sz w:val="24"/>
          <w:szCs w:val="24"/>
        </w:rPr>
        <w:t xml:space="preserve">Any increase/decrease in the </w:t>
      </w:r>
      <w:r w:rsidR="002464C5" w:rsidRPr="00FB4906">
        <w:rPr>
          <w:rFonts w:cs="Arial"/>
          <w:color w:val="000000" w:themeColor="text1"/>
          <w:sz w:val="24"/>
          <w:szCs w:val="24"/>
        </w:rPr>
        <w:t xml:space="preserve">use </w:t>
      </w:r>
      <w:r w:rsidRPr="00FB4906">
        <w:rPr>
          <w:rFonts w:cs="Arial"/>
          <w:color w:val="000000" w:themeColor="text1"/>
          <w:sz w:val="24"/>
          <w:szCs w:val="24"/>
        </w:rPr>
        <w:t>of force</w:t>
      </w:r>
      <w:r w:rsidR="002464C5" w:rsidRPr="00FB4906">
        <w:rPr>
          <w:rFonts w:cs="Arial"/>
          <w:color w:val="000000" w:themeColor="text1"/>
          <w:sz w:val="24"/>
          <w:szCs w:val="24"/>
        </w:rPr>
        <w:t xml:space="preserve"> by police is dependent on the number of subjects against whom </w:t>
      </w:r>
      <w:r w:rsidR="00CC296A" w:rsidRPr="00FB4906">
        <w:rPr>
          <w:rFonts w:cs="Arial"/>
          <w:color w:val="000000" w:themeColor="text1"/>
          <w:sz w:val="24"/>
          <w:szCs w:val="24"/>
        </w:rPr>
        <w:t xml:space="preserve">this </w:t>
      </w:r>
      <w:r w:rsidR="002464C5" w:rsidRPr="00FB4906">
        <w:rPr>
          <w:rFonts w:cs="Arial"/>
          <w:color w:val="000000" w:themeColor="text1"/>
          <w:sz w:val="24"/>
          <w:szCs w:val="24"/>
        </w:rPr>
        <w:t>is</w:t>
      </w:r>
      <w:r w:rsidR="006F02F0" w:rsidRPr="00FB4906">
        <w:rPr>
          <w:rFonts w:cs="Arial"/>
          <w:color w:val="000000" w:themeColor="text1"/>
          <w:sz w:val="24"/>
          <w:szCs w:val="24"/>
        </w:rPr>
        <w:t xml:space="preserve"> necessary and proportionate.</w:t>
      </w:r>
      <w:r w:rsidR="00417F4F" w:rsidRPr="00FB4906">
        <w:rPr>
          <w:rFonts w:cs="Arial"/>
          <w:color w:val="000000" w:themeColor="text1"/>
          <w:sz w:val="24"/>
          <w:szCs w:val="24"/>
        </w:rPr>
        <w:t xml:space="preserve">  </w:t>
      </w:r>
    </w:p>
    <w:p w:rsidR="001636C3" w:rsidRPr="00FB4906" w:rsidRDefault="001636C3" w:rsidP="00411145">
      <w:pPr>
        <w:pStyle w:val="NoSpacing"/>
        <w:ind w:left="1418" w:hanging="709"/>
        <w:rPr>
          <w:rFonts w:cs="Arial"/>
          <w:b/>
          <w:color w:val="000000" w:themeColor="text1"/>
          <w:sz w:val="24"/>
          <w:szCs w:val="24"/>
        </w:rPr>
      </w:pPr>
    </w:p>
    <w:p w:rsidR="00121A7F" w:rsidRPr="00FB4906" w:rsidRDefault="00411145" w:rsidP="00DE144B">
      <w:pPr>
        <w:pStyle w:val="NoSpacing"/>
        <w:ind w:left="709" w:hanging="709"/>
        <w:rPr>
          <w:rFonts w:cs="Arial"/>
          <w:b/>
          <w:color w:val="000000" w:themeColor="text1"/>
          <w:sz w:val="24"/>
          <w:szCs w:val="24"/>
          <w:u w:val="single"/>
        </w:rPr>
      </w:pPr>
      <w:r w:rsidRPr="00FB4906">
        <w:rPr>
          <w:rFonts w:cs="Arial"/>
          <w:b/>
          <w:color w:val="000000" w:themeColor="text1"/>
          <w:sz w:val="24"/>
          <w:szCs w:val="24"/>
        </w:rPr>
        <w:t>6.3</w:t>
      </w:r>
      <w:r w:rsidRPr="00FB4906">
        <w:rPr>
          <w:rFonts w:cs="Arial"/>
          <w:b/>
          <w:color w:val="000000" w:themeColor="text1"/>
          <w:sz w:val="24"/>
          <w:szCs w:val="24"/>
        </w:rPr>
        <w:tab/>
      </w:r>
      <w:r w:rsidR="006279AB" w:rsidRPr="00FB4906">
        <w:rPr>
          <w:rFonts w:cs="Arial"/>
          <w:b/>
          <w:color w:val="000000" w:themeColor="text1"/>
          <w:sz w:val="24"/>
          <w:szCs w:val="24"/>
          <w:u w:val="single"/>
        </w:rPr>
        <w:t>Risks</w:t>
      </w:r>
      <w:r w:rsidR="00D8103E" w:rsidRPr="00FB4906">
        <w:rPr>
          <w:rFonts w:cs="Arial"/>
          <w:b/>
          <w:color w:val="000000" w:themeColor="text1"/>
          <w:sz w:val="24"/>
          <w:szCs w:val="24"/>
          <w:u w:val="single"/>
        </w:rPr>
        <w:t>/Mitigation</w:t>
      </w:r>
    </w:p>
    <w:p w:rsidR="00121A7F" w:rsidRPr="00FB4906" w:rsidRDefault="00121A7F" w:rsidP="0030288C">
      <w:pPr>
        <w:pStyle w:val="NoSpacing"/>
        <w:ind w:left="720"/>
        <w:rPr>
          <w:rFonts w:cs="Arial"/>
          <w:color w:val="000000" w:themeColor="text1"/>
          <w:sz w:val="24"/>
          <w:szCs w:val="24"/>
        </w:rPr>
      </w:pPr>
    </w:p>
    <w:p w:rsidR="00001282" w:rsidRPr="00FB4906" w:rsidRDefault="00001282" w:rsidP="00001282">
      <w:pPr>
        <w:spacing w:after="0" w:line="240" w:lineRule="auto"/>
        <w:ind w:left="709"/>
        <w:rPr>
          <w:rFonts w:cs="Arial"/>
          <w:color w:val="000000" w:themeColor="text1"/>
          <w:sz w:val="24"/>
          <w:szCs w:val="24"/>
        </w:rPr>
      </w:pPr>
      <w:r w:rsidRPr="00FB4906">
        <w:rPr>
          <w:rFonts w:cs="Arial"/>
          <w:color w:val="000000" w:themeColor="text1"/>
          <w:sz w:val="24"/>
          <w:szCs w:val="24"/>
        </w:rPr>
        <w:t>Use of force is monitored by the Use of Fo</w:t>
      </w:r>
      <w:r w:rsidR="00012D4D">
        <w:rPr>
          <w:rFonts w:cs="Arial"/>
          <w:color w:val="000000" w:themeColor="text1"/>
          <w:sz w:val="24"/>
          <w:szCs w:val="24"/>
        </w:rPr>
        <w:t xml:space="preserve">rce Oversight Board chaired by </w:t>
      </w:r>
      <w:r w:rsidR="009D4E30">
        <w:rPr>
          <w:rFonts w:cs="Arial"/>
          <w:color w:val="000000" w:themeColor="text1"/>
          <w:sz w:val="24"/>
          <w:szCs w:val="24"/>
        </w:rPr>
        <w:t>T/A</w:t>
      </w:r>
      <w:r w:rsidRPr="00FB4906">
        <w:rPr>
          <w:rFonts w:cs="Arial"/>
          <w:color w:val="000000" w:themeColor="text1"/>
          <w:sz w:val="24"/>
          <w:szCs w:val="24"/>
        </w:rPr>
        <w:t xml:space="preserve">CC </w:t>
      </w:r>
      <w:r w:rsidR="009D4E30">
        <w:rPr>
          <w:rFonts w:cs="Arial"/>
          <w:color w:val="000000" w:themeColor="text1"/>
          <w:sz w:val="24"/>
          <w:szCs w:val="24"/>
        </w:rPr>
        <w:t>Paul Wells</w:t>
      </w:r>
      <w:r w:rsidRPr="00FB4906">
        <w:rPr>
          <w:rFonts w:cs="Arial"/>
          <w:color w:val="000000" w:themeColor="text1"/>
          <w:sz w:val="24"/>
          <w:szCs w:val="24"/>
        </w:rPr>
        <w:t>; these meetings are held on a quarterly basis.  This group is a force-wide focus group facilitated and organised by the Operational Policing Command (OPC), and is intended to provide formal scrutiny and consultative feedback on the use of force and all its associated issues.  The Use of Force Oversight Board focuses on enabling the force to examine and improve on statistical data-gathering and its analysis, and transparency with the public in order to improve confidence and trust in Essex Police.</w:t>
      </w:r>
    </w:p>
    <w:p w:rsidR="00001282" w:rsidRPr="00FB4906" w:rsidRDefault="00001282" w:rsidP="00001282">
      <w:pPr>
        <w:spacing w:after="0" w:line="240" w:lineRule="auto"/>
        <w:ind w:left="709"/>
        <w:rPr>
          <w:rFonts w:cs="Arial"/>
          <w:color w:val="000000" w:themeColor="text1"/>
          <w:sz w:val="24"/>
          <w:szCs w:val="24"/>
        </w:rPr>
      </w:pPr>
    </w:p>
    <w:p w:rsidR="00001282" w:rsidRPr="00FB4906" w:rsidRDefault="00001282" w:rsidP="00001282">
      <w:pPr>
        <w:spacing w:after="0" w:line="240" w:lineRule="auto"/>
        <w:ind w:left="709"/>
        <w:rPr>
          <w:rFonts w:cs="Arial"/>
          <w:color w:val="000000" w:themeColor="text1"/>
          <w:sz w:val="24"/>
          <w:szCs w:val="24"/>
        </w:rPr>
      </w:pPr>
      <w:r w:rsidRPr="00FB4906">
        <w:rPr>
          <w:rFonts w:cs="Arial"/>
          <w:color w:val="000000" w:themeColor="text1"/>
          <w:sz w:val="24"/>
          <w:szCs w:val="24"/>
        </w:rPr>
        <w:t>Representation within the Use of Force Oversight Board comprises a number of disciplines, as detailed in the below structure:</w:t>
      </w:r>
    </w:p>
    <w:p w:rsidR="00001282" w:rsidRPr="00FB4906" w:rsidRDefault="00001282" w:rsidP="00001282">
      <w:pPr>
        <w:spacing w:after="0" w:line="240" w:lineRule="auto"/>
        <w:ind w:left="709"/>
        <w:rPr>
          <w:rFonts w:cs="Arial"/>
          <w:color w:val="FF0000"/>
          <w:sz w:val="24"/>
          <w:szCs w:val="24"/>
        </w:rPr>
      </w:pPr>
    </w:p>
    <w:p w:rsidR="00001282" w:rsidRPr="00FB4906" w:rsidRDefault="00F73BBD" w:rsidP="00F73BBD">
      <w:pPr>
        <w:spacing w:after="0" w:line="240" w:lineRule="auto"/>
        <w:jc w:val="center"/>
        <w:rPr>
          <w:rFonts w:cs="Arial"/>
          <w:color w:val="FF0000"/>
          <w:sz w:val="24"/>
          <w:szCs w:val="24"/>
        </w:rPr>
      </w:pPr>
      <w:r w:rsidRPr="00FB4906">
        <w:rPr>
          <w:color w:val="FF0000"/>
          <w:sz w:val="24"/>
          <w:szCs w:val="24"/>
        </w:rPr>
        <w:object w:dxaOrig="13695" w:dyaOrig="1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346.8pt" o:ole="">
            <v:imagedata r:id="rId21" o:title=""/>
          </v:shape>
          <o:OLEObject Type="Embed" ProgID="Visio.Drawing.11" ShapeID="_x0000_i1025" DrawAspect="Content" ObjectID="_1619855245" r:id="rId22"/>
        </w:object>
      </w:r>
    </w:p>
    <w:p w:rsidR="00001282" w:rsidRPr="00FB4906" w:rsidRDefault="00001282" w:rsidP="0030288C">
      <w:pPr>
        <w:spacing w:after="0" w:line="240" w:lineRule="auto"/>
        <w:ind w:left="709"/>
        <w:contextualSpacing/>
        <w:rPr>
          <w:color w:val="FF0000"/>
          <w:sz w:val="24"/>
          <w:szCs w:val="24"/>
        </w:rPr>
      </w:pPr>
    </w:p>
    <w:p w:rsidR="003832F7" w:rsidRPr="00FB4906" w:rsidRDefault="00411145" w:rsidP="003832F7">
      <w:pPr>
        <w:pStyle w:val="NoSpacing"/>
        <w:rPr>
          <w:rFonts w:cs="Arial"/>
          <w:b/>
          <w:color w:val="000000" w:themeColor="text1"/>
          <w:sz w:val="24"/>
          <w:szCs w:val="24"/>
          <w:u w:val="single"/>
        </w:rPr>
      </w:pPr>
      <w:r w:rsidRPr="00FB4906">
        <w:rPr>
          <w:rFonts w:cs="Arial"/>
          <w:b/>
          <w:color w:val="000000" w:themeColor="text1"/>
          <w:sz w:val="24"/>
          <w:szCs w:val="24"/>
        </w:rPr>
        <w:t>6.4</w:t>
      </w:r>
      <w:r w:rsidR="00665862" w:rsidRPr="00FB4906">
        <w:rPr>
          <w:rFonts w:cs="Arial"/>
          <w:b/>
          <w:color w:val="000000" w:themeColor="text1"/>
          <w:sz w:val="24"/>
          <w:szCs w:val="24"/>
        </w:rPr>
        <w:tab/>
      </w:r>
      <w:r w:rsidR="003832F7" w:rsidRPr="00FB4906">
        <w:rPr>
          <w:rFonts w:cs="Arial"/>
          <w:b/>
          <w:color w:val="000000" w:themeColor="text1"/>
          <w:sz w:val="24"/>
          <w:szCs w:val="24"/>
          <w:u w:val="single"/>
        </w:rPr>
        <w:t>Equality and/or Human Rights</w:t>
      </w:r>
      <w:r w:rsidR="00652B9C" w:rsidRPr="00FB4906">
        <w:rPr>
          <w:rFonts w:cs="Arial"/>
          <w:b/>
          <w:color w:val="000000" w:themeColor="text1"/>
          <w:sz w:val="24"/>
          <w:szCs w:val="24"/>
          <w:u w:val="single"/>
        </w:rPr>
        <w:t xml:space="preserve"> Implications </w:t>
      </w:r>
    </w:p>
    <w:p w:rsidR="003832F7" w:rsidRPr="00FB4906" w:rsidRDefault="003832F7" w:rsidP="003832F7">
      <w:pPr>
        <w:pStyle w:val="NoSpacing"/>
        <w:ind w:left="709"/>
        <w:rPr>
          <w:rFonts w:cs="Arial"/>
          <w:color w:val="000000" w:themeColor="text1"/>
          <w:sz w:val="24"/>
          <w:szCs w:val="24"/>
        </w:rPr>
      </w:pPr>
    </w:p>
    <w:p w:rsidR="003832F7" w:rsidRPr="00FB4906" w:rsidRDefault="00417F4F" w:rsidP="00417F4F">
      <w:pPr>
        <w:pStyle w:val="NoSpacing"/>
        <w:ind w:left="720"/>
        <w:rPr>
          <w:rFonts w:cs="Arial"/>
          <w:color w:val="000000" w:themeColor="text1"/>
          <w:sz w:val="24"/>
          <w:szCs w:val="24"/>
        </w:rPr>
      </w:pPr>
      <w:r w:rsidRPr="00FB4906">
        <w:rPr>
          <w:rFonts w:cs="Arial"/>
          <w:color w:val="000000" w:themeColor="text1"/>
          <w:sz w:val="24"/>
          <w:szCs w:val="24"/>
        </w:rPr>
        <w:t>The above analysis indicated a potential disparity in the ethnic origins of those against whom force was used</w:t>
      </w:r>
      <w:r w:rsidR="00CD2CBE" w:rsidRPr="00FB4906">
        <w:rPr>
          <w:rFonts w:cs="Arial"/>
          <w:color w:val="000000" w:themeColor="text1"/>
          <w:sz w:val="24"/>
          <w:szCs w:val="24"/>
        </w:rPr>
        <w:t>, when</w:t>
      </w:r>
      <w:r w:rsidRPr="00FB4906">
        <w:rPr>
          <w:rFonts w:cs="Arial"/>
          <w:color w:val="000000" w:themeColor="text1"/>
          <w:sz w:val="24"/>
          <w:szCs w:val="24"/>
        </w:rPr>
        <w:t xml:space="preserve"> compared to the resident population in the county.  </w:t>
      </w:r>
      <w:r w:rsidR="00012D4D">
        <w:rPr>
          <w:rFonts w:cs="Arial"/>
          <w:color w:val="000000" w:themeColor="text1"/>
          <w:sz w:val="24"/>
          <w:szCs w:val="24"/>
        </w:rPr>
        <w:t>8.</w:t>
      </w:r>
      <w:r w:rsidR="009D4E30">
        <w:rPr>
          <w:rFonts w:cs="Arial"/>
          <w:color w:val="000000" w:themeColor="text1"/>
          <w:sz w:val="24"/>
          <w:szCs w:val="24"/>
        </w:rPr>
        <w:t>7</w:t>
      </w:r>
      <w:r w:rsidRPr="00FB4906">
        <w:rPr>
          <w:rFonts w:cs="Arial"/>
          <w:color w:val="000000" w:themeColor="text1"/>
          <w:sz w:val="24"/>
          <w:szCs w:val="24"/>
        </w:rPr>
        <w:t>% of those against whom force was used (where stated) had a self-defined ethnicity of black, compared to a 2.0% black population</w:t>
      </w:r>
      <w:r w:rsidR="00CD2CBE" w:rsidRPr="00FB4906">
        <w:rPr>
          <w:rFonts w:cs="Arial"/>
          <w:color w:val="000000" w:themeColor="text1"/>
          <w:sz w:val="24"/>
          <w:szCs w:val="24"/>
        </w:rPr>
        <w:t xml:space="preserve"> in the county</w:t>
      </w:r>
      <w:r w:rsidRPr="00FB4906">
        <w:rPr>
          <w:rFonts w:cs="Arial"/>
          <w:color w:val="000000" w:themeColor="text1"/>
          <w:sz w:val="24"/>
          <w:szCs w:val="24"/>
        </w:rPr>
        <w:t>.  This does</w:t>
      </w:r>
      <w:r w:rsidR="00040222" w:rsidRPr="00FB4906">
        <w:rPr>
          <w:rFonts w:cs="Arial"/>
          <w:color w:val="000000" w:themeColor="text1"/>
          <w:sz w:val="24"/>
          <w:szCs w:val="24"/>
        </w:rPr>
        <w:t xml:space="preserve"> not necessarily mean </w:t>
      </w:r>
      <w:r w:rsidRPr="00FB4906">
        <w:rPr>
          <w:rFonts w:cs="Arial"/>
          <w:color w:val="000000" w:themeColor="text1"/>
          <w:sz w:val="24"/>
          <w:szCs w:val="24"/>
        </w:rPr>
        <w:t>that</w:t>
      </w:r>
      <w:r w:rsidR="00CC296A" w:rsidRPr="00FB4906">
        <w:rPr>
          <w:rFonts w:cs="Arial"/>
          <w:color w:val="000000" w:themeColor="text1"/>
          <w:sz w:val="24"/>
          <w:szCs w:val="24"/>
        </w:rPr>
        <w:t xml:space="preserve"> the</w:t>
      </w:r>
      <w:r w:rsidRPr="00FB4906">
        <w:rPr>
          <w:rFonts w:cs="Arial"/>
          <w:color w:val="000000" w:themeColor="text1"/>
          <w:sz w:val="24"/>
          <w:szCs w:val="24"/>
        </w:rPr>
        <w:t xml:space="preserve"> force </w:t>
      </w:r>
      <w:r w:rsidR="00CC296A" w:rsidRPr="00FB4906">
        <w:rPr>
          <w:rFonts w:cs="Arial"/>
          <w:color w:val="000000" w:themeColor="text1"/>
          <w:sz w:val="24"/>
          <w:szCs w:val="24"/>
        </w:rPr>
        <w:t xml:space="preserve">used </w:t>
      </w:r>
      <w:r w:rsidRPr="00FB4906">
        <w:rPr>
          <w:rFonts w:cs="Arial"/>
          <w:color w:val="000000" w:themeColor="text1"/>
          <w:sz w:val="24"/>
          <w:szCs w:val="24"/>
        </w:rPr>
        <w:t>in t</w:t>
      </w:r>
      <w:r w:rsidR="007E4EB7" w:rsidRPr="00FB4906">
        <w:rPr>
          <w:rFonts w:cs="Arial"/>
          <w:color w:val="000000" w:themeColor="text1"/>
          <w:sz w:val="24"/>
          <w:szCs w:val="24"/>
        </w:rPr>
        <w:t>hese cases was inappropriate, however.</w:t>
      </w:r>
    </w:p>
    <w:p w:rsidR="001D5222" w:rsidRPr="00FB4906" w:rsidRDefault="001D5222" w:rsidP="00DE144B">
      <w:pPr>
        <w:pStyle w:val="NoSpacing"/>
        <w:ind w:left="720"/>
        <w:rPr>
          <w:rFonts w:cs="Arial"/>
          <w:b/>
          <w:color w:val="000000" w:themeColor="text1"/>
          <w:sz w:val="24"/>
          <w:szCs w:val="24"/>
        </w:rPr>
      </w:pPr>
    </w:p>
    <w:p w:rsidR="001D5222" w:rsidRPr="00FB4906" w:rsidRDefault="00411145" w:rsidP="00652B9C">
      <w:pPr>
        <w:pStyle w:val="NoSpacing"/>
        <w:rPr>
          <w:rFonts w:cs="Arial"/>
          <w:b/>
          <w:color w:val="000000" w:themeColor="text1"/>
          <w:sz w:val="24"/>
          <w:szCs w:val="24"/>
        </w:rPr>
      </w:pPr>
      <w:r w:rsidRPr="00FB4906">
        <w:rPr>
          <w:rFonts w:cs="Arial"/>
          <w:b/>
          <w:color w:val="000000" w:themeColor="text1"/>
          <w:sz w:val="24"/>
          <w:szCs w:val="24"/>
        </w:rPr>
        <w:t>6.5</w:t>
      </w:r>
      <w:r w:rsidR="00E92E89" w:rsidRPr="00FB4906">
        <w:rPr>
          <w:rFonts w:cs="Arial"/>
          <w:b/>
          <w:color w:val="000000" w:themeColor="text1"/>
          <w:sz w:val="24"/>
          <w:szCs w:val="24"/>
        </w:rPr>
        <w:tab/>
      </w:r>
      <w:r w:rsidR="00E92E89" w:rsidRPr="00FB4906">
        <w:rPr>
          <w:rFonts w:cs="Arial"/>
          <w:b/>
          <w:color w:val="000000" w:themeColor="text1"/>
          <w:sz w:val="24"/>
          <w:szCs w:val="24"/>
          <w:u w:val="single"/>
        </w:rPr>
        <w:t>Health and</w:t>
      </w:r>
      <w:r w:rsidR="00652B9C" w:rsidRPr="00FB4906">
        <w:rPr>
          <w:rFonts w:cs="Arial"/>
          <w:b/>
          <w:color w:val="000000" w:themeColor="text1"/>
          <w:sz w:val="24"/>
          <w:szCs w:val="24"/>
          <w:u w:val="single"/>
        </w:rPr>
        <w:t xml:space="preserve"> Safety Implications</w:t>
      </w:r>
      <w:r w:rsidR="00652B9C" w:rsidRPr="00FB4906">
        <w:rPr>
          <w:rFonts w:cs="Arial"/>
          <w:b/>
          <w:color w:val="000000" w:themeColor="text1"/>
          <w:sz w:val="24"/>
          <w:szCs w:val="24"/>
        </w:rPr>
        <w:t xml:space="preserve"> </w:t>
      </w:r>
    </w:p>
    <w:p w:rsidR="00417F4F" w:rsidRPr="00FB4906" w:rsidRDefault="00417F4F" w:rsidP="00652B9C">
      <w:pPr>
        <w:pStyle w:val="NoSpacing"/>
        <w:rPr>
          <w:rFonts w:cs="Arial"/>
          <w:b/>
          <w:color w:val="000000" w:themeColor="text1"/>
          <w:sz w:val="24"/>
          <w:szCs w:val="24"/>
        </w:rPr>
      </w:pPr>
    </w:p>
    <w:p w:rsidR="00417F4F" w:rsidRPr="00FB4906" w:rsidRDefault="007E4EB7" w:rsidP="00417F4F">
      <w:pPr>
        <w:pStyle w:val="NoSpacing"/>
        <w:ind w:left="709" w:firstLine="11"/>
        <w:rPr>
          <w:rFonts w:cs="Arial"/>
          <w:color w:val="000000" w:themeColor="text1"/>
          <w:sz w:val="24"/>
          <w:szCs w:val="24"/>
        </w:rPr>
      </w:pPr>
      <w:r w:rsidRPr="00FB4906">
        <w:rPr>
          <w:rFonts w:cs="Arial"/>
          <w:color w:val="000000" w:themeColor="text1"/>
          <w:sz w:val="24"/>
          <w:szCs w:val="24"/>
        </w:rPr>
        <w:t>U</w:t>
      </w:r>
      <w:r w:rsidR="00417F4F" w:rsidRPr="00FB4906">
        <w:rPr>
          <w:rFonts w:cs="Arial"/>
          <w:color w:val="000000" w:themeColor="text1"/>
          <w:sz w:val="24"/>
          <w:szCs w:val="24"/>
        </w:rPr>
        <w:t xml:space="preserve">se of force has a health and safety implication for the subject, the police, and </w:t>
      </w:r>
      <w:r w:rsidR="00A917AE" w:rsidRPr="00FB4906">
        <w:rPr>
          <w:rFonts w:cs="Arial"/>
          <w:color w:val="000000" w:themeColor="text1"/>
          <w:sz w:val="24"/>
          <w:szCs w:val="24"/>
        </w:rPr>
        <w:t>the public.</w:t>
      </w:r>
    </w:p>
    <w:p w:rsidR="003832F7" w:rsidRPr="00FB4906" w:rsidRDefault="003832F7" w:rsidP="003832F7">
      <w:pPr>
        <w:pStyle w:val="NoSpacing"/>
        <w:ind w:left="709"/>
        <w:rPr>
          <w:rFonts w:cs="Arial"/>
          <w:b/>
          <w:color w:val="000000" w:themeColor="text1"/>
          <w:sz w:val="24"/>
          <w:szCs w:val="24"/>
        </w:rPr>
      </w:pPr>
    </w:p>
    <w:p w:rsidR="003832F7" w:rsidRPr="00FB4906" w:rsidRDefault="00E92E89" w:rsidP="00665862">
      <w:pPr>
        <w:pStyle w:val="NoSpacing"/>
        <w:ind w:left="709" w:hanging="709"/>
        <w:rPr>
          <w:rFonts w:cs="Arial"/>
          <w:b/>
          <w:color w:val="000000" w:themeColor="text1"/>
          <w:sz w:val="24"/>
          <w:szCs w:val="24"/>
          <w:u w:val="single"/>
        </w:rPr>
      </w:pPr>
      <w:r w:rsidRPr="00FB4906">
        <w:rPr>
          <w:rFonts w:cs="Arial"/>
          <w:b/>
          <w:color w:val="000000" w:themeColor="text1"/>
          <w:sz w:val="24"/>
          <w:szCs w:val="24"/>
        </w:rPr>
        <w:t>7.0</w:t>
      </w:r>
      <w:r w:rsidR="00665862" w:rsidRPr="00FB4906">
        <w:rPr>
          <w:rFonts w:cs="Arial"/>
          <w:b/>
          <w:color w:val="000000" w:themeColor="text1"/>
          <w:sz w:val="24"/>
          <w:szCs w:val="24"/>
        </w:rPr>
        <w:tab/>
      </w:r>
      <w:r w:rsidR="00665862" w:rsidRPr="00FB4906">
        <w:rPr>
          <w:rFonts w:cs="Arial"/>
          <w:b/>
          <w:color w:val="000000" w:themeColor="text1"/>
          <w:sz w:val="24"/>
          <w:szCs w:val="24"/>
          <w:u w:val="single"/>
        </w:rPr>
        <w:t>Consultation/Engagement</w:t>
      </w:r>
    </w:p>
    <w:p w:rsidR="009F3263" w:rsidRPr="00FB4906" w:rsidRDefault="009F3263" w:rsidP="009F3263">
      <w:pPr>
        <w:pStyle w:val="NoSpacing"/>
        <w:ind w:left="709"/>
        <w:rPr>
          <w:rFonts w:cs="Arial"/>
          <w:b/>
          <w:color w:val="000000" w:themeColor="text1"/>
          <w:sz w:val="24"/>
          <w:szCs w:val="24"/>
        </w:rPr>
      </w:pPr>
    </w:p>
    <w:p w:rsidR="00517DD2" w:rsidRDefault="00517DD2" w:rsidP="009F3263">
      <w:pPr>
        <w:pStyle w:val="NoSpacing"/>
        <w:ind w:left="709"/>
        <w:rPr>
          <w:rFonts w:cs="Arial"/>
          <w:color w:val="000000" w:themeColor="text1"/>
          <w:sz w:val="24"/>
          <w:szCs w:val="24"/>
        </w:rPr>
      </w:pPr>
      <w:r w:rsidRPr="00FB4906">
        <w:rPr>
          <w:rFonts w:cs="Arial"/>
          <w:color w:val="000000" w:themeColor="text1"/>
          <w:sz w:val="24"/>
          <w:szCs w:val="24"/>
        </w:rPr>
        <w:t>Pro</w:t>
      </w:r>
      <w:r w:rsidR="006732B0" w:rsidRPr="00FB4906">
        <w:rPr>
          <w:rFonts w:cs="Arial"/>
          <w:color w:val="000000" w:themeColor="text1"/>
          <w:sz w:val="24"/>
          <w:szCs w:val="24"/>
        </w:rPr>
        <w:t>fessional Standards at Essex Police provided data relating to the volume of complaints submitted by members</w:t>
      </w:r>
      <w:r w:rsidR="00D5741B" w:rsidRPr="00FB4906">
        <w:rPr>
          <w:rFonts w:cs="Arial"/>
          <w:color w:val="000000" w:themeColor="text1"/>
          <w:sz w:val="24"/>
          <w:szCs w:val="24"/>
        </w:rPr>
        <w:t xml:space="preserve"> of the</w:t>
      </w:r>
      <w:r w:rsidR="00012D4D">
        <w:rPr>
          <w:rFonts w:cs="Arial"/>
          <w:color w:val="000000" w:themeColor="text1"/>
          <w:sz w:val="24"/>
          <w:szCs w:val="24"/>
        </w:rPr>
        <w:t xml:space="preserve"> public since April 2016 for </w:t>
      </w:r>
      <w:r w:rsidR="009D4E30">
        <w:rPr>
          <w:rFonts w:cs="Arial"/>
          <w:color w:val="000000" w:themeColor="text1"/>
          <w:sz w:val="24"/>
          <w:szCs w:val="24"/>
        </w:rPr>
        <w:t>previous reports</w:t>
      </w:r>
      <w:r w:rsidR="00012D4D">
        <w:rPr>
          <w:rFonts w:cs="Arial"/>
          <w:color w:val="000000" w:themeColor="text1"/>
          <w:sz w:val="24"/>
          <w:szCs w:val="24"/>
        </w:rPr>
        <w:t>.</w:t>
      </w:r>
    </w:p>
    <w:p w:rsidR="009D4E30" w:rsidRPr="00FB4906" w:rsidRDefault="009D4E30" w:rsidP="009F3263">
      <w:pPr>
        <w:pStyle w:val="NoSpacing"/>
        <w:ind w:left="709"/>
        <w:rPr>
          <w:rFonts w:cs="Arial"/>
          <w:color w:val="000000" w:themeColor="text1"/>
          <w:sz w:val="24"/>
          <w:szCs w:val="24"/>
        </w:rPr>
      </w:pPr>
    </w:p>
    <w:p w:rsidR="00663C2D" w:rsidRPr="00FB4906" w:rsidRDefault="00663C2D" w:rsidP="00176135">
      <w:pPr>
        <w:pStyle w:val="NoSpacing"/>
        <w:ind w:left="709"/>
        <w:rPr>
          <w:rFonts w:cs="Arial"/>
          <w:color w:val="000000" w:themeColor="text1"/>
          <w:sz w:val="24"/>
          <w:szCs w:val="24"/>
        </w:rPr>
      </w:pPr>
    </w:p>
    <w:p w:rsidR="007D3E9B" w:rsidRPr="00FB4906" w:rsidRDefault="00E92E89" w:rsidP="003832F7">
      <w:pPr>
        <w:pStyle w:val="NoSpacing"/>
        <w:ind w:left="720" w:hanging="720"/>
        <w:rPr>
          <w:rFonts w:cs="Arial"/>
          <w:b/>
          <w:color w:val="000000" w:themeColor="text1"/>
          <w:sz w:val="24"/>
          <w:szCs w:val="24"/>
          <w:u w:val="single"/>
        </w:rPr>
      </w:pPr>
      <w:r w:rsidRPr="00FB4906">
        <w:rPr>
          <w:rFonts w:cs="Arial"/>
          <w:b/>
          <w:color w:val="000000" w:themeColor="text1"/>
          <w:sz w:val="24"/>
          <w:szCs w:val="24"/>
        </w:rPr>
        <w:t>8.0</w:t>
      </w:r>
      <w:r w:rsidR="003832F7" w:rsidRPr="00FB4906">
        <w:rPr>
          <w:rFonts w:cs="Arial"/>
          <w:b/>
          <w:color w:val="000000" w:themeColor="text1"/>
          <w:sz w:val="24"/>
          <w:szCs w:val="24"/>
        </w:rPr>
        <w:tab/>
      </w:r>
      <w:r w:rsidR="007D3E9B" w:rsidRPr="00FB4906">
        <w:rPr>
          <w:rFonts w:cs="Arial"/>
          <w:b/>
          <w:color w:val="000000" w:themeColor="text1"/>
          <w:sz w:val="24"/>
          <w:szCs w:val="24"/>
          <w:u w:val="single"/>
        </w:rPr>
        <w:t>Actions for Improvement</w:t>
      </w:r>
    </w:p>
    <w:p w:rsidR="007D3E9B" w:rsidRPr="00FB4906" w:rsidRDefault="007D3E9B" w:rsidP="007D3E9B">
      <w:pPr>
        <w:pStyle w:val="NoSpacing"/>
        <w:ind w:left="720"/>
        <w:rPr>
          <w:rFonts w:cs="Arial"/>
          <w:color w:val="000000" w:themeColor="text1"/>
          <w:sz w:val="24"/>
          <w:szCs w:val="24"/>
        </w:rPr>
      </w:pPr>
    </w:p>
    <w:p w:rsidR="007D3E9B" w:rsidRPr="00FB4906" w:rsidRDefault="00A917AE" w:rsidP="00A917AE">
      <w:pPr>
        <w:spacing w:after="0" w:line="240" w:lineRule="auto"/>
        <w:ind w:left="709"/>
        <w:rPr>
          <w:rFonts w:cs="Arial"/>
          <w:color w:val="000000" w:themeColor="text1"/>
          <w:sz w:val="24"/>
          <w:szCs w:val="24"/>
        </w:rPr>
      </w:pPr>
      <w:r w:rsidRPr="00FB4906">
        <w:rPr>
          <w:rFonts w:cs="Arial"/>
          <w:color w:val="000000" w:themeColor="text1"/>
          <w:sz w:val="24"/>
          <w:szCs w:val="24"/>
        </w:rPr>
        <w:t xml:space="preserve">The new Mobile First app </w:t>
      </w:r>
      <w:r w:rsidR="000B6863" w:rsidRPr="00FB4906">
        <w:rPr>
          <w:rFonts w:cs="Arial"/>
          <w:color w:val="000000" w:themeColor="text1"/>
          <w:sz w:val="24"/>
          <w:szCs w:val="24"/>
        </w:rPr>
        <w:t xml:space="preserve">has assisted with the accessibility, </w:t>
      </w:r>
      <w:r w:rsidRPr="00FB4906">
        <w:rPr>
          <w:rFonts w:cs="Arial"/>
          <w:color w:val="000000" w:themeColor="text1"/>
          <w:sz w:val="24"/>
          <w:szCs w:val="24"/>
        </w:rPr>
        <w:t>ease and timeliness</w:t>
      </w:r>
      <w:r w:rsidR="00CC296A" w:rsidRPr="00FB4906">
        <w:rPr>
          <w:rFonts w:cs="Arial"/>
          <w:color w:val="000000" w:themeColor="text1"/>
          <w:sz w:val="24"/>
          <w:szCs w:val="24"/>
        </w:rPr>
        <w:t xml:space="preserve"> of completing </w:t>
      </w:r>
      <w:r w:rsidR="00CE5ACD" w:rsidRPr="00FB4906">
        <w:rPr>
          <w:rFonts w:cs="Arial"/>
          <w:color w:val="000000" w:themeColor="text1"/>
          <w:sz w:val="24"/>
          <w:szCs w:val="24"/>
        </w:rPr>
        <w:t>Use of Force forms</w:t>
      </w:r>
      <w:r w:rsidR="00154094" w:rsidRPr="00FB4906">
        <w:rPr>
          <w:rFonts w:cs="Arial"/>
          <w:color w:val="000000" w:themeColor="text1"/>
          <w:sz w:val="24"/>
          <w:szCs w:val="24"/>
        </w:rPr>
        <w:t>. T</w:t>
      </w:r>
      <w:r w:rsidRPr="00FB4906">
        <w:rPr>
          <w:rFonts w:cs="Arial"/>
          <w:color w:val="000000" w:themeColor="text1"/>
          <w:sz w:val="24"/>
          <w:szCs w:val="24"/>
        </w:rPr>
        <w:t xml:space="preserve">he </w:t>
      </w:r>
      <w:r w:rsidR="00CE5ACD" w:rsidRPr="00FB4906">
        <w:rPr>
          <w:rFonts w:cs="Arial"/>
          <w:color w:val="000000" w:themeColor="text1"/>
          <w:sz w:val="24"/>
          <w:szCs w:val="24"/>
        </w:rPr>
        <w:t xml:space="preserve">forms within the app contain more constrained and pre-completed fields, which </w:t>
      </w:r>
      <w:r w:rsidR="000B6863" w:rsidRPr="00FB4906">
        <w:rPr>
          <w:rFonts w:cs="Arial"/>
          <w:color w:val="000000" w:themeColor="text1"/>
          <w:sz w:val="24"/>
          <w:szCs w:val="24"/>
        </w:rPr>
        <w:t>has</w:t>
      </w:r>
      <w:r w:rsidR="00CE5ACD" w:rsidRPr="00FB4906">
        <w:rPr>
          <w:rFonts w:cs="Arial"/>
          <w:color w:val="000000" w:themeColor="text1"/>
          <w:sz w:val="24"/>
          <w:szCs w:val="24"/>
        </w:rPr>
        <w:t xml:space="preserve"> improve</w:t>
      </w:r>
      <w:r w:rsidR="000B6863" w:rsidRPr="00FB4906">
        <w:rPr>
          <w:rFonts w:cs="Arial"/>
          <w:color w:val="000000" w:themeColor="text1"/>
          <w:sz w:val="24"/>
          <w:szCs w:val="24"/>
        </w:rPr>
        <w:t>d</w:t>
      </w:r>
      <w:r w:rsidR="00CE5ACD" w:rsidRPr="00FB4906">
        <w:rPr>
          <w:rFonts w:cs="Arial"/>
          <w:color w:val="000000" w:themeColor="text1"/>
          <w:sz w:val="24"/>
          <w:szCs w:val="24"/>
        </w:rPr>
        <w:t xml:space="preserve"> </w:t>
      </w:r>
      <w:r w:rsidRPr="00FB4906">
        <w:rPr>
          <w:rFonts w:cs="Arial"/>
          <w:color w:val="000000" w:themeColor="text1"/>
          <w:sz w:val="24"/>
          <w:szCs w:val="24"/>
        </w:rPr>
        <w:t>the accuracy of that which is submitted, and will enable more effective analysis to be conducted.</w:t>
      </w:r>
      <w:r w:rsidR="00001282" w:rsidRPr="00FB4906">
        <w:rPr>
          <w:rFonts w:cs="Arial"/>
          <w:color w:val="000000" w:themeColor="text1"/>
          <w:sz w:val="24"/>
          <w:szCs w:val="24"/>
        </w:rPr>
        <w:t xml:space="preserve">  </w:t>
      </w:r>
      <w:r w:rsidR="000B6863" w:rsidRPr="00FB4906">
        <w:rPr>
          <w:rFonts w:cs="Arial"/>
          <w:color w:val="000000" w:themeColor="text1"/>
          <w:sz w:val="24"/>
          <w:szCs w:val="24"/>
        </w:rPr>
        <w:t xml:space="preserve">However, cleaning and displaying this data is an ongoing process.  </w:t>
      </w:r>
      <w:r w:rsidR="00001282" w:rsidRPr="00FB4906">
        <w:rPr>
          <w:rFonts w:cs="Arial"/>
          <w:color w:val="000000" w:themeColor="text1"/>
          <w:sz w:val="24"/>
          <w:szCs w:val="24"/>
        </w:rPr>
        <w:t>The volume and accuracy of these forms will continue to be monitored by the Use of Force Oversight Board.</w:t>
      </w:r>
    </w:p>
    <w:p w:rsidR="00FA7FE3" w:rsidRPr="00FB4906" w:rsidRDefault="00FA7FE3" w:rsidP="00A917AE">
      <w:pPr>
        <w:spacing w:after="0" w:line="240" w:lineRule="auto"/>
        <w:ind w:left="709"/>
        <w:rPr>
          <w:rFonts w:cs="Arial"/>
          <w:color w:val="000000" w:themeColor="text1"/>
          <w:sz w:val="24"/>
          <w:szCs w:val="24"/>
        </w:rPr>
      </w:pPr>
    </w:p>
    <w:p w:rsidR="00017D7D" w:rsidRPr="00FB4906" w:rsidRDefault="00E92E89" w:rsidP="007D3E9B">
      <w:pPr>
        <w:pStyle w:val="NoSpacing"/>
        <w:rPr>
          <w:rFonts w:cs="Arial"/>
          <w:b/>
          <w:color w:val="000000" w:themeColor="text1"/>
          <w:sz w:val="24"/>
          <w:szCs w:val="24"/>
          <w:u w:val="single"/>
        </w:rPr>
      </w:pPr>
      <w:r w:rsidRPr="00FB4906">
        <w:rPr>
          <w:rFonts w:cs="Arial"/>
          <w:b/>
          <w:color w:val="000000" w:themeColor="text1"/>
          <w:sz w:val="24"/>
          <w:szCs w:val="24"/>
        </w:rPr>
        <w:t>9.0</w:t>
      </w:r>
      <w:r w:rsidR="007D3E9B" w:rsidRPr="00FB4906">
        <w:rPr>
          <w:rFonts w:cs="Arial"/>
          <w:b/>
          <w:color w:val="000000" w:themeColor="text1"/>
          <w:sz w:val="24"/>
          <w:szCs w:val="24"/>
        </w:rPr>
        <w:tab/>
      </w:r>
      <w:r w:rsidR="007D3E9B" w:rsidRPr="00FB4906">
        <w:rPr>
          <w:rFonts w:cs="Arial"/>
          <w:b/>
          <w:color w:val="000000" w:themeColor="text1"/>
          <w:sz w:val="24"/>
          <w:szCs w:val="24"/>
          <w:u w:val="single"/>
        </w:rPr>
        <w:t>Future Work/Development</w:t>
      </w:r>
    </w:p>
    <w:p w:rsidR="007D3E9B" w:rsidRPr="00FB4906" w:rsidRDefault="007D3E9B" w:rsidP="007D3E9B">
      <w:pPr>
        <w:pStyle w:val="NoSpacing"/>
        <w:ind w:left="720"/>
        <w:rPr>
          <w:rFonts w:cs="Arial"/>
          <w:color w:val="000000" w:themeColor="text1"/>
          <w:sz w:val="24"/>
          <w:szCs w:val="24"/>
        </w:rPr>
      </w:pPr>
    </w:p>
    <w:p w:rsidR="00A917AE" w:rsidRPr="00FB4906" w:rsidRDefault="00A917AE" w:rsidP="006732B0">
      <w:pPr>
        <w:pStyle w:val="NoSpacing"/>
        <w:ind w:left="720"/>
        <w:rPr>
          <w:rFonts w:cs="Arial"/>
          <w:color w:val="000000" w:themeColor="text1"/>
          <w:sz w:val="24"/>
          <w:szCs w:val="24"/>
        </w:rPr>
      </w:pPr>
      <w:r w:rsidRPr="00FB4906">
        <w:rPr>
          <w:rFonts w:cs="Arial"/>
          <w:color w:val="000000" w:themeColor="text1"/>
          <w:sz w:val="24"/>
          <w:szCs w:val="24"/>
        </w:rPr>
        <w:t>This report is a substantive agenda item.  Th</w:t>
      </w:r>
      <w:r w:rsidR="000B6863" w:rsidRPr="00FB4906">
        <w:rPr>
          <w:rFonts w:cs="Arial"/>
          <w:color w:val="000000" w:themeColor="text1"/>
          <w:sz w:val="24"/>
          <w:szCs w:val="24"/>
        </w:rPr>
        <w:t xml:space="preserve">is </w:t>
      </w:r>
      <w:r w:rsidRPr="00FB4906">
        <w:rPr>
          <w:rFonts w:cs="Arial"/>
          <w:color w:val="000000" w:themeColor="text1"/>
          <w:sz w:val="24"/>
          <w:szCs w:val="24"/>
        </w:rPr>
        <w:t xml:space="preserve">report </w:t>
      </w:r>
      <w:r w:rsidR="000B6863" w:rsidRPr="00FB4906">
        <w:rPr>
          <w:rFonts w:cs="Arial"/>
          <w:color w:val="000000" w:themeColor="text1"/>
          <w:sz w:val="24"/>
          <w:szCs w:val="24"/>
        </w:rPr>
        <w:t xml:space="preserve">is the first to use data from the </w:t>
      </w:r>
      <w:r w:rsidRPr="00FB4906">
        <w:rPr>
          <w:rFonts w:cs="Arial"/>
          <w:color w:val="000000" w:themeColor="text1"/>
          <w:sz w:val="24"/>
          <w:szCs w:val="24"/>
        </w:rPr>
        <w:t xml:space="preserve">new Mobile First app.  As the data from this app </w:t>
      </w:r>
      <w:r w:rsidR="000B6863" w:rsidRPr="00FB4906">
        <w:rPr>
          <w:rFonts w:cs="Arial"/>
          <w:color w:val="000000" w:themeColor="text1"/>
          <w:sz w:val="24"/>
          <w:szCs w:val="24"/>
        </w:rPr>
        <w:t xml:space="preserve">is continuing to be reviewed and analysed, </w:t>
      </w:r>
      <w:r w:rsidRPr="00FB4906">
        <w:rPr>
          <w:rFonts w:cs="Arial"/>
          <w:color w:val="000000" w:themeColor="text1"/>
          <w:sz w:val="24"/>
          <w:szCs w:val="24"/>
        </w:rPr>
        <w:t>more meaningful key findings should consequently be available</w:t>
      </w:r>
      <w:r w:rsidR="00CC296A" w:rsidRPr="00FB4906">
        <w:rPr>
          <w:rFonts w:cs="Arial"/>
          <w:color w:val="000000" w:themeColor="text1"/>
          <w:sz w:val="24"/>
          <w:szCs w:val="24"/>
        </w:rPr>
        <w:t xml:space="preserve"> in </w:t>
      </w:r>
      <w:r w:rsidR="000B6863" w:rsidRPr="00FB4906">
        <w:rPr>
          <w:rFonts w:cs="Arial"/>
          <w:color w:val="000000" w:themeColor="text1"/>
          <w:sz w:val="24"/>
          <w:szCs w:val="24"/>
        </w:rPr>
        <w:t xml:space="preserve">subsequent </w:t>
      </w:r>
      <w:r w:rsidR="00CC296A" w:rsidRPr="00FB4906">
        <w:rPr>
          <w:rFonts w:cs="Arial"/>
          <w:color w:val="000000" w:themeColor="text1"/>
          <w:sz w:val="24"/>
          <w:szCs w:val="24"/>
        </w:rPr>
        <w:t>report</w:t>
      </w:r>
      <w:r w:rsidR="000B6863" w:rsidRPr="00FB4906">
        <w:rPr>
          <w:rFonts w:cs="Arial"/>
          <w:color w:val="000000" w:themeColor="text1"/>
          <w:sz w:val="24"/>
          <w:szCs w:val="24"/>
        </w:rPr>
        <w:t>s</w:t>
      </w:r>
      <w:r w:rsidRPr="00FB4906">
        <w:rPr>
          <w:rFonts w:cs="Arial"/>
          <w:color w:val="000000" w:themeColor="text1"/>
          <w:sz w:val="24"/>
          <w:szCs w:val="24"/>
        </w:rPr>
        <w:t>.</w:t>
      </w:r>
    </w:p>
    <w:p w:rsidR="00A917AE" w:rsidRPr="00FB4906" w:rsidRDefault="00A917AE" w:rsidP="006732B0">
      <w:pPr>
        <w:pStyle w:val="NoSpacing"/>
        <w:ind w:left="720"/>
        <w:rPr>
          <w:rFonts w:cs="Arial"/>
          <w:color w:val="000000" w:themeColor="text1"/>
          <w:sz w:val="24"/>
          <w:szCs w:val="24"/>
        </w:rPr>
      </w:pPr>
    </w:p>
    <w:p w:rsidR="00665862" w:rsidRPr="00FB4906" w:rsidRDefault="00E92E89" w:rsidP="00665862">
      <w:pPr>
        <w:pStyle w:val="NoSpacing"/>
        <w:rPr>
          <w:rFonts w:cs="Arial"/>
          <w:b/>
          <w:color w:val="000000" w:themeColor="text1"/>
          <w:sz w:val="24"/>
          <w:szCs w:val="24"/>
          <w:u w:val="single"/>
        </w:rPr>
      </w:pPr>
      <w:r w:rsidRPr="00FB4906">
        <w:rPr>
          <w:rFonts w:cs="Arial"/>
          <w:b/>
          <w:color w:val="000000" w:themeColor="text1"/>
          <w:sz w:val="24"/>
          <w:szCs w:val="24"/>
        </w:rPr>
        <w:t>10.0</w:t>
      </w:r>
      <w:r w:rsidR="00665862" w:rsidRPr="00FB4906">
        <w:rPr>
          <w:rFonts w:cs="Arial"/>
          <w:b/>
          <w:color w:val="000000" w:themeColor="text1"/>
          <w:sz w:val="24"/>
          <w:szCs w:val="24"/>
        </w:rPr>
        <w:tab/>
      </w:r>
      <w:r w:rsidR="00665862" w:rsidRPr="00FB4906">
        <w:rPr>
          <w:rFonts w:cs="Arial"/>
          <w:b/>
          <w:color w:val="000000" w:themeColor="text1"/>
          <w:sz w:val="24"/>
          <w:szCs w:val="24"/>
          <w:u w:val="single"/>
        </w:rPr>
        <w:t>Decisions Required by the P</w:t>
      </w:r>
      <w:r w:rsidRPr="00FB4906">
        <w:rPr>
          <w:rFonts w:cs="Arial"/>
          <w:b/>
          <w:color w:val="000000" w:themeColor="text1"/>
          <w:sz w:val="24"/>
          <w:szCs w:val="24"/>
          <w:u w:val="single"/>
        </w:rPr>
        <w:t xml:space="preserve">olice, </w:t>
      </w:r>
      <w:r w:rsidR="00665862" w:rsidRPr="00FB4906">
        <w:rPr>
          <w:rFonts w:cs="Arial"/>
          <w:b/>
          <w:color w:val="000000" w:themeColor="text1"/>
          <w:sz w:val="24"/>
          <w:szCs w:val="24"/>
          <w:u w:val="single"/>
        </w:rPr>
        <w:t>F</w:t>
      </w:r>
      <w:r w:rsidRPr="00FB4906">
        <w:rPr>
          <w:rFonts w:cs="Arial"/>
          <w:b/>
          <w:color w:val="000000" w:themeColor="text1"/>
          <w:sz w:val="24"/>
          <w:szCs w:val="24"/>
          <w:u w:val="single"/>
        </w:rPr>
        <w:t xml:space="preserve">ire and </w:t>
      </w:r>
      <w:r w:rsidR="00665862" w:rsidRPr="00FB4906">
        <w:rPr>
          <w:rFonts w:cs="Arial"/>
          <w:b/>
          <w:color w:val="000000" w:themeColor="text1"/>
          <w:sz w:val="24"/>
          <w:szCs w:val="24"/>
          <w:u w:val="single"/>
        </w:rPr>
        <w:t>C</w:t>
      </w:r>
      <w:r w:rsidRPr="00FB4906">
        <w:rPr>
          <w:rFonts w:cs="Arial"/>
          <w:b/>
          <w:color w:val="000000" w:themeColor="text1"/>
          <w:sz w:val="24"/>
          <w:szCs w:val="24"/>
          <w:u w:val="single"/>
        </w:rPr>
        <w:t xml:space="preserve">rime </w:t>
      </w:r>
      <w:r w:rsidR="00665862" w:rsidRPr="00FB4906">
        <w:rPr>
          <w:rFonts w:cs="Arial"/>
          <w:b/>
          <w:color w:val="000000" w:themeColor="text1"/>
          <w:sz w:val="24"/>
          <w:szCs w:val="24"/>
          <w:u w:val="single"/>
        </w:rPr>
        <w:t>C</w:t>
      </w:r>
      <w:r w:rsidRPr="00FB4906">
        <w:rPr>
          <w:rFonts w:cs="Arial"/>
          <w:b/>
          <w:color w:val="000000" w:themeColor="text1"/>
          <w:sz w:val="24"/>
          <w:szCs w:val="24"/>
          <w:u w:val="single"/>
        </w:rPr>
        <w:t>ommissioner</w:t>
      </w:r>
    </w:p>
    <w:p w:rsidR="00E92E89" w:rsidRPr="00FB4906" w:rsidRDefault="00E92E89" w:rsidP="00665862">
      <w:pPr>
        <w:pStyle w:val="NoSpacing"/>
        <w:ind w:left="720"/>
        <w:rPr>
          <w:rFonts w:cs="Arial"/>
          <w:color w:val="000000" w:themeColor="text1"/>
          <w:sz w:val="24"/>
          <w:szCs w:val="24"/>
        </w:rPr>
      </w:pPr>
    </w:p>
    <w:p w:rsidR="00825076" w:rsidRPr="005F5D22" w:rsidRDefault="00825076" w:rsidP="005F5D22">
      <w:pPr>
        <w:pStyle w:val="NoSpacing"/>
        <w:ind w:left="720"/>
        <w:rPr>
          <w:rFonts w:cs="Arial"/>
          <w:color w:val="000000" w:themeColor="text1"/>
          <w:sz w:val="24"/>
          <w:szCs w:val="24"/>
        </w:rPr>
      </w:pPr>
      <w:r w:rsidRPr="00FB4906">
        <w:rPr>
          <w:rFonts w:cs="Arial"/>
          <w:color w:val="000000" w:themeColor="text1"/>
          <w:sz w:val="24"/>
          <w:szCs w:val="24"/>
        </w:rPr>
        <w:t>This report is purely for the information of the Police, Fire and Crime Commissioner.</w:t>
      </w:r>
    </w:p>
    <w:sectPr w:rsidR="00825076" w:rsidRPr="005F5D22" w:rsidSect="00773654">
      <w:headerReference w:type="default" r:id="rId23"/>
      <w:footerReference w:type="default" r:id="rId24"/>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9C" w:rsidRDefault="0069449C" w:rsidP="00121A7F">
      <w:pPr>
        <w:spacing w:after="0" w:line="240" w:lineRule="auto"/>
      </w:pPr>
      <w:r>
        <w:separator/>
      </w:r>
    </w:p>
  </w:endnote>
  <w:endnote w:type="continuationSeparator" w:id="0">
    <w:p w:rsidR="0069449C" w:rsidRDefault="0069449C"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BD6F2F">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BD6F2F">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9C" w:rsidRDefault="0069449C" w:rsidP="00121A7F">
      <w:pPr>
        <w:spacing w:after="0" w:line="240" w:lineRule="auto"/>
      </w:pPr>
      <w:r>
        <w:separator/>
      </w:r>
    </w:p>
  </w:footnote>
  <w:footnote w:type="continuationSeparator" w:id="0">
    <w:p w:rsidR="0069449C" w:rsidRDefault="0069449C" w:rsidP="00121A7F">
      <w:pPr>
        <w:spacing w:after="0" w:line="240" w:lineRule="auto"/>
      </w:pPr>
      <w:r>
        <w:continuationSeparator/>
      </w:r>
    </w:p>
  </w:footnote>
  <w:footnote w:id="1">
    <w:p w:rsidR="009D4E30" w:rsidRDefault="009D4E30">
      <w:pPr>
        <w:pStyle w:val="FootnoteText"/>
      </w:pPr>
      <w:r>
        <w:rPr>
          <w:rStyle w:val="FootnoteReference"/>
        </w:rPr>
        <w:footnoteRef/>
      </w:r>
      <w:r>
        <w:t xml:space="preserve"> </w:t>
      </w:r>
      <w:r w:rsidRPr="009D4E30">
        <w:t xml:space="preserve">For the purposes of this report, subjects’ home counties have been determined via their postcode (and whether this postcode is within Essex).  However, address information (including postcodes) is not available for subjects on the Mobile First app (this could be addressed in subsequent versions). Custody record numbers have therefore been used to identify the home addresses of these subjects from the Athena Custody system. It is of note that there are issues with data accuracy with the custody number field on Mobile First, as it involves manual </w:t>
      </w:r>
      <w:r>
        <w:t xml:space="preserve">data </w:t>
      </w:r>
      <w:r w:rsidRPr="009D4E30">
        <w:t xml:space="preserve">entry (if an officer </w:t>
      </w:r>
      <w:r>
        <w:t>consequently fails to input</w:t>
      </w:r>
      <w:r w:rsidRPr="009D4E30">
        <w:t xml:space="preserve"> the custody number correctly, th</w:t>
      </w:r>
      <w:r>
        <w:t>e address information within the custody system will not be returned).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AC1"/>
    <w:multiLevelType w:val="hybridMultilevel"/>
    <w:tmpl w:val="86D4F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522F6"/>
    <w:multiLevelType w:val="hybridMultilevel"/>
    <w:tmpl w:val="0B60AB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F42E71"/>
    <w:multiLevelType w:val="hybridMultilevel"/>
    <w:tmpl w:val="CF5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D4451"/>
    <w:multiLevelType w:val="hybridMultilevel"/>
    <w:tmpl w:val="80EA1C70"/>
    <w:lvl w:ilvl="0" w:tplc="09545DF8">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33C3B"/>
    <w:multiLevelType w:val="hybridMultilevel"/>
    <w:tmpl w:val="BE0A2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726EF"/>
    <w:multiLevelType w:val="hybridMultilevel"/>
    <w:tmpl w:val="C340F612"/>
    <w:lvl w:ilvl="0" w:tplc="EA50C60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1"/>
  </w:num>
  <w:num w:numId="6">
    <w:abstractNumId w:val="12"/>
  </w:num>
  <w:num w:numId="7">
    <w:abstractNumId w:val="3"/>
  </w:num>
  <w:num w:numId="8">
    <w:abstractNumId w:val="8"/>
  </w:num>
  <w:num w:numId="9">
    <w:abstractNumId w:val="10"/>
  </w:num>
  <w:num w:numId="10">
    <w:abstractNumId w:val="7"/>
  </w:num>
  <w:num w:numId="11">
    <w:abstractNumId w:val="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282"/>
    <w:rsid w:val="00012D4D"/>
    <w:rsid w:val="00017D7D"/>
    <w:rsid w:val="00027D5B"/>
    <w:rsid w:val="00040222"/>
    <w:rsid w:val="00046E42"/>
    <w:rsid w:val="00095BD4"/>
    <w:rsid w:val="000A27B3"/>
    <w:rsid w:val="000B47B5"/>
    <w:rsid w:val="000B6863"/>
    <w:rsid w:val="000C50CA"/>
    <w:rsid w:val="000F153F"/>
    <w:rsid w:val="000F2B18"/>
    <w:rsid w:val="001022D4"/>
    <w:rsid w:val="00113B08"/>
    <w:rsid w:val="00121849"/>
    <w:rsid w:val="00121A7F"/>
    <w:rsid w:val="00123B18"/>
    <w:rsid w:val="00154094"/>
    <w:rsid w:val="00155EDD"/>
    <w:rsid w:val="00160B2C"/>
    <w:rsid w:val="001636C3"/>
    <w:rsid w:val="00176135"/>
    <w:rsid w:val="00182A62"/>
    <w:rsid w:val="001B4C97"/>
    <w:rsid w:val="001D5222"/>
    <w:rsid w:val="001E2DAF"/>
    <w:rsid w:val="00211FB8"/>
    <w:rsid w:val="00215162"/>
    <w:rsid w:val="00234BCF"/>
    <w:rsid w:val="002464C5"/>
    <w:rsid w:val="002D64D7"/>
    <w:rsid w:val="002E46DF"/>
    <w:rsid w:val="002E7B7A"/>
    <w:rsid w:val="002F1835"/>
    <w:rsid w:val="002F67FA"/>
    <w:rsid w:val="0030288C"/>
    <w:rsid w:val="003301A2"/>
    <w:rsid w:val="00346A3B"/>
    <w:rsid w:val="00361D99"/>
    <w:rsid w:val="0036370F"/>
    <w:rsid w:val="00372945"/>
    <w:rsid w:val="00376772"/>
    <w:rsid w:val="00376C30"/>
    <w:rsid w:val="0038110E"/>
    <w:rsid w:val="003832F7"/>
    <w:rsid w:val="003A0F89"/>
    <w:rsid w:val="003C4BBE"/>
    <w:rsid w:val="003D419B"/>
    <w:rsid w:val="003F7C58"/>
    <w:rsid w:val="0041002E"/>
    <w:rsid w:val="00411145"/>
    <w:rsid w:val="00417F4F"/>
    <w:rsid w:val="0046247F"/>
    <w:rsid w:val="00481761"/>
    <w:rsid w:val="00483CE2"/>
    <w:rsid w:val="004D1DF5"/>
    <w:rsid w:val="004F62BB"/>
    <w:rsid w:val="00513C25"/>
    <w:rsid w:val="00517DD2"/>
    <w:rsid w:val="00523007"/>
    <w:rsid w:val="00523169"/>
    <w:rsid w:val="00535A81"/>
    <w:rsid w:val="00573FD9"/>
    <w:rsid w:val="00583860"/>
    <w:rsid w:val="00591BA5"/>
    <w:rsid w:val="00591EB9"/>
    <w:rsid w:val="00594F51"/>
    <w:rsid w:val="005A7360"/>
    <w:rsid w:val="005B517A"/>
    <w:rsid w:val="005F4FBB"/>
    <w:rsid w:val="005F5D22"/>
    <w:rsid w:val="00625864"/>
    <w:rsid w:val="006279AB"/>
    <w:rsid w:val="0063208F"/>
    <w:rsid w:val="00652B9C"/>
    <w:rsid w:val="00656F5B"/>
    <w:rsid w:val="006570E9"/>
    <w:rsid w:val="00663C2D"/>
    <w:rsid w:val="00665862"/>
    <w:rsid w:val="006732B0"/>
    <w:rsid w:val="006737A1"/>
    <w:rsid w:val="0069449C"/>
    <w:rsid w:val="006B074C"/>
    <w:rsid w:val="006D2274"/>
    <w:rsid w:val="006F02F0"/>
    <w:rsid w:val="006F271A"/>
    <w:rsid w:val="00707652"/>
    <w:rsid w:val="00712E45"/>
    <w:rsid w:val="007222D9"/>
    <w:rsid w:val="007427EA"/>
    <w:rsid w:val="00761487"/>
    <w:rsid w:val="00773654"/>
    <w:rsid w:val="007A4CFA"/>
    <w:rsid w:val="007A5867"/>
    <w:rsid w:val="007A7C60"/>
    <w:rsid w:val="007D3E9B"/>
    <w:rsid w:val="007E4EB7"/>
    <w:rsid w:val="007F244C"/>
    <w:rsid w:val="0081526A"/>
    <w:rsid w:val="00825076"/>
    <w:rsid w:val="00836D72"/>
    <w:rsid w:val="00841A12"/>
    <w:rsid w:val="008B19D3"/>
    <w:rsid w:val="008C29C2"/>
    <w:rsid w:val="008C38B5"/>
    <w:rsid w:val="008D7EEF"/>
    <w:rsid w:val="008E522B"/>
    <w:rsid w:val="00940B1A"/>
    <w:rsid w:val="00962C0D"/>
    <w:rsid w:val="00964F6E"/>
    <w:rsid w:val="00972004"/>
    <w:rsid w:val="00977757"/>
    <w:rsid w:val="009B35A2"/>
    <w:rsid w:val="009C3C1A"/>
    <w:rsid w:val="009D4E30"/>
    <w:rsid w:val="009F3263"/>
    <w:rsid w:val="00A11310"/>
    <w:rsid w:val="00A74940"/>
    <w:rsid w:val="00A802F3"/>
    <w:rsid w:val="00A85689"/>
    <w:rsid w:val="00A908F9"/>
    <w:rsid w:val="00A917AE"/>
    <w:rsid w:val="00AB1FBF"/>
    <w:rsid w:val="00AB4F9A"/>
    <w:rsid w:val="00AB7B14"/>
    <w:rsid w:val="00AC1ABD"/>
    <w:rsid w:val="00AE343F"/>
    <w:rsid w:val="00B244CE"/>
    <w:rsid w:val="00B43DDD"/>
    <w:rsid w:val="00BA68AB"/>
    <w:rsid w:val="00BD6F2F"/>
    <w:rsid w:val="00C1201E"/>
    <w:rsid w:val="00C44E4F"/>
    <w:rsid w:val="00C654B8"/>
    <w:rsid w:val="00C7000D"/>
    <w:rsid w:val="00C84219"/>
    <w:rsid w:val="00CA1019"/>
    <w:rsid w:val="00CA776B"/>
    <w:rsid w:val="00CB0F29"/>
    <w:rsid w:val="00CB1BDA"/>
    <w:rsid w:val="00CC296A"/>
    <w:rsid w:val="00CD2CBE"/>
    <w:rsid w:val="00CD4DA4"/>
    <w:rsid w:val="00CD5F1A"/>
    <w:rsid w:val="00CE5ACD"/>
    <w:rsid w:val="00D0446F"/>
    <w:rsid w:val="00D06AD2"/>
    <w:rsid w:val="00D2432E"/>
    <w:rsid w:val="00D43FB0"/>
    <w:rsid w:val="00D459B2"/>
    <w:rsid w:val="00D5741B"/>
    <w:rsid w:val="00D6469E"/>
    <w:rsid w:val="00D8103E"/>
    <w:rsid w:val="00DB7438"/>
    <w:rsid w:val="00DE144B"/>
    <w:rsid w:val="00E021C4"/>
    <w:rsid w:val="00E5304F"/>
    <w:rsid w:val="00E57A5C"/>
    <w:rsid w:val="00E715BD"/>
    <w:rsid w:val="00E92E89"/>
    <w:rsid w:val="00E94539"/>
    <w:rsid w:val="00E94BFC"/>
    <w:rsid w:val="00EE5BF1"/>
    <w:rsid w:val="00F44851"/>
    <w:rsid w:val="00F73BBD"/>
    <w:rsid w:val="00F952C4"/>
    <w:rsid w:val="00FA7FE3"/>
    <w:rsid w:val="00FB268D"/>
    <w:rsid w:val="00FB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823D47-B121-419E-840F-111718CF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 w:type="character" w:customStyle="1" w:styleId="NoSpacingChar">
    <w:name w:val="No Spacing Char"/>
    <w:link w:val="NoSpacing"/>
    <w:uiPriority w:val="1"/>
    <w:rsid w:val="00C7000D"/>
  </w:style>
  <w:style w:type="paragraph" w:styleId="FootnoteText">
    <w:name w:val="footnote text"/>
    <w:basedOn w:val="Normal"/>
    <w:link w:val="FootnoteTextChar"/>
    <w:uiPriority w:val="99"/>
    <w:semiHidden/>
    <w:unhideWhenUsed/>
    <w:rsid w:val="009D4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30"/>
    <w:rPr>
      <w:sz w:val="20"/>
      <w:szCs w:val="20"/>
    </w:rPr>
  </w:style>
  <w:style w:type="character" w:styleId="FootnoteReference">
    <w:name w:val="footnote reference"/>
    <w:basedOn w:val="DefaultParagraphFont"/>
    <w:uiPriority w:val="99"/>
    <w:semiHidden/>
    <w:unhideWhenUsed/>
    <w:rsid w:val="009D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617C-71BE-4CE3-A28E-EEECEE6F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2018-08-21T13:23:00Z</cp:lastPrinted>
  <dcterms:created xsi:type="dcterms:W3CDTF">2019-05-20T10:01:00Z</dcterms:created>
  <dcterms:modified xsi:type="dcterms:W3CDTF">2019-05-20T10:01:00Z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