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B59DFE" w14:textId="77777777" w:rsidR="004F62BB" w:rsidRPr="004F62BB" w:rsidRDefault="004F62BB" w:rsidP="00773654">
      <w:pPr>
        <w:spacing w:after="0" w:line="240" w:lineRule="auto"/>
        <w:jc w:val="center"/>
        <w:rPr>
          <w:rFonts w:ascii="Arial" w:hAnsi="Arial" w:cs="Arial"/>
          <w:b/>
          <w:sz w:val="24"/>
          <w:szCs w:val="24"/>
        </w:rPr>
      </w:pPr>
      <w:r w:rsidRPr="004F62BB">
        <w:rPr>
          <w:rFonts w:ascii="Arial" w:hAnsi="Arial" w:cs="Arial"/>
          <w:b/>
          <w:sz w:val="24"/>
          <w:szCs w:val="24"/>
        </w:rPr>
        <w:t>Performance and Resource</w:t>
      </w:r>
      <w:r w:rsidR="007D3E9B">
        <w:rPr>
          <w:rFonts w:ascii="Arial" w:hAnsi="Arial" w:cs="Arial"/>
          <w:b/>
          <w:sz w:val="24"/>
          <w:szCs w:val="24"/>
        </w:rPr>
        <w:t>s</w:t>
      </w:r>
      <w:r w:rsidR="00B05292">
        <w:rPr>
          <w:rFonts w:ascii="Arial" w:hAnsi="Arial" w:cs="Arial"/>
          <w:b/>
          <w:sz w:val="24"/>
          <w:szCs w:val="24"/>
        </w:rPr>
        <w:t xml:space="preserve"> Scrutiny Programme 2018/2019</w:t>
      </w:r>
    </w:p>
    <w:p w14:paraId="0E7B1B47" w14:textId="77777777" w:rsidR="001D5222" w:rsidRDefault="001D5222" w:rsidP="00773654">
      <w:pPr>
        <w:spacing w:after="0" w:line="240" w:lineRule="auto"/>
        <w:jc w:val="center"/>
        <w:rPr>
          <w:rFonts w:ascii="Arial" w:hAnsi="Arial" w:cs="Arial"/>
          <w:b/>
          <w:sz w:val="24"/>
          <w:szCs w:val="24"/>
        </w:rPr>
      </w:pPr>
    </w:p>
    <w:p w14:paraId="23D22BF7" w14:textId="77777777" w:rsidR="004F62BB" w:rsidRPr="004F62BB" w:rsidRDefault="004F62BB" w:rsidP="00773654">
      <w:pPr>
        <w:spacing w:after="0" w:line="240" w:lineRule="auto"/>
        <w:jc w:val="center"/>
        <w:rPr>
          <w:rFonts w:ascii="Arial" w:hAnsi="Arial" w:cs="Arial"/>
          <w:b/>
          <w:sz w:val="24"/>
          <w:szCs w:val="24"/>
        </w:rPr>
      </w:pPr>
      <w:r w:rsidRPr="004F62BB">
        <w:rPr>
          <w:rFonts w:ascii="Arial" w:hAnsi="Arial" w:cs="Arial"/>
          <w:b/>
          <w:sz w:val="24"/>
          <w:szCs w:val="24"/>
        </w:rPr>
        <w:t>Report to: the Office of the Police</w:t>
      </w:r>
      <w:r w:rsidR="00AC1ABD">
        <w:rPr>
          <w:rFonts w:ascii="Arial" w:hAnsi="Arial" w:cs="Arial"/>
          <w:b/>
          <w:sz w:val="24"/>
          <w:szCs w:val="24"/>
        </w:rPr>
        <w:t>, Fire</w:t>
      </w:r>
      <w:r w:rsidRPr="004F62BB">
        <w:rPr>
          <w:rFonts w:ascii="Arial" w:hAnsi="Arial" w:cs="Arial"/>
          <w:b/>
          <w:sz w:val="24"/>
          <w:szCs w:val="24"/>
        </w:rPr>
        <w:t xml:space="preserve"> and Crime Commissioner for Essex</w:t>
      </w:r>
    </w:p>
    <w:p w14:paraId="50ED6CE9" w14:textId="77777777" w:rsidR="001D5222" w:rsidRDefault="001D5222" w:rsidP="00773654">
      <w:pPr>
        <w:spacing w:after="0" w:line="240" w:lineRule="auto"/>
        <w:jc w:val="center"/>
        <w:rPr>
          <w:rFonts w:ascii="Arial" w:hAnsi="Arial" w:cs="Arial"/>
          <w:b/>
          <w:sz w:val="24"/>
          <w:szCs w:val="24"/>
        </w:rPr>
      </w:pPr>
    </w:p>
    <w:p w14:paraId="3F77F9BE" w14:textId="77777777" w:rsidR="004F62BB" w:rsidRDefault="004F62BB" w:rsidP="004F62BB">
      <w:pPr>
        <w:spacing w:after="0" w:line="240" w:lineRule="auto"/>
        <w:jc w:val="center"/>
        <w:rPr>
          <w:rFonts w:ascii="Arial" w:hAnsi="Arial" w:cs="Arial"/>
          <w:b/>
          <w:sz w:val="24"/>
          <w:szCs w:val="24"/>
        </w:rPr>
      </w:pPr>
    </w:p>
    <w:tbl>
      <w:tblPr>
        <w:tblStyle w:val="TableGrid"/>
        <w:tblW w:w="0" w:type="auto"/>
        <w:tblInd w:w="817" w:type="dxa"/>
        <w:tblLook w:val="04A0" w:firstRow="1" w:lastRow="0" w:firstColumn="1" w:lastColumn="0" w:noHBand="0" w:noVBand="1"/>
      </w:tblPr>
      <w:tblGrid>
        <w:gridCol w:w="3260"/>
        <w:gridCol w:w="5103"/>
      </w:tblGrid>
      <w:tr w:rsidR="00652B9C" w:rsidRPr="00046E42" w14:paraId="6145EBD9" w14:textId="77777777" w:rsidTr="00773654">
        <w:tc>
          <w:tcPr>
            <w:tcW w:w="3260" w:type="dxa"/>
          </w:tcPr>
          <w:p w14:paraId="78B4B25B" w14:textId="77777777" w:rsidR="00773654" w:rsidRPr="00046E42" w:rsidRDefault="00652B9C" w:rsidP="00773654">
            <w:pPr>
              <w:spacing w:line="480" w:lineRule="auto"/>
              <w:rPr>
                <w:rFonts w:ascii="Arial" w:hAnsi="Arial" w:cs="Arial"/>
                <w:b/>
                <w:sz w:val="24"/>
                <w:szCs w:val="24"/>
              </w:rPr>
            </w:pPr>
            <w:r w:rsidRPr="00046E42">
              <w:rPr>
                <w:rFonts w:ascii="Arial" w:hAnsi="Arial" w:cs="Arial"/>
                <w:b/>
                <w:sz w:val="24"/>
                <w:szCs w:val="24"/>
              </w:rPr>
              <w:t>Title of Report:</w:t>
            </w:r>
          </w:p>
        </w:tc>
        <w:tc>
          <w:tcPr>
            <w:tcW w:w="5103" w:type="dxa"/>
          </w:tcPr>
          <w:p w14:paraId="472B4013" w14:textId="77777777" w:rsidR="00652B9C" w:rsidRPr="00046E42" w:rsidRDefault="00EB046B" w:rsidP="00773654">
            <w:pPr>
              <w:spacing w:line="480" w:lineRule="auto"/>
              <w:rPr>
                <w:rFonts w:ascii="Arial" w:hAnsi="Arial" w:cs="Arial"/>
                <w:b/>
                <w:sz w:val="24"/>
                <w:szCs w:val="24"/>
              </w:rPr>
            </w:pPr>
            <w:r>
              <w:rPr>
                <w:rFonts w:ascii="Arial" w:hAnsi="Arial" w:cs="Arial"/>
                <w:b/>
                <w:sz w:val="24"/>
                <w:szCs w:val="24"/>
              </w:rPr>
              <w:t>Stop and Search Quarterly Report</w:t>
            </w:r>
          </w:p>
        </w:tc>
      </w:tr>
      <w:tr w:rsidR="00852251" w:rsidRPr="00046E42" w14:paraId="2D5C96A8" w14:textId="77777777" w:rsidTr="00773654">
        <w:tc>
          <w:tcPr>
            <w:tcW w:w="3260" w:type="dxa"/>
          </w:tcPr>
          <w:p w14:paraId="5275C098" w14:textId="77777777" w:rsidR="00852251" w:rsidRPr="00046E42" w:rsidRDefault="00852251" w:rsidP="00773654">
            <w:pPr>
              <w:spacing w:line="480" w:lineRule="auto"/>
              <w:rPr>
                <w:rFonts w:ascii="Arial" w:hAnsi="Arial" w:cs="Arial"/>
                <w:b/>
                <w:sz w:val="24"/>
                <w:szCs w:val="24"/>
              </w:rPr>
            </w:pPr>
            <w:r w:rsidRPr="00852251">
              <w:rPr>
                <w:rFonts w:ascii="Arial" w:hAnsi="Arial" w:cs="Arial"/>
                <w:b/>
                <w:color w:val="0070C0"/>
                <w:sz w:val="24"/>
                <w:szCs w:val="24"/>
              </w:rPr>
              <w:t>Agenda Number:</w:t>
            </w:r>
          </w:p>
        </w:tc>
        <w:tc>
          <w:tcPr>
            <w:tcW w:w="5103" w:type="dxa"/>
          </w:tcPr>
          <w:p w14:paraId="0A6A5C1E" w14:textId="24EC51C8" w:rsidR="00852251" w:rsidRPr="00046E42" w:rsidRDefault="00F8015A" w:rsidP="00773654">
            <w:pPr>
              <w:spacing w:line="480" w:lineRule="auto"/>
              <w:rPr>
                <w:rFonts w:ascii="Arial" w:hAnsi="Arial" w:cs="Arial"/>
                <w:b/>
                <w:sz w:val="24"/>
                <w:szCs w:val="24"/>
              </w:rPr>
            </w:pPr>
            <w:r>
              <w:rPr>
                <w:rFonts w:ascii="Arial" w:hAnsi="Arial" w:cs="Arial"/>
                <w:b/>
                <w:color w:val="0070C0"/>
                <w:sz w:val="24"/>
                <w:szCs w:val="24"/>
              </w:rPr>
              <w:t>9.0 ii</w:t>
            </w:r>
            <w:bookmarkStart w:id="0" w:name="_GoBack"/>
            <w:bookmarkEnd w:id="0"/>
          </w:p>
        </w:tc>
      </w:tr>
      <w:tr w:rsidR="00652B9C" w:rsidRPr="00046E42" w14:paraId="4A230E97" w14:textId="77777777" w:rsidTr="00773654">
        <w:tc>
          <w:tcPr>
            <w:tcW w:w="3260" w:type="dxa"/>
          </w:tcPr>
          <w:p w14:paraId="540C87DE" w14:textId="77777777" w:rsidR="00773654" w:rsidRPr="00046E42" w:rsidRDefault="00517DD2" w:rsidP="00773654">
            <w:pPr>
              <w:spacing w:line="480" w:lineRule="auto"/>
              <w:rPr>
                <w:rFonts w:ascii="Arial" w:hAnsi="Arial" w:cs="Arial"/>
                <w:b/>
                <w:sz w:val="24"/>
                <w:szCs w:val="24"/>
              </w:rPr>
            </w:pPr>
            <w:r>
              <w:rPr>
                <w:rFonts w:ascii="Arial" w:hAnsi="Arial" w:cs="Arial"/>
                <w:b/>
                <w:sz w:val="24"/>
                <w:szCs w:val="24"/>
              </w:rPr>
              <w:t>Chief Officer</w:t>
            </w:r>
          </w:p>
        </w:tc>
        <w:tc>
          <w:tcPr>
            <w:tcW w:w="5103" w:type="dxa"/>
          </w:tcPr>
          <w:p w14:paraId="7FC52B82" w14:textId="77777777" w:rsidR="00652B9C" w:rsidRPr="00046E42" w:rsidRDefault="00EB046B" w:rsidP="003C1352">
            <w:pPr>
              <w:spacing w:line="480" w:lineRule="auto"/>
              <w:rPr>
                <w:rFonts w:ascii="Arial" w:hAnsi="Arial" w:cs="Arial"/>
                <w:b/>
                <w:sz w:val="24"/>
                <w:szCs w:val="24"/>
              </w:rPr>
            </w:pPr>
            <w:r>
              <w:rPr>
                <w:rFonts w:ascii="Arial" w:hAnsi="Arial" w:cs="Arial"/>
                <w:b/>
                <w:sz w:val="24"/>
                <w:szCs w:val="24"/>
              </w:rPr>
              <w:t xml:space="preserve">ACC </w:t>
            </w:r>
            <w:r w:rsidR="003C1352">
              <w:rPr>
                <w:rFonts w:ascii="Arial" w:hAnsi="Arial" w:cs="Arial"/>
                <w:b/>
                <w:sz w:val="24"/>
                <w:szCs w:val="24"/>
              </w:rPr>
              <w:t>Wells</w:t>
            </w:r>
          </w:p>
        </w:tc>
      </w:tr>
      <w:tr w:rsidR="00591EB9" w:rsidRPr="00046E42" w14:paraId="0B59999B" w14:textId="77777777" w:rsidTr="00773654">
        <w:tc>
          <w:tcPr>
            <w:tcW w:w="3260" w:type="dxa"/>
          </w:tcPr>
          <w:p w14:paraId="3DF39424" w14:textId="77777777" w:rsidR="00591EB9" w:rsidRDefault="00591EB9" w:rsidP="00773654">
            <w:pPr>
              <w:spacing w:line="480" w:lineRule="auto"/>
              <w:rPr>
                <w:rFonts w:ascii="Arial" w:hAnsi="Arial" w:cs="Arial"/>
                <w:b/>
                <w:sz w:val="24"/>
                <w:szCs w:val="24"/>
              </w:rPr>
            </w:pPr>
            <w:r>
              <w:rPr>
                <w:rFonts w:ascii="Arial" w:hAnsi="Arial" w:cs="Arial"/>
                <w:b/>
                <w:sz w:val="24"/>
                <w:szCs w:val="24"/>
              </w:rPr>
              <w:t>Date Paper was Written</w:t>
            </w:r>
          </w:p>
        </w:tc>
        <w:tc>
          <w:tcPr>
            <w:tcW w:w="5103" w:type="dxa"/>
          </w:tcPr>
          <w:p w14:paraId="44870863" w14:textId="77777777" w:rsidR="00591EB9" w:rsidRPr="00046E42" w:rsidRDefault="00697815" w:rsidP="00CE7B1A">
            <w:pPr>
              <w:spacing w:line="480" w:lineRule="auto"/>
              <w:rPr>
                <w:rFonts w:ascii="Arial" w:hAnsi="Arial" w:cs="Arial"/>
                <w:b/>
                <w:sz w:val="24"/>
                <w:szCs w:val="24"/>
              </w:rPr>
            </w:pPr>
            <w:r>
              <w:rPr>
                <w:rFonts w:ascii="Arial" w:hAnsi="Arial" w:cs="Arial"/>
                <w:b/>
                <w:sz w:val="24"/>
                <w:szCs w:val="24"/>
              </w:rPr>
              <w:t xml:space="preserve"> 26</w:t>
            </w:r>
            <w:r w:rsidRPr="00697815">
              <w:rPr>
                <w:rFonts w:ascii="Arial" w:hAnsi="Arial" w:cs="Arial"/>
                <w:b/>
                <w:sz w:val="24"/>
                <w:szCs w:val="24"/>
                <w:vertAlign w:val="superscript"/>
              </w:rPr>
              <w:t>th</w:t>
            </w:r>
            <w:r>
              <w:rPr>
                <w:rFonts w:ascii="Arial" w:hAnsi="Arial" w:cs="Arial"/>
                <w:b/>
                <w:sz w:val="24"/>
                <w:szCs w:val="24"/>
              </w:rPr>
              <w:t xml:space="preserve"> April 2019</w:t>
            </w:r>
          </w:p>
        </w:tc>
      </w:tr>
      <w:tr w:rsidR="00591EB9" w:rsidRPr="00046E42" w14:paraId="2377A77E" w14:textId="77777777" w:rsidTr="00773654">
        <w:tc>
          <w:tcPr>
            <w:tcW w:w="3260" w:type="dxa"/>
          </w:tcPr>
          <w:p w14:paraId="07668868" w14:textId="77777777" w:rsidR="00591EB9" w:rsidRDefault="00591EB9" w:rsidP="00773654">
            <w:pPr>
              <w:spacing w:line="480" w:lineRule="auto"/>
              <w:rPr>
                <w:rFonts w:ascii="Arial" w:hAnsi="Arial" w:cs="Arial"/>
                <w:b/>
                <w:sz w:val="24"/>
                <w:szCs w:val="24"/>
              </w:rPr>
            </w:pPr>
            <w:r>
              <w:rPr>
                <w:rFonts w:ascii="Arial" w:hAnsi="Arial" w:cs="Arial"/>
                <w:b/>
                <w:sz w:val="24"/>
                <w:szCs w:val="24"/>
              </w:rPr>
              <w:t>Version Number</w:t>
            </w:r>
          </w:p>
        </w:tc>
        <w:tc>
          <w:tcPr>
            <w:tcW w:w="5103" w:type="dxa"/>
          </w:tcPr>
          <w:p w14:paraId="038BC0FF" w14:textId="77777777" w:rsidR="00591EB9" w:rsidRPr="00046E42" w:rsidRDefault="00697815" w:rsidP="00773654">
            <w:pPr>
              <w:spacing w:line="480" w:lineRule="auto"/>
              <w:rPr>
                <w:rFonts w:ascii="Arial" w:hAnsi="Arial" w:cs="Arial"/>
                <w:b/>
                <w:sz w:val="24"/>
                <w:szCs w:val="24"/>
              </w:rPr>
            </w:pPr>
            <w:r>
              <w:rPr>
                <w:rFonts w:ascii="Arial" w:hAnsi="Arial" w:cs="Arial"/>
                <w:b/>
                <w:sz w:val="24"/>
                <w:szCs w:val="24"/>
              </w:rPr>
              <w:t>1</w:t>
            </w:r>
          </w:p>
        </w:tc>
      </w:tr>
      <w:tr w:rsidR="00652B9C" w:rsidRPr="00046E42" w14:paraId="22E23F12" w14:textId="77777777" w:rsidTr="00773654">
        <w:tc>
          <w:tcPr>
            <w:tcW w:w="3260" w:type="dxa"/>
          </w:tcPr>
          <w:p w14:paraId="406150BC" w14:textId="77777777" w:rsidR="00652B9C" w:rsidRPr="00046E42" w:rsidRDefault="00652B9C" w:rsidP="00773654">
            <w:pPr>
              <w:spacing w:line="480" w:lineRule="auto"/>
              <w:rPr>
                <w:rFonts w:ascii="Arial" w:hAnsi="Arial" w:cs="Arial"/>
                <w:b/>
                <w:sz w:val="24"/>
                <w:szCs w:val="24"/>
              </w:rPr>
            </w:pPr>
            <w:r w:rsidRPr="00046E42">
              <w:rPr>
                <w:rFonts w:ascii="Arial" w:hAnsi="Arial" w:cs="Arial"/>
                <w:b/>
                <w:sz w:val="24"/>
                <w:szCs w:val="24"/>
              </w:rPr>
              <w:t xml:space="preserve">Report from: </w:t>
            </w:r>
          </w:p>
        </w:tc>
        <w:tc>
          <w:tcPr>
            <w:tcW w:w="5103" w:type="dxa"/>
          </w:tcPr>
          <w:p w14:paraId="70630C78" w14:textId="77777777" w:rsidR="00652B9C" w:rsidRPr="00046E42" w:rsidRDefault="00773654" w:rsidP="00773654">
            <w:pPr>
              <w:spacing w:line="480" w:lineRule="auto"/>
              <w:rPr>
                <w:rFonts w:ascii="Arial" w:hAnsi="Arial" w:cs="Arial"/>
                <w:b/>
                <w:sz w:val="24"/>
                <w:szCs w:val="24"/>
              </w:rPr>
            </w:pPr>
            <w:r w:rsidRPr="00046E42">
              <w:rPr>
                <w:rFonts w:ascii="Arial" w:hAnsi="Arial" w:cs="Arial"/>
                <w:b/>
                <w:sz w:val="24"/>
                <w:szCs w:val="24"/>
              </w:rPr>
              <w:t>Essex Police</w:t>
            </w:r>
          </w:p>
        </w:tc>
      </w:tr>
      <w:tr w:rsidR="00652B9C" w:rsidRPr="00046E42" w14:paraId="743B598F" w14:textId="77777777" w:rsidTr="00773654">
        <w:tc>
          <w:tcPr>
            <w:tcW w:w="3260" w:type="dxa"/>
          </w:tcPr>
          <w:p w14:paraId="5C9A6988" w14:textId="77777777" w:rsidR="00652B9C" w:rsidRPr="00046E42" w:rsidRDefault="00652B9C" w:rsidP="00773654">
            <w:pPr>
              <w:spacing w:line="480" w:lineRule="auto"/>
              <w:rPr>
                <w:rFonts w:ascii="Arial" w:hAnsi="Arial" w:cs="Arial"/>
                <w:b/>
                <w:sz w:val="24"/>
                <w:szCs w:val="24"/>
              </w:rPr>
            </w:pPr>
            <w:r w:rsidRPr="00046E42">
              <w:rPr>
                <w:rFonts w:ascii="Arial" w:hAnsi="Arial" w:cs="Arial"/>
                <w:b/>
                <w:sz w:val="24"/>
                <w:szCs w:val="24"/>
              </w:rPr>
              <w:t>Date of Meeting</w:t>
            </w:r>
            <w:r w:rsidR="00773654" w:rsidRPr="00046E42">
              <w:rPr>
                <w:rFonts w:ascii="Arial" w:hAnsi="Arial" w:cs="Arial"/>
                <w:b/>
                <w:sz w:val="24"/>
                <w:szCs w:val="24"/>
              </w:rPr>
              <w:t>:</w:t>
            </w:r>
          </w:p>
        </w:tc>
        <w:tc>
          <w:tcPr>
            <w:tcW w:w="5103" w:type="dxa"/>
          </w:tcPr>
          <w:p w14:paraId="2ACF7800" w14:textId="77777777" w:rsidR="00652B9C" w:rsidRPr="00046E42" w:rsidRDefault="00EB046B" w:rsidP="00946033">
            <w:pPr>
              <w:spacing w:line="480" w:lineRule="auto"/>
              <w:rPr>
                <w:rFonts w:ascii="Arial" w:hAnsi="Arial" w:cs="Arial"/>
                <w:b/>
                <w:sz w:val="24"/>
                <w:szCs w:val="24"/>
              </w:rPr>
            </w:pPr>
            <w:r>
              <w:rPr>
                <w:rFonts w:ascii="Arial" w:hAnsi="Arial" w:cs="Arial"/>
                <w:b/>
                <w:sz w:val="24"/>
                <w:szCs w:val="24"/>
              </w:rPr>
              <w:t>2</w:t>
            </w:r>
            <w:r w:rsidR="00946033">
              <w:rPr>
                <w:rFonts w:ascii="Arial" w:hAnsi="Arial" w:cs="Arial"/>
                <w:b/>
                <w:sz w:val="24"/>
                <w:szCs w:val="24"/>
              </w:rPr>
              <w:t>3rd</w:t>
            </w:r>
            <w:r>
              <w:rPr>
                <w:rFonts w:ascii="Arial" w:hAnsi="Arial" w:cs="Arial"/>
                <w:b/>
                <w:sz w:val="24"/>
                <w:szCs w:val="24"/>
              </w:rPr>
              <w:t xml:space="preserve"> </w:t>
            </w:r>
            <w:r w:rsidR="00697815">
              <w:rPr>
                <w:rFonts w:ascii="Arial" w:hAnsi="Arial" w:cs="Arial"/>
                <w:b/>
                <w:sz w:val="24"/>
                <w:szCs w:val="24"/>
              </w:rPr>
              <w:t>May</w:t>
            </w:r>
            <w:r w:rsidR="005817A2">
              <w:rPr>
                <w:rFonts w:ascii="Arial" w:hAnsi="Arial" w:cs="Arial"/>
                <w:b/>
                <w:sz w:val="24"/>
                <w:szCs w:val="24"/>
              </w:rPr>
              <w:t xml:space="preserve"> 2019</w:t>
            </w:r>
          </w:p>
        </w:tc>
      </w:tr>
      <w:tr w:rsidR="00652B9C" w:rsidRPr="00046E42" w14:paraId="7C4C2FC3" w14:textId="77777777" w:rsidTr="00773654">
        <w:tc>
          <w:tcPr>
            <w:tcW w:w="3260" w:type="dxa"/>
          </w:tcPr>
          <w:p w14:paraId="23E7C0AE" w14:textId="77777777" w:rsidR="00652B9C" w:rsidRPr="00046E42" w:rsidRDefault="00517DD2" w:rsidP="009F3263">
            <w:pPr>
              <w:spacing w:line="360" w:lineRule="auto"/>
              <w:rPr>
                <w:rFonts w:ascii="Arial" w:hAnsi="Arial" w:cs="Arial"/>
                <w:b/>
                <w:sz w:val="24"/>
                <w:szCs w:val="24"/>
              </w:rPr>
            </w:pPr>
            <w:r>
              <w:rPr>
                <w:rFonts w:ascii="Arial" w:hAnsi="Arial" w:cs="Arial"/>
                <w:b/>
                <w:sz w:val="24"/>
                <w:szCs w:val="24"/>
              </w:rPr>
              <w:t>Author on behalf of</w:t>
            </w:r>
            <w:r w:rsidRPr="00046E42">
              <w:rPr>
                <w:rFonts w:ascii="Arial" w:hAnsi="Arial" w:cs="Arial"/>
                <w:b/>
                <w:sz w:val="24"/>
                <w:szCs w:val="24"/>
              </w:rPr>
              <w:t xml:space="preserve"> </w:t>
            </w:r>
            <w:r w:rsidR="00652B9C" w:rsidRPr="00046E42">
              <w:rPr>
                <w:rFonts w:ascii="Arial" w:hAnsi="Arial" w:cs="Arial"/>
                <w:b/>
                <w:sz w:val="24"/>
                <w:szCs w:val="24"/>
              </w:rPr>
              <w:t>Chief Officer:</w:t>
            </w:r>
          </w:p>
        </w:tc>
        <w:tc>
          <w:tcPr>
            <w:tcW w:w="5103" w:type="dxa"/>
          </w:tcPr>
          <w:p w14:paraId="0CD7A543" w14:textId="77777777" w:rsidR="00C9445B" w:rsidRDefault="00C9445B" w:rsidP="00C9445B">
            <w:pPr>
              <w:spacing w:line="360" w:lineRule="auto"/>
              <w:rPr>
                <w:rFonts w:ascii="Arial" w:hAnsi="Arial" w:cs="Arial"/>
                <w:b/>
                <w:sz w:val="24"/>
                <w:szCs w:val="24"/>
              </w:rPr>
            </w:pPr>
            <w:r>
              <w:rPr>
                <w:rFonts w:ascii="Arial" w:hAnsi="Arial" w:cs="Arial"/>
                <w:b/>
                <w:sz w:val="24"/>
                <w:szCs w:val="24"/>
              </w:rPr>
              <w:t>Dawn Woollcott</w:t>
            </w:r>
          </w:p>
          <w:p w14:paraId="47EBAAD8" w14:textId="77777777" w:rsidR="00C9445B" w:rsidRDefault="00C9445B" w:rsidP="00C9445B">
            <w:pPr>
              <w:spacing w:line="360" w:lineRule="auto"/>
              <w:rPr>
                <w:rFonts w:ascii="Arial" w:hAnsi="Arial" w:cs="Arial"/>
                <w:b/>
                <w:sz w:val="24"/>
                <w:szCs w:val="24"/>
              </w:rPr>
            </w:pPr>
            <w:r>
              <w:rPr>
                <w:rFonts w:ascii="Arial" w:hAnsi="Arial" w:cs="Arial"/>
                <w:b/>
                <w:sz w:val="24"/>
                <w:szCs w:val="24"/>
              </w:rPr>
              <w:t xml:space="preserve">Communities &amp; Engagement Coordinator </w:t>
            </w:r>
          </w:p>
          <w:p w14:paraId="37060074" w14:textId="77777777" w:rsidR="00652B9C" w:rsidRPr="00046E42" w:rsidRDefault="00C9445B" w:rsidP="00C9445B">
            <w:pPr>
              <w:spacing w:line="360" w:lineRule="auto"/>
              <w:rPr>
                <w:rFonts w:ascii="Arial" w:hAnsi="Arial" w:cs="Arial"/>
                <w:b/>
                <w:sz w:val="24"/>
                <w:szCs w:val="24"/>
              </w:rPr>
            </w:pPr>
            <w:r>
              <w:rPr>
                <w:rFonts w:ascii="Arial" w:hAnsi="Arial" w:cs="Arial"/>
                <w:b/>
                <w:sz w:val="24"/>
                <w:szCs w:val="24"/>
              </w:rPr>
              <w:t>LPSU</w:t>
            </w:r>
          </w:p>
        </w:tc>
      </w:tr>
      <w:tr w:rsidR="00652B9C" w:rsidRPr="00046E42" w14:paraId="6CD34E52" w14:textId="77777777" w:rsidTr="00773654">
        <w:tc>
          <w:tcPr>
            <w:tcW w:w="3260" w:type="dxa"/>
          </w:tcPr>
          <w:p w14:paraId="11D152F0" w14:textId="77777777" w:rsidR="00652B9C" w:rsidRPr="00046E42" w:rsidRDefault="00652B9C" w:rsidP="00773654">
            <w:pPr>
              <w:spacing w:line="480" w:lineRule="auto"/>
              <w:rPr>
                <w:rFonts w:ascii="Arial" w:hAnsi="Arial" w:cs="Arial"/>
                <w:b/>
                <w:sz w:val="24"/>
                <w:szCs w:val="24"/>
              </w:rPr>
            </w:pPr>
            <w:r w:rsidRPr="00046E42">
              <w:rPr>
                <w:rFonts w:ascii="Arial" w:hAnsi="Arial" w:cs="Arial"/>
                <w:b/>
                <w:sz w:val="24"/>
                <w:szCs w:val="24"/>
              </w:rPr>
              <w:t>Date of Approval:</w:t>
            </w:r>
          </w:p>
        </w:tc>
        <w:tc>
          <w:tcPr>
            <w:tcW w:w="5103" w:type="dxa"/>
          </w:tcPr>
          <w:p w14:paraId="266787D9" w14:textId="4BB1008D" w:rsidR="00652B9C" w:rsidRPr="00046E42" w:rsidRDefault="00B62C8A" w:rsidP="00773654">
            <w:pPr>
              <w:spacing w:line="480" w:lineRule="auto"/>
              <w:rPr>
                <w:rFonts w:ascii="Arial" w:hAnsi="Arial" w:cs="Arial"/>
                <w:b/>
                <w:sz w:val="24"/>
                <w:szCs w:val="24"/>
              </w:rPr>
            </w:pPr>
            <w:r>
              <w:rPr>
                <w:rFonts w:ascii="Arial" w:hAnsi="Arial" w:cs="Arial"/>
                <w:b/>
                <w:sz w:val="24"/>
                <w:szCs w:val="24"/>
              </w:rPr>
              <w:t>2</w:t>
            </w:r>
            <w:r w:rsidRPr="00B62C8A">
              <w:rPr>
                <w:rFonts w:ascii="Arial" w:hAnsi="Arial" w:cs="Arial"/>
                <w:b/>
                <w:sz w:val="24"/>
                <w:szCs w:val="24"/>
                <w:vertAlign w:val="superscript"/>
              </w:rPr>
              <w:t>nd</w:t>
            </w:r>
            <w:r>
              <w:rPr>
                <w:rFonts w:ascii="Arial" w:hAnsi="Arial" w:cs="Arial"/>
                <w:b/>
                <w:sz w:val="24"/>
                <w:szCs w:val="24"/>
              </w:rPr>
              <w:t xml:space="preserve"> May 2019</w:t>
            </w:r>
          </w:p>
        </w:tc>
      </w:tr>
    </w:tbl>
    <w:p w14:paraId="01708C5D" w14:textId="77777777" w:rsidR="004F62BB" w:rsidRDefault="004F62BB" w:rsidP="00BE0B1F">
      <w:pPr>
        <w:pStyle w:val="NoSpacing"/>
        <w:rPr>
          <w:rFonts w:ascii="Arial" w:hAnsi="Arial" w:cs="Arial"/>
          <w:sz w:val="24"/>
          <w:szCs w:val="24"/>
        </w:rPr>
      </w:pPr>
    </w:p>
    <w:p w14:paraId="55C586E7" w14:textId="77777777" w:rsidR="00665862" w:rsidRDefault="00665862" w:rsidP="00652B9C">
      <w:pPr>
        <w:pStyle w:val="NoSpacing"/>
        <w:numPr>
          <w:ilvl w:val="0"/>
          <w:numId w:val="8"/>
        </w:numPr>
        <w:rPr>
          <w:rFonts w:ascii="Arial" w:hAnsi="Arial" w:cs="Arial"/>
          <w:b/>
          <w:sz w:val="24"/>
          <w:szCs w:val="24"/>
          <w:u w:val="single"/>
        </w:rPr>
      </w:pPr>
      <w:r w:rsidRPr="00665862">
        <w:rPr>
          <w:rFonts w:ascii="Arial" w:hAnsi="Arial" w:cs="Arial"/>
          <w:b/>
          <w:sz w:val="24"/>
          <w:szCs w:val="24"/>
          <w:u w:val="single"/>
        </w:rPr>
        <w:t>Purpose of Report</w:t>
      </w:r>
    </w:p>
    <w:p w14:paraId="15D531D3" w14:textId="77777777" w:rsidR="00652B9C" w:rsidRDefault="00652B9C" w:rsidP="00E92E89">
      <w:pPr>
        <w:pStyle w:val="NoSpacing"/>
        <w:ind w:left="720"/>
        <w:rPr>
          <w:rFonts w:ascii="Arial" w:hAnsi="Arial" w:cs="Arial"/>
          <w:b/>
          <w:sz w:val="24"/>
          <w:szCs w:val="24"/>
          <w:u w:val="single"/>
        </w:rPr>
      </w:pPr>
    </w:p>
    <w:p w14:paraId="2EE52BCB" w14:textId="77777777" w:rsidR="00BE0B1F" w:rsidRPr="00BE0B1F" w:rsidRDefault="00BE0B1F" w:rsidP="00BE0B1F">
      <w:pPr>
        <w:spacing w:after="0" w:line="240" w:lineRule="auto"/>
        <w:ind w:left="720"/>
        <w:rPr>
          <w:rFonts w:ascii="Arial" w:hAnsi="Arial" w:cs="Arial"/>
          <w:sz w:val="24"/>
          <w:szCs w:val="24"/>
        </w:rPr>
      </w:pPr>
      <w:r w:rsidRPr="00BE0B1F">
        <w:rPr>
          <w:rFonts w:ascii="Arial" w:hAnsi="Arial" w:cs="Arial"/>
          <w:sz w:val="24"/>
          <w:szCs w:val="24"/>
        </w:rPr>
        <w:t xml:space="preserve">To provide </w:t>
      </w:r>
      <w:r w:rsidR="00B93330">
        <w:rPr>
          <w:rFonts w:ascii="Arial" w:hAnsi="Arial" w:cs="Arial"/>
          <w:sz w:val="24"/>
          <w:szCs w:val="24"/>
        </w:rPr>
        <w:t>the q</w:t>
      </w:r>
      <w:r w:rsidRPr="00BE0B1F">
        <w:rPr>
          <w:rFonts w:ascii="Arial" w:hAnsi="Arial" w:cs="Arial"/>
          <w:sz w:val="24"/>
          <w:szCs w:val="24"/>
        </w:rPr>
        <w:t xml:space="preserve">uarterly update on </w:t>
      </w:r>
      <w:r w:rsidR="00B93330">
        <w:rPr>
          <w:rFonts w:ascii="Arial" w:hAnsi="Arial" w:cs="Arial"/>
          <w:sz w:val="24"/>
          <w:szCs w:val="24"/>
        </w:rPr>
        <w:t xml:space="preserve">the use of </w:t>
      </w:r>
      <w:r w:rsidRPr="00BE0B1F">
        <w:rPr>
          <w:rFonts w:ascii="Arial" w:hAnsi="Arial" w:cs="Arial"/>
          <w:sz w:val="24"/>
          <w:szCs w:val="24"/>
        </w:rPr>
        <w:t xml:space="preserve">Stop </w:t>
      </w:r>
      <w:r w:rsidR="00793BF5">
        <w:rPr>
          <w:rFonts w:ascii="Arial" w:hAnsi="Arial" w:cs="Arial"/>
          <w:sz w:val="24"/>
          <w:szCs w:val="24"/>
        </w:rPr>
        <w:t xml:space="preserve">&amp; </w:t>
      </w:r>
      <w:r w:rsidRPr="00BE0B1F">
        <w:rPr>
          <w:rFonts w:ascii="Arial" w:hAnsi="Arial" w:cs="Arial"/>
          <w:sz w:val="24"/>
          <w:szCs w:val="24"/>
        </w:rPr>
        <w:t xml:space="preserve">Search </w:t>
      </w:r>
      <w:r w:rsidR="00B93330">
        <w:rPr>
          <w:rFonts w:ascii="Arial" w:hAnsi="Arial" w:cs="Arial"/>
          <w:sz w:val="24"/>
          <w:szCs w:val="24"/>
        </w:rPr>
        <w:t xml:space="preserve">in Essex </w:t>
      </w:r>
      <w:r w:rsidRPr="00BE0B1F">
        <w:rPr>
          <w:rFonts w:ascii="Arial" w:hAnsi="Arial" w:cs="Arial"/>
          <w:sz w:val="24"/>
          <w:szCs w:val="24"/>
        </w:rPr>
        <w:t xml:space="preserve">for the period </w:t>
      </w:r>
      <w:r w:rsidR="00CB087C">
        <w:rPr>
          <w:rFonts w:ascii="Arial" w:hAnsi="Arial" w:cs="Arial"/>
          <w:sz w:val="24"/>
          <w:szCs w:val="24"/>
        </w:rPr>
        <w:t>January</w:t>
      </w:r>
      <w:r w:rsidRPr="00BE0B1F">
        <w:rPr>
          <w:rFonts w:ascii="Arial" w:hAnsi="Arial" w:cs="Arial"/>
          <w:sz w:val="24"/>
          <w:szCs w:val="24"/>
        </w:rPr>
        <w:t xml:space="preserve"> to </w:t>
      </w:r>
      <w:r w:rsidR="00CB087C">
        <w:rPr>
          <w:rFonts w:ascii="Arial" w:hAnsi="Arial" w:cs="Arial"/>
          <w:sz w:val="24"/>
          <w:szCs w:val="24"/>
        </w:rPr>
        <w:t>March</w:t>
      </w:r>
      <w:r w:rsidRPr="00BE0B1F">
        <w:rPr>
          <w:rFonts w:ascii="Arial" w:hAnsi="Arial" w:cs="Arial"/>
          <w:sz w:val="24"/>
          <w:szCs w:val="24"/>
        </w:rPr>
        <w:t xml:space="preserve"> 201</w:t>
      </w:r>
      <w:r w:rsidR="00CB087C">
        <w:rPr>
          <w:rFonts w:ascii="Arial" w:hAnsi="Arial" w:cs="Arial"/>
          <w:sz w:val="24"/>
          <w:szCs w:val="24"/>
        </w:rPr>
        <w:t>9</w:t>
      </w:r>
      <w:r w:rsidRPr="00BE0B1F">
        <w:rPr>
          <w:rFonts w:ascii="Arial" w:hAnsi="Arial" w:cs="Arial"/>
          <w:sz w:val="24"/>
          <w:szCs w:val="24"/>
        </w:rPr>
        <w:t xml:space="preserve">. </w:t>
      </w:r>
    </w:p>
    <w:p w14:paraId="28CDD0CE" w14:textId="77777777" w:rsidR="00665862" w:rsidRPr="00665862" w:rsidRDefault="00665862" w:rsidP="00665862">
      <w:pPr>
        <w:pStyle w:val="NoSpacing"/>
        <w:ind w:left="720"/>
        <w:rPr>
          <w:rFonts w:ascii="Arial" w:hAnsi="Arial" w:cs="Arial"/>
          <w:sz w:val="24"/>
          <w:szCs w:val="24"/>
        </w:rPr>
      </w:pPr>
    </w:p>
    <w:p w14:paraId="7AD0424E" w14:textId="77777777" w:rsidR="00665862" w:rsidRDefault="00665862" w:rsidP="00652B9C">
      <w:pPr>
        <w:pStyle w:val="NoSpacing"/>
        <w:numPr>
          <w:ilvl w:val="0"/>
          <w:numId w:val="8"/>
        </w:numPr>
        <w:rPr>
          <w:rFonts w:ascii="Arial" w:hAnsi="Arial" w:cs="Arial"/>
          <w:b/>
          <w:sz w:val="24"/>
          <w:szCs w:val="24"/>
          <w:u w:val="single"/>
        </w:rPr>
      </w:pPr>
      <w:r w:rsidRPr="00665862">
        <w:rPr>
          <w:rFonts w:ascii="Arial" w:hAnsi="Arial" w:cs="Arial"/>
          <w:b/>
          <w:sz w:val="24"/>
          <w:szCs w:val="24"/>
          <w:u w:val="single"/>
        </w:rPr>
        <w:t>Recommendations</w:t>
      </w:r>
    </w:p>
    <w:p w14:paraId="228C9184" w14:textId="77777777" w:rsidR="002A69E2" w:rsidRDefault="002A69E2" w:rsidP="00E92E89">
      <w:pPr>
        <w:pStyle w:val="NoSpacing"/>
        <w:ind w:left="720"/>
        <w:rPr>
          <w:rFonts w:ascii="Arial" w:hAnsi="Arial" w:cs="Arial"/>
          <w:sz w:val="24"/>
          <w:szCs w:val="24"/>
        </w:rPr>
      </w:pPr>
    </w:p>
    <w:p w14:paraId="05B72D14" w14:textId="77777777" w:rsidR="00652B9C" w:rsidRDefault="00EC1BD3" w:rsidP="00E92E89">
      <w:pPr>
        <w:pStyle w:val="NoSpacing"/>
        <w:ind w:left="720"/>
        <w:rPr>
          <w:rFonts w:ascii="Arial" w:hAnsi="Arial" w:cs="Arial"/>
          <w:b/>
          <w:sz w:val="24"/>
          <w:szCs w:val="24"/>
          <w:u w:val="single"/>
        </w:rPr>
      </w:pPr>
      <w:r>
        <w:rPr>
          <w:rFonts w:ascii="Arial" w:hAnsi="Arial" w:cs="Arial"/>
          <w:sz w:val="24"/>
          <w:szCs w:val="24"/>
        </w:rPr>
        <w:t>There are no recommendations, t</w:t>
      </w:r>
      <w:r w:rsidR="002A69E2">
        <w:rPr>
          <w:rFonts w:ascii="Arial" w:hAnsi="Arial" w:cs="Arial"/>
          <w:sz w:val="24"/>
          <w:szCs w:val="24"/>
        </w:rPr>
        <w:t>his report is for the Board to note</w:t>
      </w:r>
      <w:r w:rsidR="000D18EB">
        <w:rPr>
          <w:rFonts w:ascii="Arial" w:hAnsi="Arial" w:cs="Arial"/>
          <w:sz w:val="24"/>
          <w:szCs w:val="24"/>
        </w:rPr>
        <w:t>.</w:t>
      </w:r>
    </w:p>
    <w:p w14:paraId="5F490D9D" w14:textId="77777777" w:rsidR="00665862" w:rsidRPr="00665862" w:rsidRDefault="00665862" w:rsidP="00665862">
      <w:pPr>
        <w:pStyle w:val="NoSpacing"/>
        <w:ind w:left="720"/>
        <w:rPr>
          <w:rFonts w:ascii="Arial" w:hAnsi="Arial" w:cs="Arial"/>
          <w:sz w:val="24"/>
          <w:szCs w:val="24"/>
        </w:rPr>
      </w:pPr>
    </w:p>
    <w:p w14:paraId="109C2677" w14:textId="77777777" w:rsidR="00665862" w:rsidRDefault="00665862" w:rsidP="00652B9C">
      <w:pPr>
        <w:pStyle w:val="NoSpacing"/>
        <w:numPr>
          <w:ilvl w:val="0"/>
          <w:numId w:val="8"/>
        </w:numPr>
        <w:rPr>
          <w:rFonts w:ascii="Arial" w:hAnsi="Arial" w:cs="Arial"/>
          <w:b/>
          <w:sz w:val="24"/>
          <w:szCs w:val="24"/>
          <w:u w:val="single"/>
        </w:rPr>
      </w:pPr>
      <w:r>
        <w:rPr>
          <w:rFonts w:ascii="Arial" w:hAnsi="Arial" w:cs="Arial"/>
          <w:b/>
          <w:sz w:val="24"/>
          <w:szCs w:val="24"/>
          <w:u w:val="single"/>
        </w:rPr>
        <w:t>Executive Summary</w:t>
      </w:r>
    </w:p>
    <w:p w14:paraId="517C6252" w14:textId="77777777" w:rsidR="00026B39" w:rsidRDefault="00026B39" w:rsidP="00627AD5">
      <w:pPr>
        <w:pStyle w:val="NoSpacing"/>
        <w:ind w:left="720"/>
        <w:rPr>
          <w:rFonts w:ascii="Arial" w:hAnsi="Arial" w:cs="Arial"/>
          <w:b/>
          <w:sz w:val="24"/>
          <w:szCs w:val="24"/>
          <w:u w:val="single"/>
        </w:rPr>
      </w:pPr>
    </w:p>
    <w:p w14:paraId="2BD4BB62" w14:textId="77777777" w:rsidR="00B93330" w:rsidRDefault="00627AD5" w:rsidP="00B93330">
      <w:pPr>
        <w:spacing w:after="0"/>
        <w:ind w:left="737"/>
        <w:rPr>
          <w:rFonts w:ascii="Arial" w:hAnsi="Arial" w:cs="Arial"/>
          <w:bCs/>
          <w:sz w:val="24"/>
          <w:szCs w:val="24"/>
        </w:rPr>
      </w:pPr>
      <w:r w:rsidRPr="00B93330">
        <w:rPr>
          <w:rFonts w:ascii="Arial" w:hAnsi="Arial" w:cs="Arial"/>
          <w:bCs/>
          <w:sz w:val="24"/>
          <w:szCs w:val="24"/>
        </w:rPr>
        <w:t xml:space="preserve">The </w:t>
      </w:r>
      <w:r w:rsidR="00313D0F">
        <w:rPr>
          <w:rFonts w:ascii="Arial" w:hAnsi="Arial" w:cs="Arial"/>
          <w:bCs/>
          <w:sz w:val="24"/>
          <w:szCs w:val="24"/>
        </w:rPr>
        <w:t xml:space="preserve">number of Stop &amp; Searches </w:t>
      </w:r>
      <w:r w:rsidR="00CF1BB8">
        <w:rPr>
          <w:rFonts w:ascii="Arial" w:hAnsi="Arial" w:cs="Arial"/>
          <w:bCs/>
          <w:sz w:val="24"/>
          <w:szCs w:val="24"/>
        </w:rPr>
        <w:t>continues</w:t>
      </w:r>
      <w:r w:rsidRPr="00B93330">
        <w:rPr>
          <w:rFonts w:ascii="Arial" w:hAnsi="Arial" w:cs="Arial"/>
          <w:bCs/>
          <w:sz w:val="24"/>
          <w:szCs w:val="24"/>
        </w:rPr>
        <w:t xml:space="preserve"> to rise </w:t>
      </w:r>
      <w:r w:rsidR="00CF1BB8">
        <w:rPr>
          <w:rFonts w:ascii="Arial" w:hAnsi="Arial" w:cs="Arial"/>
          <w:bCs/>
          <w:sz w:val="24"/>
          <w:szCs w:val="24"/>
        </w:rPr>
        <w:t xml:space="preserve">quarter on quarter </w:t>
      </w:r>
      <w:r w:rsidR="00B93330">
        <w:rPr>
          <w:rFonts w:ascii="Arial" w:hAnsi="Arial" w:cs="Arial"/>
          <w:bCs/>
          <w:sz w:val="24"/>
          <w:szCs w:val="24"/>
        </w:rPr>
        <w:t>compared to previous years.</w:t>
      </w:r>
    </w:p>
    <w:p w14:paraId="1B255F0B" w14:textId="77777777" w:rsidR="00627AD5" w:rsidRPr="00B93330" w:rsidRDefault="00B93330" w:rsidP="00B93330">
      <w:pPr>
        <w:ind w:left="737"/>
        <w:rPr>
          <w:rFonts w:ascii="Arial" w:hAnsi="Arial" w:cs="Arial"/>
          <w:bCs/>
          <w:sz w:val="24"/>
          <w:szCs w:val="24"/>
        </w:rPr>
      </w:pPr>
      <w:r>
        <w:rPr>
          <w:rFonts w:ascii="Arial" w:hAnsi="Arial" w:cs="Arial"/>
          <w:bCs/>
          <w:sz w:val="24"/>
          <w:szCs w:val="24"/>
        </w:rPr>
        <w:lastRenderedPageBreak/>
        <w:t xml:space="preserve">Anecdotal evidence and routine dip-sampling of reports by the author indicates this increase is as a result of officers’ </w:t>
      </w:r>
      <w:r w:rsidR="00627AD5" w:rsidRPr="00B93330">
        <w:rPr>
          <w:rFonts w:ascii="Arial" w:hAnsi="Arial" w:cs="Arial"/>
          <w:bCs/>
          <w:sz w:val="24"/>
          <w:szCs w:val="24"/>
        </w:rPr>
        <w:t xml:space="preserve">increased use of Mobile Data Terminals (MDTs) to </w:t>
      </w:r>
      <w:r>
        <w:rPr>
          <w:rFonts w:ascii="Arial" w:hAnsi="Arial" w:cs="Arial"/>
          <w:bCs/>
          <w:sz w:val="24"/>
          <w:szCs w:val="24"/>
        </w:rPr>
        <w:t xml:space="preserve">complete a Stop &amp; Search record </w:t>
      </w:r>
      <w:r w:rsidR="00627AD5" w:rsidRPr="00B93330">
        <w:rPr>
          <w:rFonts w:ascii="Arial" w:hAnsi="Arial" w:cs="Arial"/>
          <w:bCs/>
          <w:sz w:val="24"/>
          <w:szCs w:val="24"/>
        </w:rPr>
        <w:t xml:space="preserve">after each </w:t>
      </w:r>
      <w:r>
        <w:rPr>
          <w:rFonts w:ascii="Arial" w:hAnsi="Arial" w:cs="Arial"/>
          <w:bCs/>
          <w:sz w:val="24"/>
          <w:szCs w:val="24"/>
        </w:rPr>
        <w:t>encounter.</w:t>
      </w:r>
      <w:r w:rsidR="00627AD5" w:rsidRPr="00B93330">
        <w:rPr>
          <w:rFonts w:ascii="Arial" w:hAnsi="Arial" w:cs="Arial"/>
          <w:bCs/>
          <w:sz w:val="24"/>
          <w:szCs w:val="24"/>
        </w:rPr>
        <w:t xml:space="preserve"> </w:t>
      </w:r>
    </w:p>
    <w:p w14:paraId="03BBE491" w14:textId="77777777" w:rsidR="00627AD5" w:rsidRDefault="00B93330" w:rsidP="00B93330">
      <w:pPr>
        <w:ind w:left="737"/>
        <w:rPr>
          <w:rFonts w:ascii="Arial" w:hAnsi="Arial" w:cs="Arial"/>
          <w:bCs/>
          <w:sz w:val="24"/>
          <w:szCs w:val="24"/>
        </w:rPr>
      </w:pPr>
      <w:r>
        <w:rPr>
          <w:rFonts w:ascii="Arial" w:hAnsi="Arial" w:cs="Arial"/>
          <w:bCs/>
          <w:sz w:val="24"/>
          <w:szCs w:val="24"/>
        </w:rPr>
        <w:t>The p</w:t>
      </w:r>
      <w:r w:rsidR="00627AD5" w:rsidRPr="00B93330">
        <w:rPr>
          <w:rFonts w:ascii="Arial" w:hAnsi="Arial" w:cs="Arial"/>
          <w:bCs/>
          <w:sz w:val="24"/>
          <w:szCs w:val="24"/>
        </w:rPr>
        <w:t xml:space="preserve">roportion of women </w:t>
      </w:r>
      <w:r>
        <w:rPr>
          <w:rFonts w:ascii="Arial" w:hAnsi="Arial" w:cs="Arial"/>
          <w:bCs/>
          <w:sz w:val="24"/>
          <w:szCs w:val="24"/>
        </w:rPr>
        <w:t xml:space="preserve">subject to Stop &amp; Search </w:t>
      </w:r>
      <w:r w:rsidR="003C1352">
        <w:rPr>
          <w:rFonts w:ascii="Arial" w:hAnsi="Arial" w:cs="Arial"/>
          <w:bCs/>
          <w:sz w:val="24"/>
          <w:szCs w:val="24"/>
        </w:rPr>
        <w:t>remains steady at 10%</w:t>
      </w:r>
      <w:r w:rsidR="00627AD5" w:rsidRPr="00B93330">
        <w:rPr>
          <w:rFonts w:ascii="Arial" w:hAnsi="Arial" w:cs="Arial"/>
          <w:bCs/>
          <w:sz w:val="24"/>
          <w:szCs w:val="24"/>
        </w:rPr>
        <w:t xml:space="preserve"> whilst the proportion of Black, Asian and Minority Ethnic (BAME) subjects</w:t>
      </w:r>
      <w:r w:rsidR="003C1352">
        <w:rPr>
          <w:rFonts w:ascii="Arial" w:hAnsi="Arial" w:cs="Arial"/>
          <w:bCs/>
          <w:sz w:val="24"/>
          <w:szCs w:val="24"/>
        </w:rPr>
        <w:t xml:space="preserve"> searched is</w:t>
      </w:r>
      <w:r w:rsidR="00627AD5" w:rsidRPr="00B93330">
        <w:rPr>
          <w:rFonts w:ascii="Arial" w:hAnsi="Arial" w:cs="Arial"/>
          <w:bCs/>
          <w:sz w:val="24"/>
          <w:szCs w:val="24"/>
        </w:rPr>
        <w:t xml:space="preserve"> </w:t>
      </w:r>
      <w:r w:rsidR="003C1352">
        <w:rPr>
          <w:rFonts w:ascii="Arial" w:hAnsi="Arial" w:cs="Arial"/>
          <w:bCs/>
          <w:sz w:val="24"/>
          <w:szCs w:val="24"/>
        </w:rPr>
        <w:t>21.45% which is higher than the actual proportion of BAME population in the county as shown in the census data</w:t>
      </w:r>
      <w:r>
        <w:rPr>
          <w:rFonts w:ascii="Arial" w:hAnsi="Arial" w:cs="Arial"/>
          <w:bCs/>
          <w:sz w:val="24"/>
          <w:szCs w:val="24"/>
        </w:rPr>
        <w:t>.</w:t>
      </w:r>
    </w:p>
    <w:p w14:paraId="5A3C51A9" w14:textId="77777777" w:rsidR="00665862" w:rsidRPr="00026B39" w:rsidRDefault="00665862" w:rsidP="00665862">
      <w:pPr>
        <w:pStyle w:val="NoSpacing"/>
        <w:ind w:left="720"/>
        <w:rPr>
          <w:rFonts w:ascii="Arial" w:hAnsi="Arial" w:cs="Arial"/>
          <w:b/>
          <w:sz w:val="24"/>
          <w:szCs w:val="24"/>
        </w:rPr>
      </w:pPr>
    </w:p>
    <w:p w14:paraId="5715A911" w14:textId="77777777" w:rsidR="00121A7F" w:rsidRPr="007D3E9B" w:rsidRDefault="00665862" w:rsidP="00665862">
      <w:pPr>
        <w:pStyle w:val="NoSpacing"/>
        <w:ind w:left="720" w:hanging="720"/>
        <w:rPr>
          <w:rFonts w:ascii="Arial" w:hAnsi="Arial" w:cs="Arial"/>
          <w:b/>
          <w:sz w:val="24"/>
          <w:szCs w:val="24"/>
          <w:u w:val="single"/>
        </w:rPr>
      </w:pPr>
      <w:r w:rsidRPr="00665862">
        <w:rPr>
          <w:rFonts w:ascii="Arial" w:hAnsi="Arial" w:cs="Arial"/>
          <w:b/>
          <w:sz w:val="24"/>
          <w:szCs w:val="24"/>
        </w:rPr>
        <w:t>4.0</w:t>
      </w:r>
      <w:r w:rsidRPr="00665862">
        <w:rPr>
          <w:rFonts w:ascii="Arial" w:hAnsi="Arial" w:cs="Arial"/>
          <w:b/>
          <w:sz w:val="24"/>
          <w:szCs w:val="24"/>
        </w:rPr>
        <w:tab/>
      </w:r>
      <w:r w:rsidR="004F62BB" w:rsidRPr="007D3E9B">
        <w:rPr>
          <w:rFonts w:ascii="Arial" w:hAnsi="Arial" w:cs="Arial"/>
          <w:b/>
          <w:sz w:val="24"/>
          <w:szCs w:val="24"/>
          <w:u w:val="single"/>
        </w:rPr>
        <w:t>Introduction</w:t>
      </w:r>
      <w:r w:rsidR="00E92E89">
        <w:rPr>
          <w:rFonts w:ascii="Arial" w:hAnsi="Arial" w:cs="Arial"/>
          <w:b/>
          <w:sz w:val="24"/>
          <w:szCs w:val="24"/>
          <w:u w:val="single"/>
        </w:rPr>
        <w:t>/</w:t>
      </w:r>
      <w:r w:rsidR="001D5222">
        <w:rPr>
          <w:rFonts w:ascii="Arial" w:hAnsi="Arial" w:cs="Arial"/>
          <w:b/>
          <w:sz w:val="24"/>
          <w:szCs w:val="24"/>
          <w:u w:val="single"/>
        </w:rPr>
        <w:t xml:space="preserve">Background </w:t>
      </w:r>
    </w:p>
    <w:p w14:paraId="7503E7DC" w14:textId="77777777" w:rsidR="00121A7F" w:rsidRPr="007D3E9B" w:rsidRDefault="00121A7F" w:rsidP="007D3E9B">
      <w:pPr>
        <w:pStyle w:val="NoSpacing"/>
        <w:ind w:left="720"/>
        <w:rPr>
          <w:rFonts w:ascii="Arial" w:hAnsi="Arial" w:cs="Arial"/>
          <w:b/>
          <w:sz w:val="24"/>
          <w:szCs w:val="24"/>
        </w:rPr>
      </w:pPr>
    </w:p>
    <w:p w14:paraId="31E2D856" w14:textId="77777777" w:rsidR="00355B67" w:rsidRPr="00111E3A" w:rsidRDefault="00355B67" w:rsidP="00355B67">
      <w:pPr>
        <w:spacing w:after="0" w:line="240" w:lineRule="auto"/>
        <w:ind w:left="709"/>
        <w:rPr>
          <w:rFonts w:ascii="Arial" w:hAnsi="Arial" w:cs="Arial"/>
          <w:sz w:val="24"/>
          <w:szCs w:val="24"/>
        </w:rPr>
      </w:pPr>
      <w:r w:rsidRPr="00111E3A">
        <w:rPr>
          <w:rFonts w:ascii="Arial" w:hAnsi="Arial" w:cs="Arial"/>
          <w:sz w:val="24"/>
          <w:szCs w:val="24"/>
        </w:rPr>
        <w:t xml:space="preserve">The Stop </w:t>
      </w:r>
      <w:r w:rsidR="00793BF5">
        <w:rPr>
          <w:rFonts w:ascii="Arial" w:hAnsi="Arial" w:cs="Arial"/>
          <w:sz w:val="24"/>
          <w:szCs w:val="24"/>
        </w:rPr>
        <w:t>&amp;</w:t>
      </w:r>
      <w:r w:rsidRPr="00111E3A">
        <w:rPr>
          <w:rFonts w:ascii="Arial" w:hAnsi="Arial" w:cs="Arial"/>
          <w:sz w:val="24"/>
          <w:szCs w:val="24"/>
        </w:rPr>
        <w:t xml:space="preserve"> Search report </w:t>
      </w:r>
      <w:r w:rsidR="00323EB9" w:rsidRPr="00111E3A">
        <w:rPr>
          <w:rFonts w:ascii="Arial" w:hAnsi="Arial" w:cs="Arial"/>
          <w:b/>
          <w:sz w:val="24"/>
          <w:szCs w:val="24"/>
        </w:rPr>
        <w:t>(</w:t>
      </w:r>
      <w:r w:rsidR="00111E3A" w:rsidRPr="00111E3A">
        <w:rPr>
          <w:rFonts w:ascii="Arial" w:hAnsi="Arial" w:cs="Arial"/>
          <w:b/>
          <w:sz w:val="24"/>
          <w:szCs w:val="24"/>
        </w:rPr>
        <w:t>A</w:t>
      </w:r>
      <w:r w:rsidR="00323EB9" w:rsidRPr="00111E3A">
        <w:rPr>
          <w:rFonts w:ascii="Arial" w:hAnsi="Arial" w:cs="Arial"/>
          <w:b/>
          <w:sz w:val="24"/>
          <w:szCs w:val="24"/>
        </w:rPr>
        <w:t xml:space="preserve">ppendix 1) </w:t>
      </w:r>
      <w:r w:rsidRPr="00111E3A">
        <w:rPr>
          <w:rFonts w:ascii="Arial" w:hAnsi="Arial" w:cs="Arial"/>
          <w:sz w:val="24"/>
          <w:szCs w:val="24"/>
        </w:rPr>
        <w:t>allows the organisation to monitor the potential disproportionality between White and BAME (Black, Asian, Minority, and Ethnic) groups.</w:t>
      </w:r>
    </w:p>
    <w:p w14:paraId="669226FE" w14:textId="77777777" w:rsidR="00111E3A" w:rsidRDefault="00355B67" w:rsidP="00355B67">
      <w:pPr>
        <w:spacing w:after="0" w:line="240" w:lineRule="auto"/>
        <w:ind w:left="720"/>
        <w:rPr>
          <w:rFonts w:ascii="Arial" w:hAnsi="Arial" w:cs="Arial"/>
          <w:sz w:val="24"/>
          <w:szCs w:val="24"/>
        </w:rPr>
      </w:pPr>
      <w:r w:rsidRPr="00111E3A">
        <w:rPr>
          <w:rFonts w:ascii="Arial" w:hAnsi="Arial" w:cs="Arial"/>
          <w:sz w:val="24"/>
          <w:szCs w:val="24"/>
        </w:rPr>
        <w:t xml:space="preserve">The new </w:t>
      </w:r>
      <w:r w:rsidR="00111E3A" w:rsidRPr="00111E3A">
        <w:rPr>
          <w:rFonts w:ascii="Arial" w:hAnsi="Arial" w:cs="Arial"/>
          <w:sz w:val="24"/>
          <w:szCs w:val="24"/>
        </w:rPr>
        <w:t xml:space="preserve">Best Use of Stop </w:t>
      </w:r>
      <w:r w:rsidR="00793BF5">
        <w:rPr>
          <w:rFonts w:ascii="Arial" w:hAnsi="Arial" w:cs="Arial"/>
          <w:sz w:val="24"/>
          <w:szCs w:val="24"/>
        </w:rPr>
        <w:t xml:space="preserve">&amp; </w:t>
      </w:r>
      <w:r w:rsidR="00111E3A" w:rsidRPr="00111E3A">
        <w:rPr>
          <w:rFonts w:ascii="Arial" w:hAnsi="Arial" w:cs="Arial"/>
          <w:sz w:val="24"/>
          <w:szCs w:val="24"/>
        </w:rPr>
        <w:t>Search Scheme Version 2 (</w:t>
      </w:r>
      <w:r w:rsidRPr="00111E3A">
        <w:rPr>
          <w:rFonts w:ascii="Arial" w:hAnsi="Arial" w:cs="Arial"/>
          <w:sz w:val="24"/>
          <w:szCs w:val="24"/>
        </w:rPr>
        <w:t>BUSSS</w:t>
      </w:r>
      <w:r w:rsidR="00111E3A" w:rsidRPr="00111E3A">
        <w:rPr>
          <w:rFonts w:ascii="Arial" w:hAnsi="Arial" w:cs="Arial"/>
          <w:sz w:val="24"/>
          <w:szCs w:val="24"/>
        </w:rPr>
        <w:t xml:space="preserve">2) </w:t>
      </w:r>
      <w:r w:rsidR="00462186">
        <w:rPr>
          <w:rFonts w:ascii="Arial" w:hAnsi="Arial" w:cs="Arial"/>
          <w:sz w:val="24"/>
          <w:szCs w:val="24"/>
        </w:rPr>
        <w:t xml:space="preserve">shown </w:t>
      </w:r>
      <w:r w:rsidR="00111E3A" w:rsidRPr="00111E3A">
        <w:rPr>
          <w:rFonts w:ascii="Arial" w:hAnsi="Arial" w:cs="Arial"/>
          <w:sz w:val="24"/>
          <w:szCs w:val="24"/>
        </w:rPr>
        <w:t>a</w:t>
      </w:r>
      <w:r w:rsidR="00713551">
        <w:rPr>
          <w:rFonts w:ascii="Arial" w:hAnsi="Arial" w:cs="Arial"/>
          <w:sz w:val="24"/>
          <w:szCs w:val="24"/>
        </w:rPr>
        <w:t>s</w:t>
      </w:r>
      <w:r w:rsidR="00111E3A" w:rsidRPr="00111E3A">
        <w:rPr>
          <w:rFonts w:ascii="Arial" w:hAnsi="Arial" w:cs="Arial"/>
          <w:sz w:val="24"/>
          <w:szCs w:val="24"/>
        </w:rPr>
        <w:t xml:space="preserve"> </w:t>
      </w:r>
      <w:r w:rsidR="00111E3A" w:rsidRPr="00111E3A">
        <w:rPr>
          <w:rFonts w:ascii="Arial" w:hAnsi="Arial" w:cs="Arial"/>
          <w:b/>
          <w:sz w:val="24"/>
          <w:szCs w:val="24"/>
        </w:rPr>
        <w:t>A</w:t>
      </w:r>
      <w:r w:rsidRPr="00111E3A">
        <w:rPr>
          <w:rFonts w:ascii="Arial" w:hAnsi="Arial" w:cs="Arial"/>
          <w:b/>
          <w:sz w:val="24"/>
          <w:szCs w:val="24"/>
        </w:rPr>
        <w:t>ppendix 2</w:t>
      </w:r>
      <w:r w:rsidRPr="00111E3A">
        <w:rPr>
          <w:rFonts w:ascii="Arial" w:hAnsi="Arial" w:cs="Arial"/>
          <w:sz w:val="24"/>
          <w:szCs w:val="24"/>
        </w:rPr>
        <w:t xml:space="preserve"> is still </w:t>
      </w:r>
      <w:r w:rsidR="00E85693" w:rsidRPr="00111E3A">
        <w:rPr>
          <w:rFonts w:ascii="Arial" w:hAnsi="Arial" w:cs="Arial"/>
          <w:sz w:val="24"/>
          <w:szCs w:val="24"/>
        </w:rPr>
        <w:t>awaiting</w:t>
      </w:r>
      <w:r w:rsidRPr="00111E3A">
        <w:rPr>
          <w:rFonts w:ascii="Arial" w:hAnsi="Arial" w:cs="Arial"/>
          <w:sz w:val="24"/>
          <w:szCs w:val="24"/>
        </w:rPr>
        <w:t xml:space="preserve"> Home Office </w:t>
      </w:r>
      <w:r w:rsidR="00E85693" w:rsidRPr="00111E3A">
        <w:rPr>
          <w:rFonts w:ascii="Arial" w:hAnsi="Arial" w:cs="Arial"/>
          <w:sz w:val="24"/>
          <w:szCs w:val="24"/>
        </w:rPr>
        <w:t>approval.</w:t>
      </w:r>
      <w:r w:rsidR="00E42F6E">
        <w:rPr>
          <w:rFonts w:ascii="Arial" w:hAnsi="Arial" w:cs="Arial"/>
          <w:sz w:val="24"/>
          <w:szCs w:val="24"/>
        </w:rPr>
        <w:t xml:space="preserve"> </w:t>
      </w:r>
      <w:r w:rsidR="00111E3A">
        <w:rPr>
          <w:rFonts w:ascii="Arial" w:hAnsi="Arial" w:cs="Arial"/>
          <w:sz w:val="24"/>
          <w:szCs w:val="24"/>
        </w:rPr>
        <w:t>Essex remains fully compliant with BUSSS1.</w:t>
      </w:r>
    </w:p>
    <w:p w14:paraId="0FEED09E" w14:textId="77777777" w:rsidR="00E17915" w:rsidRPr="00355B67" w:rsidRDefault="00E17915" w:rsidP="00355B67">
      <w:pPr>
        <w:spacing w:after="0" w:line="240" w:lineRule="auto"/>
        <w:ind w:left="720"/>
        <w:rPr>
          <w:rFonts w:ascii="Arial" w:hAnsi="Arial" w:cs="Arial"/>
          <w:b/>
          <w:sz w:val="24"/>
          <w:szCs w:val="24"/>
        </w:rPr>
      </w:pPr>
      <w:r>
        <w:rPr>
          <w:rFonts w:ascii="Arial" w:hAnsi="Arial" w:cs="Arial"/>
          <w:sz w:val="24"/>
          <w:szCs w:val="24"/>
        </w:rPr>
        <w:t>A review of Essex practice indicates that we will be compliant with BUSSS2 when launched.</w:t>
      </w:r>
    </w:p>
    <w:p w14:paraId="57C5F7EB" w14:textId="77777777" w:rsidR="00AD0EB3" w:rsidRDefault="00AD0EB3" w:rsidP="006279AB">
      <w:pPr>
        <w:pStyle w:val="NoSpacing"/>
        <w:ind w:left="720"/>
        <w:rPr>
          <w:rFonts w:ascii="Arial" w:hAnsi="Arial" w:cs="Arial"/>
          <w:sz w:val="24"/>
          <w:szCs w:val="24"/>
        </w:rPr>
      </w:pPr>
    </w:p>
    <w:p w14:paraId="60C4C6E3" w14:textId="77777777" w:rsidR="00C654B8" w:rsidRPr="007D3E9B" w:rsidRDefault="00E92E89" w:rsidP="0030288C">
      <w:pPr>
        <w:pStyle w:val="NoSpacing"/>
        <w:rPr>
          <w:rFonts w:ascii="Arial" w:hAnsi="Arial" w:cs="Arial"/>
          <w:b/>
          <w:sz w:val="24"/>
          <w:szCs w:val="24"/>
          <w:u w:val="single"/>
        </w:rPr>
      </w:pPr>
      <w:r>
        <w:rPr>
          <w:rFonts w:ascii="Arial" w:hAnsi="Arial" w:cs="Arial"/>
          <w:b/>
          <w:sz w:val="24"/>
          <w:szCs w:val="24"/>
        </w:rPr>
        <w:t>5</w:t>
      </w:r>
      <w:r w:rsidR="00665862">
        <w:rPr>
          <w:rFonts w:ascii="Arial" w:hAnsi="Arial" w:cs="Arial"/>
          <w:b/>
          <w:sz w:val="24"/>
          <w:szCs w:val="24"/>
        </w:rPr>
        <w:t>.0</w:t>
      </w:r>
      <w:r w:rsidR="00665862">
        <w:rPr>
          <w:rFonts w:ascii="Arial" w:hAnsi="Arial" w:cs="Arial"/>
          <w:b/>
          <w:sz w:val="24"/>
          <w:szCs w:val="24"/>
        </w:rPr>
        <w:tab/>
      </w:r>
      <w:r w:rsidR="00017D7D" w:rsidRPr="007D3E9B">
        <w:rPr>
          <w:rFonts w:ascii="Arial" w:hAnsi="Arial" w:cs="Arial"/>
          <w:b/>
          <w:sz w:val="24"/>
          <w:szCs w:val="24"/>
          <w:u w:val="single"/>
        </w:rPr>
        <w:t xml:space="preserve">Current Work and </w:t>
      </w:r>
      <w:r w:rsidR="00C654B8" w:rsidRPr="007D3E9B">
        <w:rPr>
          <w:rFonts w:ascii="Arial" w:hAnsi="Arial" w:cs="Arial"/>
          <w:b/>
          <w:sz w:val="24"/>
          <w:szCs w:val="24"/>
          <w:u w:val="single"/>
        </w:rPr>
        <w:t>Performance</w:t>
      </w:r>
    </w:p>
    <w:p w14:paraId="780EEE78" w14:textId="77777777" w:rsidR="00A85689" w:rsidRDefault="00A85689" w:rsidP="0030288C">
      <w:pPr>
        <w:pStyle w:val="NoSpacing"/>
        <w:ind w:left="709"/>
        <w:rPr>
          <w:rFonts w:ascii="Arial" w:hAnsi="Arial" w:cs="Arial"/>
          <w:b/>
          <w:sz w:val="24"/>
          <w:szCs w:val="24"/>
          <w:u w:val="single"/>
        </w:rPr>
      </w:pPr>
    </w:p>
    <w:p w14:paraId="6FDF6308" w14:textId="77777777" w:rsidR="00AD0EB3" w:rsidRPr="00AD0EB3" w:rsidRDefault="00AD0EB3" w:rsidP="00B93330">
      <w:pPr>
        <w:spacing w:after="120" w:line="240" w:lineRule="auto"/>
        <w:rPr>
          <w:rFonts w:ascii="Arial" w:hAnsi="Arial" w:cs="Arial"/>
          <w:b/>
          <w:bCs/>
          <w:sz w:val="24"/>
          <w:szCs w:val="24"/>
        </w:rPr>
      </w:pPr>
      <w:r>
        <w:rPr>
          <w:rFonts w:cstheme="minorHAnsi"/>
          <w:b/>
          <w:bCs/>
          <w:sz w:val="24"/>
          <w:szCs w:val="24"/>
        </w:rPr>
        <w:t xml:space="preserve">             </w:t>
      </w:r>
      <w:r w:rsidRPr="00AD0EB3">
        <w:rPr>
          <w:rFonts w:ascii="Arial" w:hAnsi="Arial" w:cs="Arial"/>
          <w:b/>
          <w:bCs/>
          <w:sz w:val="24"/>
          <w:szCs w:val="24"/>
        </w:rPr>
        <w:t>Number of Stop Forms</w:t>
      </w:r>
      <w:r w:rsidR="00B93330">
        <w:rPr>
          <w:rFonts w:ascii="Arial" w:hAnsi="Arial" w:cs="Arial"/>
          <w:b/>
          <w:bCs/>
          <w:sz w:val="24"/>
          <w:szCs w:val="24"/>
        </w:rPr>
        <w:t>;</w:t>
      </w:r>
    </w:p>
    <w:p w14:paraId="67E72A68" w14:textId="77777777" w:rsidR="00910767" w:rsidRDefault="00AD0EB3" w:rsidP="00910767">
      <w:pPr>
        <w:spacing w:after="0" w:line="240" w:lineRule="auto"/>
        <w:ind w:left="709" w:hanging="709"/>
        <w:rPr>
          <w:rFonts w:ascii="Arial" w:hAnsi="Arial" w:cs="Arial"/>
          <w:bCs/>
          <w:sz w:val="24"/>
          <w:szCs w:val="24"/>
        </w:rPr>
      </w:pPr>
      <w:r w:rsidRPr="00AD0EB3">
        <w:rPr>
          <w:rFonts w:ascii="Arial" w:hAnsi="Arial" w:cs="Arial"/>
          <w:bCs/>
          <w:sz w:val="24"/>
          <w:szCs w:val="24"/>
        </w:rPr>
        <w:t xml:space="preserve">          </w:t>
      </w:r>
      <w:r w:rsidR="00DD32D0">
        <w:rPr>
          <w:rFonts w:ascii="Arial" w:hAnsi="Arial" w:cs="Arial"/>
          <w:bCs/>
          <w:sz w:val="24"/>
          <w:szCs w:val="24"/>
        </w:rPr>
        <w:t xml:space="preserve">There have been </w:t>
      </w:r>
      <w:r w:rsidR="00FA1E1E">
        <w:rPr>
          <w:rFonts w:ascii="Arial" w:hAnsi="Arial" w:cs="Arial"/>
          <w:bCs/>
          <w:sz w:val="24"/>
          <w:szCs w:val="24"/>
        </w:rPr>
        <w:t>3125</w:t>
      </w:r>
      <w:r w:rsidR="00DD32D0">
        <w:rPr>
          <w:rFonts w:ascii="Arial" w:hAnsi="Arial" w:cs="Arial"/>
          <w:bCs/>
          <w:sz w:val="24"/>
          <w:szCs w:val="24"/>
        </w:rPr>
        <w:t xml:space="preserve"> Stop &amp; Search forms</w:t>
      </w:r>
      <w:r w:rsidR="00910767">
        <w:rPr>
          <w:rFonts w:ascii="Arial" w:hAnsi="Arial" w:cs="Arial"/>
          <w:bCs/>
          <w:sz w:val="24"/>
          <w:szCs w:val="24"/>
        </w:rPr>
        <w:t xml:space="preserve"> </w:t>
      </w:r>
      <w:r w:rsidR="00DD32D0">
        <w:rPr>
          <w:rFonts w:ascii="Arial" w:hAnsi="Arial" w:cs="Arial"/>
          <w:bCs/>
          <w:sz w:val="24"/>
          <w:szCs w:val="24"/>
        </w:rPr>
        <w:t xml:space="preserve">submitted in the </w:t>
      </w:r>
      <w:r w:rsidR="006D02A8">
        <w:rPr>
          <w:rFonts w:ascii="Arial" w:hAnsi="Arial" w:cs="Arial"/>
          <w:bCs/>
          <w:sz w:val="24"/>
          <w:szCs w:val="24"/>
        </w:rPr>
        <w:t>fourth</w:t>
      </w:r>
      <w:r w:rsidR="00DD32D0">
        <w:rPr>
          <w:rFonts w:ascii="Arial" w:hAnsi="Arial" w:cs="Arial"/>
          <w:bCs/>
          <w:sz w:val="24"/>
          <w:szCs w:val="24"/>
        </w:rPr>
        <w:t xml:space="preserve"> quarter of 2018/</w:t>
      </w:r>
      <w:r w:rsidR="00793BF5">
        <w:rPr>
          <w:rFonts w:ascii="Arial" w:hAnsi="Arial" w:cs="Arial"/>
          <w:bCs/>
          <w:sz w:val="24"/>
          <w:szCs w:val="24"/>
        </w:rPr>
        <w:t>201</w:t>
      </w:r>
      <w:r w:rsidR="00DD32D0">
        <w:rPr>
          <w:rFonts w:ascii="Arial" w:hAnsi="Arial" w:cs="Arial"/>
          <w:bCs/>
          <w:sz w:val="24"/>
          <w:szCs w:val="24"/>
        </w:rPr>
        <w:t>9</w:t>
      </w:r>
      <w:r w:rsidR="00910767">
        <w:rPr>
          <w:rFonts w:ascii="Arial" w:hAnsi="Arial" w:cs="Arial"/>
          <w:bCs/>
          <w:sz w:val="24"/>
          <w:szCs w:val="24"/>
        </w:rPr>
        <w:t>.</w:t>
      </w:r>
      <w:r w:rsidR="00427BA1">
        <w:rPr>
          <w:rFonts w:ascii="Arial" w:hAnsi="Arial" w:cs="Arial"/>
          <w:bCs/>
          <w:sz w:val="24"/>
          <w:szCs w:val="24"/>
        </w:rPr>
        <w:t xml:space="preserve"> </w:t>
      </w:r>
    </w:p>
    <w:p w14:paraId="2A52C567" w14:textId="77777777" w:rsidR="00427BA1" w:rsidRDefault="00427BA1" w:rsidP="00910767">
      <w:pPr>
        <w:spacing w:after="0" w:line="240" w:lineRule="auto"/>
        <w:ind w:left="1389" w:hanging="709"/>
        <w:rPr>
          <w:rFonts w:ascii="Arial" w:hAnsi="Arial" w:cs="Arial"/>
          <w:bCs/>
          <w:sz w:val="24"/>
          <w:szCs w:val="24"/>
        </w:rPr>
      </w:pPr>
      <w:r>
        <w:rPr>
          <w:rFonts w:ascii="Arial" w:hAnsi="Arial" w:cs="Arial"/>
          <w:bCs/>
          <w:sz w:val="24"/>
          <w:szCs w:val="24"/>
        </w:rPr>
        <w:t>This is 45% (970) higher than the previous quarter.</w:t>
      </w:r>
    </w:p>
    <w:p w14:paraId="446BD04B" w14:textId="77777777" w:rsidR="00910767" w:rsidRDefault="00910767" w:rsidP="00910767">
      <w:pPr>
        <w:spacing w:after="0" w:line="240" w:lineRule="auto"/>
        <w:ind w:left="1389" w:hanging="709"/>
        <w:rPr>
          <w:rFonts w:ascii="Arial" w:hAnsi="Arial" w:cs="Arial"/>
          <w:bCs/>
          <w:sz w:val="24"/>
          <w:szCs w:val="24"/>
        </w:rPr>
      </w:pPr>
      <w:r>
        <w:rPr>
          <w:rFonts w:ascii="Arial" w:hAnsi="Arial" w:cs="Arial"/>
          <w:bCs/>
          <w:sz w:val="24"/>
          <w:szCs w:val="24"/>
        </w:rPr>
        <w:t xml:space="preserve">This is </w:t>
      </w:r>
      <w:r w:rsidR="00DD32D0">
        <w:rPr>
          <w:rFonts w:ascii="Arial" w:hAnsi="Arial" w:cs="Arial"/>
          <w:bCs/>
          <w:sz w:val="24"/>
          <w:szCs w:val="24"/>
        </w:rPr>
        <w:t xml:space="preserve">an increase of </w:t>
      </w:r>
      <w:r w:rsidR="00FA1E1E">
        <w:rPr>
          <w:rFonts w:ascii="Arial" w:hAnsi="Arial" w:cs="Arial"/>
          <w:bCs/>
          <w:sz w:val="24"/>
          <w:szCs w:val="24"/>
        </w:rPr>
        <w:t>2118</w:t>
      </w:r>
      <w:r w:rsidR="00DD32D0" w:rsidRPr="00DD32D0">
        <w:rPr>
          <w:rFonts w:ascii="Arial" w:hAnsi="Arial" w:cs="Arial"/>
          <w:bCs/>
          <w:sz w:val="24"/>
          <w:szCs w:val="24"/>
        </w:rPr>
        <w:t xml:space="preserve"> compared to the same quarter for 2017/18.</w:t>
      </w:r>
      <w:r w:rsidR="00DD32D0">
        <w:rPr>
          <w:rFonts w:ascii="Arial" w:hAnsi="Arial" w:cs="Arial"/>
          <w:bCs/>
          <w:sz w:val="24"/>
          <w:szCs w:val="24"/>
        </w:rPr>
        <w:t xml:space="preserve"> </w:t>
      </w:r>
    </w:p>
    <w:p w14:paraId="772298D8" w14:textId="77777777" w:rsidR="00B93330" w:rsidRDefault="00DD32D0" w:rsidP="00910767">
      <w:pPr>
        <w:spacing w:after="120" w:line="240" w:lineRule="auto"/>
        <w:ind w:left="1389" w:hanging="709"/>
        <w:rPr>
          <w:rFonts w:ascii="Arial" w:hAnsi="Arial" w:cs="Arial"/>
          <w:bCs/>
          <w:sz w:val="24"/>
          <w:szCs w:val="24"/>
        </w:rPr>
      </w:pPr>
      <w:r>
        <w:rPr>
          <w:rFonts w:ascii="Arial" w:hAnsi="Arial" w:cs="Arial"/>
          <w:bCs/>
          <w:sz w:val="24"/>
          <w:szCs w:val="24"/>
        </w:rPr>
        <w:lastRenderedPageBreak/>
        <w:t>This is the highest quarterly number of Stop &amp; Searche</w:t>
      </w:r>
      <w:r w:rsidR="00111E3A">
        <w:rPr>
          <w:rFonts w:ascii="Arial" w:hAnsi="Arial" w:cs="Arial"/>
          <w:bCs/>
          <w:sz w:val="24"/>
          <w:szCs w:val="24"/>
        </w:rPr>
        <w:t>s</w:t>
      </w:r>
      <w:r>
        <w:rPr>
          <w:rFonts w:ascii="Arial" w:hAnsi="Arial" w:cs="Arial"/>
          <w:bCs/>
          <w:sz w:val="24"/>
          <w:szCs w:val="24"/>
        </w:rPr>
        <w:t xml:space="preserve"> recorded, to date, in Essex.</w:t>
      </w:r>
      <w:r w:rsidRPr="00DD32D0">
        <w:rPr>
          <w:rFonts w:ascii="Arial" w:hAnsi="Arial" w:cs="Arial"/>
          <w:bCs/>
          <w:sz w:val="24"/>
          <w:szCs w:val="24"/>
        </w:rPr>
        <w:t xml:space="preserve"> </w:t>
      </w:r>
      <w:r w:rsidR="00AD0EB3" w:rsidRPr="00AD0EB3">
        <w:rPr>
          <w:rFonts w:ascii="Arial" w:hAnsi="Arial" w:cs="Arial"/>
          <w:bCs/>
          <w:sz w:val="24"/>
          <w:szCs w:val="24"/>
        </w:rPr>
        <w:t xml:space="preserve"> </w:t>
      </w:r>
    </w:p>
    <w:p w14:paraId="054EA13D" w14:textId="77777777" w:rsidR="00664C14" w:rsidRDefault="00AD0EB3" w:rsidP="00E42F6E">
      <w:pPr>
        <w:spacing w:after="120" w:line="240" w:lineRule="auto"/>
        <w:ind w:left="680"/>
        <w:rPr>
          <w:rFonts w:ascii="Arial" w:hAnsi="Arial" w:cs="Arial"/>
          <w:bCs/>
          <w:sz w:val="24"/>
          <w:szCs w:val="24"/>
        </w:rPr>
      </w:pPr>
      <w:r w:rsidRPr="00AD0EB3">
        <w:rPr>
          <w:rFonts w:ascii="Arial" w:hAnsi="Arial" w:cs="Arial"/>
          <w:bCs/>
          <w:sz w:val="24"/>
          <w:szCs w:val="24"/>
        </w:rPr>
        <w:t xml:space="preserve">The chart below shows </w:t>
      </w:r>
      <w:r w:rsidR="00DD32D0">
        <w:rPr>
          <w:rFonts w:ascii="Arial" w:hAnsi="Arial" w:cs="Arial"/>
          <w:bCs/>
          <w:sz w:val="24"/>
          <w:szCs w:val="24"/>
        </w:rPr>
        <w:t xml:space="preserve">the </w:t>
      </w:r>
      <w:r w:rsidRPr="00AD0EB3">
        <w:rPr>
          <w:rFonts w:ascii="Arial" w:hAnsi="Arial" w:cs="Arial"/>
          <w:bCs/>
          <w:sz w:val="24"/>
          <w:szCs w:val="24"/>
        </w:rPr>
        <w:t xml:space="preserve">increase in stops over the </w:t>
      </w:r>
      <w:r w:rsidR="00FA1E1E">
        <w:rPr>
          <w:rFonts w:ascii="Arial" w:hAnsi="Arial" w:cs="Arial"/>
          <w:bCs/>
          <w:sz w:val="24"/>
          <w:szCs w:val="24"/>
        </w:rPr>
        <w:t>last two years</w:t>
      </w:r>
      <w:r w:rsidR="00E42F6E">
        <w:rPr>
          <w:rFonts w:ascii="Arial" w:hAnsi="Arial" w:cs="Arial"/>
          <w:bCs/>
          <w:sz w:val="24"/>
          <w:szCs w:val="24"/>
        </w:rPr>
        <w:t>;</w:t>
      </w:r>
    </w:p>
    <w:p w14:paraId="348C63EC" w14:textId="77777777" w:rsidR="00327111" w:rsidRPr="00AD0EB3" w:rsidRDefault="00327111" w:rsidP="00E42F6E">
      <w:pPr>
        <w:spacing w:after="120" w:line="240" w:lineRule="auto"/>
        <w:ind w:left="680"/>
        <w:rPr>
          <w:rFonts w:ascii="Arial" w:hAnsi="Arial" w:cs="Arial"/>
          <w:bCs/>
          <w:sz w:val="24"/>
          <w:szCs w:val="24"/>
        </w:rPr>
      </w:pPr>
    </w:p>
    <w:p w14:paraId="08E22882" w14:textId="77777777" w:rsidR="00121A7F" w:rsidRDefault="00F35332" w:rsidP="00E42F6E">
      <w:pPr>
        <w:pStyle w:val="NoSpacing"/>
        <w:ind w:left="680"/>
        <w:jc w:val="center"/>
        <w:rPr>
          <w:rFonts w:ascii="Arial" w:hAnsi="Arial" w:cs="Arial"/>
          <w:sz w:val="24"/>
          <w:szCs w:val="24"/>
        </w:rPr>
      </w:pPr>
      <w:r>
        <w:rPr>
          <w:noProof/>
          <w:lang w:eastAsia="en-GB"/>
        </w:rPr>
        <w:drawing>
          <wp:inline distT="0" distB="0" distL="0" distR="0" wp14:anchorId="64B1DA63" wp14:editId="1613F07E">
            <wp:extent cx="6188710" cy="2680223"/>
            <wp:effectExtent l="0" t="0" r="254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738B98C" w14:textId="77777777" w:rsidR="00737CCE" w:rsidRDefault="00737CCE" w:rsidP="006C6A1F">
      <w:pPr>
        <w:pStyle w:val="NoSpacing"/>
        <w:rPr>
          <w:rFonts w:ascii="Arial" w:hAnsi="Arial" w:cs="Arial"/>
          <w:sz w:val="24"/>
          <w:szCs w:val="24"/>
        </w:rPr>
      </w:pPr>
    </w:p>
    <w:p w14:paraId="06332427" w14:textId="77777777" w:rsidR="00737CCE" w:rsidRDefault="00737CCE" w:rsidP="0030288C">
      <w:pPr>
        <w:pStyle w:val="NoSpacing"/>
        <w:ind w:left="720"/>
        <w:rPr>
          <w:rFonts w:ascii="Arial" w:hAnsi="Arial" w:cs="Arial"/>
          <w:sz w:val="24"/>
          <w:szCs w:val="24"/>
        </w:rPr>
      </w:pPr>
    </w:p>
    <w:p w14:paraId="72FE9C0B" w14:textId="77777777" w:rsidR="00737CCE" w:rsidRDefault="00737CCE" w:rsidP="0030288C">
      <w:pPr>
        <w:pStyle w:val="NoSpacing"/>
        <w:ind w:left="720"/>
        <w:rPr>
          <w:rFonts w:ascii="Arial" w:hAnsi="Arial" w:cs="Arial"/>
          <w:sz w:val="24"/>
          <w:szCs w:val="24"/>
        </w:rPr>
      </w:pPr>
    </w:p>
    <w:p w14:paraId="2CB554D3" w14:textId="77777777" w:rsidR="00EA0FA9" w:rsidRDefault="00704299" w:rsidP="00B93330">
      <w:pPr>
        <w:tabs>
          <w:tab w:val="left" w:pos="709"/>
        </w:tabs>
        <w:spacing w:after="120" w:line="240" w:lineRule="auto"/>
        <w:ind w:left="709"/>
        <w:rPr>
          <w:rFonts w:ascii="Arial" w:hAnsi="Arial" w:cs="Arial"/>
          <w:bCs/>
          <w:color w:val="000000" w:themeColor="text1"/>
          <w:sz w:val="24"/>
          <w:szCs w:val="24"/>
        </w:rPr>
      </w:pPr>
      <w:r w:rsidRPr="00704299">
        <w:rPr>
          <w:rFonts w:ascii="Arial" w:hAnsi="Arial" w:cs="Arial"/>
          <w:b/>
          <w:bCs/>
          <w:color w:val="000000" w:themeColor="text1"/>
          <w:sz w:val="24"/>
          <w:szCs w:val="24"/>
        </w:rPr>
        <w:t>Overview of Reasonable Grounds Data</w:t>
      </w:r>
      <w:r w:rsidR="00B93330">
        <w:rPr>
          <w:rFonts w:ascii="Arial" w:hAnsi="Arial" w:cs="Arial"/>
          <w:b/>
          <w:bCs/>
          <w:color w:val="000000" w:themeColor="text1"/>
          <w:sz w:val="24"/>
          <w:szCs w:val="24"/>
        </w:rPr>
        <w:t>;</w:t>
      </w:r>
      <w:r w:rsidRPr="00704299">
        <w:rPr>
          <w:rFonts w:ascii="Arial" w:hAnsi="Arial" w:cs="Arial"/>
          <w:bCs/>
          <w:color w:val="000000" w:themeColor="text1"/>
          <w:sz w:val="24"/>
          <w:szCs w:val="24"/>
        </w:rPr>
        <w:t xml:space="preserve"> </w:t>
      </w:r>
    </w:p>
    <w:p w14:paraId="4383DBD3" w14:textId="77777777" w:rsidR="00E42F6E" w:rsidRDefault="00704299" w:rsidP="00E42F6E">
      <w:pPr>
        <w:tabs>
          <w:tab w:val="left" w:pos="709"/>
        </w:tabs>
        <w:spacing w:after="0" w:line="240" w:lineRule="auto"/>
        <w:ind w:left="709"/>
        <w:rPr>
          <w:rFonts w:ascii="Arial" w:hAnsi="Arial" w:cs="Arial"/>
          <w:bCs/>
          <w:sz w:val="24"/>
          <w:szCs w:val="24"/>
        </w:rPr>
      </w:pPr>
      <w:r w:rsidRPr="00704299">
        <w:rPr>
          <w:rFonts w:ascii="Arial" w:hAnsi="Arial" w:cs="Arial"/>
          <w:bCs/>
          <w:sz w:val="24"/>
          <w:szCs w:val="24"/>
        </w:rPr>
        <w:t xml:space="preserve">Of the </w:t>
      </w:r>
      <w:r w:rsidR="004D5DC1">
        <w:rPr>
          <w:rFonts w:ascii="Arial" w:hAnsi="Arial" w:cs="Arial"/>
          <w:bCs/>
          <w:sz w:val="24"/>
          <w:szCs w:val="24"/>
        </w:rPr>
        <w:t>3125</w:t>
      </w:r>
      <w:r w:rsidRPr="00704299">
        <w:rPr>
          <w:rFonts w:ascii="Arial" w:hAnsi="Arial" w:cs="Arial"/>
          <w:bCs/>
          <w:sz w:val="24"/>
          <w:szCs w:val="24"/>
        </w:rPr>
        <w:t xml:space="preserve"> Stop Searches that have been recorded during the </w:t>
      </w:r>
      <w:r w:rsidR="0028720F">
        <w:rPr>
          <w:rFonts w:ascii="Arial" w:hAnsi="Arial" w:cs="Arial"/>
          <w:bCs/>
          <w:sz w:val="24"/>
          <w:szCs w:val="24"/>
        </w:rPr>
        <w:t>fourth</w:t>
      </w:r>
      <w:r w:rsidR="00713551">
        <w:rPr>
          <w:rFonts w:ascii="Arial" w:hAnsi="Arial" w:cs="Arial"/>
          <w:bCs/>
          <w:sz w:val="24"/>
          <w:szCs w:val="24"/>
        </w:rPr>
        <w:t xml:space="preserve"> </w:t>
      </w:r>
      <w:r w:rsidRPr="00704299">
        <w:rPr>
          <w:rFonts w:ascii="Arial" w:hAnsi="Arial" w:cs="Arial"/>
          <w:bCs/>
          <w:sz w:val="24"/>
          <w:szCs w:val="24"/>
        </w:rPr>
        <w:t xml:space="preserve">quarter of </w:t>
      </w:r>
      <w:r>
        <w:rPr>
          <w:rFonts w:ascii="Arial" w:hAnsi="Arial" w:cs="Arial"/>
          <w:bCs/>
          <w:sz w:val="24"/>
          <w:szCs w:val="24"/>
        </w:rPr>
        <w:t xml:space="preserve">              </w:t>
      </w:r>
      <w:r w:rsidRPr="00704299">
        <w:rPr>
          <w:rFonts w:ascii="Arial" w:hAnsi="Arial" w:cs="Arial"/>
          <w:bCs/>
          <w:sz w:val="24"/>
          <w:szCs w:val="24"/>
        </w:rPr>
        <w:t>2018/19</w:t>
      </w:r>
      <w:r w:rsidR="00B93330">
        <w:rPr>
          <w:rFonts w:ascii="Arial" w:hAnsi="Arial" w:cs="Arial"/>
          <w:bCs/>
          <w:sz w:val="24"/>
          <w:szCs w:val="24"/>
        </w:rPr>
        <w:t xml:space="preserve">, </w:t>
      </w:r>
      <w:r w:rsidR="004D5DC1" w:rsidRPr="004D5DC1">
        <w:rPr>
          <w:rFonts w:ascii="Arial" w:hAnsi="Arial" w:cs="Arial"/>
          <w:b/>
          <w:bCs/>
          <w:sz w:val="24"/>
          <w:szCs w:val="24"/>
        </w:rPr>
        <w:t>96</w:t>
      </w:r>
      <w:r w:rsidRPr="004D5DC1">
        <w:rPr>
          <w:rFonts w:ascii="Arial" w:hAnsi="Arial" w:cs="Arial"/>
          <w:b/>
          <w:bCs/>
          <w:sz w:val="24"/>
          <w:szCs w:val="24"/>
        </w:rPr>
        <w:t>.</w:t>
      </w:r>
      <w:r w:rsidR="004D5DC1" w:rsidRPr="004D5DC1">
        <w:rPr>
          <w:rFonts w:ascii="Arial" w:hAnsi="Arial" w:cs="Arial"/>
          <w:b/>
          <w:bCs/>
          <w:sz w:val="24"/>
          <w:szCs w:val="24"/>
        </w:rPr>
        <w:t>92</w:t>
      </w:r>
      <w:r w:rsidRPr="004D5DC1">
        <w:rPr>
          <w:rFonts w:ascii="Arial" w:hAnsi="Arial" w:cs="Arial"/>
          <w:b/>
          <w:bCs/>
          <w:sz w:val="24"/>
          <w:szCs w:val="24"/>
        </w:rPr>
        <w:t>%</w:t>
      </w:r>
      <w:r w:rsidRPr="00B93330">
        <w:rPr>
          <w:rFonts w:ascii="Arial" w:hAnsi="Arial" w:cs="Arial"/>
          <w:bCs/>
          <w:sz w:val="24"/>
          <w:szCs w:val="24"/>
        </w:rPr>
        <w:t xml:space="preserve"> (</w:t>
      </w:r>
      <w:r w:rsidR="004D5DC1">
        <w:rPr>
          <w:rFonts w:ascii="Arial" w:hAnsi="Arial" w:cs="Arial"/>
          <w:bCs/>
          <w:sz w:val="24"/>
          <w:szCs w:val="24"/>
        </w:rPr>
        <w:t>3029</w:t>
      </w:r>
      <w:r w:rsidRPr="00B93330">
        <w:rPr>
          <w:rFonts w:ascii="Arial" w:hAnsi="Arial" w:cs="Arial"/>
          <w:bCs/>
          <w:sz w:val="24"/>
          <w:szCs w:val="24"/>
        </w:rPr>
        <w:t>) had reasonable grounds recorded</w:t>
      </w:r>
      <w:r w:rsidR="00DD32D0">
        <w:rPr>
          <w:rFonts w:ascii="Arial" w:hAnsi="Arial" w:cs="Arial"/>
          <w:bCs/>
          <w:sz w:val="24"/>
          <w:szCs w:val="24"/>
        </w:rPr>
        <w:t xml:space="preserve"> compared to </w:t>
      </w:r>
      <w:r w:rsidR="004D5DC1" w:rsidRPr="00782FD6">
        <w:rPr>
          <w:rFonts w:ascii="Arial" w:hAnsi="Arial" w:cs="Arial"/>
          <w:b/>
          <w:bCs/>
          <w:sz w:val="24"/>
          <w:szCs w:val="24"/>
        </w:rPr>
        <w:t>98.29%</w:t>
      </w:r>
      <w:r w:rsidR="00782FD6">
        <w:rPr>
          <w:rFonts w:ascii="Arial" w:hAnsi="Arial" w:cs="Arial"/>
          <w:bCs/>
          <w:sz w:val="24"/>
          <w:szCs w:val="24"/>
        </w:rPr>
        <w:t xml:space="preserve"> (2118)</w:t>
      </w:r>
      <w:r w:rsidRPr="00B93330">
        <w:rPr>
          <w:rFonts w:ascii="Arial" w:hAnsi="Arial" w:cs="Arial"/>
          <w:bCs/>
          <w:sz w:val="24"/>
          <w:szCs w:val="24"/>
        </w:rPr>
        <w:t xml:space="preserve"> for </w:t>
      </w:r>
      <w:r w:rsidR="00713551">
        <w:rPr>
          <w:rFonts w:ascii="Arial" w:hAnsi="Arial" w:cs="Arial"/>
          <w:bCs/>
          <w:sz w:val="24"/>
          <w:szCs w:val="24"/>
        </w:rPr>
        <w:t xml:space="preserve">the </w:t>
      </w:r>
      <w:r w:rsidR="004D5DC1">
        <w:rPr>
          <w:rFonts w:ascii="Arial" w:hAnsi="Arial" w:cs="Arial"/>
          <w:bCs/>
          <w:sz w:val="24"/>
          <w:szCs w:val="24"/>
        </w:rPr>
        <w:t xml:space="preserve">last </w:t>
      </w:r>
      <w:r w:rsidRPr="00B93330">
        <w:rPr>
          <w:rFonts w:ascii="Arial" w:hAnsi="Arial" w:cs="Arial"/>
          <w:bCs/>
          <w:sz w:val="24"/>
          <w:szCs w:val="24"/>
        </w:rPr>
        <w:t xml:space="preserve">quarter </w:t>
      </w:r>
      <w:r w:rsidR="00782FD6">
        <w:rPr>
          <w:rFonts w:ascii="Arial" w:hAnsi="Arial" w:cs="Arial"/>
          <w:bCs/>
          <w:sz w:val="24"/>
          <w:szCs w:val="24"/>
        </w:rPr>
        <w:t>2018/19</w:t>
      </w:r>
      <w:r w:rsidR="00E42F6E">
        <w:rPr>
          <w:rFonts w:ascii="Arial" w:hAnsi="Arial" w:cs="Arial"/>
          <w:bCs/>
          <w:sz w:val="24"/>
          <w:szCs w:val="24"/>
        </w:rPr>
        <w:t>.</w:t>
      </w:r>
    </w:p>
    <w:p w14:paraId="3494F7D5" w14:textId="77777777" w:rsidR="00111E3A" w:rsidRDefault="00111E3A" w:rsidP="00313D0F">
      <w:pPr>
        <w:tabs>
          <w:tab w:val="left" w:pos="709"/>
        </w:tabs>
        <w:spacing w:after="120" w:line="240" w:lineRule="auto"/>
        <w:ind w:left="709"/>
        <w:rPr>
          <w:rFonts w:ascii="Arial" w:hAnsi="Arial" w:cs="Arial"/>
          <w:bCs/>
          <w:sz w:val="24"/>
          <w:szCs w:val="24"/>
        </w:rPr>
      </w:pPr>
      <w:r>
        <w:rPr>
          <w:rFonts w:ascii="Arial" w:hAnsi="Arial" w:cs="Arial"/>
          <w:bCs/>
          <w:sz w:val="24"/>
          <w:szCs w:val="24"/>
        </w:rPr>
        <w:t>This is where officers either record grounds that do not meet the BUSSS criteria or fail to record grounds for search.</w:t>
      </w:r>
    </w:p>
    <w:p w14:paraId="51F47979" w14:textId="77777777" w:rsidR="00910767" w:rsidRDefault="00910767" w:rsidP="00B93330">
      <w:pPr>
        <w:tabs>
          <w:tab w:val="left" w:pos="709"/>
        </w:tabs>
        <w:spacing w:after="0" w:line="240" w:lineRule="auto"/>
        <w:ind w:left="709"/>
        <w:rPr>
          <w:rFonts w:ascii="Arial" w:hAnsi="Arial" w:cs="Arial"/>
          <w:bCs/>
          <w:sz w:val="24"/>
          <w:szCs w:val="24"/>
        </w:rPr>
      </w:pPr>
      <w:r>
        <w:rPr>
          <w:rFonts w:ascii="Arial" w:hAnsi="Arial" w:cs="Arial"/>
          <w:bCs/>
          <w:sz w:val="24"/>
          <w:szCs w:val="24"/>
        </w:rPr>
        <w:t xml:space="preserve">Failure to record reasonable grounds is addressed by the Communities and Engagement Coordinator by means of escalating advice from officer to supervisor. </w:t>
      </w:r>
    </w:p>
    <w:p w14:paraId="2AE501A8" w14:textId="3B51D672" w:rsidR="002179C1" w:rsidRDefault="002179C1" w:rsidP="002179C1">
      <w:pPr>
        <w:pStyle w:val="NoSpacing"/>
        <w:ind w:left="720" w:hanging="720"/>
        <w:rPr>
          <w:rFonts w:ascii="Arial" w:hAnsi="Arial" w:cs="Arial"/>
          <w:bCs/>
          <w:sz w:val="24"/>
          <w:szCs w:val="24"/>
        </w:rPr>
      </w:pPr>
      <w:r>
        <w:rPr>
          <w:rFonts w:ascii="Arial" w:hAnsi="Arial" w:cs="Arial"/>
          <w:bCs/>
          <w:sz w:val="24"/>
          <w:szCs w:val="24"/>
        </w:rPr>
        <w:t xml:space="preserve">           </w:t>
      </w:r>
      <w:r w:rsidR="00916A9E">
        <w:rPr>
          <w:rFonts w:ascii="Arial" w:hAnsi="Arial" w:cs="Arial"/>
          <w:bCs/>
          <w:sz w:val="24"/>
          <w:szCs w:val="24"/>
        </w:rPr>
        <w:t>T</w:t>
      </w:r>
      <w:r>
        <w:rPr>
          <w:rFonts w:ascii="Arial" w:hAnsi="Arial" w:cs="Arial"/>
          <w:bCs/>
          <w:sz w:val="24"/>
          <w:szCs w:val="24"/>
        </w:rPr>
        <w:t>here has bee</w:t>
      </w:r>
      <w:r w:rsidR="00916A9E">
        <w:rPr>
          <w:rFonts w:ascii="Arial" w:hAnsi="Arial" w:cs="Arial"/>
          <w:bCs/>
          <w:sz w:val="24"/>
          <w:szCs w:val="24"/>
        </w:rPr>
        <w:t xml:space="preserve">n a slight increase </w:t>
      </w:r>
      <w:r>
        <w:rPr>
          <w:rFonts w:ascii="Arial" w:hAnsi="Arial" w:cs="Arial"/>
          <w:bCs/>
          <w:sz w:val="24"/>
          <w:szCs w:val="24"/>
        </w:rPr>
        <w:t>this quarter</w:t>
      </w:r>
      <w:r w:rsidR="00916A9E">
        <w:rPr>
          <w:rFonts w:ascii="Arial" w:hAnsi="Arial" w:cs="Arial"/>
          <w:bCs/>
          <w:sz w:val="24"/>
          <w:szCs w:val="24"/>
        </w:rPr>
        <w:t xml:space="preserve"> of insufficient reasonable grounds being logged. This is</w:t>
      </w:r>
      <w:r>
        <w:rPr>
          <w:rFonts w:ascii="Arial" w:hAnsi="Arial" w:cs="Arial"/>
          <w:bCs/>
          <w:sz w:val="24"/>
          <w:szCs w:val="24"/>
        </w:rPr>
        <w:t xml:space="preserve"> due to </w:t>
      </w:r>
      <w:r w:rsidRPr="00941374">
        <w:rPr>
          <w:rFonts w:ascii="Arial" w:hAnsi="Arial" w:cs="Arial"/>
          <w:bCs/>
          <w:sz w:val="24"/>
          <w:szCs w:val="24"/>
        </w:rPr>
        <w:t>Operation Smuggler (North</w:t>
      </w:r>
      <w:r>
        <w:rPr>
          <w:rFonts w:ascii="Arial" w:hAnsi="Arial" w:cs="Arial"/>
          <w:bCs/>
          <w:sz w:val="24"/>
          <w:szCs w:val="24"/>
        </w:rPr>
        <w:t xml:space="preserve"> LPA only)</w:t>
      </w:r>
      <w:r w:rsidRPr="00941374">
        <w:rPr>
          <w:rFonts w:ascii="Arial" w:hAnsi="Arial" w:cs="Arial"/>
          <w:bCs/>
          <w:sz w:val="24"/>
          <w:szCs w:val="24"/>
        </w:rPr>
        <w:t xml:space="preserve"> which involved Probationers carrying out stops in Colchester town centre, unfortunately they recorded PACE </w:t>
      </w:r>
      <w:r w:rsidRPr="00941374">
        <w:rPr>
          <w:rFonts w:ascii="Arial" w:hAnsi="Arial" w:cs="Arial"/>
          <w:bCs/>
          <w:sz w:val="24"/>
          <w:szCs w:val="24"/>
        </w:rPr>
        <w:lastRenderedPageBreak/>
        <w:t>legislation as reasonable grounds rather than the actual grounds for the search.</w:t>
      </w:r>
      <w:r w:rsidR="00916A9E">
        <w:rPr>
          <w:rFonts w:ascii="Arial" w:hAnsi="Arial" w:cs="Arial"/>
          <w:bCs/>
          <w:sz w:val="24"/>
          <w:szCs w:val="24"/>
        </w:rPr>
        <w:t xml:space="preserve"> Feedback has been given to the lead Officer to prevent </w:t>
      </w:r>
      <w:r w:rsidR="004C42D3">
        <w:rPr>
          <w:rFonts w:ascii="Arial" w:hAnsi="Arial" w:cs="Arial"/>
          <w:bCs/>
          <w:sz w:val="24"/>
          <w:szCs w:val="24"/>
        </w:rPr>
        <w:t>recurrence</w:t>
      </w:r>
      <w:r w:rsidR="00916A9E">
        <w:rPr>
          <w:rFonts w:ascii="Arial" w:hAnsi="Arial" w:cs="Arial"/>
          <w:bCs/>
          <w:sz w:val="24"/>
          <w:szCs w:val="24"/>
        </w:rPr>
        <w:t>.</w:t>
      </w:r>
    </w:p>
    <w:p w14:paraId="2E7D56AF" w14:textId="77777777" w:rsidR="002179C1" w:rsidRDefault="002179C1" w:rsidP="002179C1">
      <w:pPr>
        <w:tabs>
          <w:tab w:val="left" w:pos="709"/>
        </w:tabs>
        <w:spacing w:after="0" w:line="240" w:lineRule="auto"/>
        <w:rPr>
          <w:rFonts w:ascii="Arial" w:hAnsi="Arial" w:cs="Arial"/>
          <w:bCs/>
          <w:sz w:val="24"/>
          <w:szCs w:val="24"/>
        </w:rPr>
      </w:pPr>
    </w:p>
    <w:p w14:paraId="19734A73" w14:textId="77777777" w:rsidR="00651C44" w:rsidRDefault="00651C44" w:rsidP="00B93330">
      <w:pPr>
        <w:tabs>
          <w:tab w:val="left" w:pos="709"/>
        </w:tabs>
        <w:spacing w:after="0" w:line="240" w:lineRule="auto"/>
        <w:ind w:left="709"/>
        <w:rPr>
          <w:rFonts w:ascii="Arial" w:hAnsi="Arial" w:cs="Arial"/>
          <w:bCs/>
          <w:sz w:val="24"/>
          <w:szCs w:val="24"/>
        </w:rPr>
      </w:pPr>
    </w:p>
    <w:p w14:paraId="76FBCD34" w14:textId="77777777" w:rsidR="00651C44" w:rsidRPr="00111E3A" w:rsidRDefault="00651C44" w:rsidP="00651C44">
      <w:pPr>
        <w:ind w:left="737"/>
        <w:rPr>
          <w:rFonts w:ascii="Arial" w:hAnsi="Arial" w:cs="Arial"/>
          <w:bCs/>
          <w:sz w:val="24"/>
          <w:szCs w:val="24"/>
        </w:rPr>
      </w:pPr>
      <w:r>
        <w:rPr>
          <w:rFonts w:ascii="Arial" w:hAnsi="Arial" w:cs="Arial"/>
          <w:bCs/>
          <w:sz w:val="24"/>
          <w:szCs w:val="24"/>
        </w:rPr>
        <w:t xml:space="preserve">The </w:t>
      </w:r>
      <w:r w:rsidRPr="00111E3A">
        <w:rPr>
          <w:rFonts w:ascii="Arial" w:hAnsi="Arial" w:cs="Arial"/>
          <w:bCs/>
          <w:sz w:val="24"/>
          <w:szCs w:val="24"/>
        </w:rPr>
        <w:t xml:space="preserve">proportions of the total volume </w:t>
      </w:r>
      <w:r>
        <w:rPr>
          <w:rFonts w:ascii="Arial" w:hAnsi="Arial" w:cs="Arial"/>
          <w:bCs/>
          <w:sz w:val="24"/>
          <w:szCs w:val="24"/>
        </w:rPr>
        <w:t>of Stop &amp; Searches across policing districts remains f</w:t>
      </w:r>
      <w:r w:rsidRPr="00111E3A">
        <w:rPr>
          <w:rFonts w:ascii="Arial" w:hAnsi="Arial" w:cs="Arial"/>
          <w:bCs/>
          <w:sz w:val="24"/>
          <w:szCs w:val="24"/>
        </w:rPr>
        <w:t>airly stable with the exception</w:t>
      </w:r>
      <w:r>
        <w:rPr>
          <w:rFonts w:ascii="Arial" w:hAnsi="Arial" w:cs="Arial"/>
          <w:bCs/>
          <w:sz w:val="24"/>
          <w:szCs w:val="24"/>
        </w:rPr>
        <w:t xml:space="preserve"> of Basildon where the number of searches has doubled since the first quarter 2017/2018</w:t>
      </w:r>
      <w:r w:rsidRPr="00111E3A">
        <w:rPr>
          <w:rFonts w:ascii="Arial" w:hAnsi="Arial" w:cs="Arial"/>
          <w:bCs/>
          <w:sz w:val="24"/>
          <w:szCs w:val="24"/>
        </w:rPr>
        <w:t xml:space="preserve">. </w:t>
      </w:r>
    </w:p>
    <w:p w14:paraId="34FC4345" w14:textId="77777777" w:rsidR="00651C44" w:rsidRDefault="00651C44" w:rsidP="00B93330">
      <w:pPr>
        <w:tabs>
          <w:tab w:val="left" w:pos="709"/>
        </w:tabs>
        <w:spacing w:after="0" w:line="240" w:lineRule="auto"/>
        <w:ind w:left="709"/>
        <w:rPr>
          <w:rFonts w:ascii="Arial" w:hAnsi="Arial" w:cs="Arial"/>
          <w:bCs/>
          <w:sz w:val="24"/>
          <w:szCs w:val="24"/>
        </w:rPr>
      </w:pPr>
    </w:p>
    <w:p w14:paraId="4CAD7FD0" w14:textId="77777777" w:rsidR="00651C44" w:rsidRDefault="00651C44" w:rsidP="00651C44">
      <w:pPr>
        <w:tabs>
          <w:tab w:val="left" w:pos="709"/>
        </w:tabs>
        <w:spacing w:after="0" w:line="240" w:lineRule="auto"/>
        <w:ind w:left="709"/>
        <w:rPr>
          <w:rFonts w:ascii="Arial" w:hAnsi="Arial" w:cs="Arial"/>
          <w:bCs/>
          <w:sz w:val="24"/>
          <w:szCs w:val="24"/>
        </w:rPr>
      </w:pPr>
      <w:r w:rsidRPr="00F12A46">
        <w:rPr>
          <w:noProof/>
          <w:lang w:eastAsia="en-GB"/>
        </w:rPr>
        <w:drawing>
          <wp:inline distT="0" distB="0" distL="0" distR="0" wp14:anchorId="15FDD42A" wp14:editId="45C10030">
            <wp:extent cx="6188201" cy="3286125"/>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9718" cy="3286931"/>
                    </a:xfrm>
                    <a:prstGeom prst="rect">
                      <a:avLst/>
                    </a:prstGeom>
                    <a:noFill/>
                    <a:ln>
                      <a:noFill/>
                    </a:ln>
                  </pic:spPr>
                </pic:pic>
              </a:graphicData>
            </a:graphic>
          </wp:inline>
        </w:drawing>
      </w:r>
    </w:p>
    <w:p w14:paraId="370D2EEC" w14:textId="77777777" w:rsidR="00651C44" w:rsidRPr="00B93330" w:rsidRDefault="00651C44" w:rsidP="00B93330">
      <w:pPr>
        <w:tabs>
          <w:tab w:val="left" w:pos="709"/>
        </w:tabs>
        <w:spacing w:after="0" w:line="240" w:lineRule="auto"/>
        <w:ind w:left="709"/>
        <w:rPr>
          <w:rFonts w:ascii="Arial" w:hAnsi="Arial" w:cs="Arial"/>
          <w:bCs/>
          <w:sz w:val="24"/>
          <w:szCs w:val="24"/>
        </w:rPr>
      </w:pPr>
    </w:p>
    <w:p w14:paraId="0FCDDDD7" w14:textId="77777777" w:rsidR="00E17915" w:rsidRDefault="0057440B" w:rsidP="00E42F6E">
      <w:pPr>
        <w:tabs>
          <w:tab w:val="left" w:pos="709"/>
        </w:tabs>
        <w:spacing w:after="120" w:line="240" w:lineRule="auto"/>
        <w:rPr>
          <w:rFonts w:ascii="Arial" w:hAnsi="Arial" w:cs="Arial"/>
          <w:b/>
          <w:bCs/>
          <w:color w:val="000000" w:themeColor="text1"/>
          <w:sz w:val="24"/>
          <w:szCs w:val="24"/>
        </w:rPr>
      </w:pPr>
      <w:r w:rsidRPr="0057440B">
        <w:rPr>
          <w:rFonts w:ascii="Arial" w:hAnsi="Arial" w:cs="Arial"/>
          <w:b/>
          <w:bCs/>
          <w:color w:val="000000" w:themeColor="text1"/>
          <w:sz w:val="24"/>
          <w:szCs w:val="24"/>
        </w:rPr>
        <w:t xml:space="preserve">          </w:t>
      </w:r>
    </w:p>
    <w:p w14:paraId="67C44D3B" w14:textId="77777777" w:rsidR="0057440B" w:rsidRPr="0057440B" w:rsidRDefault="0057440B" w:rsidP="00E17915">
      <w:pPr>
        <w:tabs>
          <w:tab w:val="left" w:pos="709"/>
        </w:tabs>
        <w:spacing w:after="120" w:line="240" w:lineRule="auto"/>
        <w:ind w:left="680"/>
        <w:rPr>
          <w:rFonts w:ascii="Arial" w:hAnsi="Arial" w:cs="Arial"/>
          <w:b/>
          <w:bCs/>
          <w:color w:val="000000" w:themeColor="text1"/>
          <w:sz w:val="24"/>
          <w:szCs w:val="24"/>
        </w:rPr>
      </w:pPr>
      <w:r w:rsidRPr="0057440B">
        <w:rPr>
          <w:rFonts w:ascii="Arial" w:hAnsi="Arial" w:cs="Arial"/>
          <w:b/>
          <w:bCs/>
          <w:color w:val="000000" w:themeColor="text1"/>
          <w:sz w:val="24"/>
          <w:szCs w:val="24"/>
        </w:rPr>
        <w:t>Gender</w:t>
      </w:r>
      <w:r w:rsidR="00313D0F">
        <w:rPr>
          <w:rFonts w:ascii="Arial" w:hAnsi="Arial" w:cs="Arial"/>
          <w:b/>
          <w:bCs/>
          <w:color w:val="000000" w:themeColor="text1"/>
          <w:sz w:val="24"/>
          <w:szCs w:val="24"/>
        </w:rPr>
        <w:t>;</w:t>
      </w:r>
    </w:p>
    <w:p w14:paraId="70D3BF40" w14:textId="77777777" w:rsidR="00E42F6E" w:rsidRDefault="00313D0F" w:rsidP="00E42F6E">
      <w:pPr>
        <w:spacing w:after="0"/>
        <w:ind w:left="680"/>
        <w:rPr>
          <w:rFonts w:ascii="Arial" w:hAnsi="Arial" w:cs="Arial"/>
          <w:bCs/>
          <w:sz w:val="24"/>
          <w:szCs w:val="24"/>
        </w:rPr>
      </w:pPr>
      <w:r>
        <w:rPr>
          <w:rFonts w:ascii="Arial" w:hAnsi="Arial" w:cs="Arial"/>
          <w:bCs/>
          <w:sz w:val="24"/>
          <w:szCs w:val="24"/>
        </w:rPr>
        <w:t xml:space="preserve">Of the </w:t>
      </w:r>
      <w:r w:rsidR="001A3EA7">
        <w:rPr>
          <w:rFonts w:ascii="Arial" w:hAnsi="Arial" w:cs="Arial"/>
          <w:bCs/>
          <w:sz w:val="24"/>
          <w:szCs w:val="24"/>
        </w:rPr>
        <w:t>3125</w:t>
      </w:r>
      <w:r>
        <w:rPr>
          <w:rFonts w:ascii="Arial" w:hAnsi="Arial" w:cs="Arial"/>
          <w:bCs/>
          <w:sz w:val="24"/>
          <w:szCs w:val="24"/>
        </w:rPr>
        <w:t xml:space="preserve"> people stopped in this quarter, </w:t>
      </w:r>
      <w:r w:rsidR="007853E8">
        <w:rPr>
          <w:rFonts w:ascii="Arial" w:hAnsi="Arial" w:cs="Arial"/>
          <w:bCs/>
          <w:sz w:val="24"/>
          <w:szCs w:val="24"/>
        </w:rPr>
        <w:t>2785</w:t>
      </w:r>
      <w:r w:rsidR="0029438E" w:rsidRPr="00313D0F">
        <w:rPr>
          <w:rFonts w:ascii="Arial" w:hAnsi="Arial" w:cs="Arial"/>
          <w:bCs/>
          <w:sz w:val="24"/>
          <w:szCs w:val="24"/>
        </w:rPr>
        <w:t xml:space="preserve"> </w:t>
      </w:r>
      <w:r>
        <w:rPr>
          <w:rFonts w:ascii="Arial" w:hAnsi="Arial" w:cs="Arial"/>
          <w:bCs/>
          <w:sz w:val="24"/>
          <w:szCs w:val="24"/>
        </w:rPr>
        <w:t>i</w:t>
      </w:r>
      <w:r w:rsidR="0057440B" w:rsidRPr="00313D0F">
        <w:rPr>
          <w:rFonts w:ascii="Arial" w:hAnsi="Arial" w:cs="Arial"/>
          <w:bCs/>
          <w:sz w:val="24"/>
          <w:szCs w:val="24"/>
        </w:rPr>
        <w:t>dentified themselves as male</w:t>
      </w:r>
      <w:r>
        <w:rPr>
          <w:rFonts w:ascii="Arial" w:hAnsi="Arial" w:cs="Arial"/>
          <w:bCs/>
          <w:sz w:val="24"/>
          <w:szCs w:val="24"/>
        </w:rPr>
        <w:t xml:space="preserve">, compared to </w:t>
      </w:r>
      <w:r w:rsidR="007853E8">
        <w:rPr>
          <w:rFonts w:ascii="Arial" w:hAnsi="Arial" w:cs="Arial"/>
          <w:bCs/>
          <w:sz w:val="24"/>
          <w:szCs w:val="24"/>
        </w:rPr>
        <w:t>871</w:t>
      </w:r>
      <w:r w:rsidR="0057440B" w:rsidRPr="00313D0F">
        <w:rPr>
          <w:rFonts w:ascii="Arial" w:hAnsi="Arial" w:cs="Arial"/>
          <w:bCs/>
          <w:sz w:val="24"/>
          <w:szCs w:val="24"/>
        </w:rPr>
        <w:t xml:space="preserve"> </w:t>
      </w:r>
      <w:r>
        <w:rPr>
          <w:rFonts w:ascii="Arial" w:hAnsi="Arial" w:cs="Arial"/>
          <w:bCs/>
          <w:sz w:val="24"/>
          <w:szCs w:val="24"/>
        </w:rPr>
        <w:t xml:space="preserve">in the same </w:t>
      </w:r>
      <w:r w:rsidR="0057440B" w:rsidRPr="00313D0F">
        <w:rPr>
          <w:rFonts w:ascii="Arial" w:hAnsi="Arial" w:cs="Arial"/>
          <w:bCs/>
          <w:sz w:val="24"/>
          <w:szCs w:val="24"/>
        </w:rPr>
        <w:t>quarter the previous year</w:t>
      </w:r>
      <w:r w:rsidR="00E42F6E">
        <w:rPr>
          <w:rFonts w:ascii="Arial" w:hAnsi="Arial" w:cs="Arial"/>
          <w:bCs/>
          <w:sz w:val="24"/>
          <w:szCs w:val="24"/>
        </w:rPr>
        <w:t>.</w:t>
      </w:r>
    </w:p>
    <w:p w14:paraId="065CECE5" w14:textId="77777777" w:rsidR="0057440B" w:rsidRDefault="007853E8" w:rsidP="00E42F6E">
      <w:pPr>
        <w:spacing w:after="0"/>
        <w:ind w:left="680"/>
        <w:rPr>
          <w:rFonts w:ascii="Arial" w:hAnsi="Arial" w:cs="Arial"/>
          <w:bCs/>
          <w:sz w:val="24"/>
          <w:szCs w:val="24"/>
        </w:rPr>
      </w:pPr>
      <w:r>
        <w:rPr>
          <w:rFonts w:ascii="Arial" w:hAnsi="Arial" w:cs="Arial"/>
          <w:bCs/>
          <w:sz w:val="24"/>
          <w:szCs w:val="24"/>
        </w:rPr>
        <w:t>340</w:t>
      </w:r>
      <w:r w:rsidR="0057440B" w:rsidRPr="00313D0F">
        <w:rPr>
          <w:rFonts w:ascii="Arial" w:hAnsi="Arial" w:cs="Arial"/>
          <w:bCs/>
          <w:sz w:val="24"/>
          <w:szCs w:val="24"/>
        </w:rPr>
        <w:t xml:space="preserve"> </w:t>
      </w:r>
      <w:r w:rsidR="00313D0F">
        <w:rPr>
          <w:rFonts w:ascii="Arial" w:hAnsi="Arial" w:cs="Arial"/>
          <w:bCs/>
          <w:sz w:val="24"/>
          <w:szCs w:val="24"/>
        </w:rPr>
        <w:t xml:space="preserve">identified themselves as </w:t>
      </w:r>
      <w:r w:rsidR="0057440B" w:rsidRPr="00313D0F">
        <w:rPr>
          <w:rFonts w:ascii="Arial" w:hAnsi="Arial" w:cs="Arial"/>
          <w:bCs/>
          <w:sz w:val="24"/>
          <w:szCs w:val="24"/>
        </w:rPr>
        <w:t>female</w:t>
      </w:r>
      <w:r w:rsidR="00313D0F">
        <w:rPr>
          <w:rFonts w:ascii="Arial" w:hAnsi="Arial" w:cs="Arial"/>
          <w:bCs/>
          <w:sz w:val="24"/>
          <w:szCs w:val="24"/>
        </w:rPr>
        <w:t xml:space="preserve">, compared to </w:t>
      </w:r>
      <w:r>
        <w:rPr>
          <w:rFonts w:ascii="Arial" w:hAnsi="Arial" w:cs="Arial"/>
          <w:bCs/>
          <w:sz w:val="24"/>
          <w:szCs w:val="24"/>
        </w:rPr>
        <w:t>99</w:t>
      </w:r>
      <w:r w:rsidR="0029438E" w:rsidRPr="00313D0F">
        <w:rPr>
          <w:rFonts w:ascii="Arial" w:hAnsi="Arial" w:cs="Arial"/>
          <w:bCs/>
          <w:sz w:val="24"/>
          <w:szCs w:val="24"/>
        </w:rPr>
        <w:t xml:space="preserve"> </w:t>
      </w:r>
      <w:r w:rsidR="00313D0F">
        <w:rPr>
          <w:rFonts w:ascii="Arial" w:hAnsi="Arial" w:cs="Arial"/>
          <w:bCs/>
          <w:sz w:val="24"/>
          <w:szCs w:val="24"/>
        </w:rPr>
        <w:t xml:space="preserve">in the same quarter the </w:t>
      </w:r>
      <w:r w:rsidR="0029438E" w:rsidRPr="00313D0F">
        <w:rPr>
          <w:rFonts w:ascii="Arial" w:hAnsi="Arial" w:cs="Arial"/>
          <w:bCs/>
          <w:sz w:val="24"/>
          <w:szCs w:val="24"/>
        </w:rPr>
        <w:t>previous year</w:t>
      </w:r>
      <w:r w:rsidR="0057440B" w:rsidRPr="00313D0F">
        <w:rPr>
          <w:rFonts w:ascii="Arial" w:hAnsi="Arial" w:cs="Arial"/>
          <w:bCs/>
          <w:sz w:val="24"/>
          <w:szCs w:val="24"/>
        </w:rPr>
        <w:t>.</w:t>
      </w:r>
    </w:p>
    <w:p w14:paraId="35F8BD5F" w14:textId="77777777" w:rsidR="00111E3A" w:rsidRPr="00111E3A" w:rsidRDefault="00111E3A" w:rsidP="00E42F6E">
      <w:pPr>
        <w:spacing w:after="0"/>
        <w:ind w:left="680"/>
        <w:rPr>
          <w:rFonts w:ascii="Arial" w:hAnsi="Arial" w:cs="Arial"/>
          <w:bCs/>
          <w:sz w:val="24"/>
          <w:szCs w:val="24"/>
        </w:rPr>
      </w:pPr>
      <w:r w:rsidRPr="00111E3A">
        <w:rPr>
          <w:rFonts w:ascii="Arial" w:hAnsi="Arial" w:cs="Arial"/>
          <w:bCs/>
          <w:sz w:val="24"/>
          <w:szCs w:val="24"/>
        </w:rPr>
        <w:t xml:space="preserve">Whilst there is no evidence that the rise in searches on female subjects is related to any particular search power, </w:t>
      </w:r>
      <w:r>
        <w:rPr>
          <w:rFonts w:ascii="Arial" w:hAnsi="Arial" w:cs="Arial"/>
          <w:bCs/>
          <w:sz w:val="24"/>
          <w:szCs w:val="24"/>
        </w:rPr>
        <w:t>d</w:t>
      </w:r>
      <w:r w:rsidRPr="00111E3A">
        <w:rPr>
          <w:rFonts w:ascii="Arial" w:hAnsi="Arial" w:cs="Arial"/>
          <w:bCs/>
          <w:sz w:val="24"/>
          <w:szCs w:val="24"/>
        </w:rPr>
        <w:t xml:space="preserve">istrict or </w:t>
      </w:r>
      <w:r>
        <w:rPr>
          <w:rFonts w:ascii="Arial" w:hAnsi="Arial" w:cs="Arial"/>
          <w:bCs/>
          <w:sz w:val="24"/>
          <w:szCs w:val="24"/>
        </w:rPr>
        <w:t>e</w:t>
      </w:r>
      <w:r w:rsidRPr="00111E3A">
        <w:rPr>
          <w:rFonts w:ascii="Arial" w:hAnsi="Arial" w:cs="Arial"/>
          <w:bCs/>
          <w:sz w:val="24"/>
          <w:szCs w:val="24"/>
        </w:rPr>
        <w:t>thnicity</w:t>
      </w:r>
      <w:r w:rsidR="00713551">
        <w:rPr>
          <w:rFonts w:ascii="Arial" w:hAnsi="Arial" w:cs="Arial"/>
          <w:bCs/>
          <w:sz w:val="24"/>
          <w:szCs w:val="24"/>
        </w:rPr>
        <w:t xml:space="preserve">, </w:t>
      </w:r>
      <w:r w:rsidRPr="00111E3A">
        <w:rPr>
          <w:rFonts w:ascii="Arial" w:hAnsi="Arial" w:cs="Arial"/>
          <w:bCs/>
          <w:sz w:val="24"/>
          <w:szCs w:val="24"/>
        </w:rPr>
        <w:t xml:space="preserve">the proportion of </w:t>
      </w:r>
      <w:r w:rsidR="00713551">
        <w:rPr>
          <w:rFonts w:ascii="Arial" w:hAnsi="Arial" w:cs="Arial"/>
          <w:bCs/>
          <w:sz w:val="24"/>
          <w:szCs w:val="24"/>
        </w:rPr>
        <w:t>s</w:t>
      </w:r>
      <w:r w:rsidRPr="00111E3A">
        <w:rPr>
          <w:rFonts w:ascii="Arial" w:hAnsi="Arial" w:cs="Arial"/>
          <w:bCs/>
          <w:sz w:val="24"/>
          <w:szCs w:val="24"/>
        </w:rPr>
        <w:t xml:space="preserve">earches </w:t>
      </w:r>
      <w:r w:rsidRPr="00111E3A">
        <w:rPr>
          <w:rFonts w:ascii="Arial" w:hAnsi="Arial" w:cs="Arial"/>
          <w:bCs/>
          <w:sz w:val="24"/>
          <w:szCs w:val="24"/>
        </w:rPr>
        <w:lastRenderedPageBreak/>
        <w:t xml:space="preserve">conducted by female officers is rising, as is the proportion of searches on female subjects by female officers. </w:t>
      </w:r>
    </w:p>
    <w:p w14:paraId="7A61CE04" w14:textId="25E7FB03" w:rsidR="00651C44" w:rsidRPr="00111E3A" w:rsidRDefault="00111E3A" w:rsidP="00BE1515">
      <w:pPr>
        <w:spacing w:after="120"/>
        <w:ind w:left="680"/>
        <w:rPr>
          <w:rFonts w:ascii="Arial" w:hAnsi="Arial" w:cs="Arial"/>
          <w:bCs/>
          <w:sz w:val="24"/>
          <w:szCs w:val="24"/>
        </w:rPr>
      </w:pPr>
      <w:r w:rsidRPr="00111E3A">
        <w:rPr>
          <w:rFonts w:ascii="Arial" w:hAnsi="Arial" w:cs="Arial"/>
          <w:bCs/>
          <w:sz w:val="24"/>
          <w:szCs w:val="24"/>
        </w:rPr>
        <w:t xml:space="preserve">This </w:t>
      </w:r>
      <w:r>
        <w:rPr>
          <w:rFonts w:ascii="Arial" w:hAnsi="Arial" w:cs="Arial"/>
          <w:bCs/>
          <w:sz w:val="24"/>
          <w:szCs w:val="24"/>
        </w:rPr>
        <w:t xml:space="preserve">could </w:t>
      </w:r>
      <w:r w:rsidRPr="00111E3A">
        <w:rPr>
          <w:rFonts w:ascii="Arial" w:hAnsi="Arial" w:cs="Arial"/>
          <w:bCs/>
          <w:sz w:val="24"/>
          <w:szCs w:val="24"/>
        </w:rPr>
        <w:t xml:space="preserve">support the hypothesis that the rise in female subjects is due to there being more female officers carrying out searches that male officers might have been reticent to carry out. </w:t>
      </w:r>
    </w:p>
    <w:p w14:paraId="15296312" w14:textId="77777777" w:rsidR="00E17915" w:rsidRPr="00313D0F" w:rsidRDefault="009F7C07" w:rsidP="00682F23">
      <w:pPr>
        <w:pStyle w:val="NoSpacing"/>
        <w:ind w:left="720"/>
        <w:rPr>
          <w:rFonts w:ascii="Arial" w:hAnsi="Arial" w:cs="Arial"/>
          <w:sz w:val="24"/>
          <w:szCs w:val="24"/>
        </w:rPr>
      </w:pPr>
      <w:r>
        <w:rPr>
          <w:rFonts w:ascii="Arial" w:hAnsi="Arial" w:cs="Arial"/>
          <w:sz w:val="24"/>
          <w:szCs w:val="24"/>
        </w:rPr>
        <w:t xml:space="preserve">                      </w:t>
      </w:r>
    </w:p>
    <w:p w14:paraId="6FCA6781" w14:textId="77777777" w:rsidR="0064785A" w:rsidRPr="009F7C07" w:rsidRDefault="0057440B" w:rsidP="00FE39F7">
      <w:pPr>
        <w:pStyle w:val="NoSpacing"/>
        <w:tabs>
          <w:tab w:val="left" w:pos="709"/>
        </w:tabs>
        <w:spacing w:after="120"/>
        <w:ind w:left="227"/>
        <w:rPr>
          <w:rFonts w:ascii="Arial" w:hAnsi="Arial" w:cs="Arial"/>
          <w:sz w:val="24"/>
          <w:szCs w:val="24"/>
        </w:rPr>
      </w:pPr>
      <w:r>
        <w:rPr>
          <w:rFonts w:ascii="Arial" w:hAnsi="Arial" w:cs="Arial"/>
          <w:sz w:val="24"/>
          <w:szCs w:val="24"/>
        </w:rPr>
        <w:t xml:space="preserve">      </w:t>
      </w:r>
      <w:r w:rsidR="0064785A" w:rsidRPr="0064785A">
        <w:rPr>
          <w:rFonts w:ascii="Arial" w:hAnsi="Arial" w:cs="Arial"/>
          <w:b/>
          <w:sz w:val="24"/>
          <w:szCs w:val="24"/>
        </w:rPr>
        <w:t xml:space="preserve"> Age</w:t>
      </w:r>
      <w:r w:rsidR="00313D0F">
        <w:rPr>
          <w:rFonts w:ascii="Arial" w:hAnsi="Arial" w:cs="Arial"/>
          <w:b/>
          <w:sz w:val="24"/>
          <w:szCs w:val="24"/>
        </w:rPr>
        <w:t>;</w:t>
      </w:r>
    </w:p>
    <w:p w14:paraId="42F1A205" w14:textId="77777777" w:rsidR="009558BF" w:rsidRDefault="002940BD" w:rsidP="002940BD">
      <w:pPr>
        <w:spacing w:after="0"/>
        <w:rPr>
          <w:rFonts w:ascii="Arial" w:hAnsi="Arial" w:cs="Arial"/>
          <w:sz w:val="24"/>
          <w:szCs w:val="24"/>
        </w:rPr>
      </w:pPr>
      <w:r>
        <w:rPr>
          <w:rFonts w:ascii="Arial" w:hAnsi="Arial" w:cs="Arial"/>
          <w:sz w:val="24"/>
          <w:szCs w:val="24"/>
        </w:rPr>
        <w:t xml:space="preserve">          Across all quarters of the past two financial years, the age range 18-25 is the one </w:t>
      </w:r>
    </w:p>
    <w:p w14:paraId="4AE171DB" w14:textId="77777777" w:rsidR="002940BD" w:rsidRDefault="002940BD" w:rsidP="002940BD">
      <w:pPr>
        <w:spacing w:after="0"/>
        <w:rPr>
          <w:rFonts w:ascii="Arial" w:hAnsi="Arial" w:cs="Arial"/>
          <w:sz w:val="24"/>
          <w:szCs w:val="24"/>
        </w:rPr>
      </w:pPr>
      <w:r>
        <w:rPr>
          <w:rFonts w:ascii="Arial" w:hAnsi="Arial" w:cs="Arial"/>
          <w:sz w:val="24"/>
          <w:szCs w:val="24"/>
        </w:rPr>
        <w:t xml:space="preserve">          with the highest number of </w:t>
      </w:r>
      <w:r w:rsidR="00651C44">
        <w:rPr>
          <w:rFonts w:ascii="Arial" w:hAnsi="Arial" w:cs="Arial"/>
          <w:sz w:val="24"/>
          <w:szCs w:val="24"/>
        </w:rPr>
        <w:t>searches</w:t>
      </w:r>
      <w:r>
        <w:rPr>
          <w:rFonts w:ascii="Arial" w:hAnsi="Arial" w:cs="Arial"/>
          <w:sz w:val="24"/>
          <w:szCs w:val="24"/>
        </w:rPr>
        <w:t>.</w:t>
      </w:r>
    </w:p>
    <w:p w14:paraId="45D9C8CF" w14:textId="77777777" w:rsidR="009350FA" w:rsidRDefault="009350FA" w:rsidP="00FE39F7">
      <w:pPr>
        <w:spacing w:after="0"/>
        <w:ind w:left="680"/>
        <w:rPr>
          <w:rFonts w:ascii="Arial" w:hAnsi="Arial" w:cs="Arial"/>
          <w:sz w:val="24"/>
          <w:szCs w:val="24"/>
        </w:rPr>
      </w:pPr>
    </w:p>
    <w:p w14:paraId="4EF97667" w14:textId="77777777" w:rsidR="0094471F" w:rsidRDefault="009350FA" w:rsidP="00FE39F7">
      <w:pPr>
        <w:spacing w:after="0"/>
        <w:ind w:left="680"/>
        <w:rPr>
          <w:rFonts w:ascii="Arial" w:hAnsi="Arial" w:cs="Arial"/>
          <w:sz w:val="24"/>
          <w:szCs w:val="24"/>
        </w:rPr>
      </w:pPr>
      <w:r>
        <w:rPr>
          <w:noProof/>
          <w:lang w:eastAsia="en-GB"/>
        </w:rPr>
        <w:drawing>
          <wp:inline distT="0" distB="0" distL="0" distR="0" wp14:anchorId="1830FC5E" wp14:editId="2A4E6E34">
            <wp:extent cx="6188710" cy="2586815"/>
            <wp:effectExtent l="0" t="0" r="2540" b="444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3403904" w14:textId="77777777" w:rsidR="00FE39F7" w:rsidRDefault="00FE39F7" w:rsidP="00FE39F7">
      <w:pPr>
        <w:spacing w:after="0"/>
        <w:ind w:left="680"/>
        <w:rPr>
          <w:rFonts w:ascii="Arial" w:hAnsi="Arial" w:cs="Arial"/>
          <w:sz w:val="24"/>
          <w:szCs w:val="24"/>
        </w:rPr>
      </w:pPr>
    </w:p>
    <w:p w14:paraId="61D821FF" w14:textId="77777777" w:rsidR="0064785A" w:rsidRDefault="0064785A" w:rsidP="0094471F">
      <w:pPr>
        <w:pStyle w:val="NoSpacing"/>
        <w:tabs>
          <w:tab w:val="left" w:pos="709"/>
        </w:tabs>
        <w:ind w:left="-567"/>
        <w:rPr>
          <w:rFonts w:ascii="Arial" w:hAnsi="Arial" w:cs="Arial"/>
          <w:b/>
          <w:bCs/>
          <w:color w:val="000000" w:themeColor="text1"/>
          <w:sz w:val="24"/>
          <w:szCs w:val="24"/>
        </w:rPr>
      </w:pPr>
      <w:r>
        <w:rPr>
          <w:rFonts w:ascii="Arial" w:hAnsi="Arial" w:cs="Arial"/>
          <w:b/>
          <w:sz w:val="24"/>
          <w:szCs w:val="24"/>
        </w:rPr>
        <w:t xml:space="preserve">             </w:t>
      </w:r>
      <w:r w:rsidR="009558BF">
        <w:rPr>
          <w:rFonts w:ascii="Arial" w:hAnsi="Arial" w:cs="Arial"/>
          <w:b/>
          <w:sz w:val="24"/>
          <w:szCs w:val="24"/>
        </w:rPr>
        <w:t xml:space="preserve">      </w:t>
      </w:r>
      <w:r w:rsidR="00E42F6E">
        <w:rPr>
          <w:rFonts w:ascii="Arial" w:hAnsi="Arial" w:cs="Arial"/>
          <w:b/>
          <w:sz w:val="24"/>
          <w:szCs w:val="24"/>
        </w:rPr>
        <w:t>Ou</w:t>
      </w:r>
      <w:r w:rsidR="00FD33F9" w:rsidRPr="00FD33F9">
        <w:rPr>
          <w:rFonts w:ascii="Arial" w:hAnsi="Arial" w:cs="Arial"/>
          <w:b/>
          <w:bCs/>
          <w:color w:val="000000" w:themeColor="text1"/>
          <w:sz w:val="24"/>
          <w:szCs w:val="24"/>
        </w:rPr>
        <w:t>tcomes</w:t>
      </w:r>
      <w:r w:rsidR="00E42F6E">
        <w:rPr>
          <w:rFonts w:ascii="Arial" w:hAnsi="Arial" w:cs="Arial"/>
          <w:b/>
          <w:bCs/>
          <w:color w:val="000000" w:themeColor="text1"/>
          <w:sz w:val="24"/>
          <w:szCs w:val="24"/>
        </w:rPr>
        <w:t xml:space="preserve">; </w:t>
      </w:r>
    </w:p>
    <w:p w14:paraId="3B9D21C8" w14:textId="77777777" w:rsidR="0094471F" w:rsidRPr="0094471F" w:rsidRDefault="0094471F" w:rsidP="0094471F">
      <w:pPr>
        <w:pStyle w:val="NoSpacing"/>
        <w:tabs>
          <w:tab w:val="left" w:pos="709"/>
        </w:tabs>
        <w:ind w:left="-567"/>
        <w:rPr>
          <w:rFonts w:ascii="Arial" w:hAnsi="Arial" w:cs="Arial"/>
          <w:b/>
          <w:sz w:val="24"/>
          <w:szCs w:val="24"/>
        </w:rPr>
      </w:pPr>
      <w:r>
        <w:rPr>
          <w:rFonts w:ascii="Arial" w:hAnsi="Arial" w:cs="Arial"/>
          <w:b/>
          <w:sz w:val="24"/>
          <w:szCs w:val="24"/>
        </w:rPr>
        <w:tab/>
      </w:r>
    </w:p>
    <w:p w14:paraId="1625CFF3" w14:textId="77777777" w:rsidR="00E42F6E" w:rsidRDefault="003C7664" w:rsidP="003C7664">
      <w:pPr>
        <w:ind w:left="680"/>
        <w:rPr>
          <w:rFonts w:ascii="Arial" w:hAnsi="Arial" w:cs="Arial"/>
          <w:sz w:val="24"/>
          <w:szCs w:val="24"/>
        </w:rPr>
      </w:pPr>
      <w:r>
        <w:rPr>
          <w:rFonts w:ascii="Arial" w:hAnsi="Arial" w:cs="Arial"/>
          <w:sz w:val="24"/>
          <w:szCs w:val="24"/>
        </w:rPr>
        <w:t>T</w:t>
      </w:r>
      <w:r w:rsidR="00E42F6E" w:rsidRPr="00E42F6E">
        <w:rPr>
          <w:rFonts w:ascii="Arial" w:hAnsi="Arial" w:cs="Arial"/>
          <w:sz w:val="24"/>
          <w:szCs w:val="24"/>
        </w:rPr>
        <w:t xml:space="preserve">he proportion of positive outcomes </w:t>
      </w:r>
      <w:r>
        <w:rPr>
          <w:rFonts w:ascii="Arial" w:hAnsi="Arial" w:cs="Arial"/>
          <w:sz w:val="24"/>
          <w:szCs w:val="24"/>
        </w:rPr>
        <w:t>remains steady at an average of 34.7% (35.2% for BAME subjects).</w:t>
      </w:r>
      <w:r w:rsidR="00387A56">
        <w:rPr>
          <w:rFonts w:ascii="Arial" w:hAnsi="Arial" w:cs="Arial"/>
          <w:sz w:val="24"/>
          <w:szCs w:val="24"/>
        </w:rPr>
        <w:t xml:space="preserve"> For the purpose of this report the positive outcomes do not include NFA, Intelligence Report Only and Other; all other outcomes are included.</w:t>
      </w:r>
    </w:p>
    <w:p w14:paraId="43A74C08" w14:textId="77777777" w:rsidR="00FE39F7" w:rsidRDefault="003C7664" w:rsidP="00775EF7">
      <w:pPr>
        <w:rPr>
          <w:rFonts w:ascii="Arial" w:hAnsi="Arial" w:cs="Arial"/>
          <w:sz w:val="24"/>
          <w:szCs w:val="24"/>
        </w:rPr>
      </w:pPr>
      <w:r>
        <w:rPr>
          <w:noProof/>
          <w:color w:val="FF0000"/>
          <w:lang w:eastAsia="en-GB"/>
        </w:rPr>
        <w:lastRenderedPageBreak/>
        <w:drawing>
          <wp:anchor distT="0" distB="0" distL="114300" distR="114300" simplePos="0" relativeHeight="251659264" behindDoc="0" locked="0" layoutInCell="1" allowOverlap="1" wp14:anchorId="1DE68261" wp14:editId="2F2493A3">
            <wp:simplePos x="0" y="0"/>
            <wp:positionH relativeFrom="margin">
              <wp:posOffset>0</wp:posOffset>
            </wp:positionH>
            <wp:positionV relativeFrom="paragraph">
              <wp:posOffset>323850</wp:posOffset>
            </wp:positionV>
            <wp:extent cx="6480810" cy="30480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3048000"/>
                    </a:xfrm>
                    <a:prstGeom prst="rect">
                      <a:avLst/>
                    </a:prstGeom>
                    <a:noFill/>
                  </pic:spPr>
                </pic:pic>
              </a:graphicData>
            </a:graphic>
            <wp14:sizeRelH relativeFrom="page">
              <wp14:pctWidth>0</wp14:pctWidth>
            </wp14:sizeRelH>
            <wp14:sizeRelV relativeFrom="page">
              <wp14:pctHeight>0</wp14:pctHeight>
            </wp14:sizeRelV>
          </wp:anchor>
        </w:drawing>
      </w:r>
    </w:p>
    <w:p w14:paraId="041CB5F0" w14:textId="77777777" w:rsidR="00775EF7" w:rsidRDefault="00775EF7" w:rsidP="002179C1">
      <w:pPr>
        <w:spacing w:after="0"/>
        <w:rPr>
          <w:rFonts w:ascii="Arial" w:hAnsi="Arial" w:cs="Arial"/>
          <w:sz w:val="24"/>
          <w:szCs w:val="24"/>
        </w:rPr>
      </w:pPr>
    </w:p>
    <w:p w14:paraId="5C7C624C" w14:textId="77777777" w:rsidR="00775EF7" w:rsidRDefault="00775EF7" w:rsidP="002901D6">
      <w:pPr>
        <w:spacing w:after="0"/>
        <w:ind w:left="680"/>
        <w:rPr>
          <w:rFonts w:ascii="Arial" w:hAnsi="Arial" w:cs="Arial"/>
          <w:sz w:val="24"/>
          <w:szCs w:val="24"/>
        </w:rPr>
      </w:pPr>
    </w:p>
    <w:p w14:paraId="2AD3DA99" w14:textId="77777777" w:rsidR="003C28B6" w:rsidRDefault="003C28B6" w:rsidP="002901D6">
      <w:pPr>
        <w:spacing w:after="0"/>
        <w:ind w:left="680"/>
        <w:rPr>
          <w:rFonts w:ascii="Arial" w:hAnsi="Arial" w:cs="Arial"/>
          <w:b/>
          <w:sz w:val="24"/>
          <w:szCs w:val="24"/>
        </w:rPr>
      </w:pPr>
    </w:p>
    <w:p w14:paraId="1C75E305" w14:textId="77777777" w:rsidR="003C7664" w:rsidRPr="0033665D" w:rsidRDefault="0033665D" w:rsidP="002901D6">
      <w:pPr>
        <w:spacing w:after="0"/>
        <w:ind w:left="680"/>
        <w:rPr>
          <w:rFonts w:ascii="Arial" w:hAnsi="Arial" w:cs="Arial"/>
          <w:b/>
          <w:sz w:val="24"/>
          <w:szCs w:val="24"/>
        </w:rPr>
      </w:pPr>
      <w:r w:rsidRPr="0033665D">
        <w:rPr>
          <w:rFonts w:ascii="Arial" w:hAnsi="Arial" w:cs="Arial"/>
          <w:b/>
          <w:sz w:val="24"/>
          <w:szCs w:val="24"/>
        </w:rPr>
        <w:t>Ethnicity</w:t>
      </w:r>
      <w:r w:rsidR="00327111">
        <w:rPr>
          <w:rFonts w:ascii="Arial" w:hAnsi="Arial" w:cs="Arial"/>
          <w:b/>
          <w:sz w:val="24"/>
          <w:szCs w:val="24"/>
        </w:rPr>
        <w:t>;</w:t>
      </w:r>
    </w:p>
    <w:p w14:paraId="7192FC92" w14:textId="77777777" w:rsidR="003C7664" w:rsidRDefault="003C7664" w:rsidP="0033665D">
      <w:pPr>
        <w:spacing w:after="0"/>
        <w:ind w:left="567"/>
        <w:rPr>
          <w:rFonts w:ascii="Arial" w:hAnsi="Arial" w:cs="Arial"/>
          <w:sz w:val="24"/>
          <w:szCs w:val="24"/>
        </w:rPr>
      </w:pPr>
    </w:p>
    <w:p w14:paraId="2EF0715D" w14:textId="77777777" w:rsidR="00FE39F7" w:rsidRPr="00E42F6E" w:rsidRDefault="0033665D" w:rsidP="0033665D">
      <w:pPr>
        <w:spacing w:after="0"/>
        <w:rPr>
          <w:rFonts w:ascii="Arial" w:hAnsi="Arial" w:cs="Arial"/>
          <w:sz w:val="24"/>
          <w:szCs w:val="24"/>
        </w:rPr>
      </w:pPr>
      <w:r>
        <w:rPr>
          <w:rFonts w:ascii="Arial" w:hAnsi="Arial" w:cs="Arial"/>
          <w:sz w:val="24"/>
          <w:szCs w:val="24"/>
        </w:rPr>
        <w:t xml:space="preserve">         </w:t>
      </w:r>
      <w:r w:rsidR="00387A56">
        <w:rPr>
          <w:rFonts w:ascii="Arial" w:hAnsi="Arial" w:cs="Arial"/>
          <w:sz w:val="24"/>
          <w:szCs w:val="24"/>
        </w:rPr>
        <w:t xml:space="preserve"> </w:t>
      </w:r>
      <w:r w:rsidR="00251B2B">
        <w:rPr>
          <w:rFonts w:ascii="Arial" w:hAnsi="Arial" w:cs="Arial"/>
          <w:sz w:val="24"/>
          <w:szCs w:val="24"/>
        </w:rPr>
        <w:t xml:space="preserve">The below table shows the proportion of stops carried out by ethnicity compared to </w:t>
      </w:r>
      <w:r>
        <w:rPr>
          <w:rFonts w:ascii="Arial" w:hAnsi="Arial" w:cs="Arial"/>
          <w:sz w:val="24"/>
          <w:szCs w:val="24"/>
        </w:rPr>
        <w:t xml:space="preserve"> </w:t>
      </w:r>
    </w:p>
    <w:p w14:paraId="5939CE3B" w14:textId="77777777" w:rsidR="00D86F3B" w:rsidRDefault="00FD33F9" w:rsidP="0064785A">
      <w:pPr>
        <w:pStyle w:val="NoSpacing"/>
        <w:tabs>
          <w:tab w:val="left" w:pos="709"/>
        </w:tabs>
        <w:rPr>
          <w:rFonts w:ascii="Arial" w:hAnsi="Arial" w:cs="Arial"/>
          <w:b/>
          <w:sz w:val="24"/>
          <w:szCs w:val="24"/>
        </w:rPr>
      </w:pPr>
      <w:r>
        <w:rPr>
          <w:rFonts w:ascii="Arial" w:hAnsi="Arial" w:cs="Arial"/>
          <w:b/>
          <w:sz w:val="24"/>
          <w:szCs w:val="24"/>
        </w:rPr>
        <w:t xml:space="preserve">        </w:t>
      </w:r>
      <w:r w:rsidR="00387A56">
        <w:rPr>
          <w:rFonts w:ascii="Arial" w:hAnsi="Arial" w:cs="Arial"/>
          <w:b/>
          <w:sz w:val="24"/>
          <w:szCs w:val="24"/>
        </w:rPr>
        <w:t xml:space="preserve"> </w:t>
      </w:r>
      <w:r w:rsidR="003C28B6">
        <w:rPr>
          <w:rFonts w:ascii="Arial" w:hAnsi="Arial" w:cs="Arial"/>
          <w:b/>
          <w:sz w:val="24"/>
          <w:szCs w:val="24"/>
        </w:rPr>
        <w:t xml:space="preserve"> </w:t>
      </w:r>
      <w:r w:rsidR="0033665D">
        <w:rPr>
          <w:rFonts w:ascii="Arial" w:hAnsi="Arial" w:cs="Arial"/>
          <w:sz w:val="24"/>
          <w:szCs w:val="24"/>
        </w:rPr>
        <w:t>the proportion of the population based on the 2011 Census.</w:t>
      </w:r>
    </w:p>
    <w:p w14:paraId="19A99849" w14:textId="77777777" w:rsidR="00D86F3B" w:rsidRDefault="00D86F3B" w:rsidP="0064785A">
      <w:pPr>
        <w:pStyle w:val="NoSpacing"/>
        <w:tabs>
          <w:tab w:val="left" w:pos="709"/>
        </w:tabs>
        <w:rPr>
          <w:rFonts w:ascii="Arial" w:hAnsi="Arial" w:cs="Arial"/>
          <w:b/>
          <w:sz w:val="24"/>
          <w:szCs w:val="24"/>
        </w:rPr>
      </w:pPr>
    </w:p>
    <w:tbl>
      <w:tblPr>
        <w:tblStyle w:val="TableGrid"/>
        <w:tblW w:w="9781" w:type="dxa"/>
        <w:tblInd w:w="562" w:type="dxa"/>
        <w:tblLook w:val="04A0" w:firstRow="1" w:lastRow="0" w:firstColumn="1" w:lastColumn="0" w:noHBand="0" w:noVBand="1"/>
      </w:tblPr>
      <w:tblGrid>
        <w:gridCol w:w="2552"/>
        <w:gridCol w:w="2693"/>
        <w:gridCol w:w="1843"/>
        <w:gridCol w:w="2693"/>
      </w:tblGrid>
      <w:tr w:rsidR="00251B2B" w:rsidRPr="0033665D" w14:paraId="08E6ECBA" w14:textId="77777777" w:rsidTr="00916A9E">
        <w:tc>
          <w:tcPr>
            <w:tcW w:w="2552" w:type="dxa"/>
            <w:shd w:val="clear" w:color="auto" w:fill="4F81BD" w:themeFill="accent1"/>
          </w:tcPr>
          <w:p w14:paraId="1A43DCBF" w14:textId="77777777" w:rsidR="00251B2B" w:rsidRPr="0033665D" w:rsidRDefault="000A6F91" w:rsidP="00DA3BEF">
            <w:pPr>
              <w:jc w:val="center"/>
              <w:rPr>
                <w:rFonts w:ascii="Arial" w:hAnsi="Arial" w:cs="Arial"/>
                <w:color w:val="FFFFFF" w:themeColor="background1"/>
              </w:rPr>
            </w:pPr>
            <w:r>
              <w:rPr>
                <w:rFonts w:ascii="Arial" w:hAnsi="Arial" w:cs="Arial"/>
                <w:b/>
                <w:sz w:val="24"/>
                <w:szCs w:val="24"/>
              </w:rPr>
              <w:t xml:space="preserve"> </w:t>
            </w:r>
            <w:r w:rsidR="00251B2B" w:rsidRPr="0033665D">
              <w:rPr>
                <w:rFonts w:ascii="Arial" w:hAnsi="Arial" w:cs="Arial"/>
                <w:color w:val="FFFFFF" w:themeColor="background1"/>
              </w:rPr>
              <w:t>Ethnic Description Group</w:t>
            </w:r>
          </w:p>
        </w:tc>
        <w:tc>
          <w:tcPr>
            <w:tcW w:w="2693" w:type="dxa"/>
            <w:shd w:val="clear" w:color="auto" w:fill="4F81BD" w:themeFill="accent1"/>
          </w:tcPr>
          <w:p w14:paraId="38785604" w14:textId="77777777" w:rsidR="00251B2B" w:rsidRPr="0033665D" w:rsidRDefault="00251B2B" w:rsidP="00DA3BEF">
            <w:pPr>
              <w:jc w:val="center"/>
              <w:rPr>
                <w:rFonts w:ascii="Arial" w:hAnsi="Arial" w:cs="Arial"/>
                <w:color w:val="FFFFFF" w:themeColor="background1"/>
              </w:rPr>
            </w:pPr>
            <w:r w:rsidRPr="0033665D">
              <w:rPr>
                <w:rFonts w:ascii="Arial" w:hAnsi="Arial" w:cs="Arial"/>
                <w:color w:val="FFFFFF" w:themeColor="background1"/>
              </w:rPr>
              <w:t>Jan-March 2017</w:t>
            </w:r>
          </w:p>
        </w:tc>
        <w:tc>
          <w:tcPr>
            <w:tcW w:w="1843" w:type="dxa"/>
            <w:shd w:val="clear" w:color="auto" w:fill="4F81BD" w:themeFill="accent1"/>
          </w:tcPr>
          <w:p w14:paraId="7B88ADFE" w14:textId="77777777" w:rsidR="00251B2B" w:rsidRPr="0033665D" w:rsidRDefault="00251B2B" w:rsidP="00DA3BEF">
            <w:pPr>
              <w:jc w:val="center"/>
              <w:rPr>
                <w:rFonts w:ascii="Arial" w:hAnsi="Arial" w:cs="Arial"/>
                <w:color w:val="FFFFFF" w:themeColor="background1"/>
              </w:rPr>
            </w:pPr>
            <w:r w:rsidRPr="0033665D">
              <w:rPr>
                <w:rFonts w:ascii="Arial" w:hAnsi="Arial" w:cs="Arial"/>
                <w:color w:val="FFFFFF" w:themeColor="background1"/>
              </w:rPr>
              <w:t>Jan-March 2018</w:t>
            </w:r>
          </w:p>
        </w:tc>
        <w:tc>
          <w:tcPr>
            <w:tcW w:w="2693" w:type="dxa"/>
            <w:shd w:val="clear" w:color="auto" w:fill="4F81BD" w:themeFill="accent1"/>
          </w:tcPr>
          <w:p w14:paraId="4587E19C" w14:textId="77777777" w:rsidR="00251B2B" w:rsidRPr="0033665D" w:rsidRDefault="00251B2B" w:rsidP="00DA3BEF">
            <w:pPr>
              <w:jc w:val="center"/>
              <w:rPr>
                <w:rFonts w:ascii="Arial" w:hAnsi="Arial" w:cs="Arial"/>
                <w:color w:val="FFFFFF" w:themeColor="background1"/>
              </w:rPr>
            </w:pPr>
            <w:r w:rsidRPr="0033665D">
              <w:rPr>
                <w:rFonts w:ascii="Arial" w:hAnsi="Arial" w:cs="Arial"/>
                <w:color w:val="FFFFFF" w:themeColor="background1"/>
              </w:rPr>
              <w:t>Change</w:t>
            </w:r>
          </w:p>
        </w:tc>
      </w:tr>
      <w:tr w:rsidR="00251B2B" w:rsidRPr="0033665D" w14:paraId="7D77AAC0" w14:textId="77777777" w:rsidTr="00916A9E">
        <w:tc>
          <w:tcPr>
            <w:tcW w:w="2552" w:type="dxa"/>
            <w:shd w:val="clear" w:color="auto" w:fill="DBE5F1" w:themeFill="accent1" w:themeFillTint="33"/>
          </w:tcPr>
          <w:p w14:paraId="1E1440E3" w14:textId="77777777" w:rsidR="00251B2B" w:rsidRPr="0033665D" w:rsidRDefault="00251B2B" w:rsidP="00DA3BEF">
            <w:pPr>
              <w:jc w:val="center"/>
              <w:rPr>
                <w:rFonts w:ascii="Arial" w:hAnsi="Arial" w:cs="Arial"/>
              </w:rPr>
            </w:pPr>
            <w:r w:rsidRPr="0033665D">
              <w:rPr>
                <w:rFonts w:ascii="Arial" w:hAnsi="Arial" w:cs="Arial"/>
              </w:rPr>
              <w:t>White</w:t>
            </w:r>
          </w:p>
        </w:tc>
        <w:tc>
          <w:tcPr>
            <w:tcW w:w="2693" w:type="dxa"/>
            <w:shd w:val="clear" w:color="auto" w:fill="DBE5F1" w:themeFill="accent1" w:themeFillTint="33"/>
          </w:tcPr>
          <w:p w14:paraId="0A0A097A" w14:textId="77777777" w:rsidR="00251B2B" w:rsidRPr="0033665D" w:rsidRDefault="00251B2B" w:rsidP="00DA3BEF">
            <w:pPr>
              <w:jc w:val="center"/>
              <w:rPr>
                <w:rFonts w:ascii="Arial" w:hAnsi="Arial" w:cs="Arial"/>
              </w:rPr>
            </w:pPr>
            <w:r w:rsidRPr="0033665D">
              <w:rPr>
                <w:rFonts w:ascii="Arial" w:hAnsi="Arial" w:cs="Arial"/>
              </w:rPr>
              <w:t>77.35%</w:t>
            </w:r>
          </w:p>
        </w:tc>
        <w:tc>
          <w:tcPr>
            <w:tcW w:w="1843" w:type="dxa"/>
            <w:shd w:val="clear" w:color="auto" w:fill="DBE5F1" w:themeFill="accent1" w:themeFillTint="33"/>
          </w:tcPr>
          <w:p w14:paraId="3E1A4BF6" w14:textId="77777777" w:rsidR="00251B2B" w:rsidRPr="0033665D" w:rsidRDefault="00251B2B" w:rsidP="00DA3BEF">
            <w:pPr>
              <w:jc w:val="center"/>
              <w:rPr>
                <w:rFonts w:ascii="Arial" w:hAnsi="Arial" w:cs="Arial"/>
              </w:rPr>
            </w:pPr>
            <w:r w:rsidRPr="0033665D">
              <w:rPr>
                <w:rFonts w:ascii="Arial" w:hAnsi="Arial" w:cs="Arial"/>
              </w:rPr>
              <w:t>78.55%</w:t>
            </w:r>
          </w:p>
        </w:tc>
        <w:tc>
          <w:tcPr>
            <w:tcW w:w="2693" w:type="dxa"/>
            <w:shd w:val="clear" w:color="auto" w:fill="DBE5F1" w:themeFill="accent1" w:themeFillTint="33"/>
          </w:tcPr>
          <w:p w14:paraId="11E0F084" w14:textId="77777777" w:rsidR="00251B2B" w:rsidRPr="0033665D" w:rsidRDefault="00251B2B" w:rsidP="00DA3BEF">
            <w:pPr>
              <w:jc w:val="center"/>
              <w:rPr>
                <w:rFonts w:ascii="Arial" w:hAnsi="Arial" w:cs="Arial"/>
              </w:rPr>
            </w:pPr>
            <w:r w:rsidRPr="0033665D">
              <w:rPr>
                <w:rFonts w:ascii="Arial" w:hAnsi="Arial" w:cs="Arial"/>
              </w:rPr>
              <w:t>0.20%</w:t>
            </w:r>
          </w:p>
        </w:tc>
      </w:tr>
      <w:tr w:rsidR="00251B2B" w:rsidRPr="0033665D" w14:paraId="3FC8D1C7" w14:textId="77777777" w:rsidTr="00916A9E">
        <w:tc>
          <w:tcPr>
            <w:tcW w:w="2552" w:type="dxa"/>
          </w:tcPr>
          <w:p w14:paraId="72DE8DCB" w14:textId="77777777" w:rsidR="00251B2B" w:rsidRPr="0033665D" w:rsidRDefault="00251B2B" w:rsidP="00DA3BEF">
            <w:pPr>
              <w:jc w:val="center"/>
              <w:rPr>
                <w:rFonts w:ascii="Arial" w:hAnsi="Arial" w:cs="Arial"/>
              </w:rPr>
            </w:pPr>
            <w:r w:rsidRPr="0033665D">
              <w:rPr>
                <w:rFonts w:ascii="Arial" w:hAnsi="Arial" w:cs="Arial"/>
              </w:rPr>
              <w:t>Black or Black British</w:t>
            </w:r>
          </w:p>
        </w:tc>
        <w:tc>
          <w:tcPr>
            <w:tcW w:w="2693" w:type="dxa"/>
          </w:tcPr>
          <w:p w14:paraId="5EF2A34C" w14:textId="77777777" w:rsidR="00251B2B" w:rsidRPr="0033665D" w:rsidRDefault="00251B2B" w:rsidP="00DA3BEF">
            <w:pPr>
              <w:jc w:val="center"/>
              <w:rPr>
                <w:rFonts w:ascii="Arial" w:hAnsi="Arial" w:cs="Arial"/>
              </w:rPr>
            </w:pPr>
            <w:r w:rsidRPr="0033665D">
              <w:rPr>
                <w:rFonts w:ascii="Arial" w:hAnsi="Arial" w:cs="Arial"/>
              </w:rPr>
              <w:t>11.89%</w:t>
            </w:r>
          </w:p>
        </w:tc>
        <w:tc>
          <w:tcPr>
            <w:tcW w:w="1843" w:type="dxa"/>
          </w:tcPr>
          <w:p w14:paraId="1D6F92DF" w14:textId="77777777" w:rsidR="00251B2B" w:rsidRPr="0033665D" w:rsidRDefault="00251B2B" w:rsidP="00DA3BEF">
            <w:pPr>
              <w:jc w:val="center"/>
              <w:rPr>
                <w:rFonts w:ascii="Arial" w:hAnsi="Arial" w:cs="Arial"/>
              </w:rPr>
            </w:pPr>
            <w:r w:rsidRPr="0033665D">
              <w:rPr>
                <w:rFonts w:ascii="Arial" w:hAnsi="Arial" w:cs="Arial"/>
              </w:rPr>
              <w:t>13.45%</w:t>
            </w:r>
          </w:p>
        </w:tc>
        <w:tc>
          <w:tcPr>
            <w:tcW w:w="2693" w:type="dxa"/>
          </w:tcPr>
          <w:p w14:paraId="5C623CF1" w14:textId="77777777" w:rsidR="00251B2B" w:rsidRPr="0033665D" w:rsidRDefault="00251B2B" w:rsidP="00DA3BEF">
            <w:pPr>
              <w:jc w:val="center"/>
              <w:rPr>
                <w:rFonts w:ascii="Arial" w:hAnsi="Arial" w:cs="Arial"/>
              </w:rPr>
            </w:pPr>
            <w:r w:rsidRPr="0033665D">
              <w:rPr>
                <w:rFonts w:ascii="Arial" w:hAnsi="Arial" w:cs="Arial"/>
              </w:rPr>
              <w:t>1.56%</w:t>
            </w:r>
          </w:p>
        </w:tc>
      </w:tr>
      <w:tr w:rsidR="00251B2B" w:rsidRPr="0033665D" w14:paraId="5860769E" w14:textId="77777777" w:rsidTr="00916A9E">
        <w:trPr>
          <w:trHeight w:val="323"/>
        </w:trPr>
        <w:tc>
          <w:tcPr>
            <w:tcW w:w="2552" w:type="dxa"/>
            <w:shd w:val="clear" w:color="auto" w:fill="DBE5F1" w:themeFill="accent1" w:themeFillTint="33"/>
          </w:tcPr>
          <w:p w14:paraId="16248C2C" w14:textId="77777777" w:rsidR="00251B2B" w:rsidRPr="0033665D" w:rsidRDefault="00251B2B" w:rsidP="00DA3BEF">
            <w:pPr>
              <w:jc w:val="center"/>
              <w:rPr>
                <w:rFonts w:ascii="Arial" w:hAnsi="Arial" w:cs="Arial"/>
              </w:rPr>
            </w:pPr>
            <w:r w:rsidRPr="0033665D">
              <w:rPr>
                <w:rFonts w:ascii="Arial" w:hAnsi="Arial" w:cs="Arial"/>
              </w:rPr>
              <w:t>Asian or Asian British</w:t>
            </w:r>
          </w:p>
        </w:tc>
        <w:tc>
          <w:tcPr>
            <w:tcW w:w="2693" w:type="dxa"/>
            <w:shd w:val="clear" w:color="auto" w:fill="DBE5F1" w:themeFill="accent1" w:themeFillTint="33"/>
          </w:tcPr>
          <w:p w14:paraId="13223566" w14:textId="77777777" w:rsidR="00251B2B" w:rsidRPr="0033665D" w:rsidRDefault="00251B2B" w:rsidP="00DA3BEF">
            <w:pPr>
              <w:jc w:val="center"/>
              <w:rPr>
                <w:rFonts w:ascii="Arial" w:hAnsi="Arial" w:cs="Arial"/>
              </w:rPr>
            </w:pPr>
            <w:r w:rsidRPr="0033665D">
              <w:rPr>
                <w:rFonts w:ascii="Arial" w:hAnsi="Arial" w:cs="Arial"/>
              </w:rPr>
              <w:t>5.69%</w:t>
            </w:r>
          </w:p>
        </w:tc>
        <w:tc>
          <w:tcPr>
            <w:tcW w:w="1843" w:type="dxa"/>
            <w:shd w:val="clear" w:color="auto" w:fill="DBE5F1" w:themeFill="accent1" w:themeFillTint="33"/>
          </w:tcPr>
          <w:p w14:paraId="2267537D" w14:textId="77777777" w:rsidR="00251B2B" w:rsidRPr="0033665D" w:rsidRDefault="00251B2B" w:rsidP="00DA3BEF">
            <w:pPr>
              <w:jc w:val="center"/>
              <w:rPr>
                <w:rFonts w:ascii="Arial" w:hAnsi="Arial" w:cs="Arial"/>
              </w:rPr>
            </w:pPr>
            <w:r w:rsidRPr="0033665D">
              <w:rPr>
                <w:rFonts w:ascii="Arial" w:hAnsi="Arial" w:cs="Arial"/>
              </w:rPr>
              <w:t>3.98%</w:t>
            </w:r>
          </w:p>
        </w:tc>
        <w:tc>
          <w:tcPr>
            <w:tcW w:w="2693" w:type="dxa"/>
            <w:shd w:val="clear" w:color="auto" w:fill="DBE5F1" w:themeFill="accent1" w:themeFillTint="33"/>
          </w:tcPr>
          <w:p w14:paraId="70FA962F" w14:textId="77777777" w:rsidR="00251B2B" w:rsidRPr="0033665D" w:rsidRDefault="00251B2B" w:rsidP="00DA3BEF">
            <w:pPr>
              <w:jc w:val="center"/>
              <w:rPr>
                <w:rFonts w:ascii="Arial" w:hAnsi="Arial" w:cs="Arial"/>
              </w:rPr>
            </w:pPr>
            <w:r w:rsidRPr="0033665D">
              <w:rPr>
                <w:rFonts w:ascii="Arial" w:hAnsi="Arial" w:cs="Arial"/>
              </w:rPr>
              <w:t>-1.71%</w:t>
            </w:r>
          </w:p>
        </w:tc>
      </w:tr>
      <w:tr w:rsidR="00251B2B" w:rsidRPr="0033665D" w14:paraId="0A97CAC6" w14:textId="77777777" w:rsidTr="00916A9E">
        <w:tc>
          <w:tcPr>
            <w:tcW w:w="2552" w:type="dxa"/>
          </w:tcPr>
          <w:p w14:paraId="07B37AD2" w14:textId="77777777" w:rsidR="00251B2B" w:rsidRPr="0033665D" w:rsidRDefault="00251B2B" w:rsidP="00DA3BEF">
            <w:pPr>
              <w:jc w:val="center"/>
              <w:rPr>
                <w:rFonts w:ascii="Arial" w:hAnsi="Arial" w:cs="Arial"/>
              </w:rPr>
            </w:pPr>
            <w:r w:rsidRPr="0033665D">
              <w:rPr>
                <w:rFonts w:ascii="Arial" w:hAnsi="Arial" w:cs="Arial"/>
              </w:rPr>
              <w:t>Mixed</w:t>
            </w:r>
          </w:p>
        </w:tc>
        <w:tc>
          <w:tcPr>
            <w:tcW w:w="2693" w:type="dxa"/>
          </w:tcPr>
          <w:p w14:paraId="0B7B8197" w14:textId="77777777" w:rsidR="00251B2B" w:rsidRPr="0033665D" w:rsidRDefault="00251B2B" w:rsidP="00DA3BEF">
            <w:pPr>
              <w:jc w:val="center"/>
              <w:rPr>
                <w:rFonts w:ascii="Arial" w:hAnsi="Arial" w:cs="Arial"/>
              </w:rPr>
            </w:pPr>
            <w:r w:rsidRPr="0033665D">
              <w:rPr>
                <w:rFonts w:ascii="Arial" w:hAnsi="Arial" w:cs="Arial"/>
              </w:rPr>
              <w:t>4.65%</w:t>
            </w:r>
          </w:p>
        </w:tc>
        <w:tc>
          <w:tcPr>
            <w:tcW w:w="1843" w:type="dxa"/>
          </w:tcPr>
          <w:p w14:paraId="1C273348" w14:textId="77777777" w:rsidR="00251B2B" w:rsidRPr="0033665D" w:rsidRDefault="00251B2B" w:rsidP="00DA3BEF">
            <w:pPr>
              <w:jc w:val="center"/>
              <w:rPr>
                <w:rFonts w:ascii="Arial" w:hAnsi="Arial" w:cs="Arial"/>
              </w:rPr>
            </w:pPr>
            <w:r w:rsidRPr="0033665D">
              <w:rPr>
                <w:rFonts w:ascii="Arial" w:hAnsi="Arial" w:cs="Arial"/>
              </w:rPr>
              <w:t>3.61%</w:t>
            </w:r>
          </w:p>
        </w:tc>
        <w:tc>
          <w:tcPr>
            <w:tcW w:w="2693" w:type="dxa"/>
          </w:tcPr>
          <w:p w14:paraId="26E71831" w14:textId="77777777" w:rsidR="00251B2B" w:rsidRPr="0033665D" w:rsidRDefault="00251B2B" w:rsidP="00DA3BEF">
            <w:pPr>
              <w:jc w:val="center"/>
              <w:rPr>
                <w:rFonts w:ascii="Arial" w:hAnsi="Arial" w:cs="Arial"/>
              </w:rPr>
            </w:pPr>
            <w:r w:rsidRPr="0033665D">
              <w:rPr>
                <w:rFonts w:ascii="Arial" w:hAnsi="Arial" w:cs="Arial"/>
              </w:rPr>
              <w:t>-1.04%</w:t>
            </w:r>
          </w:p>
        </w:tc>
      </w:tr>
      <w:tr w:rsidR="00251B2B" w:rsidRPr="0033665D" w14:paraId="229929D4" w14:textId="77777777" w:rsidTr="00916A9E">
        <w:tc>
          <w:tcPr>
            <w:tcW w:w="2552" w:type="dxa"/>
            <w:shd w:val="clear" w:color="auto" w:fill="DBE5F1" w:themeFill="accent1" w:themeFillTint="33"/>
          </w:tcPr>
          <w:p w14:paraId="7C4ABF87" w14:textId="77777777" w:rsidR="00251B2B" w:rsidRPr="0033665D" w:rsidRDefault="00251B2B" w:rsidP="00DA3BEF">
            <w:pPr>
              <w:jc w:val="center"/>
              <w:rPr>
                <w:rFonts w:ascii="Arial" w:hAnsi="Arial" w:cs="Arial"/>
              </w:rPr>
            </w:pPr>
            <w:r w:rsidRPr="0033665D">
              <w:rPr>
                <w:rFonts w:ascii="Arial" w:hAnsi="Arial" w:cs="Arial"/>
              </w:rPr>
              <w:t>Chinese or Other Ethnic</w:t>
            </w:r>
          </w:p>
          <w:p w14:paraId="5AA2A7AF" w14:textId="77777777" w:rsidR="00251B2B" w:rsidRPr="0033665D" w:rsidRDefault="00251B2B" w:rsidP="00DA3BEF">
            <w:pPr>
              <w:jc w:val="center"/>
              <w:rPr>
                <w:rFonts w:ascii="Arial" w:hAnsi="Arial" w:cs="Arial"/>
              </w:rPr>
            </w:pPr>
            <w:r w:rsidRPr="0033665D">
              <w:rPr>
                <w:rFonts w:ascii="Arial" w:hAnsi="Arial" w:cs="Arial"/>
              </w:rPr>
              <w:t>Groups</w:t>
            </w:r>
          </w:p>
        </w:tc>
        <w:tc>
          <w:tcPr>
            <w:tcW w:w="2693" w:type="dxa"/>
            <w:shd w:val="clear" w:color="auto" w:fill="DBE5F1" w:themeFill="accent1" w:themeFillTint="33"/>
            <w:vAlign w:val="center"/>
          </w:tcPr>
          <w:p w14:paraId="2D07D857" w14:textId="77777777" w:rsidR="00251B2B" w:rsidRPr="0033665D" w:rsidRDefault="00251B2B" w:rsidP="0033665D">
            <w:pPr>
              <w:jc w:val="center"/>
              <w:rPr>
                <w:rFonts w:ascii="Arial" w:hAnsi="Arial" w:cs="Arial"/>
              </w:rPr>
            </w:pPr>
            <w:r w:rsidRPr="0033665D">
              <w:rPr>
                <w:rFonts w:ascii="Arial" w:hAnsi="Arial" w:cs="Arial"/>
              </w:rPr>
              <w:t>0.41%</w:t>
            </w:r>
          </w:p>
        </w:tc>
        <w:tc>
          <w:tcPr>
            <w:tcW w:w="1843" w:type="dxa"/>
            <w:shd w:val="clear" w:color="auto" w:fill="DBE5F1" w:themeFill="accent1" w:themeFillTint="33"/>
            <w:vAlign w:val="center"/>
          </w:tcPr>
          <w:p w14:paraId="21034D6F" w14:textId="77777777" w:rsidR="00251B2B" w:rsidRPr="0033665D" w:rsidRDefault="00251B2B" w:rsidP="0033665D">
            <w:pPr>
              <w:jc w:val="center"/>
              <w:rPr>
                <w:rFonts w:ascii="Arial" w:hAnsi="Arial" w:cs="Arial"/>
              </w:rPr>
            </w:pPr>
            <w:r w:rsidRPr="0033665D">
              <w:rPr>
                <w:rFonts w:ascii="Arial" w:hAnsi="Arial" w:cs="Arial"/>
              </w:rPr>
              <w:t>0.40%</w:t>
            </w:r>
          </w:p>
        </w:tc>
        <w:tc>
          <w:tcPr>
            <w:tcW w:w="2693" w:type="dxa"/>
            <w:shd w:val="clear" w:color="auto" w:fill="DBE5F1" w:themeFill="accent1" w:themeFillTint="33"/>
            <w:vAlign w:val="center"/>
          </w:tcPr>
          <w:p w14:paraId="16BE6E46" w14:textId="77777777" w:rsidR="00251B2B" w:rsidRPr="0033665D" w:rsidRDefault="00251B2B" w:rsidP="0033665D">
            <w:pPr>
              <w:jc w:val="center"/>
              <w:rPr>
                <w:rFonts w:ascii="Arial" w:hAnsi="Arial" w:cs="Arial"/>
              </w:rPr>
            </w:pPr>
            <w:r w:rsidRPr="0033665D">
              <w:rPr>
                <w:rFonts w:ascii="Arial" w:hAnsi="Arial" w:cs="Arial"/>
              </w:rPr>
              <w:t>-1.00%</w:t>
            </w:r>
          </w:p>
        </w:tc>
      </w:tr>
    </w:tbl>
    <w:p w14:paraId="68E67EE8" w14:textId="77777777" w:rsidR="00775EF7" w:rsidRDefault="00775EF7" w:rsidP="00775EF7">
      <w:pPr>
        <w:spacing w:after="0"/>
        <w:rPr>
          <w:rFonts w:ascii="Arial" w:hAnsi="Arial" w:cs="Arial"/>
          <w:b/>
        </w:rPr>
      </w:pPr>
    </w:p>
    <w:p w14:paraId="6D9F82C3" w14:textId="77777777" w:rsidR="005C7181" w:rsidRDefault="00775EF7" w:rsidP="005C7181">
      <w:pPr>
        <w:spacing w:after="0"/>
        <w:ind w:left="680"/>
        <w:rPr>
          <w:rFonts w:ascii="Arial" w:hAnsi="Arial" w:cs="Arial"/>
          <w:bCs/>
          <w:sz w:val="24"/>
          <w:szCs w:val="24"/>
        </w:rPr>
      </w:pPr>
      <w:r w:rsidRPr="00775EF7">
        <w:rPr>
          <w:rFonts w:ascii="Arial" w:hAnsi="Arial" w:cs="Arial"/>
          <w:bCs/>
          <w:sz w:val="24"/>
          <w:szCs w:val="24"/>
        </w:rPr>
        <w:t xml:space="preserve">Stops by officers assigned to Op Raptor teams </w:t>
      </w:r>
      <w:r w:rsidR="005C7181">
        <w:rPr>
          <w:rFonts w:ascii="Arial" w:hAnsi="Arial" w:cs="Arial"/>
          <w:bCs/>
          <w:sz w:val="24"/>
          <w:szCs w:val="24"/>
        </w:rPr>
        <w:t xml:space="preserve">show </w:t>
      </w:r>
      <w:r w:rsidRPr="00775EF7">
        <w:rPr>
          <w:rFonts w:ascii="Arial" w:hAnsi="Arial" w:cs="Arial"/>
          <w:bCs/>
          <w:sz w:val="24"/>
          <w:szCs w:val="24"/>
        </w:rPr>
        <w:t>a much different ethnic</w:t>
      </w:r>
      <w:r w:rsidR="005C7181">
        <w:rPr>
          <w:rFonts w:ascii="Arial" w:hAnsi="Arial" w:cs="Arial"/>
          <w:bCs/>
          <w:sz w:val="24"/>
          <w:szCs w:val="24"/>
        </w:rPr>
        <w:t xml:space="preserve">ity </w:t>
      </w:r>
      <w:r>
        <w:rPr>
          <w:rFonts w:ascii="Arial" w:hAnsi="Arial" w:cs="Arial"/>
          <w:bCs/>
          <w:sz w:val="24"/>
          <w:szCs w:val="24"/>
        </w:rPr>
        <w:t>to their stops, the stops over the past two financial years average out to 50.4% BAME</w:t>
      </w:r>
      <w:r w:rsidR="005C7181">
        <w:rPr>
          <w:rFonts w:ascii="Arial" w:hAnsi="Arial" w:cs="Arial"/>
          <w:bCs/>
          <w:sz w:val="24"/>
          <w:szCs w:val="24"/>
        </w:rPr>
        <w:t xml:space="preserve"> </w:t>
      </w:r>
      <w:r>
        <w:rPr>
          <w:rFonts w:ascii="Arial" w:hAnsi="Arial" w:cs="Arial"/>
          <w:bCs/>
          <w:sz w:val="24"/>
          <w:szCs w:val="24"/>
        </w:rPr>
        <w:t xml:space="preserve">subjects. </w:t>
      </w:r>
    </w:p>
    <w:p w14:paraId="1B68760B" w14:textId="77777777" w:rsidR="00775EF7" w:rsidRDefault="00775EF7" w:rsidP="005C7181">
      <w:pPr>
        <w:spacing w:after="0"/>
        <w:ind w:left="680"/>
        <w:rPr>
          <w:rFonts w:ascii="Arial" w:hAnsi="Arial" w:cs="Arial"/>
          <w:bCs/>
          <w:sz w:val="24"/>
          <w:szCs w:val="24"/>
        </w:rPr>
      </w:pPr>
      <w:r>
        <w:rPr>
          <w:rFonts w:ascii="Arial" w:hAnsi="Arial" w:cs="Arial"/>
          <w:bCs/>
          <w:sz w:val="24"/>
          <w:szCs w:val="24"/>
        </w:rPr>
        <w:t>This is likely to be due to these stops being more targeted than those</w:t>
      </w:r>
      <w:r w:rsidR="005C7181">
        <w:rPr>
          <w:rFonts w:ascii="Arial" w:hAnsi="Arial" w:cs="Arial"/>
          <w:bCs/>
          <w:sz w:val="24"/>
          <w:szCs w:val="24"/>
        </w:rPr>
        <w:t xml:space="preserve"> </w:t>
      </w:r>
      <w:r>
        <w:rPr>
          <w:rFonts w:ascii="Arial" w:hAnsi="Arial" w:cs="Arial"/>
          <w:bCs/>
          <w:sz w:val="24"/>
          <w:szCs w:val="24"/>
        </w:rPr>
        <w:t>carried out by other officers</w:t>
      </w:r>
      <w:r w:rsidR="005C7181">
        <w:rPr>
          <w:rFonts w:ascii="Arial" w:hAnsi="Arial" w:cs="Arial"/>
          <w:bCs/>
          <w:sz w:val="24"/>
          <w:szCs w:val="24"/>
        </w:rPr>
        <w:t>.</w:t>
      </w:r>
    </w:p>
    <w:p w14:paraId="11853993" w14:textId="77777777" w:rsidR="006B57BA" w:rsidRPr="00775EF7" w:rsidRDefault="00775EF7" w:rsidP="005C7181">
      <w:pPr>
        <w:spacing w:after="0"/>
        <w:jc w:val="center"/>
        <w:rPr>
          <w:rFonts w:ascii="Arial" w:hAnsi="Arial" w:cs="Arial"/>
          <w:bCs/>
          <w:sz w:val="24"/>
          <w:szCs w:val="24"/>
        </w:rPr>
      </w:pPr>
      <w:r w:rsidRPr="00775EF7">
        <w:rPr>
          <w:rFonts w:ascii="Arial" w:hAnsi="Arial" w:cs="Arial"/>
          <w:bCs/>
          <w:sz w:val="24"/>
          <w:szCs w:val="24"/>
        </w:rPr>
        <w:lastRenderedPageBreak/>
        <w:t>.</w:t>
      </w:r>
      <w:r>
        <w:rPr>
          <w:rFonts w:ascii="Arial" w:hAnsi="Arial" w:cs="Arial"/>
          <w:bCs/>
          <w:sz w:val="24"/>
          <w:szCs w:val="24"/>
        </w:rPr>
        <w:t xml:space="preserve">        </w:t>
      </w:r>
      <w:r w:rsidRPr="00AE6286">
        <w:rPr>
          <w:noProof/>
          <w:lang w:eastAsia="en-GB"/>
        </w:rPr>
        <w:drawing>
          <wp:inline distT="0" distB="0" distL="0" distR="0" wp14:anchorId="2940AA3C" wp14:editId="30CF875B">
            <wp:extent cx="3848100" cy="1628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48100" cy="1628775"/>
                    </a:xfrm>
                    <a:prstGeom prst="rect">
                      <a:avLst/>
                    </a:prstGeom>
                    <a:noFill/>
                    <a:ln>
                      <a:noFill/>
                    </a:ln>
                  </pic:spPr>
                </pic:pic>
              </a:graphicData>
            </a:graphic>
          </wp:inline>
        </w:drawing>
      </w:r>
    </w:p>
    <w:p w14:paraId="3EFE6B02" w14:textId="77777777" w:rsidR="005C7181" w:rsidRDefault="005C7181" w:rsidP="002901D6">
      <w:pPr>
        <w:pStyle w:val="NoSpacing"/>
        <w:tabs>
          <w:tab w:val="left" w:pos="709"/>
        </w:tabs>
        <w:spacing w:after="120"/>
        <w:ind w:left="709"/>
        <w:rPr>
          <w:rFonts w:ascii="Arial" w:hAnsi="Arial" w:cs="Arial"/>
          <w:b/>
          <w:bCs/>
          <w:color w:val="000000" w:themeColor="text1"/>
        </w:rPr>
      </w:pPr>
    </w:p>
    <w:p w14:paraId="415C04D1" w14:textId="77777777" w:rsidR="00EA0FA9" w:rsidRPr="0033665D" w:rsidRDefault="004D5C2C" w:rsidP="002901D6">
      <w:pPr>
        <w:pStyle w:val="NoSpacing"/>
        <w:tabs>
          <w:tab w:val="left" w:pos="709"/>
        </w:tabs>
        <w:spacing w:after="120"/>
        <w:ind w:left="709"/>
        <w:rPr>
          <w:rFonts w:ascii="Arial" w:hAnsi="Arial" w:cs="Arial"/>
          <w:b/>
          <w:bCs/>
          <w:color w:val="000000" w:themeColor="text1"/>
        </w:rPr>
      </w:pPr>
      <w:r w:rsidRPr="0033665D">
        <w:rPr>
          <w:rFonts w:ascii="Arial" w:hAnsi="Arial" w:cs="Arial"/>
          <w:b/>
          <w:bCs/>
          <w:color w:val="000000" w:themeColor="text1"/>
        </w:rPr>
        <w:t>Complaints</w:t>
      </w:r>
      <w:r w:rsidR="002901D6" w:rsidRPr="0033665D">
        <w:rPr>
          <w:rFonts w:ascii="Arial" w:hAnsi="Arial" w:cs="Arial"/>
          <w:b/>
          <w:bCs/>
          <w:color w:val="000000" w:themeColor="text1"/>
        </w:rPr>
        <w:t>;</w:t>
      </w:r>
    </w:p>
    <w:p w14:paraId="02319EA5" w14:textId="77777777" w:rsidR="002901D6" w:rsidRPr="007468D5" w:rsidRDefault="002901D6" w:rsidP="00EA0FA9">
      <w:pPr>
        <w:spacing w:after="0" w:line="240" w:lineRule="auto"/>
        <w:ind w:left="709"/>
        <w:rPr>
          <w:rFonts w:ascii="Arial" w:hAnsi="Arial" w:cs="Arial"/>
          <w:bCs/>
          <w:sz w:val="24"/>
          <w:szCs w:val="24"/>
        </w:rPr>
      </w:pPr>
      <w:r w:rsidRPr="007468D5">
        <w:rPr>
          <w:rFonts w:ascii="Arial" w:hAnsi="Arial" w:cs="Arial"/>
          <w:bCs/>
          <w:sz w:val="24"/>
          <w:szCs w:val="24"/>
        </w:rPr>
        <w:t xml:space="preserve">There have been </w:t>
      </w:r>
      <w:r w:rsidR="004D5C2C" w:rsidRPr="007468D5">
        <w:rPr>
          <w:rFonts w:ascii="Arial" w:hAnsi="Arial" w:cs="Arial"/>
          <w:bCs/>
          <w:sz w:val="24"/>
          <w:szCs w:val="24"/>
        </w:rPr>
        <w:t>11 complaint</w:t>
      </w:r>
      <w:r w:rsidR="00EA0FA9" w:rsidRPr="007468D5">
        <w:rPr>
          <w:rFonts w:ascii="Arial" w:hAnsi="Arial" w:cs="Arial"/>
          <w:bCs/>
          <w:sz w:val="24"/>
          <w:szCs w:val="24"/>
        </w:rPr>
        <w:t xml:space="preserve">s related to Stop </w:t>
      </w:r>
      <w:r w:rsidR="0094471F" w:rsidRPr="007468D5">
        <w:rPr>
          <w:rFonts w:ascii="Arial" w:hAnsi="Arial" w:cs="Arial"/>
          <w:bCs/>
          <w:sz w:val="24"/>
          <w:szCs w:val="24"/>
        </w:rPr>
        <w:t xml:space="preserve">&amp; </w:t>
      </w:r>
      <w:r w:rsidR="00EA0FA9" w:rsidRPr="007468D5">
        <w:rPr>
          <w:rFonts w:ascii="Arial" w:hAnsi="Arial" w:cs="Arial"/>
          <w:bCs/>
          <w:sz w:val="24"/>
          <w:szCs w:val="24"/>
        </w:rPr>
        <w:t>Search</w:t>
      </w:r>
      <w:r w:rsidRPr="007468D5">
        <w:rPr>
          <w:rFonts w:ascii="Arial" w:hAnsi="Arial" w:cs="Arial"/>
          <w:bCs/>
          <w:sz w:val="24"/>
          <w:szCs w:val="24"/>
        </w:rPr>
        <w:t xml:space="preserve"> since April 2016;</w:t>
      </w:r>
    </w:p>
    <w:p w14:paraId="449FD5D1" w14:textId="77777777" w:rsidR="002901D6" w:rsidRPr="007468D5" w:rsidRDefault="004D5C2C" w:rsidP="00EA0FA9">
      <w:pPr>
        <w:spacing w:after="0" w:line="240" w:lineRule="auto"/>
        <w:ind w:left="709"/>
        <w:rPr>
          <w:rFonts w:ascii="Arial" w:hAnsi="Arial" w:cs="Arial"/>
          <w:bCs/>
          <w:sz w:val="24"/>
          <w:szCs w:val="24"/>
        </w:rPr>
      </w:pPr>
      <w:r w:rsidRPr="007468D5">
        <w:rPr>
          <w:rFonts w:ascii="Arial" w:hAnsi="Arial" w:cs="Arial"/>
          <w:bCs/>
          <w:sz w:val="24"/>
          <w:szCs w:val="24"/>
        </w:rPr>
        <w:t>2016/17</w:t>
      </w:r>
      <w:r w:rsidR="002901D6" w:rsidRPr="007468D5">
        <w:rPr>
          <w:rFonts w:ascii="Arial" w:hAnsi="Arial" w:cs="Arial"/>
          <w:bCs/>
          <w:sz w:val="24"/>
          <w:szCs w:val="24"/>
        </w:rPr>
        <w:t>: 1</w:t>
      </w:r>
    </w:p>
    <w:p w14:paraId="42DA7D68" w14:textId="77777777" w:rsidR="002901D6" w:rsidRPr="007468D5" w:rsidRDefault="002901D6" w:rsidP="00EA0FA9">
      <w:pPr>
        <w:spacing w:after="0" w:line="240" w:lineRule="auto"/>
        <w:ind w:left="709"/>
        <w:rPr>
          <w:rFonts w:ascii="Arial" w:hAnsi="Arial" w:cs="Arial"/>
          <w:bCs/>
          <w:sz w:val="24"/>
          <w:szCs w:val="24"/>
        </w:rPr>
      </w:pPr>
      <w:r w:rsidRPr="007468D5">
        <w:rPr>
          <w:rFonts w:ascii="Arial" w:hAnsi="Arial" w:cs="Arial"/>
          <w:bCs/>
          <w:sz w:val="24"/>
          <w:szCs w:val="24"/>
        </w:rPr>
        <w:t>2</w:t>
      </w:r>
      <w:r w:rsidR="004D5C2C" w:rsidRPr="007468D5">
        <w:rPr>
          <w:rFonts w:ascii="Arial" w:hAnsi="Arial" w:cs="Arial"/>
          <w:bCs/>
          <w:sz w:val="24"/>
          <w:szCs w:val="24"/>
        </w:rPr>
        <w:t>017/18</w:t>
      </w:r>
      <w:r w:rsidRPr="007468D5">
        <w:rPr>
          <w:rFonts w:ascii="Arial" w:hAnsi="Arial" w:cs="Arial"/>
          <w:bCs/>
          <w:sz w:val="24"/>
          <w:szCs w:val="24"/>
        </w:rPr>
        <w:t>: 6</w:t>
      </w:r>
      <w:r w:rsidR="004D5C2C" w:rsidRPr="007468D5">
        <w:rPr>
          <w:rFonts w:ascii="Arial" w:hAnsi="Arial" w:cs="Arial"/>
          <w:bCs/>
          <w:sz w:val="24"/>
          <w:szCs w:val="24"/>
        </w:rPr>
        <w:t xml:space="preserve"> </w:t>
      </w:r>
    </w:p>
    <w:p w14:paraId="5309DE64" w14:textId="77777777" w:rsidR="00FD33F9" w:rsidRPr="007468D5" w:rsidRDefault="004D5C2C" w:rsidP="00FE39F7">
      <w:pPr>
        <w:spacing w:after="0" w:line="240" w:lineRule="auto"/>
        <w:ind w:left="709"/>
        <w:rPr>
          <w:rFonts w:ascii="Arial" w:hAnsi="Arial" w:cs="Arial"/>
          <w:bCs/>
          <w:sz w:val="24"/>
          <w:szCs w:val="24"/>
        </w:rPr>
      </w:pPr>
      <w:r w:rsidRPr="007468D5">
        <w:rPr>
          <w:rFonts w:ascii="Arial" w:hAnsi="Arial" w:cs="Arial"/>
          <w:bCs/>
          <w:sz w:val="24"/>
          <w:szCs w:val="24"/>
        </w:rPr>
        <w:t>2018/19</w:t>
      </w:r>
      <w:r w:rsidR="002901D6" w:rsidRPr="007468D5">
        <w:rPr>
          <w:rFonts w:ascii="Arial" w:hAnsi="Arial" w:cs="Arial"/>
          <w:bCs/>
          <w:sz w:val="24"/>
          <w:szCs w:val="24"/>
        </w:rPr>
        <w:t xml:space="preserve">: </w:t>
      </w:r>
      <w:r w:rsidR="002B1ECB">
        <w:rPr>
          <w:rFonts w:ascii="Arial" w:hAnsi="Arial" w:cs="Arial"/>
          <w:bCs/>
          <w:sz w:val="24"/>
          <w:szCs w:val="24"/>
        </w:rPr>
        <w:t>6</w:t>
      </w:r>
    </w:p>
    <w:p w14:paraId="3CA5737A" w14:textId="77777777" w:rsidR="00FD33F9" w:rsidRPr="007468D5" w:rsidRDefault="002901D6" w:rsidP="002901D6">
      <w:pPr>
        <w:spacing w:after="0" w:line="240" w:lineRule="auto"/>
        <w:ind w:left="709"/>
        <w:rPr>
          <w:rFonts w:ascii="Arial" w:hAnsi="Arial" w:cs="Arial"/>
          <w:b/>
          <w:sz w:val="24"/>
          <w:szCs w:val="24"/>
        </w:rPr>
      </w:pPr>
      <w:r w:rsidRPr="007468D5">
        <w:rPr>
          <w:rFonts w:ascii="Arial" w:hAnsi="Arial" w:cs="Arial"/>
          <w:bCs/>
          <w:sz w:val="24"/>
          <w:szCs w:val="24"/>
        </w:rPr>
        <w:t xml:space="preserve">The Professional Standards Department have </w:t>
      </w:r>
      <w:r w:rsidR="00517194" w:rsidRPr="007468D5">
        <w:rPr>
          <w:rFonts w:ascii="Arial" w:hAnsi="Arial" w:cs="Arial"/>
          <w:bCs/>
          <w:sz w:val="24"/>
          <w:szCs w:val="24"/>
        </w:rPr>
        <w:t>confirmed that</w:t>
      </w:r>
      <w:r w:rsidRPr="007468D5">
        <w:rPr>
          <w:rFonts w:ascii="Arial" w:hAnsi="Arial" w:cs="Arial"/>
          <w:bCs/>
          <w:sz w:val="24"/>
          <w:szCs w:val="24"/>
        </w:rPr>
        <w:t xml:space="preserve">, despite the marked increase in Stop &amp; Search in the </w:t>
      </w:r>
      <w:r w:rsidR="002B1ECB">
        <w:rPr>
          <w:rFonts w:ascii="Arial" w:hAnsi="Arial" w:cs="Arial"/>
          <w:bCs/>
          <w:sz w:val="24"/>
          <w:szCs w:val="24"/>
        </w:rPr>
        <w:t>fourth</w:t>
      </w:r>
      <w:r w:rsidRPr="007468D5">
        <w:rPr>
          <w:rFonts w:ascii="Arial" w:hAnsi="Arial" w:cs="Arial"/>
          <w:bCs/>
          <w:sz w:val="24"/>
          <w:szCs w:val="24"/>
        </w:rPr>
        <w:t xml:space="preserve"> quarter, </w:t>
      </w:r>
      <w:r w:rsidR="002B1ECB">
        <w:rPr>
          <w:rFonts w:ascii="Arial" w:hAnsi="Arial" w:cs="Arial"/>
          <w:bCs/>
          <w:sz w:val="24"/>
          <w:szCs w:val="24"/>
        </w:rPr>
        <w:t>only 2</w:t>
      </w:r>
      <w:r w:rsidRPr="007468D5">
        <w:rPr>
          <w:rFonts w:ascii="Arial" w:hAnsi="Arial" w:cs="Arial"/>
          <w:bCs/>
          <w:sz w:val="24"/>
          <w:szCs w:val="24"/>
        </w:rPr>
        <w:t xml:space="preserve"> complaints have been received in relation to Stop &amp; Search for </w:t>
      </w:r>
      <w:r w:rsidR="007468D5">
        <w:rPr>
          <w:rFonts w:ascii="Arial" w:hAnsi="Arial" w:cs="Arial"/>
          <w:bCs/>
          <w:sz w:val="24"/>
          <w:szCs w:val="24"/>
        </w:rPr>
        <w:t>January</w:t>
      </w:r>
      <w:r w:rsidRPr="007468D5">
        <w:rPr>
          <w:rFonts w:ascii="Arial" w:hAnsi="Arial" w:cs="Arial"/>
          <w:bCs/>
          <w:sz w:val="24"/>
          <w:szCs w:val="24"/>
        </w:rPr>
        <w:t xml:space="preserve">, </w:t>
      </w:r>
      <w:r w:rsidR="007468D5">
        <w:rPr>
          <w:rFonts w:ascii="Arial" w:hAnsi="Arial" w:cs="Arial"/>
          <w:bCs/>
          <w:sz w:val="24"/>
          <w:szCs w:val="24"/>
        </w:rPr>
        <w:t>February</w:t>
      </w:r>
      <w:r w:rsidRPr="007468D5">
        <w:rPr>
          <w:rFonts w:ascii="Arial" w:hAnsi="Arial" w:cs="Arial"/>
          <w:bCs/>
          <w:sz w:val="24"/>
          <w:szCs w:val="24"/>
        </w:rPr>
        <w:t xml:space="preserve"> or </w:t>
      </w:r>
      <w:r w:rsidR="007468D5">
        <w:rPr>
          <w:rFonts w:ascii="Arial" w:hAnsi="Arial" w:cs="Arial"/>
          <w:bCs/>
          <w:sz w:val="24"/>
          <w:szCs w:val="24"/>
        </w:rPr>
        <w:t>March</w:t>
      </w:r>
      <w:r w:rsidRPr="007468D5">
        <w:rPr>
          <w:rFonts w:ascii="Arial" w:hAnsi="Arial" w:cs="Arial"/>
          <w:bCs/>
          <w:sz w:val="24"/>
          <w:szCs w:val="24"/>
        </w:rPr>
        <w:t xml:space="preserve"> 201</w:t>
      </w:r>
      <w:r w:rsidR="007468D5">
        <w:rPr>
          <w:rFonts w:ascii="Arial" w:hAnsi="Arial" w:cs="Arial"/>
          <w:bCs/>
          <w:sz w:val="24"/>
          <w:szCs w:val="24"/>
        </w:rPr>
        <w:t>9</w:t>
      </w:r>
      <w:r w:rsidRPr="007468D5">
        <w:rPr>
          <w:rFonts w:ascii="Arial" w:hAnsi="Arial" w:cs="Arial"/>
          <w:bCs/>
          <w:sz w:val="24"/>
          <w:szCs w:val="24"/>
        </w:rPr>
        <w:t>.</w:t>
      </w:r>
    </w:p>
    <w:p w14:paraId="324BDE4C" w14:textId="77777777" w:rsidR="00AD0EB3" w:rsidRDefault="00AD0EB3" w:rsidP="0030288C">
      <w:pPr>
        <w:pStyle w:val="NoSpacing"/>
        <w:ind w:left="720"/>
        <w:rPr>
          <w:rFonts w:ascii="Arial" w:hAnsi="Arial" w:cs="Arial"/>
          <w:sz w:val="24"/>
          <w:szCs w:val="24"/>
        </w:rPr>
      </w:pPr>
    </w:p>
    <w:p w14:paraId="239BCE52" w14:textId="77777777" w:rsidR="00121A7F" w:rsidRPr="007D3E9B" w:rsidRDefault="00E92E89" w:rsidP="00A67ABC">
      <w:pPr>
        <w:pStyle w:val="NoSpacing"/>
        <w:spacing w:after="120"/>
        <w:rPr>
          <w:rFonts w:ascii="Arial" w:hAnsi="Arial" w:cs="Arial"/>
          <w:sz w:val="24"/>
          <w:szCs w:val="24"/>
        </w:rPr>
      </w:pPr>
      <w:r>
        <w:rPr>
          <w:rFonts w:ascii="Arial" w:hAnsi="Arial" w:cs="Arial"/>
          <w:b/>
          <w:sz w:val="24"/>
          <w:szCs w:val="24"/>
        </w:rPr>
        <w:t>6</w:t>
      </w:r>
      <w:r w:rsidR="00665862">
        <w:rPr>
          <w:rFonts w:ascii="Arial" w:hAnsi="Arial" w:cs="Arial"/>
          <w:b/>
          <w:sz w:val="24"/>
          <w:szCs w:val="24"/>
        </w:rPr>
        <w:t>.0</w:t>
      </w:r>
      <w:r w:rsidR="00665862">
        <w:rPr>
          <w:rFonts w:ascii="Arial" w:hAnsi="Arial" w:cs="Arial"/>
          <w:b/>
          <w:sz w:val="24"/>
          <w:szCs w:val="24"/>
        </w:rPr>
        <w:tab/>
      </w:r>
      <w:r w:rsidR="003832F7">
        <w:rPr>
          <w:rFonts w:ascii="Arial" w:hAnsi="Arial" w:cs="Arial"/>
          <w:b/>
          <w:sz w:val="24"/>
          <w:szCs w:val="24"/>
          <w:u w:val="single"/>
        </w:rPr>
        <w:t>I</w:t>
      </w:r>
      <w:r w:rsidR="001D5222">
        <w:rPr>
          <w:rFonts w:ascii="Arial" w:hAnsi="Arial" w:cs="Arial"/>
          <w:b/>
          <w:sz w:val="24"/>
          <w:szCs w:val="24"/>
          <w:u w:val="single"/>
        </w:rPr>
        <w:t>mplications (Issues)</w:t>
      </w:r>
    </w:p>
    <w:p w14:paraId="2B46E8EC" w14:textId="77777777" w:rsidR="00FE39F7" w:rsidRDefault="00382763" w:rsidP="00FE39F7">
      <w:pPr>
        <w:pStyle w:val="NoSpacing"/>
        <w:rPr>
          <w:rFonts w:ascii="Arial" w:hAnsi="Arial" w:cs="Arial"/>
          <w:sz w:val="24"/>
          <w:szCs w:val="24"/>
        </w:rPr>
      </w:pPr>
      <w:r w:rsidRPr="002901D6">
        <w:rPr>
          <w:rFonts w:ascii="Arial" w:hAnsi="Arial" w:cs="Arial"/>
          <w:sz w:val="24"/>
          <w:szCs w:val="24"/>
        </w:rPr>
        <w:t xml:space="preserve">          </w:t>
      </w:r>
      <w:r w:rsidR="002901D6" w:rsidRPr="002901D6">
        <w:rPr>
          <w:rFonts w:ascii="Arial" w:hAnsi="Arial" w:cs="Arial"/>
          <w:sz w:val="24"/>
          <w:szCs w:val="24"/>
        </w:rPr>
        <w:t>It is recognised</w:t>
      </w:r>
      <w:r w:rsidR="002901D6">
        <w:rPr>
          <w:rFonts w:ascii="Arial" w:hAnsi="Arial" w:cs="Arial"/>
          <w:b/>
          <w:sz w:val="24"/>
          <w:szCs w:val="24"/>
        </w:rPr>
        <w:t xml:space="preserve"> </w:t>
      </w:r>
      <w:r w:rsidR="002901D6" w:rsidRPr="00A67ABC">
        <w:rPr>
          <w:rFonts w:ascii="Arial" w:hAnsi="Arial" w:cs="Arial"/>
          <w:sz w:val="24"/>
          <w:szCs w:val="24"/>
        </w:rPr>
        <w:t>at both local and national level that the use of Stop &amp;</w:t>
      </w:r>
      <w:r w:rsidR="00A67ABC" w:rsidRPr="00A67ABC">
        <w:rPr>
          <w:rFonts w:ascii="Arial" w:hAnsi="Arial" w:cs="Arial"/>
          <w:sz w:val="24"/>
          <w:szCs w:val="24"/>
        </w:rPr>
        <w:t xml:space="preserve"> </w:t>
      </w:r>
      <w:r w:rsidR="002901D6" w:rsidRPr="00A67ABC">
        <w:rPr>
          <w:rFonts w:ascii="Arial" w:hAnsi="Arial" w:cs="Arial"/>
          <w:sz w:val="24"/>
          <w:szCs w:val="24"/>
        </w:rPr>
        <w:t>Search can be</w:t>
      </w:r>
    </w:p>
    <w:p w14:paraId="5A626400" w14:textId="77777777" w:rsidR="00FE39F7" w:rsidRDefault="0094471F" w:rsidP="00FE39F7">
      <w:pPr>
        <w:pStyle w:val="NoSpacing"/>
        <w:ind w:left="624"/>
        <w:rPr>
          <w:rFonts w:ascii="Arial" w:hAnsi="Arial" w:cs="Arial"/>
          <w:sz w:val="24"/>
          <w:szCs w:val="24"/>
        </w:rPr>
      </w:pPr>
      <w:r>
        <w:rPr>
          <w:rFonts w:ascii="Arial" w:hAnsi="Arial" w:cs="Arial"/>
          <w:sz w:val="24"/>
          <w:szCs w:val="24"/>
        </w:rPr>
        <w:t xml:space="preserve"> </w:t>
      </w:r>
      <w:r w:rsidR="005C7181">
        <w:rPr>
          <w:rFonts w:ascii="Arial" w:hAnsi="Arial" w:cs="Arial"/>
          <w:sz w:val="24"/>
          <w:szCs w:val="24"/>
        </w:rPr>
        <w:t>C</w:t>
      </w:r>
      <w:r w:rsidR="002901D6" w:rsidRPr="00A67ABC">
        <w:rPr>
          <w:rFonts w:ascii="Arial" w:hAnsi="Arial" w:cs="Arial"/>
          <w:sz w:val="24"/>
          <w:szCs w:val="24"/>
        </w:rPr>
        <w:t>ontroversial</w:t>
      </w:r>
      <w:r w:rsidR="005C7181">
        <w:rPr>
          <w:rFonts w:ascii="Arial" w:hAnsi="Arial" w:cs="Arial"/>
          <w:sz w:val="24"/>
          <w:szCs w:val="24"/>
        </w:rPr>
        <w:t xml:space="preserve"> and a</w:t>
      </w:r>
      <w:r w:rsidR="002901D6" w:rsidRPr="00A67ABC">
        <w:rPr>
          <w:rFonts w:ascii="Arial" w:hAnsi="Arial" w:cs="Arial"/>
          <w:sz w:val="24"/>
          <w:szCs w:val="24"/>
        </w:rPr>
        <w:t>ttracts considerable political attention.</w:t>
      </w:r>
      <w:r w:rsidR="00A67ABC">
        <w:rPr>
          <w:rFonts w:ascii="Arial" w:hAnsi="Arial" w:cs="Arial"/>
          <w:sz w:val="24"/>
          <w:szCs w:val="24"/>
        </w:rPr>
        <w:t xml:space="preserve"> </w:t>
      </w:r>
    </w:p>
    <w:p w14:paraId="0BA32BAB" w14:textId="77777777" w:rsidR="00A67ABC" w:rsidRDefault="00A67ABC" w:rsidP="00FE39F7">
      <w:pPr>
        <w:pStyle w:val="NoSpacing"/>
        <w:ind w:left="680"/>
        <w:rPr>
          <w:rFonts w:ascii="Arial" w:hAnsi="Arial" w:cs="Arial"/>
          <w:sz w:val="24"/>
          <w:szCs w:val="24"/>
        </w:rPr>
      </w:pPr>
      <w:r>
        <w:rPr>
          <w:rFonts w:ascii="Arial" w:hAnsi="Arial" w:cs="Arial"/>
          <w:sz w:val="24"/>
          <w:szCs w:val="24"/>
        </w:rPr>
        <w:t>Overuse of the power can lead to the alienation of certain groups (</w:t>
      </w:r>
      <w:r w:rsidR="00382763" w:rsidRPr="00F76FF3">
        <w:rPr>
          <w:rFonts w:ascii="Arial" w:hAnsi="Arial" w:cs="Arial"/>
          <w:sz w:val="24"/>
          <w:szCs w:val="24"/>
        </w:rPr>
        <w:t>BAME</w:t>
      </w:r>
      <w:r>
        <w:rPr>
          <w:rFonts w:ascii="Arial" w:hAnsi="Arial" w:cs="Arial"/>
          <w:sz w:val="24"/>
          <w:szCs w:val="24"/>
        </w:rPr>
        <w:t xml:space="preserve">) whilst failing to utilise the power removes a valuable option to gain intelligence and suppress criminality. </w:t>
      </w:r>
    </w:p>
    <w:p w14:paraId="0DCF0688" w14:textId="77777777" w:rsidR="005C7181" w:rsidRDefault="005C7181" w:rsidP="00FE39F7">
      <w:pPr>
        <w:pStyle w:val="NoSpacing"/>
        <w:ind w:left="680"/>
        <w:rPr>
          <w:rFonts w:ascii="Arial" w:hAnsi="Arial" w:cs="Arial"/>
          <w:sz w:val="24"/>
          <w:szCs w:val="24"/>
        </w:rPr>
      </w:pPr>
    </w:p>
    <w:p w14:paraId="5A3A46DA" w14:textId="77777777" w:rsidR="00A67ABC" w:rsidRDefault="00A67ABC" w:rsidP="00FE39F7">
      <w:pPr>
        <w:pStyle w:val="NoSpacing"/>
        <w:spacing w:after="120"/>
        <w:ind w:left="680"/>
        <w:rPr>
          <w:rFonts w:ascii="Arial" w:hAnsi="Arial" w:cs="Arial"/>
          <w:sz w:val="24"/>
          <w:szCs w:val="24"/>
        </w:rPr>
      </w:pPr>
      <w:r>
        <w:rPr>
          <w:rFonts w:ascii="Arial" w:hAnsi="Arial" w:cs="Arial"/>
          <w:sz w:val="24"/>
          <w:szCs w:val="24"/>
        </w:rPr>
        <w:t xml:space="preserve">The guidelines contained in the Best Use of Stop and Search Scheme (versions 1 and 2) aim to address </w:t>
      </w:r>
      <w:r>
        <w:rPr>
          <w:rFonts w:ascii="Arial" w:hAnsi="Arial" w:cs="Arial"/>
          <w:sz w:val="24"/>
          <w:szCs w:val="24"/>
        </w:rPr>
        <w:lastRenderedPageBreak/>
        <w:t>such concerns</w:t>
      </w:r>
      <w:r w:rsidR="00565B85">
        <w:rPr>
          <w:rFonts w:ascii="Arial" w:hAnsi="Arial" w:cs="Arial"/>
          <w:sz w:val="24"/>
          <w:szCs w:val="24"/>
        </w:rPr>
        <w:t>, particularly in its emphasis on Stop &amp; Search as an engagement tool rather than just a punitive measure.</w:t>
      </w:r>
      <w:r w:rsidR="00382763" w:rsidRPr="00F76FF3">
        <w:rPr>
          <w:rFonts w:ascii="Arial" w:hAnsi="Arial" w:cs="Arial"/>
          <w:sz w:val="24"/>
          <w:szCs w:val="24"/>
        </w:rPr>
        <w:t xml:space="preserve"> </w:t>
      </w:r>
    </w:p>
    <w:p w14:paraId="08BD02EC" w14:textId="77777777" w:rsidR="00A67ABC" w:rsidRDefault="00A67ABC" w:rsidP="00FE39F7">
      <w:pPr>
        <w:pStyle w:val="NoSpacing"/>
        <w:spacing w:after="120"/>
        <w:ind w:left="680"/>
        <w:rPr>
          <w:rFonts w:ascii="Arial" w:hAnsi="Arial" w:cs="Arial"/>
          <w:sz w:val="24"/>
          <w:szCs w:val="24"/>
        </w:rPr>
      </w:pPr>
      <w:r>
        <w:rPr>
          <w:rFonts w:ascii="Arial" w:hAnsi="Arial" w:cs="Arial"/>
          <w:sz w:val="24"/>
          <w:szCs w:val="24"/>
        </w:rPr>
        <w:t xml:space="preserve">The lack of accurate census data can indicate disproportionality. </w:t>
      </w:r>
    </w:p>
    <w:p w14:paraId="5625D686" w14:textId="77777777" w:rsidR="00A67ABC" w:rsidRDefault="00A67ABC" w:rsidP="00FE39F7">
      <w:pPr>
        <w:pStyle w:val="NoSpacing"/>
        <w:ind w:left="680"/>
        <w:rPr>
          <w:rFonts w:ascii="Arial" w:hAnsi="Arial" w:cs="Arial"/>
          <w:sz w:val="24"/>
          <w:szCs w:val="24"/>
        </w:rPr>
      </w:pPr>
      <w:r>
        <w:rPr>
          <w:rFonts w:ascii="Arial" w:hAnsi="Arial" w:cs="Arial"/>
          <w:sz w:val="24"/>
          <w:szCs w:val="24"/>
        </w:rPr>
        <w:t xml:space="preserve">The only data available is from the 2011 Census and it is known that the BAME population of the county has grown considerably, particularly in certain districts and amongst certain ethnic groups (i.e.; Thurrock, where the Local Authority conservatively estimate a 150% in residents of West African origin). </w:t>
      </w:r>
    </w:p>
    <w:p w14:paraId="04A3B4C4" w14:textId="77777777" w:rsidR="00DA6FC6" w:rsidRDefault="00FE39F7" w:rsidP="00DA6FC6">
      <w:pPr>
        <w:pStyle w:val="NoSpacing"/>
        <w:spacing w:after="120"/>
        <w:ind w:left="680"/>
        <w:rPr>
          <w:rFonts w:ascii="Arial" w:hAnsi="Arial" w:cs="Arial"/>
          <w:sz w:val="24"/>
          <w:szCs w:val="24"/>
        </w:rPr>
      </w:pPr>
      <w:r>
        <w:rPr>
          <w:rFonts w:ascii="Arial" w:hAnsi="Arial" w:cs="Arial"/>
          <w:sz w:val="24"/>
          <w:szCs w:val="24"/>
        </w:rPr>
        <w:t>This must be considered when considering apparent disproportionality in the use of Stop &amp; Search.</w:t>
      </w:r>
      <w:r w:rsidR="00DA6FC6" w:rsidRPr="00DA6FC6">
        <w:rPr>
          <w:rFonts w:ascii="Arial" w:hAnsi="Arial" w:cs="Arial"/>
          <w:sz w:val="24"/>
          <w:szCs w:val="24"/>
        </w:rPr>
        <w:t xml:space="preserve"> </w:t>
      </w:r>
    </w:p>
    <w:p w14:paraId="175A6DC4" w14:textId="77777777" w:rsidR="00DA6FC6" w:rsidRDefault="00DA6FC6" w:rsidP="005C7181">
      <w:pPr>
        <w:pStyle w:val="NoSpacing"/>
        <w:ind w:left="680"/>
        <w:rPr>
          <w:rFonts w:ascii="Arial" w:hAnsi="Arial" w:cs="Arial"/>
          <w:sz w:val="24"/>
          <w:szCs w:val="24"/>
        </w:rPr>
      </w:pPr>
      <w:r>
        <w:rPr>
          <w:rFonts w:ascii="Arial" w:hAnsi="Arial" w:cs="Arial"/>
          <w:sz w:val="24"/>
          <w:szCs w:val="24"/>
        </w:rPr>
        <w:t xml:space="preserve">To illustrate; </w:t>
      </w:r>
    </w:p>
    <w:p w14:paraId="0331B247" w14:textId="77777777" w:rsidR="00DA6FC6" w:rsidRDefault="00DA6FC6" w:rsidP="005C7181">
      <w:pPr>
        <w:pStyle w:val="NoSpacing"/>
        <w:ind w:left="680"/>
        <w:rPr>
          <w:rFonts w:ascii="Arial" w:hAnsi="Arial" w:cs="Arial"/>
          <w:bCs/>
          <w:sz w:val="24"/>
          <w:szCs w:val="24"/>
        </w:rPr>
      </w:pPr>
      <w:r>
        <w:rPr>
          <w:rFonts w:ascii="Arial" w:hAnsi="Arial" w:cs="Arial"/>
          <w:sz w:val="24"/>
          <w:szCs w:val="24"/>
        </w:rPr>
        <w:t>1</w:t>
      </w:r>
      <w:r w:rsidR="00BF2715">
        <w:rPr>
          <w:rFonts w:ascii="Arial" w:hAnsi="Arial" w:cs="Arial"/>
          <w:sz w:val="24"/>
          <w:szCs w:val="24"/>
        </w:rPr>
        <w:t>3</w:t>
      </w:r>
      <w:r w:rsidRPr="00AB5C13">
        <w:rPr>
          <w:rFonts w:ascii="Arial" w:hAnsi="Arial" w:cs="Arial"/>
          <w:bCs/>
          <w:sz w:val="24"/>
          <w:szCs w:val="24"/>
        </w:rPr>
        <w:t>.</w:t>
      </w:r>
      <w:r w:rsidR="00BF2715">
        <w:rPr>
          <w:rFonts w:ascii="Arial" w:hAnsi="Arial" w:cs="Arial"/>
          <w:bCs/>
          <w:sz w:val="24"/>
          <w:szCs w:val="24"/>
        </w:rPr>
        <w:t>45</w:t>
      </w:r>
      <w:r w:rsidRPr="00AB5C13">
        <w:rPr>
          <w:rFonts w:ascii="Arial" w:hAnsi="Arial" w:cs="Arial"/>
          <w:bCs/>
          <w:sz w:val="24"/>
          <w:szCs w:val="24"/>
        </w:rPr>
        <w:t xml:space="preserve">% of those stopped </w:t>
      </w:r>
      <w:r>
        <w:rPr>
          <w:rFonts w:ascii="Arial" w:hAnsi="Arial" w:cs="Arial"/>
          <w:bCs/>
          <w:sz w:val="24"/>
          <w:szCs w:val="24"/>
        </w:rPr>
        <w:t xml:space="preserve">in this quarter </w:t>
      </w:r>
      <w:r w:rsidRPr="00AB5C13">
        <w:rPr>
          <w:rFonts w:ascii="Arial" w:hAnsi="Arial" w:cs="Arial"/>
          <w:bCs/>
          <w:sz w:val="24"/>
          <w:szCs w:val="24"/>
        </w:rPr>
        <w:t>were Black or Black British (where known or stated)</w:t>
      </w:r>
      <w:r>
        <w:rPr>
          <w:rFonts w:ascii="Arial" w:hAnsi="Arial" w:cs="Arial"/>
          <w:bCs/>
          <w:sz w:val="24"/>
          <w:szCs w:val="24"/>
        </w:rPr>
        <w:t xml:space="preserve"> </w:t>
      </w:r>
      <w:r w:rsidRPr="00AB5C13">
        <w:rPr>
          <w:rFonts w:ascii="Arial" w:hAnsi="Arial" w:cs="Arial"/>
          <w:bCs/>
          <w:sz w:val="24"/>
          <w:szCs w:val="24"/>
        </w:rPr>
        <w:t>this is</w:t>
      </w:r>
      <w:r>
        <w:rPr>
          <w:rFonts w:ascii="Arial" w:hAnsi="Arial" w:cs="Arial"/>
          <w:bCs/>
          <w:sz w:val="24"/>
          <w:szCs w:val="24"/>
        </w:rPr>
        <w:t xml:space="preserve"> </w:t>
      </w:r>
      <w:r w:rsidRPr="005C7181">
        <w:rPr>
          <w:rFonts w:ascii="Arial" w:hAnsi="Arial" w:cs="Arial"/>
          <w:bCs/>
          <w:sz w:val="24"/>
          <w:szCs w:val="24"/>
        </w:rPr>
        <w:t>1</w:t>
      </w:r>
      <w:r w:rsidR="0025674B" w:rsidRPr="005C7181">
        <w:rPr>
          <w:rFonts w:ascii="Arial" w:hAnsi="Arial" w:cs="Arial"/>
          <w:bCs/>
          <w:sz w:val="24"/>
          <w:szCs w:val="24"/>
        </w:rPr>
        <w:t>1</w:t>
      </w:r>
      <w:r w:rsidRPr="005C7181">
        <w:rPr>
          <w:rFonts w:ascii="Arial" w:hAnsi="Arial" w:cs="Arial"/>
          <w:bCs/>
          <w:sz w:val="24"/>
          <w:szCs w:val="24"/>
        </w:rPr>
        <w:t>.</w:t>
      </w:r>
      <w:r w:rsidR="0025674B" w:rsidRPr="005C7181">
        <w:rPr>
          <w:rFonts w:ascii="Arial" w:hAnsi="Arial" w:cs="Arial"/>
          <w:bCs/>
          <w:sz w:val="24"/>
          <w:szCs w:val="24"/>
        </w:rPr>
        <w:t>00</w:t>
      </w:r>
      <w:r w:rsidRPr="005C7181">
        <w:rPr>
          <w:rFonts w:ascii="Arial" w:hAnsi="Arial" w:cs="Arial"/>
          <w:bCs/>
          <w:sz w:val="24"/>
          <w:szCs w:val="24"/>
        </w:rPr>
        <w:t>%</w:t>
      </w:r>
      <w:r w:rsidRPr="00AB5C13">
        <w:rPr>
          <w:rFonts w:ascii="Arial" w:hAnsi="Arial" w:cs="Arial"/>
          <w:bCs/>
          <w:sz w:val="24"/>
          <w:szCs w:val="24"/>
        </w:rPr>
        <w:t xml:space="preserve"> higher than the proportion of residents in Essex who defined themselves as Black or Black British in the 2011 </w:t>
      </w:r>
      <w:r>
        <w:rPr>
          <w:rFonts w:ascii="Arial" w:hAnsi="Arial" w:cs="Arial"/>
          <w:bCs/>
          <w:sz w:val="24"/>
          <w:szCs w:val="24"/>
        </w:rPr>
        <w:t>C</w:t>
      </w:r>
      <w:r w:rsidRPr="00AB5C13">
        <w:rPr>
          <w:rFonts w:ascii="Arial" w:hAnsi="Arial" w:cs="Arial"/>
          <w:bCs/>
          <w:sz w:val="24"/>
          <w:szCs w:val="24"/>
        </w:rPr>
        <w:t>ensus.</w:t>
      </w:r>
      <w:r>
        <w:rPr>
          <w:rFonts w:ascii="Arial" w:hAnsi="Arial" w:cs="Arial"/>
          <w:bCs/>
          <w:sz w:val="24"/>
          <w:szCs w:val="24"/>
        </w:rPr>
        <w:t xml:space="preserve"> </w:t>
      </w:r>
    </w:p>
    <w:p w14:paraId="2490F881" w14:textId="77777777" w:rsidR="00DA6FC6" w:rsidRDefault="0025674B" w:rsidP="00DA6FC6">
      <w:pPr>
        <w:pStyle w:val="NoSpacing"/>
        <w:ind w:left="680"/>
        <w:rPr>
          <w:rFonts w:ascii="Arial" w:hAnsi="Arial" w:cs="Arial"/>
          <w:bCs/>
          <w:sz w:val="24"/>
          <w:szCs w:val="24"/>
        </w:rPr>
      </w:pPr>
      <w:r>
        <w:rPr>
          <w:rFonts w:ascii="Arial" w:hAnsi="Arial" w:cs="Arial"/>
          <w:bCs/>
          <w:sz w:val="24"/>
          <w:szCs w:val="24"/>
        </w:rPr>
        <w:t>78</w:t>
      </w:r>
      <w:r w:rsidR="00DA6FC6" w:rsidRPr="002A5274">
        <w:rPr>
          <w:rFonts w:ascii="Arial" w:hAnsi="Arial" w:cs="Arial"/>
          <w:bCs/>
          <w:sz w:val="24"/>
          <w:szCs w:val="24"/>
        </w:rPr>
        <w:t>.</w:t>
      </w:r>
      <w:r>
        <w:rPr>
          <w:rFonts w:ascii="Arial" w:hAnsi="Arial" w:cs="Arial"/>
          <w:bCs/>
          <w:sz w:val="24"/>
          <w:szCs w:val="24"/>
        </w:rPr>
        <w:t>55</w:t>
      </w:r>
      <w:r w:rsidR="00DA6FC6" w:rsidRPr="002A5274">
        <w:rPr>
          <w:rFonts w:ascii="Arial" w:hAnsi="Arial" w:cs="Arial"/>
          <w:bCs/>
          <w:sz w:val="24"/>
          <w:szCs w:val="24"/>
        </w:rPr>
        <w:t xml:space="preserve">% of those stopped were </w:t>
      </w:r>
      <w:r w:rsidR="00DA6FC6">
        <w:rPr>
          <w:rFonts w:ascii="Arial" w:hAnsi="Arial" w:cs="Arial"/>
          <w:bCs/>
          <w:sz w:val="24"/>
          <w:szCs w:val="24"/>
        </w:rPr>
        <w:t>W</w:t>
      </w:r>
      <w:r w:rsidR="00DA6FC6" w:rsidRPr="002A5274">
        <w:rPr>
          <w:rFonts w:ascii="Arial" w:hAnsi="Arial" w:cs="Arial"/>
          <w:bCs/>
          <w:sz w:val="24"/>
          <w:szCs w:val="24"/>
        </w:rPr>
        <w:t xml:space="preserve">hite (where known or stated), which is </w:t>
      </w:r>
      <w:r w:rsidR="00DA6FC6" w:rsidRPr="005C7181">
        <w:rPr>
          <w:rFonts w:ascii="Arial" w:hAnsi="Arial" w:cs="Arial"/>
          <w:bCs/>
          <w:sz w:val="24"/>
          <w:szCs w:val="24"/>
        </w:rPr>
        <w:t>1</w:t>
      </w:r>
      <w:r w:rsidR="005F5660" w:rsidRPr="005C7181">
        <w:rPr>
          <w:rFonts w:ascii="Arial" w:hAnsi="Arial" w:cs="Arial"/>
          <w:bCs/>
          <w:sz w:val="24"/>
          <w:szCs w:val="24"/>
        </w:rPr>
        <w:t>4</w:t>
      </w:r>
      <w:r w:rsidR="00DA6FC6" w:rsidRPr="005C7181">
        <w:rPr>
          <w:rFonts w:ascii="Arial" w:hAnsi="Arial" w:cs="Arial"/>
          <w:bCs/>
          <w:sz w:val="24"/>
          <w:szCs w:val="24"/>
        </w:rPr>
        <w:t>.</w:t>
      </w:r>
      <w:r w:rsidR="005F5660" w:rsidRPr="005C7181">
        <w:rPr>
          <w:rFonts w:ascii="Arial" w:hAnsi="Arial" w:cs="Arial"/>
          <w:bCs/>
          <w:sz w:val="24"/>
          <w:szCs w:val="24"/>
        </w:rPr>
        <w:t>45</w:t>
      </w:r>
      <w:r w:rsidR="00DA6FC6" w:rsidRPr="005C7181">
        <w:rPr>
          <w:rFonts w:ascii="Arial" w:hAnsi="Arial" w:cs="Arial"/>
          <w:bCs/>
          <w:sz w:val="24"/>
          <w:szCs w:val="24"/>
        </w:rPr>
        <w:t>%</w:t>
      </w:r>
      <w:r w:rsidR="00DA6FC6" w:rsidRPr="002A5274">
        <w:rPr>
          <w:rFonts w:ascii="Arial" w:hAnsi="Arial" w:cs="Arial"/>
          <w:bCs/>
          <w:sz w:val="24"/>
          <w:szCs w:val="24"/>
        </w:rPr>
        <w:t xml:space="preserve">      lower than the proportion of residents in Essex who defined themselves as </w:t>
      </w:r>
      <w:r w:rsidR="00DA6FC6">
        <w:rPr>
          <w:rFonts w:ascii="Arial" w:hAnsi="Arial" w:cs="Arial"/>
          <w:bCs/>
          <w:sz w:val="24"/>
          <w:szCs w:val="24"/>
        </w:rPr>
        <w:t>W</w:t>
      </w:r>
      <w:r w:rsidR="00DA6FC6" w:rsidRPr="002A5274">
        <w:rPr>
          <w:rFonts w:ascii="Arial" w:hAnsi="Arial" w:cs="Arial"/>
          <w:bCs/>
          <w:sz w:val="24"/>
          <w:szCs w:val="24"/>
        </w:rPr>
        <w:t xml:space="preserve">hite in the 2011 </w:t>
      </w:r>
      <w:r w:rsidR="00DA6FC6">
        <w:rPr>
          <w:rFonts w:ascii="Arial" w:hAnsi="Arial" w:cs="Arial"/>
          <w:bCs/>
          <w:sz w:val="24"/>
          <w:szCs w:val="24"/>
        </w:rPr>
        <w:t>C</w:t>
      </w:r>
      <w:r w:rsidR="00DA6FC6" w:rsidRPr="002A5274">
        <w:rPr>
          <w:rFonts w:ascii="Arial" w:hAnsi="Arial" w:cs="Arial"/>
          <w:bCs/>
          <w:sz w:val="24"/>
          <w:szCs w:val="24"/>
        </w:rPr>
        <w:t>ensus.</w:t>
      </w:r>
    </w:p>
    <w:p w14:paraId="689A34DF" w14:textId="77777777" w:rsidR="00573FD9" w:rsidRPr="007D3E9B" w:rsidRDefault="00573FD9" w:rsidP="006279AB">
      <w:pPr>
        <w:pStyle w:val="NoSpacing"/>
        <w:ind w:left="720"/>
        <w:rPr>
          <w:rFonts w:ascii="Arial" w:hAnsi="Arial" w:cs="Arial"/>
          <w:sz w:val="24"/>
          <w:szCs w:val="24"/>
        </w:rPr>
      </w:pPr>
    </w:p>
    <w:p w14:paraId="7EEB2ED7" w14:textId="77777777" w:rsidR="00411145" w:rsidRDefault="00E92E89" w:rsidP="00DE144B">
      <w:pPr>
        <w:pStyle w:val="NoSpacing"/>
        <w:ind w:left="709" w:hanging="709"/>
        <w:rPr>
          <w:rFonts w:ascii="Arial" w:hAnsi="Arial" w:cs="Arial"/>
          <w:b/>
          <w:sz w:val="24"/>
          <w:szCs w:val="24"/>
        </w:rPr>
      </w:pPr>
      <w:r w:rsidRPr="00DE144B">
        <w:rPr>
          <w:rFonts w:ascii="Arial" w:hAnsi="Arial" w:cs="Arial"/>
          <w:b/>
          <w:sz w:val="24"/>
          <w:szCs w:val="24"/>
        </w:rPr>
        <w:t>6.1</w:t>
      </w:r>
      <w:r w:rsidR="00652B9C" w:rsidRPr="00DE144B">
        <w:rPr>
          <w:rFonts w:ascii="Arial" w:hAnsi="Arial" w:cs="Arial"/>
          <w:b/>
          <w:sz w:val="24"/>
          <w:szCs w:val="24"/>
        </w:rPr>
        <w:tab/>
      </w:r>
      <w:r w:rsidR="00411145" w:rsidRPr="00411145">
        <w:rPr>
          <w:rFonts w:ascii="Arial" w:hAnsi="Arial" w:cs="Arial"/>
          <w:b/>
          <w:sz w:val="24"/>
          <w:szCs w:val="24"/>
          <w:u w:val="single"/>
        </w:rPr>
        <w:t>Links to Police and Crime Plan Priorities</w:t>
      </w:r>
    </w:p>
    <w:p w14:paraId="1F70FA86" w14:textId="77777777" w:rsidR="00411145" w:rsidRDefault="00411145" w:rsidP="00411145">
      <w:pPr>
        <w:pStyle w:val="NoSpacing"/>
        <w:ind w:left="1418" w:hanging="709"/>
        <w:rPr>
          <w:rFonts w:ascii="Arial" w:hAnsi="Arial" w:cs="Arial"/>
          <w:b/>
          <w:sz w:val="24"/>
          <w:szCs w:val="24"/>
        </w:rPr>
      </w:pPr>
    </w:p>
    <w:p w14:paraId="4C47A971" w14:textId="77777777" w:rsidR="00A14FB4" w:rsidRDefault="00305666" w:rsidP="00305666">
      <w:pPr>
        <w:spacing w:after="0" w:line="240" w:lineRule="auto"/>
        <w:ind w:left="709" w:hanging="709"/>
        <w:rPr>
          <w:rFonts w:ascii="Arial" w:hAnsi="Arial" w:cs="Arial"/>
          <w:sz w:val="24"/>
          <w:szCs w:val="24"/>
        </w:rPr>
      </w:pPr>
      <w:r>
        <w:rPr>
          <w:rFonts w:ascii="Arial" w:hAnsi="Arial" w:cs="Arial"/>
          <w:sz w:val="24"/>
          <w:szCs w:val="24"/>
        </w:rPr>
        <w:t xml:space="preserve">          </w:t>
      </w:r>
      <w:r w:rsidRPr="00305666">
        <w:rPr>
          <w:rFonts w:ascii="Arial" w:hAnsi="Arial" w:cs="Arial"/>
          <w:sz w:val="24"/>
          <w:szCs w:val="24"/>
        </w:rPr>
        <w:t xml:space="preserve">The results from the Stop and Search report </w:t>
      </w:r>
      <w:r w:rsidR="00A14FB4">
        <w:rPr>
          <w:rFonts w:ascii="Arial" w:hAnsi="Arial" w:cs="Arial"/>
          <w:sz w:val="24"/>
          <w:szCs w:val="24"/>
        </w:rPr>
        <w:t xml:space="preserve">aim to </w:t>
      </w:r>
      <w:r w:rsidRPr="00305666">
        <w:rPr>
          <w:rFonts w:ascii="Arial" w:hAnsi="Arial" w:cs="Arial"/>
          <w:sz w:val="24"/>
          <w:szCs w:val="24"/>
        </w:rPr>
        <w:t>inform against objectives             in the Police and Crime Plan</w:t>
      </w:r>
      <w:r w:rsidR="00A14FB4">
        <w:rPr>
          <w:rFonts w:ascii="Arial" w:hAnsi="Arial" w:cs="Arial"/>
          <w:sz w:val="24"/>
          <w:szCs w:val="24"/>
        </w:rPr>
        <w:t xml:space="preserve">, particularly; </w:t>
      </w:r>
    </w:p>
    <w:p w14:paraId="743C27D1" w14:textId="77777777" w:rsidR="00565B85" w:rsidRDefault="00565B85" w:rsidP="00565B85">
      <w:pPr>
        <w:spacing w:after="0" w:line="240" w:lineRule="auto"/>
        <w:ind w:left="1389" w:hanging="709"/>
        <w:rPr>
          <w:rFonts w:ascii="Arial" w:hAnsi="Arial" w:cs="Arial"/>
          <w:sz w:val="24"/>
          <w:szCs w:val="24"/>
        </w:rPr>
      </w:pPr>
      <w:r w:rsidRPr="00565B85">
        <w:rPr>
          <w:rFonts w:ascii="Arial" w:hAnsi="Arial" w:cs="Arial"/>
          <w:sz w:val="24"/>
          <w:szCs w:val="24"/>
        </w:rPr>
        <w:t>Priority 1</w:t>
      </w:r>
      <w:r>
        <w:rPr>
          <w:rFonts w:ascii="Arial" w:hAnsi="Arial" w:cs="Arial"/>
          <w:sz w:val="24"/>
          <w:szCs w:val="24"/>
        </w:rPr>
        <w:t xml:space="preserve">; </w:t>
      </w:r>
      <w:r w:rsidRPr="00565B85">
        <w:rPr>
          <w:rFonts w:ascii="Arial" w:hAnsi="Arial" w:cs="Arial"/>
          <w:sz w:val="24"/>
          <w:szCs w:val="24"/>
        </w:rPr>
        <w:t>More Local, Visible and Accessible Policing</w:t>
      </w:r>
    </w:p>
    <w:p w14:paraId="42D07FFA" w14:textId="77777777" w:rsidR="00565B85" w:rsidRDefault="00565B85" w:rsidP="00565B85">
      <w:pPr>
        <w:spacing w:after="0" w:line="240" w:lineRule="auto"/>
        <w:ind w:left="1389" w:hanging="709"/>
        <w:rPr>
          <w:rFonts w:ascii="Arial" w:hAnsi="Arial" w:cs="Arial"/>
          <w:sz w:val="24"/>
          <w:szCs w:val="24"/>
        </w:rPr>
      </w:pPr>
      <w:r w:rsidRPr="00565B85">
        <w:rPr>
          <w:rFonts w:ascii="Arial" w:hAnsi="Arial" w:cs="Arial"/>
          <w:sz w:val="24"/>
          <w:szCs w:val="24"/>
        </w:rPr>
        <w:t>Priority 2</w:t>
      </w:r>
      <w:r>
        <w:rPr>
          <w:rFonts w:ascii="Arial" w:hAnsi="Arial" w:cs="Arial"/>
          <w:sz w:val="24"/>
          <w:szCs w:val="24"/>
        </w:rPr>
        <w:t xml:space="preserve">; </w:t>
      </w:r>
      <w:r w:rsidRPr="00565B85">
        <w:rPr>
          <w:rFonts w:ascii="Arial" w:hAnsi="Arial" w:cs="Arial"/>
          <w:sz w:val="24"/>
          <w:szCs w:val="24"/>
        </w:rPr>
        <w:t>Crack down on Anti-Social Behaviour</w:t>
      </w:r>
    </w:p>
    <w:p w14:paraId="53CA67D2" w14:textId="77777777" w:rsidR="00565B85" w:rsidRDefault="00565B85" w:rsidP="00565B85">
      <w:pPr>
        <w:spacing w:after="0" w:line="240" w:lineRule="auto"/>
        <w:ind w:left="1389" w:hanging="709"/>
        <w:rPr>
          <w:rFonts w:ascii="Arial" w:hAnsi="Arial" w:cs="Arial"/>
          <w:sz w:val="24"/>
          <w:szCs w:val="24"/>
        </w:rPr>
      </w:pPr>
      <w:r w:rsidRPr="00565B85">
        <w:rPr>
          <w:rFonts w:ascii="Arial" w:hAnsi="Arial" w:cs="Arial"/>
          <w:sz w:val="24"/>
          <w:szCs w:val="24"/>
        </w:rPr>
        <w:t>Priority 4</w:t>
      </w:r>
      <w:r>
        <w:rPr>
          <w:rFonts w:ascii="Arial" w:hAnsi="Arial" w:cs="Arial"/>
          <w:sz w:val="24"/>
          <w:szCs w:val="24"/>
        </w:rPr>
        <w:t xml:space="preserve">; </w:t>
      </w:r>
      <w:r w:rsidRPr="00565B85">
        <w:rPr>
          <w:rFonts w:ascii="Arial" w:hAnsi="Arial" w:cs="Arial"/>
          <w:sz w:val="24"/>
          <w:szCs w:val="24"/>
        </w:rPr>
        <w:t>Reverse the Trend in Serious Violence</w:t>
      </w:r>
    </w:p>
    <w:p w14:paraId="16FDC081" w14:textId="77777777" w:rsidR="00CB1075" w:rsidRPr="00F869C3" w:rsidRDefault="00565B85" w:rsidP="00F869C3">
      <w:pPr>
        <w:spacing w:after="0" w:line="240" w:lineRule="auto"/>
        <w:ind w:left="1389" w:hanging="709"/>
        <w:rPr>
          <w:rFonts w:ascii="Arial" w:hAnsi="Arial" w:cs="Arial"/>
          <w:sz w:val="24"/>
          <w:szCs w:val="24"/>
        </w:rPr>
      </w:pPr>
      <w:r w:rsidRPr="00565B85">
        <w:rPr>
          <w:rFonts w:ascii="Arial" w:hAnsi="Arial" w:cs="Arial"/>
          <w:sz w:val="24"/>
          <w:szCs w:val="24"/>
        </w:rPr>
        <w:t>Priority 5</w:t>
      </w:r>
      <w:r>
        <w:rPr>
          <w:rFonts w:ascii="Arial" w:hAnsi="Arial" w:cs="Arial"/>
          <w:sz w:val="24"/>
          <w:szCs w:val="24"/>
        </w:rPr>
        <w:t>; T</w:t>
      </w:r>
      <w:r w:rsidRPr="00565B85">
        <w:rPr>
          <w:rFonts w:ascii="Arial" w:hAnsi="Arial" w:cs="Arial"/>
          <w:sz w:val="24"/>
          <w:szCs w:val="24"/>
        </w:rPr>
        <w:t>ackle Gangs and Organised Crime</w:t>
      </w:r>
    </w:p>
    <w:p w14:paraId="1FCEC6D8" w14:textId="77777777" w:rsidR="00CB1075" w:rsidRDefault="00CB1075" w:rsidP="00FE39F7">
      <w:pPr>
        <w:pStyle w:val="NoSpacing"/>
        <w:rPr>
          <w:rFonts w:ascii="Arial" w:hAnsi="Arial" w:cs="Arial"/>
          <w:b/>
          <w:sz w:val="24"/>
          <w:szCs w:val="24"/>
        </w:rPr>
      </w:pPr>
    </w:p>
    <w:p w14:paraId="5AAF05DD" w14:textId="77777777" w:rsidR="003370A4" w:rsidRDefault="00411145" w:rsidP="00FE39F7">
      <w:pPr>
        <w:pStyle w:val="NoSpacing"/>
        <w:rPr>
          <w:rFonts w:ascii="Arial" w:hAnsi="Arial" w:cs="Arial"/>
          <w:b/>
          <w:sz w:val="24"/>
          <w:szCs w:val="24"/>
          <w:u w:val="single"/>
        </w:rPr>
      </w:pPr>
      <w:r w:rsidRPr="00411145">
        <w:rPr>
          <w:rFonts w:ascii="Arial" w:hAnsi="Arial" w:cs="Arial"/>
          <w:b/>
          <w:sz w:val="24"/>
          <w:szCs w:val="24"/>
        </w:rPr>
        <w:t>6.2</w:t>
      </w:r>
      <w:r w:rsidRPr="00411145">
        <w:rPr>
          <w:rFonts w:ascii="Arial" w:hAnsi="Arial" w:cs="Arial"/>
          <w:b/>
          <w:sz w:val="24"/>
          <w:szCs w:val="24"/>
        </w:rPr>
        <w:tab/>
      </w:r>
      <w:r w:rsidRPr="00411145">
        <w:rPr>
          <w:rFonts w:ascii="Arial" w:hAnsi="Arial" w:cs="Arial"/>
          <w:b/>
          <w:sz w:val="24"/>
          <w:szCs w:val="24"/>
          <w:u w:val="single"/>
        </w:rPr>
        <w:t>Demand</w:t>
      </w:r>
    </w:p>
    <w:p w14:paraId="0780CE5F" w14:textId="77777777" w:rsidR="00635557" w:rsidRDefault="00635557" w:rsidP="00411145">
      <w:pPr>
        <w:pStyle w:val="NoSpacing"/>
        <w:rPr>
          <w:rFonts w:ascii="Arial" w:hAnsi="Arial" w:cs="Arial"/>
          <w:sz w:val="24"/>
          <w:szCs w:val="24"/>
        </w:rPr>
      </w:pPr>
      <w:r w:rsidRPr="00635557">
        <w:rPr>
          <w:rFonts w:ascii="Arial" w:hAnsi="Arial" w:cs="Arial"/>
          <w:sz w:val="24"/>
          <w:szCs w:val="24"/>
        </w:rPr>
        <w:lastRenderedPageBreak/>
        <w:t xml:space="preserve">           There are </w:t>
      </w:r>
      <w:r>
        <w:rPr>
          <w:rFonts w:ascii="Arial" w:hAnsi="Arial" w:cs="Arial"/>
          <w:sz w:val="24"/>
          <w:szCs w:val="24"/>
        </w:rPr>
        <w:t>no direct links to the Stop and Search report.</w:t>
      </w:r>
    </w:p>
    <w:p w14:paraId="7379D93E" w14:textId="77777777" w:rsidR="003370A4" w:rsidRPr="00635557" w:rsidRDefault="003370A4" w:rsidP="00411145">
      <w:pPr>
        <w:pStyle w:val="NoSpacing"/>
        <w:rPr>
          <w:rFonts w:ascii="Arial" w:hAnsi="Arial" w:cs="Arial"/>
          <w:sz w:val="24"/>
          <w:szCs w:val="24"/>
        </w:rPr>
      </w:pPr>
    </w:p>
    <w:p w14:paraId="24900B59" w14:textId="77777777" w:rsidR="003370A4" w:rsidRPr="007D3E9B" w:rsidRDefault="00411145" w:rsidP="00FE39F7">
      <w:pPr>
        <w:pStyle w:val="NoSpacing"/>
        <w:ind w:left="709" w:hanging="709"/>
        <w:rPr>
          <w:rFonts w:ascii="Arial" w:hAnsi="Arial" w:cs="Arial"/>
          <w:sz w:val="24"/>
          <w:szCs w:val="24"/>
        </w:rPr>
      </w:pPr>
      <w:r w:rsidRPr="00411145">
        <w:rPr>
          <w:rFonts w:ascii="Arial" w:hAnsi="Arial" w:cs="Arial"/>
          <w:b/>
          <w:sz w:val="24"/>
          <w:szCs w:val="24"/>
        </w:rPr>
        <w:t>6.3</w:t>
      </w:r>
      <w:r w:rsidRPr="00411145">
        <w:rPr>
          <w:rFonts w:ascii="Arial" w:hAnsi="Arial" w:cs="Arial"/>
          <w:b/>
          <w:sz w:val="24"/>
          <w:szCs w:val="24"/>
        </w:rPr>
        <w:tab/>
      </w:r>
      <w:r w:rsidR="006279AB" w:rsidRPr="00DE144B">
        <w:rPr>
          <w:rFonts w:ascii="Arial" w:hAnsi="Arial" w:cs="Arial"/>
          <w:b/>
          <w:sz w:val="24"/>
          <w:szCs w:val="24"/>
          <w:u w:val="single"/>
        </w:rPr>
        <w:t>Risks</w:t>
      </w:r>
      <w:r w:rsidR="00D8103E" w:rsidRPr="00DE144B">
        <w:rPr>
          <w:rFonts w:ascii="Arial" w:hAnsi="Arial" w:cs="Arial"/>
          <w:b/>
          <w:sz w:val="24"/>
          <w:szCs w:val="24"/>
          <w:u w:val="single"/>
        </w:rPr>
        <w:t>/Mitigation</w:t>
      </w:r>
    </w:p>
    <w:p w14:paraId="4510177E" w14:textId="77777777" w:rsidR="0030288C" w:rsidRDefault="00635557" w:rsidP="006279AB">
      <w:pPr>
        <w:pStyle w:val="NoSpacing"/>
        <w:ind w:left="720"/>
        <w:rPr>
          <w:rFonts w:ascii="Arial" w:hAnsi="Arial" w:cs="Arial"/>
          <w:sz w:val="24"/>
          <w:szCs w:val="24"/>
        </w:rPr>
      </w:pPr>
      <w:r>
        <w:rPr>
          <w:rFonts w:ascii="Arial" w:hAnsi="Arial" w:cs="Arial"/>
          <w:sz w:val="24"/>
          <w:szCs w:val="24"/>
        </w:rPr>
        <w:t>None identified</w:t>
      </w:r>
    </w:p>
    <w:p w14:paraId="15622587" w14:textId="77777777" w:rsidR="0025674B" w:rsidRDefault="0025674B" w:rsidP="006279AB">
      <w:pPr>
        <w:pStyle w:val="NoSpacing"/>
        <w:ind w:left="720"/>
        <w:rPr>
          <w:rFonts w:ascii="Arial" w:hAnsi="Arial" w:cs="Arial"/>
          <w:sz w:val="24"/>
          <w:szCs w:val="24"/>
        </w:rPr>
      </w:pPr>
    </w:p>
    <w:p w14:paraId="71465CF8" w14:textId="77777777" w:rsidR="003370A4" w:rsidRPr="007D3E9B" w:rsidRDefault="00411145" w:rsidP="00A14FB4">
      <w:pPr>
        <w:pStyle w:val="NoSpacing"/>
        <w:spacing w:after="120"/>
        <w:rPr>
          <w:rFonts w:ascii="Arial" w:hAnsi="Arial" w:cs="Arial"/>
          <w:sz w:val="24"/>
          <w:szCs w:val="24"/>
        </w:rPr>
      </w:pPr>
      <w:r>
        <w:rPr>
          <w:rFonts w:ascii="Arial" w:hAnsi="Arial" w:cs="Arial"/>
          <w:b/>
          <w:sz w:val="24"/>
          <w:szCs w:val="24"/>
        </w:rPr>
        <w:t>6.4</w:t>
      </w:r>
      <w:r w:rsidR="00665862" w:rsidRPr="00DE144B">
        <w:rPr>
          <w:rFonts w:ascii="Arial" w:hAnsi="Arial" w:cs="Arial"/>
          <w:b/>
          <w:sz w:val="24"/>
          <w:szCs w:val="24"/>
        </w:rPr>
        <w:tab/>
      </w:r>
      <w:r w:rsidR="003832F7" w:rsidRPr="00DE144B">
        <w:rPr>
          <w:rFonts w:ascii="Arial" w:hAnsi="Arial" w:cs="Arial"/>
          <w:b/>
          <w:sz w:val="24"/>
          <w:szCs w:val="24"/>
          <w:u w:val="single"/>
        </w:rPr>
        <w:t>Equality and/or Human Rights</w:t>
      </w:r>
      <w:r w:rsidR="003370A4">
        <w:rPr>
          <w:rFonts w:ascii="Arial" w:hAnsi="Arial" w:cs="Arial"/>
          <w:b/>
          <w:sz w:val="24"/>
          <w:szCs w:val="24"/>
          <w:u w:val="single"/>
        </w:rPr>
        <w:t xml:space="preserve"> Implications</w:t>
      </w:r>
    </w:p>
    <w:p w14:paraId="33698763" w14:textId="77777777" w:rsidR="00336926" w:rsidRDefault="00565B85" w:rsidP="00DE144B">
      <w:pPr>
        <w:pStyle w:val="NoSpacing"/>
        <w:ind w:left="720"/>
        <w:rPr>
          <w:rFonts w:ascii="Arial" w:hAnsi="Arial" w:cs="Arial"/>
          <w:sz w:val="24"/>
          <w:szCs w:val="24"/>
        </w:rPr>
      </w:pPr>
      <w:r>
        <w:rPr>
          <w:rFonts w:ascii="Arial" w:hAnsi="Arial" w:cs="Arial"/>
          <w:sz w:val="24"/>
          <w:szCs w:val="24"/>
        </w:rPr>
        <w:t xml:space="preserve">The Local Policing Support Unit </w:t>
      </w:r>
      <w:r w:rsidR="00336926">
        <w:rPr>
          <w:rFonts w:ascii="Arial" w:hAnsi="Arial" w:cs="Arial"/>
          <w:sz w:val="24"/>
          <w:szCs w:val="24"/>
        </w:rPr>
        <w:t xml:space="preserve">(LPSU) </w:t>
      </w:r>
      <w:r>
        <w:rPr>
          <w:rFonts w:ascii="Arial" w:hAnsi="Arial" w:cs="Arial"/>
          <w:sz w:val="24"/>
          <w:szCs w:val="24"/>
        </w:rPr>
        <w:t>produces a simplified version of the Stop &amp; Search report for use by the Strategic and local Indepen</w:t>
      </w:r>
      <w:r w:rsidR="00336926">
        <w:rPr>
          <w:rFonts w:ascii="Arial" w:hAnsi="Arial" w:cs="Arial"/>
          <w:sz w:val="24"/>
          <w:szCs w:val="24"/>
        </w:rPr>
        <w:t>dent Advisory Groups.</w:t>
      </w:r>
    </w:p>
    <w:p w14:paraId="727BAD04" w14:textId="77777777" w:rsidR="005C7181" w:rsidRDefault="005C7181" w:rsidP="00DE144B">
      <w:pPr>
        <w:pStyle w:val="NoSpacing"/>
        <w:ind w:left="720"/>
        <w:rPr>
          <w:rFonts w:ascii="Arial" w:hAnsi="Arial" w:cs="Arial"/>
          <w:sz w:val="24"/>
          <w:szCs w:val="24"/>
        </w:rPr>
      </w:pPr>
    </w:p>
    <w:p w14:paraId="0DA95A4F" w14:textId="77777777" w:rsidR="00336926" w:rsidRDefault="00336926" w:rsidP="00FE39F7">
      <w:pPr>
        <w:pStyle w:val="NoSpacing"/>
        <w:ind w:left="720"/>
        <w:rPr>
          <w:rFonts w:ascii="Arial" w:hAnsi="Arial" w:cs="Arial"/>
          <w:sz w:val="24"/>
          <w:szCs w:val="24"/>
        </w:rPr>
      </w:pPr>
      <w:r>
        <w:rPr>
          <w:rFonts w:ascii="Arial" w:hAnsi="Arial" w:cs="Arial"/>
          <w:sz w:val="24"/>
          <w:szCs w:val="24"/>
        </w:rPr>
        <w:t>Stop and Search is one of 3 standing agenda items at these meetings (the</w:t>
      </w:r>
      <w:r w:rsidR="003370A4">
        <w:rPr>
          <w:rFonts w:ascii="Arial" w:hAnsi="Arial" w:cs="Arial"/>
          <w:sz w:val="24"/>
          <w:szCs w:val="24"/>
        </w:rPr>
        <w:t xml:space="preserve"> others being Use of Force and H</w:t>
      </w:r>
      <w:r>
        <w:rPr>
          <w:rFonts w:ascii="Arial" w:hAnsi="Arial" w:cs="Arial"/>
          <w:sz w:val="24"/>
          <w:szCs w:val="24"/>
        </w:rPr>
        <w:t>ate Crime).</w:t>
      </w:r>
    </w:p>
    <w:p w14:paraId="34FA32E3" w14:textId="77777777" w:rsidR="005C7181" w:rsidRDefault="005C7181" w:rsidP="00FE39F7">
      <w:pPr>
        <w:pStyle w:val="NoSpacing"/>
        <w:ind w:left="720"/>
        <w:rPr>
          <w:rFonts w:ascii="Arial" w:hAnsi="Arial" w:cs="Arial"/>
          <w:sz w:val="24"/>
          <w:szCs w:val="24"/>
        </w:rPr>
      </w:pPr>
    </w:p>
    <w:p w14:paraId="7D7EEC0D" w14:textId="77777777" w:rsidR="00336926" w:rsidRDefault="00336926" w:rsidP="00FE39F7">
      <w:pPr>
        <w:pStyle w:val="NoSpacing"/>
        <w:ind w:left="720"/>
        <w:rPr>
          <w:rFonts w:ascii="Arial" w:hAnsi="Arial" w:cs="Arial"/>
          <w:sz w:val="24"/>
          <w:szCs w:val="24"/>
        </w:rPr>
      </w:pPr>
      <w:r>
        <w:rPr>
          <w:rFonts w:ascii="Arial" w:hAnsi="Arial" w:cs="Arial"/>
          <w:sz w:val="24"/>
          <w:szCs w:val="24"/>
        </w:rPr>
        <w:t>Members of these groups scrutinise the data for any indication of disproportionality or potential impact on communities.</w:t>
      </w:r>
    </w:p>
    <w:p w14:paraId="0932BAC4" w14:textId="77777777" w:rsidR="00336926" w:rsidRDefault="00336926" w:rsidP="00336926">
      <w:pPr>
        <w:pStyle w:val="NoSpacing"/>
        <w:spacing w:after="120"/>
        <w:ind w:left="720"/>
        <w:rPr>
          <w:rFonts w:ascii="Arial" w:hAnsi="Arial" w:cs="Arial"/>
          <w:sz w:val="24"/>
          <w:szCs w:val="24"/>
        </w:rPr>
      </w:pPr>
      <w:r>
        <w:rPr>
          <w:rFonts w:ascii="Arial" w:hAnsi="Arial" w:cs="Arial"/>
          <w:sz w:val="24"/>
          <w:szCs w:val="24"/>
        </w:rPr>
        <w:t>Members are also able to scrutinise Body Worn Video footage of Stop &amp; Search encounters in addition to taking part in Ride-Along.</w:t>
      </w:r>
    </w:p>
    <w:p w14:paraId="7A33B768" w14:textId="77777777" w:rsidR="00336926" w:rsidRDefault="00336926" w:rsidP="00336926">
      <w:pPr>
        <w:pStyle w:val="NoSpacing"/>
        <w:spacing w:after="120"/>
        <w:ind w:left="720"/>
        <w:rPr>
          <w:rFonts w:ascii="Arial" w:hAnsi="Arial" w:cs="Arial"/>
          <w:sz w:val="24"/>
          <w:szCs w:val="24"/>
        </w:rPr>
      </w:pPr>
      <w:r>
        <w:rPr>
          <w:rFonts w:ascii="Arial" w:hAnsi="Arial" w:cs="Arial"/>
          <w:sz w:val="24"/>
          <w:szCs w:val="24"/>
        </w:rPr>
        <w:t>Any feedback is taken by the Communities and Engagement Coordinator as an action and all feedback is recorded for use in HMICFRS inspections.</w:t>
      </w:r>
    </w:p>
    <w:p w14:paraId="2D10188E" w14:textId="77777777" w:rsidR="001D5222" w:rsidRDefault="00336926" w:rsidP="00DE144B">
      <w:pPr>
        <w:pStyle w:val="NoSpacing"/>
        <w:ind w:left="720"/>
        <w:rPr>
          <w:rFonts w:ascii="Arial" w:hAnsi="Arial" w:cs="Arial"/>
          <w:sz w:val="24"/>
          <w:szCs w:val="24"/>
        </w:rPr>
      </w:pPr>
      <w:r>
        <w:rPr>
          <w:rFonts w:ascii="Arial" w:hAnsi="Arial" w:cs="Arial"/>
          <w:sz w:val="24"/>
          <w:szCs w:val="24"/>
        </w:rPr>
        <w:t xml:space="preserve">To date, </w:t>
      </w:r>
      <w:r w:rsidR="00AB45C8">
        <w:rPr>
          <w:rFonts w:ascii="Arial" w:hAnsi="Arial" w:cs="Arial"/>
          <w:sz w:val="24"/>
          <w:szCs w:val="24"/>
        </w:rPr>
        <w:t>no concerns have been raised regarding disproportionality</w:t>
      </w:r>
      <w:r>
        <w:rPr>
          <w:rFonts w:ascii="Arial" w:hAnsi="Arial" w:cs="Arial"/>
          <w:sz w:val="24"/>
          <w:szCs w:val="24"/>
        </w:rPr>
        <w:t xml:space="preserve"> with the membership regularly citing the inaccuracy of the 2011 Census data as described above.</w:t>
      </w:r>
      <w:r w:rsidR="00AB45C8">
        <w:rPr>
          <w:rFonts w:ascii="Arial" w:hAnsi="Arial" w:cs="Arial"/>
          <w:sz w:val="24"/>
          <w:szCs w:val="24"/>
        </w:rPr>
        <w:t xml:space="preserve">  </w:t>
      </w:r>
    </w:p>
    <w:p w14:paraId="5D8AB828" w14:textId="77777777" w:rsidR="00336926" w:rsidRDefault="00336926" w:rsidP="00DE144B">
      <w:pPr>
        <w:pStyle w:val="NoSpacing"/>
        <w:ind w:left="720"/>
        <w:rPr>
          <w:rFonts w:ascii="Arial" w:hAnsi="Arial" w:cs="Arial"/>
          <w:sz w:val="24"/>
          <w:szCs w:val="24"/>
        </w:rPr>
      </w:pPr>
    </w:p>
    <w:p w14:paraId="2DC7B5B1" w14:textId="77777777" w:rsidR="00674EDD" w:rsidRPr="00AB45C8" w:rsidRDefault="00674EDD" w:rsidP="00A83D25">
      <w:pPr>
        <w:pStyle w:val="NoSpacing"/>
        <w:rPr>
          <w:rFonts w:ascii="Arial" w:hAnsi="Arial" w:cs="Arial"/>
          <w:sz w:val="24"/>
          <w:szCs w:val="24"/>
        </w:rPr>
      </w:pPr>
    </w:p>
    <w:p w14:paraId="61921500" w14:textId="77777777" w:rsidR="00635557" w:rsidRDefault="00411145" w:rsidP="00336926">
      <w:pPr>
        <w:pStyle w:val="NoSpacing"/>
        <w:spacing w:after="120"/>
        <w:rPr>
          <w:rFonts w:ascii="Arial" w:hAnsi="Arial" w:cs="Arial"/>
          <w:b/>
          <w:sz w:val="24"/>
          <w:szCs w:val="24"/>
        </w:rPr>
      </w:pPr>
      <w:r>
        <w:rPr>
          <w:rFonts w:ascii="Arial" w:hAnsi="Arial" w:cs="Arial"/>
          <w:b/>
          <w:sz w:val="24"/>
          <w:szCs w:val="24"/>
        </w:rPr>
        <w:t>6.5</w:t>
      </w:r>
      <w:r w:rsidR="00E92E89" w:rsidRPr="00DE144B">
        <w:rPr>
          <w:rFonts w:ascii="Arial" w:hAnsi="Arial" w:cs="Arial"/>
          <w:b/>
          <w:sz w:val="24"/>
          <w:szCs w:val="24"/>
        </w:rPr>
        <w:tab/>
      </w:r>
      <w:r w:rsidR="00E92E89" w:rsidRPr="00DE144B">
        <w:rPr>
          <w:rFonts w:ascii="Arial" w:hAnsi="Arial" w:cs="Arial"/>
          <w:b/>
          <w:sz w:val="24"/>
          <w:szCs w:val="24"/>
          <w:u w:val="single"/>
        </w:rPr>
        <w:t>Health and</w:t>
      </w:r>
      <w:r w:rsidR="00652B9C" w:rsidRPr="00DE144B">
        <w:rPr>
          <w:rFonts w:ascii="Arial" w:hAnsi="Arial" w:cs="Arial"/>
          <w:b/>
          <w:sz w:val="24"/>
          <w:szCs w:val="24"/>
          <w:u w:val="single"/>
        </w:rPr>
        <w:t xml:space="preserve"> Safety Implications</w:t>
      </w:r>
    </w:p>
    <w:p w14:paraId="3C3C88B4" w14:textId="77777777" w:rsidR="00827467" w:rsidRDefault="00635557" w:rsidP="00652B9C">
      <w:pPr>
        <w:pStyle w:val="NoSpacing"/>
        <w:rPr>
          <w:rFonts w:ascii="Arial" w:hAnsi="Arial" w:cs="Arial"/>
          <w:sz w:val="24"/>
          <w:szCs w:val="24"/>
        </w:rPr>
      </w:pPr>
      <w:r w:rsidRPr="00635557">
        <w:rPr>
          <w:rFonts w:ascii="Arial" w:hAnsi="Arial" w:cs="Arial"/>
          <w:sz w:val="24"/>
          <w:szCs w:val="24"/>
        </w:rPr>
        <w:t xml:space="preserve">           None identified</w:t>
      </w:r>
    </w:p>
    <w:p w14:paraId="795523D9" w14:textId="77777777" w:rsidR="00827467" w:rsidRPr="00635557" w:rsidRDefault="00827467" w:rsidP="00652B9C">
      <w:pPr>
        <w:pStyle w:val="NoSpacing"/>
        <w:rPr>
          <w:rFonts w:ascii="Arial" w:hAnsi="Arial" w:cs="Arial"/>
          <w:sz w:val="24"/>
          <w:szCs w:val="24"/>
        </w:rPr>
      </w:pPr>
    </w:p>
    <w:p w14:paraId="524D4074" w14:textId="77777777" w:rsidR="00635557" w:rsidRDefault="00E92E89" w:rsidP="00336926">
      <w:pPr>
        <w:pStyle w:val="NoSpacing"/>
        <w:spacing w:after="120"/>
        <w:ind w:left="709" w:hanging="709"/>
        <w:rPr>
          <w:rFonts w:ascii="Arial" w:hAnsi="Arial" w:cs="Arial"/>
          <w:b/>
          <w:sz w:val="24"/>
          <w:szCs w:val="24"/>
          <w:u w:val="single"/>
        </w:rPr>
      </w:pPr>
      <w:r>
        <w:rPr>
          <w:rFonts w:ascii="Arial" w:hAnsi="Arial" w:cs="Arial"/>
          <w:b/>
          <w:sz w:val="24"/>
          <w:szCs w:val="24"/>
        </w:rPr>
        <w:t>7.0</w:t>
      </w:r>
      <w:r w:rsidR="00665862">
        <w:rPr>
          <w:rFonts w:ascii="Arial" w:hAnsi="Arial" w:cs="Arial"/>
          <w:b/>
          <w:sz w:val="24"/>
          <w:szCs w:val="24"/>
        </w:rPr>
        <w:tab/>
      </w:r>
      <w:r w:rsidR="00665862" w:rsidRPr="00665862">
        <w:rPr>
          <w:rFonts w:ascii="Arial" w:hAnsi="Arial" w:cs="Arial"/>
          <w:b/>
          <w:sz w:val="24"/>
          <w:szCs w:val="24"/>
          <w:u w:val="single"/>
        </w:rPr>
        <w:t>Consultation/Engagement</w:t>
      </w:r>
    </w:p>
    <w:p w14:paraId="78AE8F75" w14:textId="77777777" w:rsidR="00635557" w:rsidRDefault="00635557" w:rsidP="00665862">
      <w:pPr>
        <w:pStyle w:val="NoSpacing"/>
        <w:ind w:left="709" w:hanging="709"/>
        <w:rPr>
          <w:rFonts w:ascii="Arial" w:hAnsi="Arial" w:cs="Arial"/>
          <w:sz w:val="24"/>
          <w:szCs w:val="24"/>
        </w:rPr>
      </w:pPr>
      <w:r w:rsidRPr="00635557">
        <w:rPr>
          <w:rFonts w:ascii="Arial" w:hAnsi="Arial" w:cs="Arial"/>
          <w:sz w:val="24"/>
          <w:szCs w:val="24"/>
        </w:rPr>
        <w:lastRenderedPageBreak/>
        <w:t xml:space="preserve">           LP</w:t>
      </w:r>
      <w:r w:rsidR="00465973">
        <w:rPr>
          <w:rFonts w:ascii="Arial" w:hAnsi="Arial" w:cs="Arial"/>
          <w:sz w:val="24"/>
          <w:szCs w:val="24"/>
        </w:rPr>
        <w:t>A</w:t>
      </w:r>
      <w:r w:rsidRPr="00635557">
        <w:rPr>
          <w:rFonts w:ascii="Arial" w:hAnsi="Arial" w:cs="Arial"/>
          <w:sz w:val="24"/>
          <w:szCs w:val="24"/>
        </w:rPr>
        <w:t xml:space="preserve"> Commands</w:t>
      </w:r>
    </w:p>
    <w:p w14:paraId="5BC27C3B" w14:textId="77777777" w:rsidR="00635557" w:rsidRDefault="00635557" w:rsidP="00665862">
      <w:pPr>
        <w:pStyle w:val="NoSpacing"/>
        <w:ind w:left="709" w:hanging="709"/>
        <w:rPr>
          <w:rFonts w:ascii="Arial" w:hAnsi="Arial" w:cs="Arial"/>
          <w:sz w:val="24"/>
          <w:szCs w:val="24"/>
        </w:rPr>
      </w:pPr>
      <w:r>
        <w:rPr>
          <w:rFonts w:ascii="Arial" w:hAnsi="Arial" w:cs="Arial"/>
          <w:sz w:val="24"/>
          <w:szCs w:val="24"/>
        </w:rPr>
        <w:t xml:space="preserve">           S/IAGs</w:t>
      </w:r>
    </w:p>
    <w:p w14:paraId="4F24BFAB" w14:textId="77777777" w:rsidR="00635557" w:rsidRDefault="00635557" w:rsidP="00665862">
      <w:pPr>
        <w:pStyle w:val="NoSpacing"/>
        <w:ind w:left="709" w:hanging="709"/>
        <w:rPr>
          <w:rFonts w:ascii="Arial" w:hAnsi="Arial" w:cs="Arial"/>
          <w:sz w:val="24"/>
          <w:szCs w:val="24"/>
        </w:rPr>
      </w:pPr>
      <w:r>
        <w:rPr>
          <w:rFonts w:ascii="Arial" w:hAnsi="Arial" w:cs="Arial"/>
          <w:sz w:val="24"/>
          <w:szCs w:val="24"/>
        </w:rPr>
        <w:t xml:space="preserve">           EPC</w:t>
      </w:r>
    </w:p>
    <w:p w14:paraId="4FD9F3F6" w14:textId="77777777" w:rsidR="00635557" w:rsidRDefault="00635557" w:rsidP="00665862">
      <w:pPr>
        <w:pStyle w:val="NoSpacing"/>
        <w:ind w:left="709" w:hanging="709"/>
        <w:rPr>
          <w:rFonts w:ascii="Arial" w:hAnsi="Arial" w:cs="Arial"/>
          <w:sz w:val="24"/>
          <w:szCs w:val="24"/>
        </w:rPr>
      </w:pPr>
      <w:r>
        <w:rPr>
          <w:rFonts w:ascii="Arial" w:hAnsi="Arial" w:cs="Arial"/>
          <w:sz w:val="24"/>
          <w:szCs w:val="24"/>
        </w:rPr>
        <w:t xml:space="preserve">           Mobile First Team</w:t>
      </w:r>
    </w:p>
    <w:p w14:paraId="77711355" w14:textId="77777777" w:rsidR="00336926" w:rsidRDefault="00635557" w:rsidP="002C0DA9">
      <w:pPr>
        <w:pStyle w:val="NoSpacing"/>
        <w:ind w:left="709" w:hanging="709"/>
        <w:rPr>
          <w:rFonts w:ascii="Arial" w:hAnsi="Arial" w:cs="Arial"/>
          <w:sz w:val="24"/>
          <w:szCs w:val="24"/>
        </w:rPr>
      </w:pPr>
      <w:r>
        <w:rPr>
          <w:rFonts w:ascii="Arial" w:hAnsi="Arial" w:cs="Arial"/>
          <w:sz w:val="24"/>
          <w:szCs w:val="24"/>
        </w:rPr>
        <w:t xml:space="preserve">           Performance Information Unit</w:t>
      </w:r>
    </w:p>
    <w:p w14:paraId="47FFA475" w14:textId="77777777" w:rsidR="00517194" w:rsidRDefault="00635557" w:rsidP="00336926">
      <w:pPr>
        <w:pStyle w:val="NoSpacing"/>
        <w:ind w:left="709" w:hanging="709"/>
        <w:rPr>
          <w:rFonts w:ascii="Arial" w:hAnsi="Arial" w:cs="Arial"/>
          <w:b/>
          <w:sz w:val="24"/>
          <w:szCs w:val="24"/>
        </w:rPr>
      </w:pPr>
      <w:r>
        <w:rPr>
          <w:rFonts w:ascii="Arial" w:hAnsi="Arial" w:cs="Arial"/>
          <w:sz w:val="24"/>
          <w:szCs w:val="24"/>
        </w:rPr>
        <w:t xml:space="preserve"> </w:t>
      </w:r>
      <w:r w:rsidR="00BE463D">
        <w:rPr>
          <w:rFonts w:ascii="Arial" w:hAnsi="Arial" w:cs="Arial"/>
          <w:sz w:val="24"/>
          <w:szCs w:val="24"/>
        </w:rPr>
        <w:t xml:space="preserve">          </w:t>
      </w:r>
    </w:p>
    <w:p w14:paraId="3554EAA8" w14:textId="77777777" w:rsidR="007D3E9B" w:rsidRDefault="00E92E89" w:rsidP="003832F7">
      <w:pPr>
        <w:pStyle w:val="NoSpacing"/>
        <w:ind w:left="720" w:hanging="720"/>
        <w:rPr>
          <w:rFonts w:ascii="Arial" w:hAnsi="Arial" w:cs="Arial"/>
          <w:b/>
          <w:sz w:val="24"/>
          <w:szCs w:val="24"/>
          <w:u w:val="single"/>
        </w:rPr>
      </w:pPr>
      <w:r>
        <w:rPr>
          <w:rFonts w:ascii="Arial" w:hAnsi="Arial" w:cs="Arial"/>
          <w:b/>
          <w:sz w:val="24"/>
          <w:szCs w:val="24"/>
        </w:rPr>
        <w:t>8.0</w:t>
      </w:r>
      <w:r w:rsidR="003832F7" w:rsidRPr="003832F7">
        <w:rPr>
          <w:rFonts w:ascii="Arial" w:hAnsi="Arial" w:cs="Arial"/>
          <w:b/>
          <w:sz w:val="24"/>
          <w:szCs w:val="24"/>
        </w:rPr>
        <w:tab/>
      </w:r>
      <w:r w:rsidR="007D3E9B" w:rsidRPr="007D3E9B">
        <w:rPr>
          <w:rFonts w:ascii="Arial" w:hAnsi="Arial" w:cs="Arial"/>
          <w:b/>
          <w:sz w:val="24"/>
          <w:szCs w:val="24"/>
          <w:u w:val="single"/>
        </w:rPr>
        <w:t>Actions for Improvement</w:t>
      </w:r>
    </w:p>
    <w:p w14:paraId="15BAF3D1" w14:textId="77777777" w:rsidR="00BB11A2" w:rsidRDefault="00BB11A2" w:rsidP="003832F7">
      <w:pPr>
        <w:pStyle w:val="NoSpacing"/>
        <w:ind w:left="720" w:hanging="720"/>
        <w:rPr>
          <w:rFonts w:ascii="Arial" w:hAnsi="Arial" w:cs="Arial"/>
          <w:b/>
          <w:sz w:val="24"/>
          <w:szCs w:val="24"/>
          <w:u w:val="single"/>
        </w:rPr>
      </w:pPr>
    </w:p>
    <w:p w14:paraId="40286906" w14:textId="77777777" w:rsidR="005806CB" w:rsidRDefault="00BB11A2" w:rsidP="005806CB">
      <w:pPr>
        <w:pStyle w:val="NoSpacing"/>
        <w:ind w:left="720" w:hanging="720"/>
        <w:rPr>
          <w:rFonts w:ascii="Arial" w:hAnsi="Arial" w:cs="Arial"/>
          <w:bCs/>
          <w:sz w:val="24"/>
          <w:szCs w:val="24"/>
        </w:rPr>
      </w:pPr>
      <w:r w:rsidRPr="0074051B">
        <w:rPr>
          <w:rFonts w:ascii="Arial" w:hAnsi="Arial" w:cs="Arial"/>
          <w:b/>
          <w:sz w:val="24"/>
          <w:szCs w:val="24"/>
        </w:rPr>
        <w:t xml:space="preserve">           </w:t>
      </w:r>
      <w:r w:rsidR="00941374" w:rsidRPr="00941374">
        <w:rPr>
          <w:rFonts w:ascii="Arial" w:hAnsi="Arial" w:cs="Arial"/>
          <w:sz w:val="24"/>
          <w:szCs w:val="24"/>
        </w:rPr>
        <w:t>Just over 3</w:t>
      </w:r>
      <w:r w:rsidR="0074051B" w:rsidRPr="00941374">
        <w:rPr>
          <w:rFonts w:ascii="Arial" w:hAnsi="Arial" w:cs="Arial"/>
          <w:bCs/>
          <w:sz w:val="24"/>
          <w:szCs w:val="24"/>
        </w:rPr>
        <w:t>% (</w:t>
      </w:r>
      <w:r w:rsidR="00941374" w:rsidRPr="00941374">
        <w:rPr>
          <w:rFonts w:ascii="Arial" w:hAnsi="Arial" w:cs="Arial"/>
          <w:bCs/>
          <w:sz w:val="24"/>
          <w:szCs w:val="24"/>
        </w:rPr>
        <w:t>107</w:t>
      </w:r>
      <w:r w:rsidR="0074051B" w:rsidRPr="00941374">
        <w:rPr>
          <w:rFonts w:ascii="Arial" w:hAnsi="Arial" w:cs="Arial"/>
          <w:bCs/>
          <w:sz w:val="24"/>
          <w:szCs w:val="24"/>
        </w:rPr>
        <w:t>) of stop sear</w:t>
      </w:r>
      <w:r w:rsidR="00941374" w:rsidRPr="00941374">
        <w:rPr>
          <w:rFonts w:ascii="Arial" w:hAnsi="Arial" w:cs="Arial"/>
          <w:bCs/>
          <w:sz w:val="24"/>
          <w:szCs w:val="24"/>
        </w:rPr>
        <w:t xml:space="preserve">ches carried out in this period </w:t>
      </w:r>
      <w:r w:rsidR="00597019">
        <w:rPr>
          <w:rFonts w:ascii="Arial" w:hAnsi="Arial" w:cs="Arial"/>
          <w:bCs/>
          <w:sz w:val="24"/>
          <w:szCs w:val="24"/>
        </w:rPr>
        <w:t xml:space="preserve">did not have reasonable grounds stated on the form </w:t>
      </w:r>
      <w:r w:rsidR="00941374" w:rsidRPr="00941374">
        <w:rPr>
          <w:rFonts w:ascii="Arial" w:hAnsi="Arial" w:cs="Arial"/>
          <w:bCs/>
          <w:sz w:val="24"/>
          <w:szCs w:val="24"/>
        </w:rPr>
        <w:t>this</w:t>
      </w:r>
      <w:r w:rsidR="00501646">
        <w:rPr>
          <w:rFonts w:ascii="Arial" w:hAnsi="Arial" w:cs="Arial"/>
          <w:bCs/>
          <w:sz w:val="24"/>
          <w:szCs w:val="24"/>
        </w:rPr>
        <w:t xml:space="preserve"> figure</w:t>
      </w:r>
      <w:r w:rsidR="00941374" w:rsidRPr="00941374">
        <w:rPr>
          <w:rFonts w:ascii="Arial" w:hAnsi="Arial" w:cs="Arial"/>
          <w:bCs/>
          <w:sz w:val="24"/>
          <w:szCs w:val="24"/>
        </w:rPr>
        <w:t xml:space="preserve"> h</w:t>
      </w:r>
      <w:r w:rsidR="00597019">
        <w:rPr>
          <w:rFonts w:ascii="Arial" w:hAnsi="Arial" w:cs="Arial"/>
          <w:bCs/>
          <w:sz w:val="24"/>
          <w:szCs w:val="24"/>
        </w:rPr>
        <w:t>as risen since the last quarter. T</w:t>
      </w:r>
      <w:r w:rsidR="00941374" w:rsidRPr="00941374">
        <w:rPr>
          <w:rFonts w:ascii="Arial" w:hAnsi="Arial" w:cs="Arial"/>
          <w:bCs/>
          <w:sz w:val="24"/>
          <w:szCs w:val="24"/>
        </w:rPr>
        <w:t xml:space="preserve">he </w:t>
      </w:r>
      <w:r w:rsidR="00501646">
        <w:rPr>
          <w:rFonts w:ascii="Arial" w:hAnsi="Arial" w:cs="Arial"/>
          <w:bCs/>
          <w:sz w:val="24"/>
          <w:szCs w:val="24"/>
        </w:rPr>
        <w:t>increase</w:t>
      </w:r>
      <w:r w:rsidR="00941374" w:rsidRPr="00941374">
        <w:rPr>
          <w:rFonts w:ascii="Arial" w:hAnsi="Arial" w:cs="Arial"/>
          <w:bCs/>
          <w:sz w:val="24"/>
          <w:szCs w:val="24"/>
        </w:rPr>
        <w:t xml:space="preserve"> is due to Operation Smuggler (North</w:t>
      </w:r>
      <w:r w:rsidR="00597019">
        <w:rPr>
          <w:rFonts w:ascii="Arial" w:hAnsi="Arial" w:cs="Arial"/>
          <w:bCs/>
          <w:sz w:val="24"/>
          <w:szCs w:val="24"/>
        </w:rPr>
        <w:t xml:space="preserve"> LPA only)</w:t>
      </w:r>
      <w:r w:rsidR="00941374" w:rsidRPr="00941374">
        <w:rPr>
          <w:rFonts w:ascii="Arial" w:hAnsi="Arial" w:cs="Arial"/>
          <w:bCs/>
          <w:sz w:val="24"/>
          <w:szCs w:val="24"/>
        </w:rPr>
        <w:t xml:space="preserve"> which involved Probationers carrying out stops in Colchester town centre, unfortunately they recorded PACE legislation as reasonable grounds rather than the actual grounds for the </w:t>
      </w:r>
      <w:r w:rsidR="00597019" w:rsidRPr="00941374">
        <w:rPr>
          <w:rFonts w:ascii="Arial" w:hAnsi="Arial" w:cs="Arial"/>
          <w:bCs/>
          <w:sz w:val="24"/>
          <w:szCs w:val="24"/>
        </w:rPr>
        <w:t>search.</w:t>
      </w:r>
    </w:p>
    <w:p w14:paraId="6951EBAF" w14:textId="77777777" w:rsidR="005806CB" w:rsidRDefault="005806CB" w:rsidP="005806CB">
      <w:pPr>
        <w:pStyle w:val="NoSpacing"/>
        <w:ind w:left="720" w:hanging="720"/>
        <w:rPr>
          <w:rFonts w:ascii="Arial" w:hAnsi="Arial" w:cs="Arial"/>
          <w:bCs/>
          <w:sz w:val="24"/>
          <w:szCs w:val="24"/>
        </w:rPr>
      </w:pPr>
    </w:p>
    <w:p w14:paraId="06CB96FB" w14:textId="77777777" w:rsidR="005806CB" w:rsidRDefault="00BD7AD1" w:rsidP="005806CB">
      <w:pPr>
        <w:pStyle w:val="NoSpacing"/>
        <w:ind w:left="720" w:hanging="720"/>
        <w:rPr>
          <w:rFonts w:ascii="Arial" w:hAnsi="Arial" w:cs="Arial"/>
          <w:b/>
          <w:sz w:val="24"/>
          <w:szCs w:val="24"/>
        </w:rPr>
      </w:pPr>
      <w:r>
        <w:rPr>
          <w:rFonts w:ascii="Arial" w:hAnsi="Arial" w:cs="Arial"/>
          <w:sz w:val="24"/>
          <w:szCs w:val="24"/>
        </w:rPr>
        <w:t xml:space="preserve">          </w:t>
      </w:r>
    </w:p>
    <w:p w14:paraId="4B6BDF11" w14:textId="77777777" w:rsidR="00ED6CC2" w:rsidRPr="005806CB" w:rsidRDefault="005806CB" w:rsidP="005806CB">
      <w:pPr>
        <w:pStyle w:val="NoSpacing"/>
        <w:rPr>
          <w:rFonts w:ascii="Arial" w:hAnsi="Arial" w:cs="Arial"/>
          <w:bCs/>
          <w:sz w:val="24"/>
          <w:szCs w:val="24"/>
        </w:rPr>
      </w:pPr>
      <w:r>
        <w:rPr>
          <w:rFonts w:ascii="Arial" w:hAnsi="Arial" w:cs="Arial"/>
          <w:b/>
          <w:sz w:val="24"/>
          <w:szCs w:val="24"/>
        </w:rPr>
        <w:t>9.0</w:t>
      </w:r>
      <w:r w:rsidR="007D3E9B" w:rsidRPr="007D3E9B">
        <w:rPr>
          <w:rFonts w:ascii="Arial" w:hAnsi="Arial" w:cs="Arial"/>
          <w:b/>
          <w:sz w:val="24"/>
          <w:szCs w:val="24"/>
        </w:rPr>
        <w:tab/>
      </w:r>
      <w:r w:rsidR="007D3E9B" w:rsidRPr="005A7628">
        <w:rPr>
          <w:rFonts w:ascii="Arial" w:hAnsi="Arial" w:cs="Arial"/>
          <w:b/>
          <w:sz w:val="24"/>
          <w:szCs w:val="24"/>
          <w:u w:val="single"/>
        </w:rPr>
        <w:t>Future Work/Development</w:t>
      </w:r>
      <w:r w:rsidR="004A55EC" w:rsidRPr="005A7628">
        <w:rPr>
          <w:rFonts w:ascii="Arial" w:hAnsi="Arial" w:cs="Arial"/>
          <w:b/>
          <w:sz w:val="24"/>
          <w:szCs w:val="24"/>
          <w:u w:val="single"/>
        </w:rPr>
        <w:t xml:space="preserve"> and Expected Outcome</w:t>
      </w:r>
    </w:p>
    <w:p w14:paraId="04597EBF" w14:textId="77777777" w:rsidR="00530935" w:rsidRPr="00530935" w:rsidRDefault="00530935" w:rsidP="00530935">
      <w:pPr>
        <w:pStyle w:val="NoSpacing"/>
        <w:rPr>
          <w:rFonts w:ascii="Arial" w:hAnsi="Arial" w:cs="Arial"/>
          <w:b/>
          <w:sz w:val="24"/>
          <w:szCs w:val="24"/>
          <w:u w:val="single"/>
        </w:rPr>
      </w:pPr>
    </w:p>
    <w:p w14:paraId="78602A9E" w14:textId="77777777" w:rsidR="00E17915" w:rsidRDefault="00E17915" w:rsidP="00E17915">
      <w:pPr>
        <w:pStyle w:val="NoSpacing"/>
        <w:ind w:left="680"/>
        <w:rPr>
          <w:rFonts w:ascii="Arial" w:hAnsi="Arial" w:cs="Arial"/>
          <w:sz w:val="24"/>
          <w:szCs w:val="24"/>
        </w:rPr>
      </w:pPr>
      <w:r>
        <w:rPr>
          <w:rFonts w:ascii="Arial" w:hAnsi="Arial" w:cs="Arial"/>
          <w:sz w:val="24"/>
          <w:szCs w:val="24"/>
        </w:rPr>
        <w:t xml:space="preserve">As part of the work outlined in 8.0 above, the Communities &amp; Engagement Coordinator is working with </w:t>
      </w:r>
      <w:r w:rsidR="00334D0F">
        <w:rPr>
          <w:rFonts w:ascii="Arial" w:hAnsi="Arial" w:cs="Arial"/>
          <w:sz w:val="24"/>
          <w:szCs w:val="24"/>
        </w:rPr>
        <w:t xml:space="preserve">Essex Police College to ensure Stop </w:t>
      </w:r>
      <w:r>
        <w:rPr>
          <w:rFonts w:ascii="Arial" w:hAnsi="Arial" w:cs="Arial"/>
          <w:sz w:val="24"/>
          <w:szCs w:val="24"/>
        </w:rPr>
        <w:t xml:space="preserve">&amp; </w:t>
      </w:r>
      <w:r w:rsidR="00334D0F">
        <w:rPr>
          <w:rFonts w:ascii="Arial" w:hAnsi="Arial" w:cs="Arial"/>
          <w:sz w:val="24"/>
          <w:szCs w:val="24"/>
        </w:rPr>
        <w:t>Search training</w:t>
      </w:r>
      <w:r>
        <w:rPr>
          <w:rFonts w:ascii="Arial" w:hAnsi="Arial" w:cs="Arial"/>
          <w:sz w:val="24"/>
          <w:szCs w:val="24"/>
        </w:rPr>
        <w:t xml:space="preserve"> </w:t>
      </w:r>
      <w:r w:rsidR="000770BE">
        <w:rPr>
          <w:rFonts w:ascii="Arial" w:hAnsi="Arial" w:cs="Arial"/>
          <w:sz w:val="24"/>
          <w:szCs w:val="24"/>
        </w:rPr>
        <w:t>i</w:t>
      </w:r>
      <w:r w:rsidR="00334D0F">
        <w:rPr>
          <w:rFonts w:ascii="Arial" w:hAnsi="Arial" w:cs="Arial"/>
          <w:sz w:val="24"/>
          <w:szCs w:val="24"/>
        </w:rPr>
        <w:t xml:space="preserve">s </w:t>
      </w:r>
      <w:r w:rsidR="00EB6026">
        <w:rPr>
          <w:rFonts w:ascii="Arial" w:hAnsi="Arial" w:cs="Arial"/>
          <w:sz w:val="24"/>
          <w:szCs w:val="24"/>
        </w:rPr>
        <w:t>relevant</w:t>
      </w:r>
      <w:r>
        <w:rPr>
          <w:rFonts w:ascii="Arial" w:hAnsi="Arial" w:cs="Arial"/>
          <w:sz w:val="24"/>
          <w:szCs w:val="24"/>
        </w:rPr>
        <w:t xml:space="preserve"> and meets the requirements of BUSSS</w:t>
      </w:r>
      <w:r w:rsidR="00AB52BA">
        <w:rPr>
          <w:rFonts w:ascii="Arial" w:hAnsi="Arial" w:cs="Arial"/>
          <w:sz w:val="24"/>
          <w:szCs w:val="24"/>
        </w:rPr>
        <w:t>1</w:t>
      </w:r>
      <w:r>
        <w:rPr>
          <w:rFonts w:ascii="Arial" w:hAnsi="Arial" w:cs="Arial"/>
          <w:sz w:val="24"/>
          <w:szCs w:val="24"/>
        </w:rPr>
        <w:t>.</w:t>
      </w:r>
    </w:p>
    <w:p w14:paraId="1C4FE94F" w14:textId="77777777" w:rsidR="00E17915" w:rsidRDefault="00E17915" w:rsidP="00E17915">
      <w:pPr>
        <w:pStyle w:val="NoSpacing"/>
        <w:ind w:left="680"/>
        <w:rPr>
          <w:rFonts w:ascii="Arial" w:hAnsi="Arial" w:cs="Arial"/>
          <w:sz w:val="24"/>
          <w:szCs w:val="24"/>
        </w:rPr>
      </w:pPr>
    </w:p>
    <w:p w14:paraId="40B6438E" w14:textId="77777777" w:rsidR="00334D0F" w:rsidRDefault="00E17915" w:rsidP="00E17915">
      <w:pPr>
        <w:pStyle w:val="NoSpacing"/>
        <w:ind w:left="680"/>
        <w:rPr>
          <w:rFonts w:ascii="Arial" w:hAnsi="Arial" w:cs="Arial"/>
          <w:sz w:val="24"/>
          <w:szCs w:val="24"/>
        </w:rPr>
      </w:pPr>
      <w:r>
        <w:rPr>
          <w:rFonts w:ascii="Arial" w:hAnsi="Arial" w:cs="Arial"/>
          <w:sz w:val="24"/>
          <w:szCs w:val="24"/>
        </w:rPr>
        <w:t>The improvement in the recording of r</w:t>
      </w:r>
      <w:r w:rsidR="000770BE">
        <w:rPr>
          <w:rFonts w:ascii="Arial" w:hAnsi="Arial" w:cs="Arial"/>
          <w:sz w:val="24"/>
          <w:szCs w:val="24"/>
        </w:rPr>
        <w:t xml:space="preserve">easonable grounds </w:t>
      </w:r>
      <w:r>
        <w:rPr>
          <w:rFonts w:ascii="Arial" w:hAnsi="Arial" w:cs="Arial"/>
          <w:sz w:val="24"/>
          <w:szCs w:val="24"/>
        </w:rPr>
        <w:t xml:space="preserve">indicates that the recently introduced </w:t>
      </w:r>
      <w:r w:rsidR="000770BE">
        <w:rPr>
          <w:rFonts w:ascii="Arial" w:hAnsi="Arial" w:cs="Arial"/>
          <w:sz w:val="24"/>
          <w:szCs w:val="24"/>
        </w:rPr>
        <w:t xml:space="preserve">half day </w:t>
      </w:r>
      <w:r>
        <w:rPr>
          <w:rFonts w:ascii="Arial" w:hAnsi="Arial" w:cs="Arial"/>
          <w:sz w:val="24"/>
          <w:szCs w:val="24"/>
        </w:rPr>
        <w:t xml:space="preserve">refresher training on </w:t>
      </w:r>
      <w:r w:rsidR="000770BE">
        <w:rPr>
          <w:rFonts w:ascii="Arial" w:hAnsi="Arial" w:cs="Arial"/>
          <w:sz w:val="24"/>
          <w:szCs w:val="24"/>
        </w:rPr>
        <w:t xml:space="preserve">Stop </w:t>
      </w:r>
      <w:r>
        <w:rPr>
          <w:rFonts w:ascii="Arial" w:hAnsi="Arial" w:cs="Arial"/>
          <w:sz w:val="24"/>
          <w:szCs w:val="24"/>
        </w:rPr>
        <w:t xml:space="preserve">&amp; </w:t>
      </w:r>
      <w:r w:rsidR="000770BE">
        <w:rPr>
          <w:rFonts w:ascii="Arial" w:hAnsi="Arial" w:cs="Arial"/>
          <w:sz w:val="24"/>
          <w:szCs w:val="24"/>
        </w:rPr>
        <w:t xml:space="preserve">Search </w:t>
      </w:r>
      <w:r>
        <w:rPr>
          <w:rFonts w:ascii="Arial" w:hAnsi="Arial" w:cs="Arial"/>
          <w:sz w:val="24"/>
          <w:szCs w:val="24"/>
        </w:rPr>
        <w:t>is proving effective.</w:t>
      </w:r>
    </w:p>
    <w:p w14:paraId="2B4A7FD8" w14:textId="77777777" w:rsidR="00F6619A" w:rsidRDefault="00F6619A" w:rsidP="00E17915">
      <w:pPr>
        <w:pStyle w:val="NoSpacing"/>
        <w:ind w:left="680"/>
        <w:rPr>
          <w:rFonts w:ascii="Arial" w:hAnsi="Arial" w:cs="Arial"/>
          <w:sz w:val="24"/>
          <w:szCs w:val="24"/>
        </w:rPr>
      </w:pPr>
    </w:p>
    <w:p w14:paraId="64175277" w14:textId="77777777" w:rsidR="005C7181" w:rsidRDefault="00F6619A" w:rsidP="00E17915">
      <w:pPr>
        <w:pStyle w:val="NoSpacing"/>
        <w:ind w:left="680"/>
        <w:rPr>
          <w:rFonts w:ascii="Arial" w:hAnsi="Arial" w:cs="Arial"/>
          <w:sz w:val="24"/>
          <w:szCs w:val="24"/>
        </w:rPr>
      </w:pPr>
      <w:r>
        <w:rPr>
          <w:rFonts w:ascii="Arial" w:hAnsi="Arial" w:cs="Arial"/>
          <w:sz w:val="24"/>
          <w:szCs w:val="24"/>
        </w:rPr>
        <w:t xml:space="preserve">We looked at additional information for the fourth quarter report, specifically in relation to public confidence levels and how stop and search ties into a reduction in violence but there is no research base that would suggest a correlation between an increase in </w:t>
      </w:r>
      <w:r>
        <w:rPr>
          <w:rFonts w:ascii="Arial" w:hAnsi="Arial" w:cs="Arial"/>
          <w:sz w:val="24"/>
          <w:szCs w:val="24"/>
        </w:rPr>
        <w:lastRenderedPageBreak/>
        <w:t xml:space="preserve">public confidence and an increase in the use of stop and search. </w:t>
      </w:r>
    </w:p>
    <w:p w14:paraId="6DC386A1" w14:textId="77777777" w:rsidR="005C7181" w:rsidRDefault="005C7181" w:rsidP="00E17915">
      <w:pPr>
        <w:pStyle w:val="NoSpacing"/>
        <w:ind w:left="680"/>
        <w:rPr>
          <w:rFonts w:ascii="Arial" w:hAnsi="Arial" w:cs="Arial"/>
          <w:sz w:val="24"/>
          <w:szCs w:val="24"/>
        </w:rPr>
      </w:pPr>
    </w:p>
    <w:p w14:paraId="0110C1CF" w14:textId="77777777" w:rsidR="00F6619A" w:rsidRDefault="00F6619A" w:rsidP="00E17915">
      <w:pPr>
        <w:pStyle w:val="NoSpacing"/>
        <w:ind w:left="680"/>
        <w:rPr>
          <w:rFonts w:ascii="Arial" w:hAnsi="Arial" w:cs="Arial"/>
          <w:sz w:val="24"/>
          <w:szCs w:val="24"/>
        </w:rPr>
      </w:pPr>
      <w:r>
        <w:rPr>
          <w:rFonts w:ascii="Arial" w:hAnsi="Arial" w:cs="Arial"/>
          <w:sz w:val="24"/>
          <w:szCs w:val="24"/>
        </w:rPr>
        <w:t>There could be a relationship but a lack of research/evidence stops us reporting.</w:t>
      </w:r>
      <w:r w:rsidR="00651C44">
        <w:rPr>
          <w:rFonts w:ascii="Arial" w:hAnsi="Arial" w:cs="Arial"/>
          <w:sz w:val="24"/>
          <w:szCs w:val="24"/>
        </w:rPr>
        <w:t xml:space="preserve"> </w:t>
      </w:r>
    </w:p>
    <w:p w14:paraId="7AE7C44A" w14:textId="77777777" w:rsidR="00883DA9" w:rsidRDefault="00883DA9" w:rsidP="00E17915">
      <w:pPr>
        <w:pStyle w:val="NoSpacing"/>
        <w:ind w:left="680"/>
        <w:rPr>
          <w:rFonts w:ascii="Arial" w:hAnsi="Arial" w:cs="Arial"/>
          <w:sz w:val="24"/>
          <w:szCs w:val="24"/>
        </w:rPr>
      </w:pPr>
    </w:p>
    <w:p w14:paraId="28623D87" w14:textId="77777777" w:rsidR="00665862" w:rsidRDefault="00665862" w:rsidP="0072450E">
      <w:pPr>
        <w:pStyle w:val="NoSpacing"/>
        <w:rPr>
          <w:rFonts w:ascii="Arial" w:hAnsi="Arial" w:cs="Arial"/>
          <w:sz w:val="24"/>
          <w:szCs w:val="24"/>
        </w:rPr>
      </w:pPr>
    </w:p>
    <w:p w14:paraId="5BDF1F9C" w14:textId="77777777" w:rsidR="00665862" w:rsidRDefault="00E92E89" w:rsidP="00665862">
      <w:pPr>
        <w:pStyle w:val="NoSpacing"/>
        <w:rPr>
          <w:rFonts w:ascii="Arial" w:hAnsi="Arial" w:cs="Arial"/>
          <w:b/>
          <w:sz w:val="24"/>
          <w:szCs w:val="24"/>
          <w:u w:val="single"/>
        </w:rPr>
      </w:pPr>
      <w:r>
        <w:rPr>
          <w:rFonts w:ascii="Arial" w:hAnsi="Arial" w:cs="Arial"/>
          <w:b/>
          <w:sz w:val="24"/>
          <w:szCs w:val="24"/>
        </w:rPr>
        <w:t>10.0</w:t>
      </w:r>
      <w:r w:rsidR="00665862">
        <w:rPr>
          <w:rFonts w:ascii="Arial" w:hAnsi="Arial" w:cs="Arial"/>
          <w:b/>
          <w:sz w:val="24"/>
          <w:szCs w:val="24"/>
        </w:rPr>
        <w:tab/>
      </w:r>
      <w:r w:rsidR="00665862" w:rsidRPr="00665862">
        <w:rPr>
          <w:rFonts w:ascii="Arial" w:hAnsi="Arial" w:cs="Arial"/>
          <w:b/>
          <w:sz w:val="24"/>
          <w:szCs w:val="24"/>
          <w:u w:val="single"/>
        </w:rPr>
        <w:t>Decisions Required by the P</w:t>
      </w:r>
      <w:r>
        <w:rPr>
          <w:rFonts w:ascii="Arial" w:hAnsi="Arial" w:cs="Arial"/>
          <w:b/>
          <w:sz w:val="24"/>
          <w:szCs w:val="24"/>
          <w:u w:val="single"/>
        </w:rPr>
        <w:t xml:space="preserve">olice, </w:t>
      </w:r>
      <w:r w:rsidR="00665862" w:rsidRPr="00665862">
        <w:rPr>
          <w:rFonts w:ascii="Arial" w:hAnsi="Arial" w:cs="Arial"/>
          <w:b/>
          <w:sz w:val="24"/>
          <w:szCs w:val="24"/>
          <w:u w:val="single"/>
        </w:rPr>
        <w:t>F</w:t>
      </w:r>
      <w:r>
        <w:rPr>
          <w:rFonts w:ascii="Arial" w:hAnsi="Arial" w:cs="Arial"/>
          <w:b/>
          <w:sz w:val="24"/>
          <w:szCs w:val="24"/>
          <w:u w:val="single"/>
        </w:rPr>
        <w:t xml:space="preserve">ire and </w:t>
      </w:r>
      <w:r w:rsidR="00665862" w:rsidRPr="00665862">
        <w:rPr>
          <w:rFonts w:ascii="Arial" w:hAnsi="Arial" w:cs="Arial"/>
          <w:b/>
          <w:sz w:val="24"/>
          <w:szCs w:val="24"/>
          <w:u w:val="single"/>
        </w:rPr>
        <w:t>C</w:t>
      </w:r>
      <w:r>
        <w:rPr>
          <w:rFonts w:ascii="Arial" w:hAnsi="Arial" w:cs="Arial"/>
          <w:b/>
          <w:sz w:val="24"/>
          <w:szCs w:val="24"/>
          <w:u w:val="single"/>
        </w:rPr>
        <w:t xml:space="preserve">rime </w:t>
      </w:r>
      <w:r w:rsidR="00665862" w:rsidRPr="00665862">
        <w:rPr>
          <w:rFonts w:ascii="Arial" w:hAnsi="Arial" w:cs="Arial"/>
          <w:b/>
          <w:sz w:val="24"/>
          <w:szCs w:val="24"/>
          <w:u w:val="single"/>
        </w:rPr>
        <w:t>C</w:t>
      </w:r>
      <w:r>
        <w:rPr>
          <w:rFonts w:ascii="Arial" w:hAnsi="Arial" w:cs="Arial"/>
          <w:b/>
          <w:sz w:val="24"/>
          <w:szCs w:val="24"/>
          <w:u w:val="single"/>
        </w:rPr>
        <w:t>ommissioner</w:t>
      </w:r>
    </w:p>
    <w:p w14:paraId="19CC8D06" w14:textId="77777777" w:rsidR="00E92E89" w:rsidRDefault="00E92E89" w:rsidP="00665862">
      <w:pPr>
        <w:pStyle w:val="NoSpacing"/>
        <w:ind w:left="720"/>
        <w:rPr>
          <w:rFonts w:ascii="Arial" w:hAnsi="Arial" w:cs="Arial"/>
          <w:sz w:val="24"/>
          <w:szCs w:val="24"/>
        </w:rPr>
      </w:pPr>
    </w:p>
    <w:p w14:paraId="574AE17D" w14:textId="77777777" w:rsidR="00C06EF8" w:rsidRDefault="00C06EF8" w:rsidP="00665862">
      <w:pPr>
        <w:pStyle w:val="NoSpacing"/>
        <w:ind w:left="720"/>
        <w:rPr>
          <w:rFonts w:ascii="Arial" w:hAnsi="Arial" w:cs="Arial"/>
          <w:sz w:val="24"/>
          <w:szCs w:val="24"/>
        </w:rPr>
      </w:pPr>
      <w:r>
        <w:rPr>
          <w:rFonts w:ascii="Arial" w:hAnsi="Arial" w:cs="Arial"/>
          <w:sz w:val="24"/>
          <w:szCs w:val="24"/>
        </w:rPr>
        <w:t>None required, this report is for the information of the Police, Fire and Crime</w:t>
      </w:r>
    </w:p>
    <w:p w14:paraId="6EB96F18" w14:textId="77777777" w:rsidR="001E7969" w:rsidRPr="001E7969" w:rsidRDefault="00C06EF8" w:rsidP="005C7181">
      <w:pPr>
        <w:pStyle w:val="NoSpacing"/>
        <w:ind w:left="720"/>
        <w:rPr>
          <w:rFonts w:ascii="Arial" w:hAnsi="Arial" w:cs="Arial"/>
          <w:sz w:val="24"/>
          <w:szCs w:val="24"/>
        </w:rPr>
      </w:pPr>
      <w:r>
        <w:rPr>
          <w:rFonts w:ascii="Arial" w:hAnsi="Arial" w:cs="Arial"/>
          <w:sz w:val="24"/>
          <w:szCs w:val="24"/>
        </w:rPr>
        <w:t>Commissioner.</w:t>
      </w:r>
      <w:r w:rsidR="001E7969" w:rsidRPr="001E7969">
        <w:rPr>
          <w:rFonts w:ascii="Arial" w:hAnsi="Arial" w:cs="Arial"/>
          <w:sz w:val="24"/>
          <w:szCs w:val="24"/>
        </w:rPr>
        <w:t xml:space="preserve">                                                        </w:t>
      </w:r>
      <w:r w:rsidR="008D6FD1">
        <w:rPr>
          <w:rFonts w:ascii="Arial" w:hAnsi="Arial" w:cs="Arial"/>
          <w:sz w:val="24"/>
          <w:szCs w:val="24"/>
        </w:rPr>
        <w:t xml:space="preserve">                    </w:t>
      </w:r>
      <w:r w:rsidR="001E7969" w:rsidRPr="001E7969">
        <w:rPr>
          <w:rFonts w:ascii="Arial" w:hAnsi="Arial" w:cs="Arial"/>
          <w:sz w:val="24"/>
          <w:szCs w:val="24"/>
        </w:rPr>
        <w:t xml:space="preserve">   </w:t>
      </w:r>
    </w:p>
    <w:p w14:paraId="5AE7E121" w14:textId="77777777" w:rsidR="001E7969" w:rsidRPr="001E7969" w:rsidRDefault="001E7969" w:rsidP="001E7969">
      <w:pPr>
        <w:spacing w:after="0" w:line="240" w:lineRule="auto"/>
        <w:ind w:left="720"/>
        <w:rPr>
          <w:rFonts w:ascii="Arial" w:hAnsi="Arial" w:cs="Arial"/>
          <w:sz w:val="24"/>
          <w:szCs w:val="24"/>
        </w:rPr>
      </w:pPr>
      <w:r w:rsidRPr="001E7969">
        <w:rPr>
          <w:rFonts w:ascii="Arial" w:hAnsi="Arial" w:cs="Arial"/>
          <w:sz w:val="24"/>
          <w:szCs w:val="24"/>
        </w:rPr>
        <w:t xml:space="preserve">                                                 </w:t>
      </w:r>
      <w:r w:rsidR="00124B3D">
        <w:rPr>
          <w:rFonts w:ascii="Arial" w:hAnsi="Arial" w:cs="Arial"/>
          <w:sz w:val="24"/>
          <w:szCs w:val="24"/>
        </w:rPr>
        <w:t xml:space="preserve">                     </w:t>
      </w:r>
      <w:r w:rsidRPr="001E7969">
        <w:rPr>
          <w:rFonts w:ascii="Arial" w:hAnsi="Arial" w:cs="Arial"/>
          <w:sz w:val="24"/>
          <w:szCs w:val="24"/>
        </w:rPr>
        <w:t xml:space="preserve"> </w:t>
      </w:r>
    </w:p>
    <w:p w14:paraId="0CB4A11C" w14:textId="77777777" w:rsidR="001E7969" w:rsidRPr="001E7969" w:rsidRDefault="001E7969" w:rsidP="001E7969">
      <w:pPr>
        <w:spacing w:after="0" w:line="240" w:lineRule="auto"/>
        <w:ind w:left="720"/>
        <w:rPr>
          <w:rFonts w:ascii="Arial" w:hAnsi="Arial" w:cs="Arial"/>
          <w:sz w:val="24"/>
          <w:szCs w:val="24"/>
        </w:rPr>
      </w:pPr>
    </w:p>
    <w:p w14:paraId="089554CA" w14:textId="77777777" w:rsidR="001E7969" w:rsidRPr="001E7969" w:rsidRDefault="001E7969" w:rsidP="001E7969">
      <w:pPr>
        <w:spacing w:after="0" w:line="240" w:lineRule="auto"/>
        <w:ind w:left="720"/>
        <w:rPr>
          <w:rFonts w:ascii="Arial" w:hAnsi="Arial" w:cs="Arial"/>
          <w:sz w:val="24"/>
          <w:szCs w:val="24"/>
        </w:rPr>
      </w:pPr>
    </w:p>
    <w:p w14:paraId="63E283E6" w14:textId="77777777" w:rsidR="001E7969" w:rsidRPr="0042366D" w:rsidRDefault="001E5193" w:rsidP="001E5193">
      <w:pPr>
        <w:spacing w:after="0" w:line="240" w:lineRule="auto"/>
        <w:ind w:left="720"/>
        <w:jc w:val="center"/>
        <w:rPr>
          <w:rFonts w:ascii="Arial" w:hAnsi="Arial" w:cs="Arial"/>
          <w:b/>
          <w:sz w:val="28"/>
          <w:szCs w:val="28"/>
        </w:rPr>
      </w:pPr>
      <w:r w:rsidRPr="0042366D">
        <w:rPr>
          <w:rFonts w:ascii="Arial" w:hAnsi="Arial" w:cs="Arial"/>
          <w:b/>
          <w:sz w:val="28"/>
          <w:szCs w:val="28"/>
        </w:rPr>
        <w:t>Appendices</w:t>
      </w:r>
    </w:p>
    <w:p w14:paraId="03EB0971" w14:textId="77777777" w:rsidR="001E5193" w:rsidRDefault="00261606" w:rsidP="001E7969">
      <w:pPr>
        <w:spacing w:after="0" w:line="240" w:lineRule="auto"/>
        <w:ind w:left="720"/>
        <w:rPr>
          <w:rFonts w:ascii="Arial" w:hAnsi="Arial" w:cs="Arial"/>
          <w:sz w:val="24"/>
          <w:szCs w:val="24"/>
        </w:rPr>
      </w:pPr>
      <w:r>
        <w:rPr>
          <w:rFonts w:ascii="Arial" w:hAnsi="Arial" w:cs="Arial"/>
          <w:sz w:val="24"/>
          <w:szCs w:val="24"/>
        </w:rPr>
        <w:t xml:space="preserve">     </w:t>
      </w:r>
      <w:r w:rsidR="00124B3D">
        <w:rPr>
          <w:rFonts w:ascii="Arial" w:hAnsi="Arial" w:cs="Arial"/>
          <w:sz w:val="24"/>
          <w:szCs w:val="24"/>
        </w:rPr>
        <w:t xml:space="preserve"> </w:t>
      </w:r>
      <w:r w:rsidR="00542067">
        <w:rPr>
          <w:rFonts w:ascii="Arial" w:hAnsi="Arial" w:cs="Arial"/>
          <w:sz w:val="24"/>
          <w:szCs w:val="24"/>
        </w:rPr>
        <w:t xml:space="preserve">      </w:t>
      </w:r>
    </w:p>
    <w:p w14:paraId="6AD5E354" w14:textId="77777777" w:rsidR="001E5193" w:rsidRDefault="001E5193" w:rsidP="001E7969">
      <w:pPr>
        <w:spacing w:after="0" w:line="240" w:lineRule="auto"/>
        <w:ind w:left="720"/>
        <w:rPr>
          <w:rFonts w:ascii="Arial" w:hAnsi="Arial" w:cs="Arial"/>
          <w:sz w:val="24"/>
          <w:szCs w:val="24"/>
        </w:rPr>
      </w:pPr>
    </w:p>
    <w:p w14:paraId="2A7EFEF5" w14:textId="77777777" w:rsidR="001E5193" w:rsidRPr="001E5193" w:rsidRDefault="001E5193" w:rsidP="001E7969">
      <w:pPr>
        <w:spacing w:after="0" w:line="240" w:lineRule="auto"/>
        <w:ind w:left="720"/>
        <w:rPr>
          <w:rFonts w:ascii="Arial" w:hAnsi="Arial" w:cs="Arial"/>
          <w:b/>
          <w:sz w:val="24"/>
          <w:szCs w:val="24"/>
        </w:rPr>
      </w:pPr>
      <w:r w:rsidRPr="001E5193">
        <w:rPr>
          <w:rFonts w:ascii="Arial" w:hAnsi="Arial" w:cs="Arial"/>
          <w:b/>
          <w:sz w:val="24"/>
          <w:szCs w:val="24"/>
        </w:rPr>
        <w:t>Appendix 1</w:t>
      </w:r>
      <w:r>
        <w:rPr>
          <w:rFonts w:ascii="Arial" w:hAnsi="Arial" w:cs="Arial"/>
          <w:b/>
          <w:sz w:val="24"/>
          <w:szCs w:val="24"/>
        </w:rPr>
        <w:t xml:space="preserve">                                                                           Appendix 2</w:t>
      </w:r>
    </w:p>
    <w:p w14:paraId="6507D724" w14:textId="77777777" w:rsidR="001E7969" w:rsidRPr="001E7969" w:rsidRDefault="00542067" w:rsidP="001E7969">
      <w:pPr>
        <w:spacing w:after="0" w:line="240" w:lineRule="auto"/>
        <w:ind w:left="720"/>
        <w:rPr>
          <w:rFonts w:ascii="Arial" w:hAnsi="Arial" w:cs="Arial"/>
          <w:sz w:val="24"/>
          <w:szCs w:val="24"/>
        </w:rPr>
      </w:pPr>
      <w:r>
        <w:rPr>
          <w:rFonts w:ascii="Arial" w:hAnsi="Arial" w:cs="Arial"/>
          <w:sz w:val="24"/>
          <w:szCs w:val="24"/>
        </w:rPr>
        <w:t xml:space="preserve">                                                              </w:t>
      </w:r>
      <w:r w:rsidR="00124B3D">
        <w:rPr>
          <w:rFonts w:ascii="Arial" w:hAnsi="Arial" w:cs="Arial"/>
          <w:sz w:val="24"/>
          <w:szCs w:val="24"/>
        </w:rPr>
        <w:t xml:space="preserve"> </w:t>
      </w:r>
    </w:p>
    <w:p w14:paraId="78D56D9F" w14:textId="77777777" w:rsidR="001E7969" w:rsidRPr="001E7969" w:rsidRDefault="001E7969" w:rsidP="001E7969">
      <w:pPr>
        <w:spacing w:after="0" w:line="240" w:lineRule="auto"/>
        <w:ind w:left="720"/>
        <w:rPr>
          <w:rFonts w:ascii="Arial" w:hAnsi="Arial" w:cs="Arial"/>
          <w:sz w:val="24"/>
          <w:szCs w:val="24"/>
        </w:rPr>
      </w:pPr>
      <w:r w:rsidRPr="001E7969">
        <w:rPr>
          <w:rFonts w:ascii="Arial" w:hAnsi="Arial" w:cs="Arial"/>
          <w:sz w:val="24"/>
          <w:szCs w:val="24"/>
        </w:rPr>
        <w:t xml:space="preserve">                                                             </w:t>
      </w:r>
      <w:r w:rsidR="00261606">
        <w:rPr>
          <w:rFonts w:ascii="Arial" w:hAnsi="Arial" w:cs="Arial"/>
          <w:sz w:val="24"/>
          <w:szCs w:val="24"/>
        </w:rPr>
        <w:t xml:space="preserve">                        </w:t>
      </w:r>
      <w:r w:rsidRPr="001E7969">
        <w:rPr>
          <w:rFonts w:ascii="Arial" w:hAnsi="Arial" w:cs="Arial"/>
          <w:sz w:val="24"/>
          <w:szCs w:val="24"/>
        </w:rPr>
        <w:t xml:space="preserve">                                  </w:t>
      </w:r>
    </w:p>
    <w:bookmarkStart w:id="1" w:name="_MON_1618056477"/>
    <w:bookmarkEnd w:id="1"/>
    <w:p w14:paraId="2EDB5C08" w14:textId="77777777" w:rsidR="001E7969" w:rsidRPr="001E7969" w:rsidRDefault="001E5193" w:rsidP="001E7969">
      <w:pPr>
        <w:spacing w:after="0" w:line="240" w:lineRule="auto"/>
        <w:ind w:left="720"/>
        <w:rPr>
          <w:rFonts w:ascii="Arial" w:hAnsi="Arial" w:cs="Arial"/>
          <w:sz w:val="24"/>
          <w:szCs w:val="24"/>
        </w:rPr>
      </w:pPr>
      <w:r>
        <w:rPr>
          <w:rFonts w:ascii="Arial" w:hAnsi="Arial" w:cs="Arial"/>
          <w:sz w:val="24"/>
          <w:szCs w:val="24"/>
        </w:rPr>
        <w:object w:dxaOrig="1540" w:dyaOrig="998" w14:anchorId="248873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9.8pt" o:ole="">
            <v:imagedata r:id="rId13" o:title=""/>
          </v:shape>
          <o:OLEObject Type="Embed" ProgID="Word.Document.12" ShapeID="_x0000_i1025" DrawAspect="Icon" ObjectID="_1619005184" r:id="rId14">
            <o:FieldCodes>\s</o:FieldCodes>
          </o:OLEObject>
        </w:object>
      </w:r>
      <w:r>
        <w:rPr>
          <w:rFonts w:ascii="Arial" w:hAnsi="Arial" w:cs="Arial"/>
          <w:sz w:val="24"/>
          <w:szCs w:val="24"/>
        </w:rPr>
        <w:t xml:space="preserve">                                                                        </w:t>
      </w:r>
      <w:r w:rsidR="00D21EFF">
        <w:rPr>
          <w:rFonts w:ascii="Arial" w:hAnsi="Arial" w:cs="Arial"/>
          <w:sz w:val="24"/>
          <w:szCs w:val="24"/>
        </w:rPr>
        <w:object w:dxaOrig="1540" w:dyaOrig="998" w14:anchorId="21C19789">
          <v:shape id="_x0000_i1026" type="#_x0000_t75" style="width:76.8pt;height:49.8pt" o:ole="">
            <v:imagedata r:id="rId15" o:title=""/>
          </v:shape>
          <o:OLEObject Type="Embed" ProgID="AcroExch.Document.DC" ShapeID="_x0000_i1026" DrawAspect="Icon" ObjectID="_1619005185" r:id="rId16"/>
        </w:object>
      </w:r>
    </w:p>
    <w:p w14:paraId="30666EB5" w14:textId="77777777" w:rsidR="001E7969" w:rsidRPr="00E92E89" w:rsidRDefault="001E7969" w:rsidP="00665862">
      <w:pPr>
        <w:pStyle w:val="NoSpacing"/>
        <w:ind w:left="720"/>
        <w:rPr>
          <w:rFonts w:ascii="Arial" w:hAnsi="Arial" w:cs="Arial"/>
          <w:sz w:val="24"/>
          <w:szCs w:val="24"/>
        </w:rPr>
      </w:pPr>
    </w:p>
    <w:sectPr w:rsidR="001E7969" w:rsidRPr="00E92E89" w:rsidSect="00773654">
      <w:headerReference w:type="default" r:id="rId17"/>
      <w:footerReference w:type="default" r:id="rId18"/>
      <w:pgSz w:w="11906" w:h="16838"/>
      <w:pgMar w:top="1440" w:right="1080" w:bottom="1440" w:left="1080" w:header="708" w:footer="3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B2F1F6" w14:textId="77777777" w:rsidR="00A42EE6" w:rsidRDefault="00A42EE6" w:rsidP="00121A7F">
      <w:pPr>
        <w:spacing w:after="0" w:line="240" w:lineRule="auto"/>
      </w:pPr>
      <w:r>
        <w:separator/>
      </w:r>
    </w:p>
  </w:endnote>
  <w:endnote w:type="continuationSeparator" w:id="0">
    <w:p w14:paraId="5A52A48F" w14:textId="77777777" w:rsidR="00A42EE6" w:rsidRDefault="00A42EE6" w:rsidP="00121A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9012821"/>
      <w:docPartObj>
        <w:docPartGallery w:val="Page Numbers (Bottom of Page)"/>
        <w:docPartUnique/>
      </w:docPartObj>
    </w:sdtPr>
    <w:sdtEndPr/>
    <w:sdtContent>
      <w:sdt>
        <w:sdtPr>
          <w:id w:val="-1669238322"/>
          <w:docPartObj>
            <w:docPartGallery w:val="Page Numbers (Top of Page)"/>
            <w:docPartUnique/>
          </w:docPartObj>
        </w:sdtPr>
        <w:sdtEndPr/>
        <w:sdtContent>
          <w:p w14:paraId="63A1575A" w14:textId="77777777" w:rsidR="006279AB" w:rsidRDefault="006279AB" w:rsidP="004F62BB">
            <w:pPr>
              <w:pStyle w:val="Footer"/>
              <w:jc w:val="center"/>
            </w:pPr>
          </w:p>
          <w:p w14:paraId="3FA10BD6" w14:textId="77777777" w:rsidR="004F62BB" w:rsidRPr="004F62BB" w:rsidRDefault="00D6469E" w:rsidP="004F62BB">
            <w:pPr>
              <w:tabs>
                <w:tab w:val="center" w:pos="4513"/>
                <w:tab w:val="right" w:pos="9026"/>
              </w:tabs>
              <w:spacing w:after="0" w:line="240" w:lineRule="auto"/>
              <w:jc w:val="center"/>
              <w:rPr>
                <w:rFonts w:ascii="Arial" w:hAnsi="Arial"/>
                <w:sz w:val="20"/>
                <w:szCs w:val="20"/>
              </w:rPr>
            </w:pPr>
            <w:r>
              <w:rPr>
                <w:rFonts w:ascii="Arial" w:hAnsi="Arial"/>
                <w:sz w:val="20"/>
                <w:szCs w:val="20"/>
              </w:rPr>
              <w:t>OFFICIAL</w:t>
            </w:r>
          </w:p>
          <w:p w14:paraId="204FD90D" w14:textId="77777777" w:rsidR="004F62BB" w:rsidRPr="006279AB" w:rsidRDefault="004F62BB" w:rsidP="004F62BB">
            <w:pPr>
              <w:pStyle w:val="Footer"/>
              <w:jc w:val="center"/>
              <w:rPr>
                <w:rFonts w:ascii="Arial" w:hAnsi="Arial" w:cs="Arial"/>
                <w:sz w:val="20"/>
                <w:szCs w:val="20"/>
              </w:rPr>
            </w:pPr>
          </w:p>
          <w:p w14:paraId="32468610" w14:textId="3A5E9D03" w:rsidR="006279AB" w:rsidRDefault="006279AB">
            <w:pPr>
              <w:pStyle w:val="Footer"/>
              <w:jc w:val="center"/>
            </w:pPr>
            <w:r w:rsidRPr="006279AB">
              <w:rPr>
                <w:rFonts w:ascii="Arial" w:hAnsi="Arial" w:cs="Arial"/>
                <w:sz w:val="20"/>
                <w:szCs w:val="20"/>
              </w:rPr>
              <w:t xml:space="preserve">Page </w:t>
            </w:r>
            <w:r w:rsidRPr="006279AB">
              <w:rPr>
                <w:rFonts w:ascii="Arial" w:hAnsi="Arial" w:cs="Arial"/>
                <w:bCs/>
                <w:sz w:val="20"/>
                <w:szCs w:val="20"/>
              </w:rPr>
              <w:fldChar w:fldCharType="begin"/>
            </w:r>
            <w:r w:rsidRPr="006279AB">
              <w:rPr>
                <w:rFonts w:ascii="Arial" w:hAnsi="Arial" w:cs="Arial"/>
                <w:bCs/>
                <w:sz w:val="20"/>
                <w:szCs w:val="20"/>
              </w:rPr>
              <w:instrText xml:space="preserve"> PAGE </w:instrText>
            </w:r>
            <w:r w:rsidRPr="006279AB">
              <w:rPr>
                <w:rFonts w:ascii="Arial" w:hAnsi="Arial" w:cs="Arial"/>
                <w:bCs/>
                <w:sz w:val="20"/>
                <w:szCs w:val="20"/>
              </w:rPr>
              <w:fldChar w:fldCharType="separate"/>
            </w:r>
            <w:r w:rsidR="00F8015A">
              <w:rPr>
                <w:rFonts w:ascii="Arial" w:hAnsi="Arial" w:cs="Arial"/>
                <w:bCs/>
                <w:noProof/>
                <w:sz w:val="20"/>
                <w:szCs w:val="20"/>
              </w:rPr>
              <w:t>1</w:t>
            </w:r>
            <w:r w:rsidRPr="006279AB">
              <w:rPr>
                <w:rFonts w:ascii="Arial" w:hAnsi="Arial" w:cs="Arial"/>
                <w:bCs/>
                <w:sz w:val="20"/>
                <w:szCs w:val="20"/>
              </w:rPr>
              <w:fldChar w:fldCharType="end"/>
            </w:r>
            <w:r w:rsidRPr="006279AB">
              <w:rPr>
                <w:rFonts w:ascii="Arial" w:hAnsi="Arial" w:cs="Arial"/>
                <w:sz w:val="20"/>
                <w:szCs w:val="20"/>
              </w:rPr>
              <w:t xml:space="preserve"> of </w:t>
            </w:r>
            <w:r w:rsidRPr="006279AB">
              <w:rPr>
                <w:rFonts w:ascii="Arial" w:hAnsi="Arial" w:cs="Arial"/>
                <w:bCs/>
                <w:sz w:val="20"/>
                <w:szCs w:val="20"/>
              </w:rPr>
              <w:fldChar w:fldCharType="begin"/>
            </w:r>
            <w:r w:rsidRPr="006279AB">
              <w:rPr>
                <w:rFonts w:ascii="Arial" w:hAnsi="Arial" w:cs="Arial"/>
                <w:bCs/>
                <w:sz w:val="20"/>
                <w:szCs w:val="20"/>
              </w:rPr>
              <w:instrText xml:space="preserve"> NUMPAGES  </w:instrText>
            </w:r>
            <w:r w:rsidRPr="006279AB">
              <w:rPr>
                <w:rFonts w:ascii="Arial" w:hAnsi="Arial" w:cs="Arial"/>
                <w:bCs/>
                <w:sz w:val="20"/>
                <w:szCs w:val="20"/>
              </w:rPr>
              <w:fldChar w:fldCharType="separate"/>
            </w:r>
            <w:r w:rsidR="00F8015A">
              <w:rPr>
                <w:rFonts w:ascii="Arial" w:hAnsi="Arial" w:cs="Arial"/>
                <w:bCs/>
                <w:noProof/>
                <w:sz w:val="20"/>
                <w:szCs w:val="20"/>
              </w:rPr>
              <w:t>8</w:t>
            </w:r>
            <w:r w:rsidRPr="006279AB">
              <w:rPr>
                <w:rFonts w:ascii="Arial" w:hAnsi="Arial" w:cs="Arial"/>
                <w:bCs/>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338F85" w14:textId="77777777" w:rsidR="00A42EE6" w:rsidRDefault="00A42EE6" w:rsidP="00121A7F">
      <w:pPr>
        <w:spacing w:after="0" w:line="240" w:lineRule="auto"/>
      </w:pPr>
      <w:r>
        <w:separator/>
      </w:r>
    </w:p>
  </w:footnote>
  <w:footnote w:type="continuationSeparator" w:id="0">
    <w:p w14:paraId="1DA5A01C" w14:textId="77777777" w:rsidR="00A42EE6" w:rsidRDefault="00A42EE6" w:rsidP="00121A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8756D" w14:textId="77777777" w:rsidR="004F62BB" w:rsidRDefault="00D6469E" w:rsidP="004F62BB">
    <w:pPr>
      <w:pStyle w:val="Header"/>
      <w:jc w:val="center"/>
      <w:rPr>
        <w:rFonts w:ascii="Arial" w:hAnsi="Arial" w:cs="Arial"/>
        <w:sz w:val="20"/>
      </w:rPr>
    </w:pPr>
    <w:r>
      <w:rPr>
        <w:rFonts w:ascii="Arial" w:hAnsi="Arial" w:cs="Arial"/>
        <w:sz w:val="20"/>
      </w:rPr>
      <w:t>OFFICIAL</w:t>
    </w:r>
  </w:p>
  <w:p w14:paraId="6B9DC75D" w14:textId="77777777" w:rsidR="00234BCF" w:rsidRPr="006279AB" w:rsidRDefault="00234BCF" w:rsidP="004F62BB">
    <w:pPr>
      <w:pStyle w:val="Header"/>
      <w:jc w:val="center"/>
      <w:rPr>
        <w:rFonts w:ascii="Arial" w:hAnsi="Arial" w:cs="Arial"/>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FBA"/>
    <w:multiLevelType w:val="hybridMultilevel"/>
    <w:tmpl w:val="B9708D2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422FBB"/>
    <w:multiLevelType w:val="hybridMultilevel"/>
    <w:tmpl w:val="93627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D8256E"/>
    <w:multiLevelType w:val="hybridMultilevel"/>
    <w:tmpl w:val="F584762C"/>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3" w15:restartNumberingAfterBreak="0">
    <w:nsid w:val="1A4032E4"/>
    <w:multiLevelType w:val="multilevel"/>
    <w:tmpl w:val="184431EA"/>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4" w15:restartNumberingAfterBreak="0">
    <w:nsid w:val="1CFC1FF5"/>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5" w15:restartNumberingAfterBreak="0">
    <w:nsid w:val="1D77209F"/>
    <w:multiLevelType w:val="hybridMultilevel"/>
    <w:tmpl w:val="3DF8CD3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 w15:restartNumberingAfterBreak="0">
    <w:nsid w:val="1DDA5FDB"/>
    <w:multiLevelType w:val="hybridMultilevel"/>
    <w:tmpl w:val="A7B0B43A"/>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7" w15:restartNumberingAfterBreak="0">
    <w:nsid w:val="24C301BA"/>
    <w:multiLevelType w:val="hybridMultilevel"/>
    <w:tmpl w:val="B2C829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D22129"/>
    <w:multiLevelType w:val="hybridMultilevel"/>
    <w:tmpl w:val="9B8826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94A2F2F"/>
    <w:multiLevelType w:val="hybridMultilevel"/>
    <w:tmpl w:val="B2B08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AF110E"/>
    <w:multiLevelType w:val="hybridMultilevel"/>
    <w:tmpl w:val="FA02A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A279B3"/>
    <w:multiLevelType w:val="multilevel"/>
    <w:tmpl w:val="316E960E"/>
    <w:lvl w:ilvl="0">
      <w:start w:val="1"/>
      <w:numFmt w:val="decimal"/>
      <w:lvlText w:val="%1.0"/>
      <w:lvlJc w:val="left"/>
      <w:pPr>
        <w:ind w:left="720" w:hanging="720"/>
      </w:pPr>
      <w:rPr>
        <w:rFonts w:hint="default"/>
        <w:u w:val="none"/>
      </w:rPr>
    </w:lvl>
    <w:lvl w:ilvl="1">
      <w:start w:val="1"/>
      <w:numFmt w:val="decimal"/>
      <w:lvlText w:val="%1.%2"/>
      <w:lvlJc w:val="left"/>
      <w:pPr>
        <w:ind w:left="1440" w:hanging="720"/>
      </w:pPr>
      <w:rPr>
        <w:rFonts w:hint="default"/>
        <w:u w:val="none"/>
      </w:rPr>
    </w:lvl>
    <w:lvl w:ilvl="2">
      <w:start w:val="1"/>
      <w:numFmt w:val="decimal"/>
      <w:lvlText w:val="%1.%2.%3"/>
      <w:lvlJc w:val="left"/>
      <w:pPr>
        <w:ind w:left="2160" w:hanging="720"/>
      </w:pPr>
      <w:rPr>
        <w:rFonts w:hint="default"/>
        <w:u w:val="none"/>
      </w:rPr>
    </w:lvl>
    <w:lvl w:ilvl="3">
      <w:start w:val="1"/>
      <w:numFmt w:val="decimal"/>
      <w:lvlText w:val="%1.%2.%3.%4"/>
      <w:lvlJc w:val="left"/>
      <w:pPr>
        <w:ind w:left="3240" w:hanging="1080"/>
      </w:pPr>
      <w:rPr>
        <w:rFonts w:hint="default"/>
        <w:u w:val="none"/>
      </w:rPr>
    </w:lvl>
    <w:lvl w:ilvl="4">
      <w:start w:val="1"/>
      <w:numFmt w:val="decimal"/>
      <w:lvlText w:val="%1.%2.%3.%4.%5"/>
      <w:lvlJc w:val="left"/>
      <w:pPr>
        <w:ind w:left="3960" w:hanging="1080"/>
      </w:pPr>
      <w:rPr>
        <w:rFonts w:hint="default"/>
        <w:u w:val="none"/>
      </w:rPr>
    </w:lvl>
    <w:lvl w:ilvl="5">
      <w:start w:val="1"/>
      <w:numFmt w:val="decimal"/>
      <w:lvlText w:val="%1.%2.%3.%4.%5.%6"/>
      <w:lvlJc w:val="left"/>
      <w:pPr>
        <w:ind w:left="5040" w:hanging="1440"/>
      </w:pPr>
      <w:rPr>
        <w:rFonts w:hint="default"/>
        <w:u w:val="none"/>
      </w:rPr>
    </w:lvl>
    <w:lvl w:ilvl="6">
      <w:start w:val="1"/>
      <w:numFmt w:val="decimal"/>
      <w:lvlText w:val="%1.%2.%3.%4.%5.%6.%7"/>
      <w:lvlJc w:val="left"/>
      <w:pPr>
        <w:ind w:left="5760" w:hanging="1440"/>
      </w:pPr>
      <w:rPr>
        <w:rFonts w:hint="default"/>
        <w:u w:val="none"/>
      </w:rPr>
    </w:lvl>
    <w:lvl w:ilvl="7">
      <w:start w:val="1"/>
      <w:numFmt w:val="decimal"/>
      <w:lvlText w:val="%1.%2.%3.%4.%5.%6.%7.%8"/>
      <w:lvlJc w:val="left"/>
      <w:pPr>
        <w:ind w:left="6840" w:hanging="1800"/>
      </w:pPr>
      <w:rPr>
        <w:rFonts w:hint="default"/>
        <w:u w:val="none"/>
      </w:rPr>
    </w:lvl>
    <w:lvl w:ilvl="8">
      <w:start w:val="1"/>
      <w:numFmt w:val="decimal"/>
      <w:lvlText w:val="%1.%2.%3.%4.%5.%6.%7.%8.%9"/>
      <w:lvlJc w:val="left"/>
      <w:pPr>
        <w:ind w:left="7560" w:hanging="1800"/>
      </w:pPr>
      <w:rPr>
        <w:rFonts w:hint="default"/>
        <w:u w:val="none"/>
      </w:rPr>
    </w:lvl>
  </w:abstractNum>
  <w:abstractNum w:abstractNumId="12" w15:restartNumberingAfterBreak="0">
    <w:nsid w:val="498F443F"/>
    <w:multiLevelType w:val="hybridMultilevel"/>
    <w:tmpl w:val="E1087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7897B40"/>
    <w:multiLevelType w:val="hybridMultilevel"/>
    <w:tmpl w:val="578030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F7C6B39"/>
    <w:multiLevelType w:val="hybridMultilevel"/>
    <w:tmpl w:val="8A4CF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F4604F"/>
    <w:multiLevelType w:val="hybridMultilevel"/>
    <w:tmpl w:val="A8B245EC"/>
    <w:lvl w:ilvl="0" w:tplc="08090001">
      <w:start w:val="1"/>
      <w:numFmt w:val="bullet"/>
      <w:lvlText w:val=""/>
      <w:lvlJc w:val="left"/>
      <w:pPr>
        <w:ind w:left="1365" w:hanging="360"/>
      </w:pPr>
      <w:rPr>
        <w:rFonts w:ascii="Symbol" w:hAnsi="Symbol" w:hint="default"/>
      </w:rPr>
    </w:lvl>
    <w:lvl w:ilvl="1" w:tplc="08090003" w:tentative="1">
      <w:start w:val="1"/>
      <w:numFmt w:val="bullet"/>
      <w:lvlText w:val="o"/>
      <w:lvlJc w:val="left"/>
      <w:pPr>
        <w:ind w:left="2085" w:hanging="360"/>
      </w:pPr>
      <w:rPr>
        <w:rFonts w:ascii="Courier New" w:hAnsi="Courier New" w:cs="Courier New" w:hint="default"/>
      </w:rPr>
    </w:lvl>
    <w:lvl w:ilvl="2" w:tplc="08090005" w:tentative="1">
      <w:start w:val="1"/>
      <w:numFmt w:val="bullet"/>
      <w:lvlText w:val=""/>
      <w:lvlJc w:val="left"/>
      <w:pPr>
        <w:ind w:left="2805" w:hanging="360"/>
      </w:pPr>
      <w:rPr>
        <w:rFonts w:ascii="Wingdings" w:hAnsi="Wingdings" w:hint="default"/>
      </w:rPr>
    </w:lvl>
    <w:lvl w:ilvl="3" w:tplc="08090001" w:tentative="1">
      <w:start w:val="1"/>
      <w:numFmt w:val="bullet"/>
      <w:lvlText w:val=""/>
      <w:lvlJc w:val="left"/>
      <w:pPr>
        <w:ind w:left="3525" w:hanging="360"/>
      </w:pPr>
      <w:rPr>
        <w:rFonts w:ascii="Symbol" w:hAnsi="Symbol" w:hint="default"/>
      </w:rPr>
    </w:lvl>
    <w:lvl w:ilvl="4" w:tplc="08090003" w:tentative="1">
      <w:start w:val="1"/>
      <w:numFmt w:val="bullet"/>
      <w:lvlText w:val="o"/>
      <w:lvlJc w:val="left"/>
      <w:pPr>
        <w:ind w:left="4245" w:hanging="360"/>
      </w:pPr>
      <w:rPr>
        <w:rFonts w:ascii="Courier New" w:hAnsi="Courier New" w:cs="Courier New" w:hint="default"/>
      </w:rPr>
    </w:lvl>
    <w:lvl w:ilvl="5" w:tplc="08090005" w:tentative="1">
      <w:start w:val="1"/>
      <w:numFmt w:val="bullet"/>
      <w:lvlText w:val=""/>
      <w:lvlJc w:val="left"/>
      <w:pPr>
        <w:ind w:left="4965" w:hanging="360"/>
      </w:pPr>
      <w:rPr>
        <w:rFonts w:ascii="Wingdings" w:hAnsi="Wingdings" w:hint="default"/>
      </w:rPr>
    </w:lvl>
    <w:lvl w:ilvl="6" w:tplc="08090001" w:tentative="1">
      <w:start w:val="1"/>
      <w:numFmt w:val="bullet"/>
      <w:lvlText w:val=""/>
      <w:lvlJc w:val="left"/>
      <w:pPr>
        <w:ind w:left="5685" w:hanging="360"/>
      </w:pPr>
      <w:rPr>
        <w:rFonts w:ascii="Symbol" w:hAnsi="Symbol" w:hint="default"/>
      </w:rPr>
    </w:lvl>
    <w:lvl w:ilvl="7" w:tplc="08090003" w:tentative="1">
      <w:start w:val="1"/>
      <w:numFmt w:val="bullet"/>
      <w:lvlText w:val="o"/>
      <w:lvlJc w:val="left"/>
      <w:pPr>
        <w:ind w:left="6405" w:hanging="360"/>
      </w:pPr>
      <w:rPr>
        <w:rFonts w:ascii="Courier New" w:hAnsi="Courier New" w:cs="Courier New" w:hint="default"/>
      </w:rPr>
    </w:lvl>
    <w:lvl w:ilvl="8" w:tplc="08090005" w:tentative="1">
      <w:start w:val="1"/>
      <w:numFmt w:val="bullet"/>
      <w:lvlText w:val=""/>
      <w:lvlJc w:val="left"/>
      <w:pPr>
        <w:ind w:left="7125" w:hanging="360"/>
      </w:pPr>
      <w:rPr>
        <w:rFonts w:ascii="Wingdings" w:hAnsi="Wingdings" w:hint="default"/>
      </w:rPr>
    </w:lvl>
  </w:abstractNum>
  <w:abstractNum w:abstractNumId="16" w15:restartNumberingAfterBreak="0">
    <w:nsid w:val="6A79708D"/>
    <w:multiLevelType w:val="multilevel"/>
    <w:tmpl w:val="3D5AF3C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760" w:hanging="144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560" w:hanging="1800"/>
      </w:pPr>
      <w:rPr>
        <w:rFonts w:hint="default"/>
      </w:rPr>
    </w:lvl>
    <w:lvl w:ilvl="8">
      <w:start w:val="1"/>
      <w:numFmt w:val="decimal"/>
      <w:lvlText w:val="%1.%2.%3.%4.%5.%6.%7.%8.%9"/>
      <w:lvlJc w:val="left"/>
      <w:pPr>
        <w:ind w:left="8280" w:hanging="1800"/>
      </w:pPr>
      <w:rPr>
        <w:rFonts w:hint="default"/>
      </w:rPr>
    </w:lvl>
  </w:abstractNum>
  <w:abstractNum w:abstractNumId="17" w15:restartNumberingAfterBreak="0">
    <w:nsid w:val="6CC1031A"/>
    <w:multiLevelType w:val="hybridMultilevel"/>
    <w:tmpl w:val="5E38E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4"/>
  </w:num>
  <w:num w:numId="3">
    <w:abstractNumId w:val="8"/>
  </w:num>
  <w:num w:numId="4">
    <w:abstractNumId w:val="16"/>
  </w:num>
  <w:num w:numId="5">
    <w:abstractNumId w:val="3"/>
  </w:num>
  <w:num w:numId="6">
    <w:abstractNumId w:val="17"/>
  </w:num>
  <w:num w:numId="7">
    <w:abstractNumId w:val="7"/>
  </w:num>
  <w:num w:numId="8">
    <w:abstractNumId w:val="11"/>
  </w:num>
  <w:num w:numId="9">
    <w:abstractNumId w:val="10"/>
  </w:num>
  <w:num w:numId="10">
    <w:abstractNumId w:val="14"/>
  </w:num>
  <w:num w:numId="11">
    <w:abstractNumId w:val="0"/>
  </w:num>
  <w:num w:numId="12">
    <w:abstractNumId w:val="2"/>
  </w:num>
  <w:num w:numId="13">
    <w:abstractNumId w:val="6"/>
  </w:num>
  <w:num w:numId="14">
    <w:abstractNumId w:val="1"/>
  </w:num>
  <w:num w:numId="15">
    <w:abstractNumId w:val="15"/>
  </w:num>
  <w:num w:numId="16">
    <w:abstractNumId w:val="9"/>
  </w:num>
  <w:num w:numId="17">
    <w:abstractNumId w:val="1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A7F"/>
    <w:rsid w:val="00017D7D"/>
    <w:rsid w:val="000222A6"/>
    <w:rsid w:val="00026B39"/>
    <w:rsid w:val="00027D5B"/>
    <w:rsid w:val="00046E42"/>
    <w:rsid w:val="00057F63"/>
    <w:rsid w:val="00064462"/>
    <w:rsid w:val="000770BE"/>
    <w:rsid w:val="00093D66"/>
    <w:rsid w:val="00094BF8"/>
    <w:rsid w:val="0009671D"/>
    <w:rsid w:val="000A6F91"/>
    <w:rsid w:val="000B7B36"/>
    <w:rsid w:val="000D18EB"/>
    <w:rsid w:val="000F7F76"/>
    <w:rsid w:val="001012EF"/>
    <w:rsid w:val="00110FC7"/>
    <w:rsid w:val="00111E3A"/>
    <w:rsid w:val="00121849"/>
    <w:rsid w:val="00121A7F"/>
    <w:rsid w:val="0012431D"/>
    <w:rsid w:val="00124B3D"/>
    <w:rsid w:val="00144469"/>
    <w:rsid w:val="00157E7A"/>
    <w:rsid w:val="00166079"/>
    <w:rsid w:val="00167B98"/>
    <w:rsid w:val="00167F6D"/>
    <w:rsid w:val="00176135"/>
    <w:rsid w:val="00182A62"/>
    <w:rsid w:val="0018681A"/>
    <w:rsid w:val="00190858"/>
    <w:rsid w:val="0019396B"/>
    <w:rsid w:val="00193EE9"/>
    <w:rsid w:val="001A1174"/>
    <w:rsid w:val="001A3EA7"/>
    <w:rsid w:val="001A5712"/>
    <w:rsid w:val="001A65E1"/>
    <w:rsid w:val="001B0B8B"/>
    <w:rsid w:val="001C6D78"/>
    <w:rsid w:val="001D26D9"/>
    <w:rsid w:val="001D5222"/>
    <w:rsid w:val="001E0D20"/>
    <w:rsid w:val="001E2DAF"/>
    <w:rsid w:val="001E5193"/>
    <w:rsid w:val="001E7969"/>
    <w:rsid w:val="001F4ED6"/>
    <w:rsid w:val="00202E42"/>
    <w:rsid w:val="002179C1"/>
    <w:rsid w:val="00217EBF"/>
    <w:rsid w:val="00234BCF"/>
    <w:rsid w:val="00250341"/>
    <w:rsid w:val="00251B2B"/>
    <w:rsid w:val="0025674B"/>
    <w:rsid w:val="00261606"/>
    <w:rsid w:val="002637F7"/>
    <w:rsid w:val="00284A6B"/>
    <w:rsid w:val="0028720F"/>
    <w:rsid w:val="002901D6"/>
    <w:rsid w:val="00291157"/>
    <w:rsid w:val="002940BD"/>
    <w:rsid w:val="0029438E"/>
    <w:rsid w:val="002A5274"/>
    <w:rsid w:val="002A69E2"/>
    <w:rsid w:val="002B1ECB"/>
    <w:rsid w:val="002B355D"/>
    <w:rsid w:val="002C0DA9"/>
    <w:rsid w:val="002C400D"/>
    <w:rsid w:val="002C780C"/>
    <w:rsid w:val="002D3188"/>
    <w:rsid w:val="002E46DF"/>
    <w:rsid w:val="0030288C"/>
    <w:rsid w:val="00305666"/>
    <w:rsid w:val="00313D0F"/>
    <w:rsid w:val="00323EB9"/>
    <w:rsid w:val="00327111"/>
    <w:rsid w:val="00334D0F"/>
    <w:rsid w:val="0033665D"/>
    <w:rsid w:val="00336926"/>
    <w:rsid w:val="003370A4"/>
    <w:rsid w:val="0035593B"/>
    <w:rsid w:val="00355B67"/>
    <w:rsid w:val="00361FE6"/>
    <w:rsid w:val="00376772"/>
    <w:rsid w:val="00382763"/>
    <w:rsid w:val="003832F7"/>
    <w:rsid w:val="00387A56"/>
    <w:rsid w:val="003A0F89"/>
    <w:rsid w:val="003C1352"/>
    <w:rsid w:val="003C28B6"/>
    <w:rsid w:val="003C384A"/>
    <w:rsid w:val="003C7664"/>
    <w:rsid w:val="003E2EA9"/>
    <w:rsid w:val="003F07BF"/>
    <w:rsid w:val="003F7C58"/>
    <w:rsid w:val="004010BE"/>
    <w:rsid w:val="0041002E"/>
    <w:rsid w:val="00411145"/>
    <w:rsid w:val="004217C3"/>
    <w:rsid w:val="0042366D"/>
    <w:rsid w:val="00427BA1"/>
    <w:rsid w:val="00445B6F"/>
    <w:rsid w:val="00461E61"/>
    <w:rsid w:val="00461F2F"/>
    <w:rsid w:val="00462186"/>
    <w:rsid w:val="00465973"/>
    <w:rsid w:val="00481761"/>
    <w:rsid w:val="00487A61"/>
    <w:rsid w:val="004A55EC"/>
    <w:rsid w:val="004C42D3"/>
    <w:rsid w:val="004D1DF5"/>
    <w:rsid w:val="004D5C2C"/>
    <w:rsid w:val="004D5DC1"/>
    <w:rsid w:val="004F62BB"/>
    <w:rsid w:val="00501646"/>
    <w:rsid w:val="00501CB1"/>
    <w:rsid w:val="00517194"/>
    <w:rsid w:val="00517DD2"/>
    <w:rsid w:val="00523007"/>
    <w:rsid w:val="00530935"/>
    <w:rsid w:val="00542067"/>
    <w:rsid w:val="00544165"/>
    <w:rsid w:val="00565B85"/>
    <w:rsid w:val="00573FD9"/>
    <w:rsid w:val="0057440B"/>
    <w:rsid w:val="005806CB"/>
    <w:rsid w:val="005817A2"/>
    <w:rsid w:val="00583860"/>
    <w:rsid w:val="00591EB9"/>
    <w:rsid w:val="00592629"/>
    <w:rsid w:val="00597019"/>
    <w:rsid w:val="005A7360"/>
    <w:rsid w:val="005A7628"/>
    <w:rsid w:val="005C7181"/>
    <w:rsid w:val="005E5A66"/>
    <w:rsid w:val="005F5660"/>
    <w:rsid w:val="005F6903"/>
    <w:rsid w:val="006258F9"/>
    <w:rsid w:val="006279AB"/>
    <w:rsid w:val="00627AD5"/>
    <w:rsid w:val="0063208F"/>
    <w:rsid w:val="00635557"/>
    <w:rsid w:val="0064785A"/>
    <w:rsid w:val="00651079"/>
    <w:rsid w:val="00651C44"/>
    <w:rsid w:val="00652B9C"/>
    <w:rsid w:val="0065610A"/>
    <w:rsid w:val="00656F5B"/>
    <w:rsid w:val="00663C2D"/>
    <w:rsid w:val="00664C14"/>
    <w:rsid w:val="00665862"/>
    <w:rsid w:val="00674EDD"/>
    <w:rsid w:val="00682F23"/>
    <w:rsid w:val="00692792"/>
    <w:rsid w:val="006976F8"/>
    <w:rsid w:val="00697815"/>
    <w:rsid w:val="006A172D"/>
    <w:rsid w:val="006B57BA"/>
    <w:rsid w:val="006C2E35"/>
    <w:rsid w:val="006C6A1F"/>
    <w:rsid w:val="006D02A8"/>
    <w:rsid w:val="006D4F02"/>
    <w:rsid w:val="006D63AD"/>
    <w:rsid w:val="006F271A"/>
    <w:rsid w:val="00704299"/>
    <w:rsid w:val="007076CD"/>
    <w:rsid w:val="00713551"/>
    <w:rsid w:val="007222D9"/>
    <w:rsid w:val="0072450E"/>
    <w:rsid w:val="007267F1"/>
    <w:rsid w:val="00733459"/>
    <w:rsid w:val="00737CCE"/>
    <w:rsid w:val="0074051B"/>
    <w:rsid w:val="007427EA"/>
    <w:rsid w:val="007468D5"/>
    <w:rsid w:val="00761487"/>
    <w:rsid w:val="00773654"/>
    <w:rsid w:val="0077395C"/>
    <w:rsid w:val="00775EF7"/>
    <w:rsid w:val="00782FD6"/>
    <w:rsid w:val="007853E8"/>
    <w:rsid w:val="007864D1"/>
    <w:rsid w:val="00793BF5"/>
    <w:rsid w:val="007A4CFA"/>
    <w:rsid w:val="007A7C60"/>
    <w:rsid w:val="007B1E66"/>
    <w:rsid w:val="007D3E9B"/>
    <w:rsid w:val="007E2EDC"/>
    <w:rsid w:val="007E5E54"/>
    <w:rsid w:val="007F244C"/>
    <w:rsid w:val="007F7480"/>
    <w:rsid w:val="00827467"/>
    <w:rsid w:val="00830274"/>
    <w:rsid w:val="00840B05"/>
    <w:rsid w:val="00841A12"/>
    <w:rsid w:val="00852251"/>
    <w:rsid w:val="008648DB"/>
    <w:rsid w:val="00867A6F"/>
    <w:rsid w:val="00883DA9"/>
    <w:rsid w:val="008B19D3"/>
    <w:rsid w:val="008C29C2"/>
    <w:rsid w:val="008D6FD1"/>
    <w:rsid w:val="008E12BA"/>
    <w:rsid w:val="008E522B"/>
    <w:rsid w:val="008F5858"/>
    <w:rsid w:val="00910767"/>
    <w:rsid w:val="00916A9E"/>
    <w:rsid w:val="009350FA"/>
    <w:rsid w:val="00935350"/>
    <w:rsid w:val="009360E2"/>
    <w:rsid w:val="00941374"/>
    <w:rsid w:val="0094471F"/>
    <w:rsid w:val="00946033"/>
    <w:rsid w:val="009558BF"/>
    <w:rsid w:val="0096667C"/>
    <w:rsid w:val="00966AA0"/>
    <w:rsid w:val="00966B2C"/>
    <w:rsid w:val="00977757"/>
    <w:rsid w:val="00991648"/>
    <w:rsid w:val="009C07E6"/>
    <w:rsid w:val="009C159F"/>
    <w:rsid w:val="009C18D7"/>
    <w:rsid w:val="009F283C"/>
    <w:rsid w:val="009F3263"/>
    <w:rsid w:val="009F7C07"/>
    <w:rsid w:val="00A11310"/>
    <w:rsid w:val="00A142F7"/>
    <w:rsid w:val="00A14FB4"/>
    <w:rsid w:val="00A15F27"/>
    <w:rsid w:val="00A2072E"/>
    <w:rsid w:val="00A35240"/>
    <w:rsid w:val="00A406AB"/>
    <w:rsid w:val="00A42EE6"/>
    <w:rsid w:val="00A51036"/>
    <w:rsid w:val="00A67ABC"/>
    <w:rsid w:val="00A83D25"/>
    <w:rsid w:val="00A85689"/>
    <w:rsid w:val="00AB1FBF"/>
    <w:rsid w:val="00AB45C8"/>
    <w:rsid w:val="00AB52BA"/>
    <w:rsid w:val="00AB5C13"/>
    <w:rsid w:val="00AC1ABD"/>
    <w:rsid w:val="00AD0EB3"/>
    <w:rsid w:val="00B05292"/>
    <w:rsid w:val="00B06804"/>
    <w:rsid w:val="00B11B9B"/>
    <w:rsid w:val="00B2264B"/>
    <w:rsid w:val="00B24633"/>
    <w:rsid w:val="00B4665C"/>
    <w:rsid w:val="00B5315B"/>
    <w:rsid w:val="00B544AA"/>
    <w:rsid w:val="00B62C8A"/>
    <w:rsid w:val="00B717CF"/>
    <w:rsid w:val="00B73DFC"/>
    <w:rsid w:val="00B93330"/>
    <w:rsid w:val="00BB11A2"/>
    <w:rsid w:val="00BD4D16"/>
    <w:rsid w:val="00BD6B9E"/>
    <w:rsid w:val="00BD7AD1"/>
    <w:rsid w:val="00BE0B1F"/>
    <w:rsid w:val="00BE1515"/>
    <w:rsid w:val="00BE1FEF"/>
    <w:rsid w:val="00BE463D"/>
    <w:rsid w:val="00BF1756"/>
    <w:rsid w:val="00BF2715"/>
    <w:rsid w:val="00C06EF8"/>
    <w:rsid w:val="00C1201E"/>
    <w:rsid w:val="00C2474D"/>
    <w:rsid w:val="00C44E4F"/>
    <w:rsid w:val="00C654B8"/>
    <w:rsid w:val="00C6642D"/>
    <w:rsid w:val="00C765D7"/>
    <w:rsid w:val="00C9445B"/>
    <w:rsid w:val="00CB087C"/>
    <w:rsid w:val="00CB1075"/>
    <w:rsid w:val="00CE7B1A"/>
    <w:rsid w:val="00CF1BB8"/>
    <w:rsid w:val="00D15172"/>
    <w:rsid w:val="00D21EFF"/>
    <w:rsid w:val="00D459B2"/>
    <w:rsid w:val="00D56EBB"/>
    <w:rsid w:val="00D6469E"/>
    <w:rsid w:val="00D8103E"/>
    <w:rsid w:val="00D86F3B"/>
    <w:rsid w:val="00D90B36"/>
    <w:rsid w:val="00DA1BD7"/>
    <w:rsid w:val="00DA6FC6"/>
    <w:rsid w:val="00DD1D9E"/>
    <w:rsid w:val="00DD32D0"/>
    <w:rsid w:val="00DE144B"/>
    <w:rsid w:val="00E01D27"/>
    <w:rsid w:val="00E17915"/>
    <w:rsid w:val="00E42F6E"/>
    <w:rsid w:val="00E5304F"/>
    <w:rsid w:val="00E85693"/>
    <w:rsid w:val="00E92E89"/>
    <w:rsid w:val="00EA0FA9"/>
    <w:rsid w:val="00EA3AAE"/>
    <w:rsid w:val="00EB046B"/>
    <w:rsid w:val="00EB6026"/>
    <w:rsid w:val="00EC0904"/>
    <w:rsid w:val="00EC1BD3"/>
    <w:rsid w:val="00ED1E10"/>
    <w:rsid w:val="00ED6CC2"/>
    <w:rsid w:val="00EE05B6"/>
    <w:rsid w:val="00EF1154"/>
    <w:rsid w:val="00F12D10"/>
    <w:rsid w:val="00F24555"/>
    <w:rsid w:val="00F35332"/>
    <w:rsid w:val="00F44851"/>
    <w:rsid w:val="00F51A0B"/>
    <w:rsid w:val="00F62D5D"/>
    <w:rsid w:val="00F6619A"/>
    <w:rsid w:val="00F76FF3"/>
    <w:rsid w:val="00F8015A"/>
    <w:rsid w:val="00F8331C"/>
    <w:rsid w:val="00F869C3"/>
    <w:rsid w:val="00F91F40"/>
    <w:rsid w:val="00FA1E1E"/>
    <w:rsid w:val="00FA331A"/>
    <w:rsid w:val="00FA3627"/>
    <w:rsid w:val="00FB268D"/>
    <w:rsid w:val="00FB71E3"/>
    <w:rsid w:val="00FD33F9"/>
    <w:rsid w:val="00FE3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2AA702F"/>
  <w15:docId w15:val="{9ECF2C02-612A-4C09-9ADD-DF3DB888E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1A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21A7F"/>
    <w:pPr>
      <w:spacing w:after="0" w:line="240" w:lineRule="auto"/>
    </w:pPr>
  </w:style>
  <w:style w:type="paragraph" w:styleId="Header">
    <w:name w:val="header"/>
    <w:basedOn w:val="Normal"/>
    <w:link w:val="HeaderChar"/>
    <w:uiPriority w:val="99"/>
    <w:unhideWhenUsed/>
    <w:rsid w:val="00121A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1A7F"/>
  </w:style>
  <w:style w:type="paragraph" w:styleId="Footer">
    <w:name w:val="footer"/>
    <w:basedOn w:val="Normal"/>
    <w:link w:val="FooterChar"/>
    <w:uiPriority w:val="99"/>
    <w:unhideWhenUsed/>
    <w:rsid w:val="00121A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1A7F"/>
  </w:style>
  <w:style w:type="paragraph" w:styleId="ListParagraph">
    <w:name w:val="List Paragraph"/>
    <w:basedOn w:val="Normal"/>
    <w:uiPriority w:val="34"/>
    <w:qFormat/>
    <w:rsid w:val="004F62BB"/>
    <w:pPr>
      <w:spacing w:before="100" w:beforeAutospacing="1" w:after="100" w:afterAutospacing="1" w:line="240" w:lineRule="auto"/>
      <w:ind w:left="720"/>
      <w:contextualSpacing/>
    </w:pPr>
    <w:rPr>
      <w:rFonts w:ascii="Arial" w:hAnsi="Arial"/>
      <w:sz w:val="24"/>
    </w:rPr>
  </w:style>
  <w:style w:type="table" w:styleId="TableGrid">
    <w:name w:val="Table Grid"/>
    <w:basedOn w:val="TableNormal"/>
    <w:uiPriority w:val="39"/>
    <w:rsid w:val="00383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52B9C"/>
    <w:rPr>
      <w:color w:val="0000FF"/>
      <w:u w:val="single"/>
    </w:rPr>
  </w:style>
  <w:style w:type="paragraph" w:styleId="BalloonText">
    <w:name w:val="Balloon Text"/>
    <w:basedOn w:val="Normal"/>
    <w:link w:val="BalloonTextChar"/>
    <w:uiPriority w:val="99"/>
    <w:semiHidden/>
    <w:unhideWhenUsed/>
    <w:rsid w:val="00421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7C3"/>
    <w:rPr>
      <w:rFonts w:ascii="Segoe UI" w:hAnsi="Segoe UI" w:cs="Segoe UI"/>
      <w:sz w:val="18"/>
      <w:szCs w:val="18"/>
    </w:rPr>
  </w:style>
  <w:style w:type="character" w:styleId="CommentReference">
    <w:name w:val="annotation reference"/>
    <w:basedOn w:val="DefaultParagraphFont"/>
    <w:uiPriority w:val="99"/>
    <w:semiHidden/>
    <w:unhideWhenUsed/>
    <w:rsid w:val="00713551"/>
    <w:rPr>
      <w:sz w:val="16"/>
      <w:szCs w:val="16"/>
    </w:rPr>
  </w:style>
  <w:style w:type="paragraph" w:styleId="CommentText">
    <w:name w:val="annotation text"/>
    <w:basedOn w:val="Normal"/>
    <w:link w:val="CommentTextChar"/>
    <w:uiPriority w:val="99"/>
    <w:semiHidden/>
    <w:unhideWhenUsed/>
    <w:rsid w:val="00713551"/>
    <w:pPr>
      <w:spacing w:line="240" w:lineRule="auto"/>
    </w:pPr>
    <w:rPr>
      <w:sz w:val="20"/>
      <w:szCs w:val="20"/>
    </w:rPr>
  </w:style>
  <w:style w:type="character" w:customStyle="1" w:styleId="CommentTextChar">
    <w:name w:val="Comment Text Char"/>
    <w:basedOn w:val="DefaultParagraphFont"/>
    <w:link w:val="CommentText"/>
    <w:uiPriority w:val="99"/>
    <w:semiHidden/>
    <w:rsid w:val="00713551"/>
    <w:rPr>
      <w:sz w:val="20"/>
      <w:szCs w:val="20"/>
    </w:rPr>
  </w:style>
  <w:style w:type="paragraph" w:styleId="CommentSubject">
    <w:name w:val="annotation subject"/>
    <w:basedOn w:val="CommentText"/>
    <w:next w:val="CommentText"/>
    <w:link w:val="CommentSubjectChar"/>
    <w:uiPriority w:val="99"/>
    <w:semiHidden/>
    <w:unhideWhenUsed/>
    <w:rsid w:val="00713551"/>
    <w:rPr>
      <w:b/>
      <w:bCs/>
    </w:rPr>
  </w:style>
  <w:style w:type="character" w:customStyle="1" w:styleId="CommentSubjectChar">
    <w:name w:val="Comment Subject Char"/>
    <w:basedOn w:val="CommentTextChar"/>
    <w:link w:val="CommentSubject"/>
    <w:uiPriority w:val="99"/>
    <w:semiHidden/>
    <w:rsid w:val="0071355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docx"/></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n-US"/>
        </a:p>
      </c:txPr>
    </c:title>
    <c:autoTitleDeleted val="0"/>
    <c:plotArea>
      <c:layout/>
      <c:barChart>
        <c:barDir val="col"/>
        <c:grouping val="clustered"/>
        <c:varyColors val="0"/>
        <c:ser>
          <c:idx val="0"/>
          <c:order val="0"/>
          <c:tx>
            <c:strRef>
              <c:f>Volumes!$C$1</c:f>
              <c:strCache>
                <c:ptCount val="1"/>
                <c:pt idx="0">
                  <c:v>Total Stops</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Volumes!$B$2:$B$9</c:f>
              <c:strCache>
                <c:ptCount val="8"/>
                <c:pt idx="0">
                  <c:v>Q1 2017</c:v>
                </c:pt>
                <c:pt idx="1">
                  <c:v>Q2 2017</c:v>
                </c:pt>
                <c:pt idx="2">
                  <c:v>Q3 2017</c:v>
                </c:pt>
                <c:pt idx="3">
                  <c:v>Q4 2017</c:v>
                </c:pt>
                <c:pt idx="4">
                  <c:v>Q1 2018</c:v>
                </c:pt>
                <c:pt idx="5">
                  <c:v>Q2 2018</c:v>
                </c:pt>
                <c:pt idx="6">
                  <c:v>Q3 2018</c:v>
                </c:pt>
                <c:pt idx="7">
                  <c:v>Q4 2018</c:v>
                </c:pt>
              </c:strCache>
            </c:strRef>
          </c:cat>
          <c:val>
            <c:numRef>
              <c:f>Volumes!$C$2:$C$9</c:f>
              <c:numCache>
                <c:formatCode>General</c:formatCode>
                <c:ptCount val="8"/>
                <c:pt idx="0">
                  <c:v>724</c:v>
                </c:pt>
                <c:pt idx="1">
                  <c:v>590</c:v>
                </c:pt>
                <c:pt idx="2">
                  <c:v>714</c:v>
                </c:pt>
                <c:pt idx="3">
                  <c:v>1007</c:v>
                </c:pt>
                <c:pt idx="4">
                  <c:v>1116</c:v>
                </c:pt>
                <c:pt idx="5">
                  <c:v>1443</c:v>
                </c:pt>
                <c:pt idx="6">
                  <c:v>2155</c:v>
                </c:pt>
                <c:pt idx="7">
                  <c:v>3125</c:v>
                </c:pt>
              </c:numCache>
            </c:numRef>
          </c:val>
          <c:extLst>
            <c:ext xmlns:c16="http://schemas.microsoft.com/office/drawing/2014/chart" uri="{C3380CC4-5D6E-409C-BE32-E72D297353CC}">
              <c16:uniqueId val="{00000000-90A4-4F91-A2EB-754A8186D91B}"/>
            </c:ext>
          </c:extLst>
        </c:ser>
        <c:dLbls>
          <c:dLblPos val="inEnd"/>
          <c:showLegendKey val="0"/>
          <c:showVal val="1"/>
          <c:showCatName val="0"/>
          <c:showSerName val="0"/>
          <c:showPercent val="0"/>
          <c:showBubbleSize val="0"/>
        </c:dLbls>
        <c:gapWidth val="41"/>
        <c:axId val="495962848"/>
        <c:axId val="495963832"/>
      </c:barChart>
      <c:catAx>
        <c:axId val="49596284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effectLst/>
                <a:latin typeface="+mn-lt"/>
                <a:ea typeface="+mn-ea"/>
                <a:cs typeface="+mn-cs"/>
              </a:defRPr>
            </a:pPr>
            <a:endParaRPr lang="en-US"/>
          </a:p>
        </c:txPr>
        <c:crossAx val="495963832"/>
        <c:crosses val="autoZero"/>
        <c:auto val="1"/>
        <c:lblAlgn val="ctr"/>
        <c:lblOffset val="100"/>
        <c:noMultiLvlLbl val="0"/>
      </c:catAx>
      <c:valAx>
        <c:axId val="495963832"/>
        <c:scaling>
          <c:orientation val="minMax"/>
        </c:scaling>
        <c:delete val="0"/>
        <c:axPos val="l"/>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95962848"/>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Age Ranges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Age!$B$14</c:f>
              <c:strCache>
                <c:ptCount val="1"/>
                <c:pt idx="0">
                  <c:v>Q1 2017</c:v>
                </c:pt>
              </c:strCache>
            </c:strRef>
          </c:tx>
          <c:spPr>
            <a:solidFill>
              <a:schemeClr val="accent1"/>
            </a:solidFill>
            <a:ln>
              <a:noFill/>
            </a:ln>
            <a:effectLst/>
          </c:spPr>
          <c:invertIfNegative val="0"/>
          <c:cat>
            <c:strRef>
              <c:f>Age!$C$13:$H$13</c:f>
              <c:strCache>
                <c:ptCount val="6"/>
                <c:pt idx="0">
                  <c:v>0-10</c:v>
                </c:pt>
                <c:pt idx="1">
                  <c:v>11-17</c:v>
                </c:pt>
                <c:pt idx="2">
                  <c:v>18-25</c:v>
                </c:pt>
                <c:pt idx="3">
                  <c:v>26-35</c:v>
                </c:pt>
                <c:pt idx="4">
                  <c:v>36-45</c:v>
                </c:pt>
                <c:pt idx="5">
                  <c:v>46 and above</c:v>
                </c:pt>
              </c:strCache>
            </c:strRef>
          </c:cat>
          <c:val>
            <c:numRef>
              <c:f>Age!$C$14:$H$14</c:f>
              <c:numCache>
                <c:formatCode>General</c:formatCode>
                <c:ptCount val="6"/>
                <c:pt idx="1">
                  <c:v>188</c:v>
                </c:pt>
                <c:pt idx="2">
                  <c:v>269</c:v>
                </c:pt>
                <c:pt idx="3">
                  <c:v>157</c:v>
                </c:pt>
                <c:pt idx="4">
                  <c:v>58</c:v>
                </c:pt>
                <c:pt idx="5">
                  <c:v>31</c:v>
                </c:pt>
              </c:numCache>
            </c:numRef>
          </c:val>
          <c:extLst>
            <c:ext xmlns:c16="http://schemas.microsoft.com/office/drawing/2014/chart" uri="{C3380CC4-5D6E-409C-BE32-E72D297353CC}">
              <c16:uniqueId val="{00000000-366C-4E55-B58F-B289DB13F9DE}"/>
            </c:ext>
          </c:extLst>
        </c:ser>
        <c:ser>
          <c:idx val="1"/>
          <c:order val="1"/>
          <c:tx>
            <c:strRef>
              <c:f>Age!$B$15</c:f>
              <c:strCache>
                <c:ptCount val="1"/>
                <c:pt idx="0">
                  <c:v>Q2 2017</c:v>
                </c:pt>
              </c:strCache>
            </c:strRef>
          </c:tx>
          <c:spPr>
            <a:solidFill>
              <a:schemeClr val="accent2"/>
            </a:solidFill>
            <a:ln>
              <a:noFill/>
            </a:ln>
            <a:effectLst/>
          </c:spPr>
          <c:invertIfNegative val="0"/>
          <c:cat>
            <c:strRef>
              <c:f>Age!$C$13:$H$13</c:f>
              <c:strCache>
                <c:ptCount val="6"/>
                <c:pt idx="0">
                  <c:v>0-10</c:v>
                </c:pt>
                <c:pt idx="1">
                  <c:v>11-17</c:v>
                </c:pt>
                <c:pt idx="2">
                  <c:v>18-25</c:v>
                </c:pt>
                <c:pt idx="3">
                  <c:v>26-35</c:v>
                </c:pt>
                <c:pt idx="4">
                  <c:v>36-45</c:v>
                </c:pt>
                <c:pt idx="5">
                  <c:v>46 and above</c:v>
                </c:pt>
              </c:strCache>
            </c:strRef>
          </c:cat>
          <c:val>
            <c:numRef>
              <c:f>Age!$C$15:$H$15</c:f>
              <c:numCache>
                <c:formatCode>General</c:formatCode>
                <c:ptCount val="6"/>
                <c:pt idx="1">
                  <c:v>158</c:v>
                </c:pt>
                <c:pt idx="2">
                  <c:v>212</c:v>
                </c:pt>
                <c:pt idx="3">
                  <c:v>116</c:v>
                </c:pt>
                <c:pt idx="4">
                  <c:v>41</c:v>
                </c:pt>
                <c:pt idx="5">
                  <c:v>25</c:v>
                </c:pt>
              </c:numCache>
            </c:numRef>
          </c:val>
          <c:extLst>
            <c:ext xmlns:c16="http://schemas.microsoft.com/office/drawing/2014/chart" uri="{C3380CC4-5D6E-409C-BE32-E72D297353CC}">
              <c16:uniqueId val="{00000001-366C-4E55-B58F-B289DB13F9DE}"/>
            </c:ext>
          </c:extLst>
        </c:ser>
        <c:ser>
          <c:idx val="2"/>
          <c:order val="2"/>
          <c:tx>
            <c:strRef>
              <c:f>Age!$B$16</c:f>
              <c:strCache>
                <c:ptCount val="1"/>
                <c:pt idx="0">
                  <c:v>Q3 2017</c:v>
                </c:pt>
              </c:strCache>
            </c:strRef>
          </c:tx>
          <c:spPr>
            <a:solidFill>
              <a:schemeClr val="accent3"/>
            </a:solidFill>
            <a:ln>
              <a:noFill/>
            </a:ln>
            <a:effectLst/>
          </c:spPr>
          <c:invertIfNegative val="0"/>
          <c:cat>
            <c:strRef>
              <c:f>Age!$C$13:$H$13</c:f>
              <c:strCache>
                <c:ptCount val="6"/>
                <c:pt idx="0">
                  <c:v>0-10</c:v>
                </c:pt>
                <c:pt idx="1">
                  <c:v>11-17</c:v>
                </c:pt>
                <c:pt idx="2">
                  <c:v>18-25</c:v>
                </c:pt>
                <c:pt idx="3">
                  <c:v>26-35</c:v>
                </c:pt>
                <c:pt idx="4">
                  <c:v>36-45</c:v>
                </c:pt>
                <c:pt idx="5">
                  <c:v>46 and above</c:v>
                </c:pt>
              </c:strCache>
            </c:strRef>
          </c:cat>
          <c:val>
            <c:numRef>
              <c:f>Age!$C$16:$H$16</c:f>
              <c:numCache>
                <c:formatCode>General</c:formatCode>
                <c:ptCount val="6"/>
                <c:pt idx="1">
                  <c:v>198</c:v>
                </c:pt>
                <c:pt idx="2">
                  <c:v>288</c:v>
                </c:pt>
                <c:pt idx="3">
                  <c:v>126</c:v>
                </c:pt>
                <c:pt idx="4">
                  <c:v>38</c:v>
                </c:pt>
                <c:pt idx="5">
                  <c:v>36</c:v>
                </c:pt>
              </c:numCache>
            </c:numRef>
          </c:val>
          <c:extLst>
            <c:ext xmlns:c16="http://schemas.microsoft.com/office/drawing/2014/chart" uri="{C3380CC4-5D6E-409C-BE32-E72D297353CC}">
              <c16:uniqueId val="{00000002-366C-4E55-B58F-B289DB13F9DE}"/>
            </c:ext>
          </c:extLst>
        </c:ser>
        <c:ser>
          <c:idx val="3"/>
          <c:order val="3"/>
          <c:tx>
            <c:strRef>
              <c:f>Age!$B$17</c:f>
              <c:strCache>
                <c:ptCount val="1"/>
                <c:pt idx="0">
                  <c:v>Q4 2017</c:v>
                </c:pt>
              </c:strCache>
            </c:strRef>
          </c:tx>
          <c:spPr>
            <a:solidFill>
              <a:schemeClr val="accent4"/>
            </a:solidFill>
            <a:ln>
              <a:noFill/>
            </a:ln>
            <a:effectLst/>
          </c:spPr>
          <c:invertIfNegative val="0"/>
          <c:cat>
            <c:strRef>
              <c:f>Age!$C$13:$H$13</c:f>
              <c:strCache>
                <c:ptCount val="6"/>
                <c:pt idx="0">
                  <c:v>0-10</c:v>
                </c:pt>
                <c:pt idx="1">
                  <c:v>11-17</c:v>
                </c:pt>
                <c:pt idx="2">
                  <c:v>18-25</c:v>
                </c:pt>
                <c:pt idx="3">
                  <c:v>26-35</c:v>
                </c:pt>
                <c:pt idx="4">
                  <c:v>36-45</c:v>
                </c:pt>
                <c:pt idx="5">
                  <c:v>46 and above</c:v>
                </c:pt>
              </c:strCache>
            </c:strRef>
          </c:cat>
          <c:val>
            <c:numRef>
              <c:f>Age!$C$17:$H$17</c:f>
              <c:numCache>
                <c:formatCode>General</c:formatCode>
                <c:ptCount val="6"/>
                <c:pt idx="1">
                  <c:v>227</c:v>
                </c:pt>
                <c:pt idx="2">
                  <c:v>431</c:v>
                </c:pt>
                <c:pt idx="3">
                  <c:v>173</c:v>
                </c:pt>
                <c:pt idx="4">
                  <c:v>100</c:v>
                </c:pt>
                <c:pt idx="5">
                  <c:v>39</c:v>
                </c:pt>
              </c:numCache>
            </c:numRef>
          </c:val>
          <c:extLst>
            <c:ext xmlns:c16="http://schemas.microsoft.com/office/drawing/2014/chart" uri="{C3380CC4-5D6E-409C-BE32-E72D297353CC}">
              <c16:uniqueId val="{00000003-366C-4E55-B58F-B289DB13F9DE}"/>
            </c:ext>
          </c:extLst>
        </c:ser>
        <c:ser>
          <c:idx val="4"/>
          <c:order val="4"/>
          <c:tx>
            <c:strRef>
              <c:f>Age!$B$18</c:f>
              <c:strCache>
                <c:ptCount val="1"/>
                <c:pt idx="0">
                  <c:v>Q1 2018</c:v>
                </c:pt>
              </c:strCache>
            </c:strRef>
          </c:tx>
          <c:spPr>
            <a:solidFill>
              <a:schemeClr val="accent5"/>
            </a:solidFill>
            <a:ln>
              <a:noFill/>
            </a:ln>
            <a:effectLst/>
          </c:spPr>
          <c:invertIfNegative val="0"/>
          <c:cat>
            <c:strRef>
              <c:f>Age!$C$13:$H$13</c:f>
              <c:strCache>
                <c:ptCount val="6"/>
                <c:pt idx="0">
                  <c:v>0-10</c:v>
                </c:pt>
                <c:pt idx="1">
                  <c:v>11-17</c:v>
                </c:pt>
                <c:pt idx="2">
                  <c:v>18-25</c:v>
                </c:pt>
                <c:pt idx="3">
                  <c:v>26-35</c:v>
                </c:pt>
                <c:pt idx="4">
                  <c:v>36-45</c:v>
                </c:pt>
                <c:pt idx="5">
                  <c:v>46 and above</c:v>
                </c:pt>
              </c:strCache>
            </c:strRef>
          </c:cat>
          <c:val>
            <c:numRef>
              <c:f>Age!$C$18:$H$18</c:f>
              <c:numCache>
                <c:formatCode>General</c:formatCode>
                <c:ptCount val="6"/>
                <c:pt idx="0">
                  <c:v>2</c:v>
                </c:pt>
                <c:pt idx="1">
                  <c:v>271</c:v>
                </c:pt>
                <c:pt idx="2">
                  <c:v>435</c:v>
                </c:pt>
                <c:pt idx="3">
                  <c:v>202</c:v>
                </c:pt>
                <c:pt idx="4">
                  <c:v>103</c:v>
                </c:pt>
                <c:pt idx="5">
                  <c:v>63</c:v>
                </c:pt>
              </c:numCache>
            </c:numRef>
          </c:val>
          <c:extLst>
            <c:ext xmlns:c16="http://schemas.microsoft.com/office/drawing/2014/chart" uri="{C3380CC4-5D6E-409C-BE32-E72D297353CC}">
              <c16:uniqueId val="{00000004-366C-4E55-B58F-B289DB13F9DE}"/>
            </c:ext>
          </c:extLst>
        </c:ser>
        <c:ser>
          <c:idx val="5"/>
          <c:order val="5"/>
          <c:tx>
            <c:strRef>
              <c:f>Age!$B$19</c:f>
              <c:strCache>
                <c:ptCount val="1"/>
                <c:pt idx="0">
                  <c:v>Q2 2018</c:v>
                </c:pt>
              </c:strCache>
            </c:strRef>
          </c:tx>
          <c:spPr>
            <a:solidFill>
              <a:schemeClr val="accent6"/>
            </a:solidFill>
            <a:ln>
              <a:noFill/>
            </a:ln>
            <a:effectLst/>
          </c:spPr>
          <c:invertIfNegative val="0"/>
          <c:cat>
            <c:strRef>
              <c:f>Age!$C$13:$H$13</c:f>
              <c:strCache>
                <c:ptCount val="6"/>
                <c:pt idx="0">
                  <c:v>0-10</c:v>
                </c:pt>
                <c:pt idx="1">
                  <c:v>11-17</c:v>
                </c:pt>
                <c:pt idx="2">
                  <c:v>18-25</c:v>
                </c:pt>
                <c:pt idx="3">
                  <c:v>26-35</c:v>
                </c:pt>
                <c:pt idx="4">
                  <c:v>36-45</c:v>
                </c:pt>
                <c:pt idx="5">
                  <c:v>46 and above</c:v>
                </c:pt>
              </c:strCache>
            </c:strRef>
          </c:cat>
          <c:val>
            <c:numRef>
              <c:f>Age!$C$19:$H$19</c:f>
              <c:numCache>
                <c:formatCode>General</c:formatCode>
                <c:ptCount val="6"/>
                <c:pt idx="0">
                  <c:v>2</c:v>
                </c:pt>
                <c:pt idx="1">
                  <c:v>317</c:v>
                </c:pt>
                <c:pt idx="2">
                  <c:v>595</c:v>
                </c:pt>
                <c:pt idx="3">
                  <c:v>265</c:v>
                </c:pt>
                <c:pt idx="4">
                  <c:v>142</c:v>
                </c:pt>
                <c:pt idx="5">
                  <c:v>75</c:v>
                </c:pt>
              </c:numCache>
            </c:numRef>
          </c:val>
          <c:extLst>
            <c:ext xmlns:c16="http://schemas.microsoft.com/office/drawing/2014/chart" uri="{C3380CC4-5D6E-409C-BE32-E72D297353CC}">
              <c16:uniqueId val="{00000005-366C-4E55-B58F-B289DB13F9DE}"/>
            </c:ext>
          </c:extLst>
        </c:ser>
        <c:ser>
          <c:idx val="6"/>
          <c:order val="6"/>
          <c:tx>
            <c:strRef>
              <c:f>Age!$B$20</c:f>
              <c:strCache>
                <c:ptCount val="1"/>
                <c:pt idx="0">
                  <c:v>Q3 2018</c:v>
                </c:pt>
              </c:strCache>
            </c:strRef>
          </c:tx>
          <c:spPr>
            <a:solidFill>
              <a:schemeClr val="accent1">
                <a:lumMod val="60000"/>
              </a:schemeClr>
            </a:solidFill>
            <a:ln>
              <a:noFill/>
            </a:ln>
            <a:effectLst/>
          </c:spPr>
          <c:invertIfNegative val="0"/>
          <c:cat>
            <c:strRef>
              <c:f>Age!$C$13:$H$13</c:f>
              <c:strCache>
                <c:ptCount val="6"/>
                <c:pt idx="0">
                  <c:v>0-10</c:v>
                </c:pt>
                <c:pt idx="1">
                  <c:v>11-17</c:v>
                </c:pt>
                <c:pt idx="2">
                  <c:v>18-25</c:v>
                </c:pt>
                <c:pt idx="3">
                  <c:v>26-35</c:v>
                </c:pt>
                <c:pt idx="4">
                  <c:v>36-45</c:v>
                </c:pt>
                <c:pt idx="5">
                  <c:v>46 and above</c:v>
                </c:pt>
              </c:strCache>
            </c:strRef>
          </c:cat>
          <c:val>
            <c:numRef>
              <c:f>Age!$C$20:$H$20</c:f>
              <c:numCache>
                <c:formatCode>General</c:formatCode>
                <c:ptCount val="6"/>
                <c:pt idx="0">
                  <c:v>1</c:v>
                </c:pt>
                <c:pt idx="1">
                  <c:v>498</c:v>
                </c:pt>
                <c:pt idx="2">
                  <c:v>852</c:v>
                </c:pt>
                <c:pt idx="3">
                  <c:v>429</c:v>
                </c:pt>
                <c:pt idx="4">
                  <c:v>200</c:v>
                </c:pt>
                <c:pt idx="5">
                  <c:v>108</c:v>
                </c:pt>
              </c:numCache>
            </c:numRef>
          </c:val>
          <c:extLst>
            <c:ext xmlns:c16="http://schemas.microsoft.com/office/drawing/2014/chart" uri="{C3380CC4-5D6E-409C-BE32-E72D297353CC}">
              <c16:uniqueId val="{00000006-366C-4E55-B58F-B289DB13F9DE}"/>
            </c:ext>
          </c:extLst>
        </c:ser>
        <c:ser>
          <c:idx val="7"/>
          <c:order val="7"/>
          <c:tx>
            <c:strRef>
              <c:f>Age!$B$21</c:f>
              <c:strCache>
                <c:ptCount val="1"/>
                <c:pt idx="0">
                  <c:v>Q4 2018</c:v>
                </c:pt>
              </c:strCache>
            </c:strRef>
          </c:tx>
          <c:spPr>
            <a:solidFill>
              <a:schemeClr val="accent2">
                <a:lumMod val="60000"/>
              </a:schemeClr>
            </a:solidFill>
            <a:ln>
              <a:noFill/>
            </a:ln>
            <a:effectLst/>
          </c:spPr>
          <c:invertIfNegative val="0"/>
          <c:cat>
            <c:strRef>
              <c:f>Age!$C$13:$H$13</c:f>
              <c:strCache>
                <c:ptCount val="6"/>
                <c:pt idx="0">
                  <c:v>0-10</c:v>
                </c:pt>
                <c:pt idx="1">
                  <c:v>11-17</c:v>
                </c:pt>
                <c:pt idx="2">
                  <c:v>18-25</c:v>
                </c:pt>
                <c:pt idx="3">
                  <c:v>26-35</c:v>
                </c:pt>
                <c:pt idx="4">
                  <c:v>36-45</c:v>
                </c:pt>
                <c:pt idx="5">
                  <c:v>46 and above</c:v>
                </c:pt>
              </c:strCache>
            </c:strRef>
          </c:cat>
          <c:val>
            <c:numRef>
              <c:f>Age!$C$21:$H$21</c:f>
              <c:numCache>
                <c:formatCode>General</c:formatCode>
                <c:ptCount val="6"/>
                <c:pt idx="1">
                  <c:v>807</c:v>
                </c:pt>
                <c:pt idx="2">
                  <c:v>1222</c:v>
                </c:pt>
                <c:pt idx="3">
                  <c:v>561</c:v>
                </c:pt>
                <c:pt idx="4">
                  <c:v>258</c:v>
                </c:pt>
                <c:pt idx="5">
                  <c:v>160</c:v>
                </c:pt>
              </c:numCache>
            </c:numRef>
          </c:val>
          <c:extLst>
            <c:ext xmlns:c16="http://schemas.microsoft.com/office/drawing/2014/chart" uri="{C3380CC4-5D6E-409C-BE32-E72D297353CC}">
              <c16:uniqueId val="{00000007-366C-4E55-B58F-B289DB13F9DE}"/>
            </c:ext>
          </c:extLst>
        </c:ser>
        <c:dLbls>
          <c:showLegendKey val="0"/>
          <c:showVal val="0"/>
          <c:showCatName val="0"/>
          <c:showSerName val="0"/>
          <c:showPercent val="0"/>
          <c:showBubbleSize val="0"/>
        </c:dLbls>
        <c:gapWidth val="219"/>
        <c:overlap val="-27"/>
        <c:axId val="449363936"/>
        <c:axId val="449364264"/>
      </c:barChart>
      <c:catAx>
        <c:axId val="449363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364264"/>
        <c:crosses val="autoZero"/>
        <c:auto val="1"/>
        <c:lblAlgn val="ctr"/>
        <c:lblOffset val="100"/>
        <c:noMultiLvlLbl val="0"/>
      </c:catAx>
      <c:valAx>
        <c:axId val="449364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93639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E4D9B-4283-4625-B5F1-3BB48B0F2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1606</Words>
  <Characters>9160</Characters>
  <Application>Microsoft Office Word</Application>
  <DocSecurity>4</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Essex Police</Company>
  <LinksUpToDate>false</LinksUpToDate>
  <CharactersWithSpaces>10745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Carly Fry</dc:creator>
  <cp:lastModifiedBy>Anna Hook 42078328</cp:lastModifiedBy>
  <cp:revision>2</cp:revision>
  <cp:lastPrinted>2019-04-30T08:36:00Z</cp:lastPrinted>
  <dcterms:created xsi:type="dcterms:W3CDTF">2019-05-10T13:53:00Z</dcterms:created>
  <dcterms:modified xsi:type="dcterms:W3CDTF">2019-05-10T13:53:00Z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76064</vt:lpwstr>
  </property>
  <property fmtid="{D5CDD505-2E9C-101B-9397-08002B2CF9AE}" pid="3" name="Protective Marking">
    <vt:lpwstr>NOT PROTECTIVELY MARKED</vt:lpwstr>
  </property>
  <property fmtid="{D5CDD505-2E9C-101B-9397-08002B2CF9AE}" pid="4" name="Descriptor">
    <vt:lpwstr/>
  </property>
</Properties>
</file>