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D945BA">
        <w:rPr>
          <w:rFonts w:ascii="Arial" w:hAnsi="Arial" w:cs="Arial"/>
          <w:b/>
          <w:sz w:val="24"/>
          <w:szCs w:val="24"/>
        </w:rPr>
        <w:t xml:space="preserve"> Scrutiny Programme </w:t>
      </w:r>
      <w:r w:rsidR="00B05292">
        <w:rPr>
          <w:rFonts w:ascii="Arial" w:hAnsi="Arial" w:cs="Arial"/>
          <w:b/>
          <w:sz w:val="24"/>
          <w:szCs w:val="24"/>
        </w:rPr>
        <w:t>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3C7155" w:rsidP="00773654">
            <w:pPr>
              <w:spacing w:line="480" w:lineRule="auto"/>
              <w:rPr>
                <w:rFonts w:ascii="Arial" w:hAnsi="Arial" w:cs="Arial"/>
                <w:b/>
                <w:sz w:val="24"/>
                <w:szCs w:val="24"/>
              </w:rPr>
            </w:pPr>
            <w:r>
              <w:rPr>
                <w:rFonts w:ascii="Arial" w:hAnsi="Arial" w:cs="Arial"/>
                <w:b/>
                <w:sz w:val="24"/>
                <w:szCs w:val="24"/>
              </w:rPr>
              <w:t>FCR Programme update</w:t>
            </w:r>
          </w:p>
        </w:tc>
      </w:tr>
      <w:tr w:rsidR="00852251" w:rsidRPr="00046E42" w:rsidTr="00773654">
        <w:tc>
          <w:tcPr>
            <w:tcW w:w="3260" w:type="dxa"/>
          </w:tcPr>
          <w:p w:rsidR="00852251" w:rsidRPr="00046E42" w:rsidRDefault="00852251" w:rsidP="00773654">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103" w:type="dxa"/>
          </w:tcPr>
          <w:p w:rsidR="00852251" w:rsidRPr="00046E42" w:rsidRDefault="00074802" w:rsidP="00773654">
            <w:pPr>
              <w:spacing w:line="480" w:lineRule="auto"/>
              <w:rPr>
                <w:rFonts w:ascii="Arial" w:hAnsi="Arial" w:cs="Arial"/>
                <w:b/>
                <w:sz w:val="24"/>
                <w:szCs w:val="24"/>
              </w:rPr>
            </w:pPr>
            <w:r>
              <w:rPr>
                <w:rFonts w:ascii="Arial" w:hAnsi="Arial" w:cs="Arial"/>
                <w:b/>
                <w:color w:val="0070C0"/>
                <w:sz w:val="24"/>
                <w:szCs w:val="24"/>
              </w:rPr>
              <w:t>9</w:t>
            </w:r>
            <w:bookmarkStart w:id="0" w:name="_GoBack"/>
            <w:bookmarkEnd w:id="0"/>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F82235" w:rsidP="00773654">
            <w:pPr>
              <w:spacing w:line="480" w:lineRule="auto"/>
              <w:rPr>
                <w:rFonts w:ascii="Arial" w:hAnsi="Arial" w:cs="Arial"/>
                <w:b/>
                <w:sz w:val="24"/>
                <w:szCs w:val="24"/>
              </w:rPr>
            </w:pPr>
            <w:r>
              <w:rPr>
                <w:rFonts w:ascii="Arial" w:hAnsi="Arial" w:cs="Arial"/>
                <w:b/>
                <w:sz w:val="24"/>
                <w:szCs w:val="24"/>
              </w:rPr>
              <w:t>T/ACC Paul Wells</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3C7155" w:rsidP="00773654">
            <w:pPr>
              <w:spacing w:line="480" w:lineRule="auto"/>
              <w:rPr>
                <w:rFonts w:ascii="Arial" w:hAnsi="Arial" w:cs="Arial"/>
                <w:b/>
                <w:sz w:val="24"/>
                <w:szCs w:val="24"/>
              </w:rPr>
            </w:pPr>
            <w:r>
              <w:rPr>
                <w:rFonts w:ascii="Arial" w:hAnsi="Arial" w:cs="Arial"/>
                <w:b/>
                <w:sz w:val="24"/>
                <w:szCs w:val="24"/>
              </w:rPr>
              <w:t>10</w:t>
            </w:r>
            <w:r w:rsidRPr="003C7155">
              <w:rPr>
                <w:rFonts w:ascii="Arial" w:hAnsi="Arial" w:cs="Arial"/>
                <w:b/>
                <w:sz w:val="24"/>
                <w:szCs w:val="24"/>
                <w:vertAlign w:val="superscript"/>
              </w:rPr>
              <w:t>th</w:t>
            </w:r>
            <w:r>
              <w:rPr>
                <w:rFonts w:ascii="Arial" w:hAnsi="Arial" w:cs="Arial"/>
                <w:b/>
                <w:sz w:val="24"/>
                <w:szCs w:val="24"/>
              </w:rPr>
              <w:t xml:space="preserve"> March 2019</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3C7155" w:rsidP="00773654">
            <w:pPr>
              <w:spacing w:line="480" w:lineRule="auto"/>
              <w:rPr>
                <w:rFonts w:ascii="Arial" w:hAnsi="Arial" w:cs="Arial"/>
                <w:b/>
                <w:sz w:val="24"/>
                <w:szCs w:val="24"/>
              </w:rPr>
            </w:pPr>
            <w:r>
              <w:rPr>
                <w:rFonts w:ascii="Arial" w:hAnsi="Arial" w:cs="Arial"/>
                <w:b/>
                <w:sz w:val="24"/>
                <w:szCs w:val="24"/>
              </w:rPr>
              <w:t>V1</w:t>
            </w:r>
            <w:r w:rsidR="008E7FFE">
              <w:rPr>
                <w:rFonts w:ascii="Arial" w:hAnsi="Arial" w:cs="Arial"/>
                <w:b/>
                <w:sz w:val="24"/>
                <w:szCs w:val="24"/>
              </w:rPr>
              <w:t>a</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3C7155" w:rsidP="00773654">
            <w:pPr>
              <w:spacing w:line="480" w:lineRule="auto"/>
              <w:rPr>
                <w:rFonts w:ascii="Arial" w:hAnsi="Arial" w:cs="Arial"/>
                <w:b/>
                <w:sz w:val="24"/>
                <w:szCs w:val="24"/>
              </w:rPr>
            </w:pPr>
            <w:r>
              <w:rPr>
                <w:rFonts w:ascii="Arial" w:hAnsi="Arial" w:cs="Arial"/>
                <w:b/>
                <w:sz w:val="24"/>
                <w:szCs w:val="24"/>
              </w:rPr>
              <w:t>28</w:t>
            </w:r>
            <w:r w:rsidRPr="003C7155">
              <w:rPr>
                <w:rFonts w:ascii="Arial" w:hAnsi="Arial" w:cs="Arial"/>
                <w:b/>
                <w:sz w:val="24"/>
                <w:szCs w:val="24"/>
                <w:vertAlign w:val="superscript"/>
              </w:rPr>
              <w:t>th</w:t>
            </w:r>
            <w:r>
              <w:rPr>
                <w:rFonts w:ascii="Arial" w:hAnsi="Arial" w:cs="Arial"/>
                <w:b/>
                <w:sz w:val="24"/>
                <w:szCs w:val="24"/>
              </w:rPr>
              <w:t xml:space="preserve"> March 2019</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3C7155" w:rsidP="009F3263">
            <w:pPr>
              <w:spacing w:line="360" w:lineRule="auto"/>
              <w:rPr>
                <w:rFonts w:ascii="Arial" w:hAnsi="Arial" w:cs="Arial"/>
                <w:b/>
                <w:sz w:val="24"/>
                <w:szCs w:val="24"/>
              </w:rPr>
            </w:pPr>
            <w:proofErr w:type="spellStart"/>
            <w:r>
              <w:rPr>
                <w:rFonts w:ascii="Arial" w:hAnsi="Arial" w:cs="Arial"/>
                <w:b/>
                <w:sz w:val="24"/>
                <w:szCs w:val="24"/>
              </w:rPr>
              <w:t>C.Insp</w:t>
            </w:r>
            <w:proofErr w:type="spellEnd"/>
            <w:r>
              <w:rPr>
                <w:rFonts w:ascii="Arial" w:hAnsi="Arial" w:cs="Arial"/>
                <w:b/>
                <w:sz w:val="24"/>
                <w:szCs w:val="24"/>
              </w:rPr>
              <w:t xml:space="preserve"> Sam Smith</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207FF9" w:rsidP="00773654">
            <w:pPr>
              <w:spacing w:line="480" w:lineRule="auto"/>
              <w:rPr>
                <w:rFonts w:ascii="Arial" w:hAnsi="Arial" w:cs="Arial"/>
                <w:b/>
                <w:sz w:val="24"/>
                <w:szCs w:val="24"/>
              </w:rPr>
            </w:pPr>
            <w:r>
              <w:rPr>
                <w:rFonts w:ascii="Arial" w:hAnsi="Arial" w:cs="Arial"/>
                <w:b/>
                <w:sz w:val="24"/>
                <w:szCs w:val="24"/>
              </w:rPr>
              <w:t>19/3/19</w:t>
            </w:r>
          </w:p>
        </w:tc>
      </w:tr>
    </w:tbl>
    <w:p w:rsidR="001D5222" w:rsidRDefault="001D5222" w:rsidP="00E92E89">
      <w:pPr>
        <w:spacing w:after="0" w:line="240" w:lineRule="auto"/>
        <w:ind w:left="709"/>
        <w:rPr>
          <w:rFonts w:ascii="Arial" w:hAnsi="Arial" w:cs="Arial"/>
          <w:b/>
          <w:sz w:val="24"/>
          <w:szCs w:val="24"/>
        </w:rPr>
      </w:pPr>
    </w:p>
    <w:p w:rsidR="00207FF9" w:rsidRDefault="00207FF9" w:rsidP="00E92E89">
      <w:pPr>
        <w:spacing w:after="0" w:line="240" w:lineRule="auto"/>
        <w:ind w:left="709"/>
        <w:rPr>
          <w:rFonts w:ascii="Arial" w:hAnsi="Arial" w:cs="Arial"/>
          <w:b/>
          <w:sz w:val="24"/>
          <w:szCs w:val="24"/>
        </w:rPr>
      </w:pPr>
    </w:p>
    <w:p w:rsidR="00207FF9" w:rsidRDefault="00207FF9" w:rsidP="00E92E89">
      <w:pPr>
        <w:spacing w:after="0" w:line="240" w:lineRule="auto"/>
        <w:ind w:left="709"/>
        <w:rPr>
          <w:rFonts w:ascii="Arial" w:hAnsi="Arial" w:cs="Arial"/>
          <w:b/>
          <w:sz w:val="24"/>
          <w:szCs w:val="24"/>
        </w:rPr>
      </w:pPr>
    </w:p>
    <w:p w:rsidR="00207FF9" w:rsidRPr="004F62BB" w:rsidRDefault="00207FF9"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207FF9" w:rsidRDefault="009B11D8" w:rsidP="00207FF9">
      <w:pPr>
        <w:pStyle w:val="NoSpacing"/>
        <w:ind w:left="720"/>
        <w:rPr>
          <w:rFonts w:ascii="Arial" w:hAnsi="Arial" w:cs="Arial"/>
          <w:sz w:val="24"/>
          <w:szCs w:val="24"/>
        </w:rPr>
      </w:pPr>
      <w:r>
        <w:rPr>
          <w:rFonts w:ascii="Arial" w:hAnsi="Arial" w:cs="Arial"/>
          <w:sz w:val="24"/>
          <w:szCs w:val="24"/>
        </w:rPr>
        <w:t xml:space="preserve">This report provides an update on the </w:t>
      </w:r>
      <w:r w:rsidR="00983510">
        <w:rPr>
          <w:rFonts w:ascii="Arial" w:hAnsi="Arial" w:cs="Arial"/>
          <w:sz w:val="24"/>
          <w:szCs w:val="24"/>
        </w:rPr>
        <w:t xml:space="preserve">progress of the </w:t>
      </w:r>
      <w:r w:rsidR="009169A9">
        <w:rPr>
          <w:rFonts w:ascii="Arial" w:hAnsi="Arial" w:cs="Arial"/>
          <w:sz w:val="24"/>
          <w:szCs w:val="24"/>
        </w:rPr>
        <w:t>Contact Management project against</w:t>
      </w:r>
      <w:r>
        <w:rPr>
          <w:rFonts w:ascii="Arial" w:hAnsi="Arial" w:cs="Arial"/>
          <w:sz w:val="24"/>
          <w:szCs w:val="24"/>
        </w:rPr>
        <w:t xml:space="preserve"> recommendations agreed by the </w:t>
      </w:r>
      <w:r w:rsidR="00983510">
        <w:rPr>
          <w:rFonts w:ascii="Arial" w:hAnsi="Arial" w:cs="Arial"/>
          <w:sz w:val="24"/>
          <w:szCs w:val="24"/>
        </w:rPr>
        <w:t>PFCC on the 20</w:t>
      </w:r>
      <w:r w:rsidR="00983510" w:rsidRPr="00983510">
        <w:rPr>
          <w:rFonts w:ascii="Arial" w:hAnsi="Arial" w:cs="Arial"/>
          <w:sz w:val="24"/>
          <w:szCs w:val="24"/>
          <w:vertAlign w:val="superscript"/>
        </w:rPr>
        <w:t>th</w:t>
      </w:r>
      <w:r w:rsidR="00983510">
        <w:rPr>
          <w:rFonts w:ascii="Arial" w:hAnsi="Arial" w:cs="Arial"/>
          <w:sz w:val="24"/>
          <w:szCs w:val="24"/>
        </w:rPr>
        <w:t xml:space="preserve"> June 2018.</w:t>
      </w:r>
    </w:p>
    <w:p w:rsidR="00207FF9" w:rsidRDefault="00207FF9" w:rsidP="00207FF9">
      <w:pPr>
        <w:pStyle w:val="NoSpacing"/>
        <w:ind w:left="720"/>
        <w:rPr>
          <w:rFonts w:ascii="Arial" w:hAnsi="Arial" w:cs="Arial"/>
          <w:sz w:val="24"/>
          <w:szCs w:val="24"/>
        </w:rPr>
      </w:pP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Default="00983510" w:rsidP="00983510">
      <w:pPr>
        <w:pStyle w:val="NoSpacing"/>
        <w:numPr>
          <w:ilvl w:val="0"/>
          <w:numId w:val="10"/>
        </w:numPr>
        <w:rPr>
          <w:rFonts w:ascii="Arial" w:hAnsi="Arial" w:cs="Arial"/>
          <w:sz w:val="24"/>
          <w:szCs w:val="24"/>
        </w:rPr>
      </w:pPr>
      <w:r>
        <w:rPr>
          <w:rFonts w:ascii="Arial" w:hAnsi="Arial" w:cs="Arial"/>
          <w:sz w:val="24"/>
          <w:szCs w:val="24"/>
        </w:rPr>
        <w:t>Note the progress made towards the target operating model.</w:t>
      </w:r>
    </w:p>
    <w:p w:rsidR="00207FF9" w:rsidRDefault="00207FF9" w:rsidP="00207FF9">
      <w:pPr>
        <w:pStyle w:val="NoSpacing"/>
        <w:rPr>
          <w:rFonts w:ascii="Arial" w:hAnsi="Arial" w:cs="Arial"/>
          <w:sz w:val="24"/>
          <w:szCs w:val="24"/>
        </w:rPr>
      </w:pPr>
    </w:p>
    <w:p w:rsidR="00207FF9" w:rsidRDefault="00207FF9" w:rsidP="00207FF9">
      <w:pPr>
        <w:pStyle w:val="NoSpacing"/>
        <w:rPr>
          <w:rFonts w:ascii="Arial" w:hAnsi="Arial" w:cs="Arial"/>
          <w:sz w:val="24"/>
          <w:szCs w:val="24"/>
        </w:rPr>
      </w:pPr>
    </w:p>
    <w:p w:rsidR="00207FF9" w:rsidRDefault="00207FF9" w:rsidP="00207FF9">
      <w:pPr>
        <w:pStyle w:val="NoSpacing"/>
        <w:rPr>
          <w:rFonts w:ascii="Arial" w:hAnsi="Arial" w:cs="Arial"/>
          <w:sz w:val="24"/>
          <w:szCs w:val="24"/>
        </w:rPr>
      </w:pPr>
    </w:p>
    <w:p w:rsidR="00207FF9" w:rsidRDefault="00207FF9" w:rsidP="00207FF9">
      <w:pPr>
        <w:pStyle w:val="NoSpacing"/>
        <w:rPr>
          <w:rFonts w:ascii="Arial" w:hAnsi="Arial" w:cs="Arial"/>
          <w:sz w:val="24"/>
          <w:szCs w:val="24"/>
        </w:rPr>
      </w:pPr>
    </w:p>
    <w:p w:rsidR="00207FF9" w:rsidRDefault="00207FF9" w:rsidP="00207FF9">
      <w:pPr>
        <w:pStyle w:val="NoSpacing"/>
        <w:rPr>
          <w:rFonts w:ascii="Arial" w:hAnsi="Arial" w:cs="Arial"/>
          <w:sz w:val="24"/>
          <w:szCs w:val="24"/>
        </w:rPr>
      </w:pPr>
    </w:p>
    <w:p w:rsidR="00207FF9" w:rsidRDefault="00207FF9" w:rsidP="00207FF9">
      <w:pPr>
        <w:pStyle w:val="NoSpacing"/>
        <w:rPr>
          <w:rFonts w:ascii="Arial" w:hAnsi="Arial" w:cs="Arial"/>
          <w:sz w:val="24"/>
          <w:szCs w:val="24"/>
        </w:rPr>
      </w:pPr>
    </w:p>
    <w:p w:rsidR="00207FF9" w:rsidRDefault="00207FF9" w:rsidP="00207FF9">
      <w:pPr>
        <w:pStyle w:val="NoSpacing"/>
        <w:rPr>
          <w:rFonts w:ascii="Arial" w:hAnsi="Arial" w:cs="Arial"/>
          <w:sz w:val="24"/>
          <w:szCs w:val="24"/>
        </w:rPr>
      </w:pPr>
    </w:p>
    <w:p w:rsidR="00207FF9" w:rsidRDefault="00207FF9" w:rsidP="00207FF9">
      <w:pPr>
        <w:pStyle w:val="NoSpacing"/>
        <w:rPr>
          <w:rFonts w:ascii="Arial" w:hAnsi="Arial" w:cs="Arial"/>
          <w:sz w:val="24"/>
          <w:szCs w:val="24"/>
        </w:rPr>
      </w:pPr>
    </w:p>
    <w:p w:rsidR="00207FF9" w:rsidRDefault="00207FF9" w:rsidP="00207FF9">
      <w:pPr>
        <w:pStyle w:val="NoSpacing"/>
        <w:rPr>
          <w:rFonts w:ascii="Arial" w:hAnsi="Arial" w:cs="Arial"/>
          <w:sz w:val="24"/>
          <w:szCs w:val="24"/>
        </w:rPr>
      </w:pPr>
    </w:p>
    <w:p w:rsidR="00207FF9" w:rsidRDefault="00207FF9" w:rsidP="00207FF9">
      <w:pPr>
        <w:pStyle w:val="NoSpacing"/>
        <w:rPr>
          <w:rFonts w:ascii="Arial" w:hAnsi="Arial" w:cs="Arial"/>
          <w:sz w:val="24"/>
          <w:szCs w:val="24"/>
        </w:rPr>
      </w:pPr>
    </w:p>
    <w:p w:rsidR="00207FF9" w:rsidRDefault="00207FF9" w:rsidP="00207FF9">
      <w:pPr>
        <w:pStyle w:val="NoSpacing"/>
        <w:rPr>
          <w:rFonts w:ascii="Arial" w:hAnsi="Arial" w:cs="Arial"/>
          <w:sz w:val="24"/>
          <w:szCs w:val="24"/>
        </w:rPr>
      </w:pPr>
    </w:p>
    <w:p w:rsidR="00983510" w:rsidRDefault="00983510" w:rsidP="00983510">
      <w:pPr>
        <w:pStyle w:val="NoSpacing"/>
        <w:ind w:left="1800"/>
        <w:rPr>
          <w:rFonts w:ascii="Arial" w:hAnsi="Arial" w:cs="Arial"/>
          <w:sz w:val="24"/>
          <w:szCs w:val="24"/>
        </w:rPr>
      </w:pPr>
    </w:p>
    <w:p w:rsidR="00091279" w:rsidRPr="00091279" w:rsidRDefault="00091279" w:rsidP="00091279">
      <w:pPr>
        <w:pStyle w:val="NoSpacing"/>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lastRenderedPageBreak/>
        <w:t>Executive Summary</w:t>
      </w:r>
    </w:p>
    <w:p w:rsidR="00652B9C" w:rsidRDefault="00652B9C" w:rsidP="00E92E89">
      <w:pPr>
        <w:pStyle w:val="NoSpacing"/>
        <w:ind w:left="720"/>
        <w:rPr>
          <w:rFonts w:ascii="Arial" w:hAnsi="Arial" w:cs="Arial"/>
          <w:b/>
          <w:sz w:val="24"/>
          <w:szCs w:val="24"/>
          <w:u w:val="single"/>
        </w:rPr>
      </w:pPr>
    </w:p>
    <w:p w:rsidR="00983510" w:rsidRDefault="00983510" w:rsidP="00983510">
      <w:pPr>
        <w:pStyle w:val="NoSpacing"/>
        <w:ind w:left="720"/>
        <w:rPr>
          <w:rFonts w:ascii="Arial" w:hAnsi="Arial" w:cs="Arial"/>
          <w:sz w:val="24"/>
          <w:szCs w:val="24"/>
        </w:rPr>
      </w:pPr>
      <w:r>
        <w:rPr>
          <w:rFonts w:ascii="Arial" w:hAnsi="Arial" w:cs="Arial"/>
          <w:sz w:val="24"/>
          <w:szCs w:val="24"/>
        </w:rPr>
        <w:t xml:space="preserve">KPMG were commissioned along with </w:t>
      </w:r>
      <w:proofErr w:type="spellStart"/>
      <w:r>
        <w:rPr>
          <w:rFonts w:ascii="Arial" w:hAnsi="Arial" w:cs="Arial"/>
          <w:sz w:val="24"/>
          <w:szCs w:val="24"/>
        </w:rPr>
        <w:t>i</w:t>
      </w:r>
      <w:proofErr w:type="spellEnd"/>
      <w:r>
        <w:rPr>
          <w:rFonts w:ascii="Arial" w:hAnsi="Arial" w:cs="Arial"/>
          <w:sz w:val="24"/>
          <w:szCs w:val="24"/>
        </w:rPr>
        <w:t xml:space="preserve">-three analytics to provide consultancy support and recommendations which would identify a new target operating model. The final report by KPMG identified opportunities to improve the service delivery within the Contact Management Command. </w:t>
      </w:r>
    </w:p>
    <w:p w:rsidR="00983510" w:rsidRDefault="00983510" w:rsidP="00983510">
      <w:pPr>
        <w:pStyle w:val="NoSpacing"/>
        <w:ind w:left="720"/>
        <w:rPr>
          <w:rFonts w:ascii="Arial" w:hAnsi="Arial" w:cs="Arial"/>
          <w:sz w:val="24"/>
          <w:szCs w:val="24"/>
        </w:rPr>
      </w:pPr>
    </w:p>
    <w:p w:rsidR="00983510" w:rsidRDefault="00983510" w:rsidP="00983510">
      <w:pPr>
        <w:pStyle w:val="NoSpacing"/>
        <w:numPr>
          <w:ilvl w:val="0"/>
          <w:numId w:val="9"/>
        </w:numPr>
        <w:ind w:left="1080"/>
        <w:rPr>
          <w:rFonts w:ascii="Arial" w:hAnsi="Arial" w:cs="Arial"/>
          <w:sz w:val="24"/>
          <w:szCs w:val="24"/>
        </w:rPr>
      </w:pPr>
      <w:r w:rsidRPr="002F4903">
        <w:rPr>
          <w:rFonts w:ascii="Arial" w:hAnsi="Arial" w:cs="Arial"/>
          <w:bCs/>
          <w:sz w:val="24"/>
          <w:szCs w:val="24"/>
        </w:rPr>
        <w:t>Create a Resolution Centre</w:t>
      </w:r>
    </w:p>
    <w:p w:rsidR="00983510" w:rsidRDefault="00983510" w:rsidP="00983510">
      <w:pPr>
        <w:pStyle w:val="NoSpacing"/>
        <w:numPr>
          <w:ilvl w:val="0"/>
          <w:numId w:val="9"/>
        </w:numPr>
        <w:ind w:left="1080"/>
        <w:rPr>
          <w:rFonts w:ascii="Arial" w:hAnsi="Arial" w:cs="Arial"/>
          <w:sz w:val="24"/>
          <w:szCs w:val="24"/>
        </w:rPr>
      </w:pPr>
      <w:r w:rsidRPr="00A97332">
        <w:rPr>
          <w:rFonts w:ascii="Arial" w:hAnsi="Arial" w:cs="Arial"/>
          <w:bCs/>
          <w:sz w:val="24"/>
          <w:szCs w:val="24"/>
        </w:rPr>
        <w:t>Create an Operations Support team.</w:t>
      </w:r>
    </w:p>
    <w:p w:rsidR="00983510" w:rsidRDefault="00983510" w:rsidP="00983510">
      <w:pPr>
        <w:pStyle w:val="NoSpacing"/>
        <w:numPr>
          <w:ilvl w:val="0"/>
          <w:numId w:val="9"/>
        </w:numPr>
        <w:ind w:left="1080"/>
        <w:rPr>
          <w:rFonts w:ascii="Arial" w:hAnsi="Arial" w:cs="Arial"/>
          <w:sz w:val="24"/>
          <w:szCs w:val="24"/>
        </w:rPr>
      </w:pPr>
      <w:r w:rsidRPr="00A97332">
        <w:rPr>
          <w:rFonts w:ascii="Arial" w:hAnsi="Arial" w:cs="Arial"/>
          <w:bCs/>
          <w:sz w:val="24"/>
          <w:szCs w:val="24"/>
        </w:rPr>
        <w:t>Implement a set of Performance Dashboards.</w:t>
      </w:r>
    </w:p>
    <w:p w:rsidR="00983510" w:rsidRDefault="00983510" w:rsidP="00983510">
      <w:pPr>
        <w:pStyle w:val="NoSpacing"/>
        <w:numPr>
          <w:ilvl w:val="0"/>
          <w:numId w:val="9"/>
        </w:numPr>
        <w:ind w:left="1080"/>
        <w:rPr>
          <w:rFonts w:ascii="Arial" w:hAnsi="Arial" w:cs="Arial"/>
          <w:sz w:val="24"/>
          <w:szCs w:val="24"/>
        </w:rPr>
      </w:pPr>
      <w:r w:rsidRPr="00A97332">
        <w:rPr>
          <w:rFonts w:ascii="Arial" w:hAnsi="Arial" w:cs="Arial"/>
          <w:bCs/>
          <w:sz w:val="24"/>
          <w:szCs w:val="24"/>
        </w:rPr>
        <w:t>Move away from the Omni-competency.</w:t>
      </w:r>
    </w:p>
    <w:p w:rsidR="00983510" w:rsidRDefault="00983510" w:rsidP="00983510">
      <w:pPr>
        <w:pStyle w:val="NoSpacing"/>
        <w:numPr>
          <w:ilvl w:val="0"/>
          <w:numId w:val="9"/>
        </w:numPr>
        <w:ind w:left="1080"/>
        <w:rPr>
          <w:rFonts w:ascii="Arial" w:hAnsi="Arial" w:cs="Arial"/>
          <w:sz w:val="24"/>
          <w:szCs w:val="24"/>
        </w:rPr>
      </w:pPr>
      <w:r w:rsidRPr="00A97332">
        <w:rPr>
          <w:rFonts w:ascii="Arial" w:hAnsi="Arial" w:cs="Arial"/>
          <w:sz w:val="24"/>
          <w:szCs w:val="24"/>
        </w:rPr>
        <w:t>Improve the operating efficiency of Switchboard.</w:t>
      </w:r>
    </w:p>
    <w:p w:rsidR="00983510" w:rsidRDefault="00983510" w:rsidP="00983510">
      <w:pPr>
        <w:pStyle w:val="NoSpacing"/>
        <w:numPr>
          <w:ilvl w:val="0"/>
          <w:numId w:val="9"/>
        </w:numPr>
        <w:ind w:left="1080"/>
        <w:rPr>
          <w:rFonts w:ascii="Arial" w:hAnsi="Arial" w:cs="Arial"/>
          <w:sz w:val="24"/>
          <w:szCs w:val="24"/>
        </w:rPr>
      </w:pPr>
      <w:r w:rsidRPr="00A97332">
        <w:rPr>
          <w:rFonts w:ascii="Arial" w:hAnsi="Arial" w:cs="Arial"/>
          <w:bCs/>
          <w:sz w:val="24"/>
          <w:szCs w:val="24"/>
        </w:rPr>
        <w:t>Carry out a review of flexible working arrangements.</w:t>
      </w:r>
    </w:p>
    <w:p w:rsidR="00983510" w:rsidRPr="00A97332" w:rsidRDefault="00983510" w:rsidP="00983510">
      <w:pPr>
        <w:pStyle w:val="NoSpacing"/>
        <w:numPr>
          <w:ilvl w:val="0"/>
          <w:numId w:val="9"/>
        </w:numPr>
        <w:ind w:left="1080"/>
        <w:rPr>
          <w:rFonts w:ascii="Arial" w:hAnsi="Arial" w:cs="Arial"/>
          <w:sz w:val="24"/>
          <w:szCs w:val="24"/>
        </w:rPr>
      </w:pPr>
      <w:r w:rsidRPr="00A97332">
        <w:rPr>
          <w:rFonts w:ascii="Arial" w:hAnsi="Arial" w:cs="Arial"/>
          <w:bCs/>
          <w:sz w:val="24"/>
          <w:szCs w:val="24"/>
        </w:rPr>
        <w:t xml:space="preserve">Increase the digital offer </w:t>
      </w:r>
      <w:r>
        <w:rPr>
          <w:rFonts w:ascii="Arial" w:hAnsi="Arial" w:cs="Arial"/>
          <w:bCs/>
          <w:sz w:val="24"/>
          <w:szCs w:val="24"/>
        </w:rPr>
        <w:t>to the public</w:t>
      </w:r>
    </w:p>
    <w:p w:rsidR="00983510" w:rsidRDefault="00983510" w:rsidP="00983510">
      <w:pPr>
        <w:pStyle w:val="NoSpacing"/>
        <w:rPr>
          <w:rFonts w:ascii="Arial" w:hAnsi="Arial" w:cs="Arial"/>
          <w:sz w:val="24"/>
          <w:szCs w:val="24"/>
        </w:rPr>
      </w:pPr>
    </w:p>
    <w:p w:rsidR="00665862" w:rsidRDefault="00983510" w:rsidP="00983510">
      <w:pPr>
        <w:pStyle w:val="NoSpacing"/>
        <w:ind w:left="720"/>
        <w:rPr>
          <w:rFonts w:ascii="Arial" w:hAnsi="Arial" w:cs="Arial"/>
          <w:sz w:val="24"/>
          <w:szCs w:val="24"/>
        </w:rPr>
      </w:pPr>
      <w:r>
        <w:rPr>
          <w:rFonts w:ascii="Arial" w:hAnsi="Arial" w:cs="Arial"/>
          <w:sz w:val="24"/>
          <w:szCs w:val="24"/>
        </w:rPr>
        <w:t>These proposed changes will create a structure and workforce which is more able to meet the current and future demands.</w:t>
      </w:r>
    </w:p>
    <w:p w:rsidR="00983510" w:rsidRDefault="00983510" w:rsidP="00983510">
      <w:pPr>
        <w:pStyle w:val="NoSpacing"/>
        <w:ind w:left="720"/>
        <w:rPr>
          <w:rFonts w:ascii="Arial" w:hAnsi="Arial" w:cs="Arial"/>
          <w:b/>
          <w:sz w:val="24"/>
          <w:szCs w:val="24"/>
        </w:rPr>
      </w:pPr>
    </w:p>
    <w:p w:rsidR="00207FF9" w:rsidRPr="00665862" w:rsidRDefault="00207FF9" w:rsidP="00983510">
      <w:pPr>
        <w:pStyle w:val="NoSpacing"/>
        <w:ind w:left="720"/>
        <w:rPr>
          <w:rFonts w:ascii="Arial" w:hAnsi="Arial" w:cs="Arial"/>
          <w:b/>
          <w:sz w:val="24"/>
          <w:szCs w:val="24"/>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7D3E9B">
      <w:pPr>
        <w:pStyle w:val="NoSpacing"/>
        <w:ind w:left="720"/>
        <w:rPr>
          <w:rFonts w:ascii="Arial" w:hAnsi="Arial" w:cs="Arial"/>
          <w:b/>
          <w:sz w:val="24"/>
          <w:szCs w:val="24"/>
        </w:rPr>
      </w:pPr>
    </w:p>
    <w:p w:rsidR="001A5234" w:rsidRDefault="001A5234" w:rsidP="001A5234">
      <w:pPr>
        <w:spacing w:after="0" w:line="240" w:lineRule="auto"/>
        <w:ind w:left="709"/>
        <w:rPr>
          <w:rFonts w:ascii="Arial" w:hAnsi="Arial" w:cs="Arial"/>
          <w:bCs/>
          <w:sz w:val="24"/>
          <w:szCs w:val="24"/>
        </w:rPr>
      </w:pPr>
      <w:r>
        <w:rPr>
          <w:rFonts w:ascii="Arial" w:hAnsi="Arial" w:cs="Arial"/>
          <w:sz w:val="24"/>
          <w:szCs w:val="24"/>
        </w:rPr>
        <w:t>In June 2018 Chief Officers and the PFCC agreed to work towards a new target operating model as described throu</w:t>
      </w:r>
      <w:r w:rsidR="008E7FFE">
        <w:rPr>
          <w:rFonts w:ascii="Arial" w:hAnsi="Arial" w:cs="Arial"/>
          <w:sz w:val="24"/>
          <w:szCs w:val="24"/>
        </w:rPr>
        <w:t xml:space="preserve">ghout the KPMG report </w:t>
      </w:r>
      <w:r>
        <w:rPr>
          <w:rFonts w:ascii="Arial" w:hAnsi="Arial" w:cs="Arial"/>
          <w:sz w:val="24"/>
          <w:szCs w:val="24"/>
        </w:rPr>
        <w:t>and identified the below opportunities to improve the service delivery within the Contact Management Command</w:t>
      </w:r>
      <w:r>
        <w:rPr>
          <w:rFonts w:ascii="Arial" w:hAnsi="Arial" w:cs="Arial"/>
          <w:bCs/>
          <w:sz w:val="24"/>
          <w:szCs w:val="24"/>
        </w:rPr>
        <w:t>:</w:t>
      </w:r>
    </w:p>
    <w:p w:rsidR="001A5234" w:rsidRDefault="001A5234" w:rsidP="001A5234">
      <w:pPr>
        <w:pStyle w:val="NoSpacing"/>
        <w:ind w:left="720"/>
        <w:rPr>
          <w:rFonts w:ascii="Arial" w:hAnsi="Arial" w:cs="Arial"/>
          <w:bCs/>
          <w:sz w:val="24"/>
          <w:szCs w:val="24"/>
        </w:rPr>
      </w:pPr>
    </w:p>
    <w:p w:rsidR="001A5234" w:rsidRPr="00207FF9" w:rsidRDefault="001A5234" w:rsidP="001A5234">
      <w:pPr>
        <w:pStyle w:val="NoSpacing"/>
        <w:numPr>
          <w:ilvl w:val="0"/>
          <w:numId w:val="9"/>
        </w:numPr>
        <w:rPr>
          <w:rFonts w:ascii="Arial" w:hAnsi="Arial" w:cs="Arial"/>
          <w:sz w:val="24"/>
          <w:szCs w:val="24"/>
        </w:rPr>
      </w:pPr>
      <w:r w:rsidRPr="002F4903">
        <w:rPr>
          <w:rFonts w:ascii="Arial" w:hAnsi="Arial" w:cs="Arial"/>
          <w:bCs/>
          <w:sz w:val="24"/>
          <w:szCs w:val="24"/>
        </w:rPr>
        <w:t xml:space="preserve">Create a Resolution Centre, by utilising the experience of LDRM’s and the capacity created in Crime Bureau, to manage </w:t>
      </w:r>
      <w:r>
        <w:rPr>
          <w:rFonts w:ascii="Arial" w:hAnsi="Arial" w:cs="Arial"/>
          <w:bCs/>
          <w:sz w:val="24"/>
          <w:szCs w:val="24"/>
        </w:rPr>
        <w:t>G</w:t>
      </w:r>
      <w:r w:rsidRPr="002F4903">
        <w:rPr>
          <w:rFonts w:ascii="Arial" w:hAnsi="Arial" w:cs="Arial"/>
          <w:bCs/>
          <w:sz w:val="24"/>
          <w:szCs w:val="24"/>
        </w:rPr>
        <w:t>rade 4</w:t>
      </w:r>
      <w:r>
        <w:rPr>
          <w:rStyle w:val="FootnoteReference"/>
          <w:rFonts w:ascii="Arial" w:hAnsi="Arial" w:cs="Arial"/>
          <w:bCs/>
          <w:sz w:val="24"/>
          <w:szCs w:val="24"/>
        </w:rPr>
        <w:footnoteReference w:id="1"/>
      </w:r>
      <w:r w:rsidRPr="002F4903">
        <w:rPr>
          <w:rFonts w:ascii="Arial" w:hAnsi="Arial" w:cs="Arial"/>
          <w:bCs/>
          <w:sz w:val="24"/>
          <w:szCs w:val="24"/>
        </w:rPr>
        <w:t xml:space="preserve"> demand and low level investigations.</w:t>
      </w:r>
    </w:p>
    <w:p w:rsidR="00207FF9" w:rsidRPr="002F4903" w:rsidRDefault="00207FF9" w:rsidP="00207FF9">
      <w:pPr>
        <w:pStyle w:val="NoSpacing"/>
        <w:ind w:left="1800"/>
        <w:rPr>
          <w:rFonts w:ascii="Arial" w:hAnsi="Arial" w:cs="Arial"/>
          <w:sz w:val="24"/>
          <w:szCs w:val="24"/>
        </w:rPr>
      </w:pPr>
    </w:p>
    <w:p w:rsidR="001A5234" w:rsidRPr="00207FF9" w:rsidRDefault="001A5234" w:rsidP="001A5234">
      <w:pPr>
        <w:pStyle w:val="NoSpacing"/>
        <w:numPr>
          <w:ilvl w:val="0"/>
          <w:numId w:val="9"/>
        </w:numPr>
        <w:rPr>
          <w:rFonts w:ascii="Arial" w:hAnsi="Arial" w:cs="Arial"/>
          <w:sz w:val="24"/>
          <w:szCs w:val="24"/>
        </w:rPr>
      </w:pPr>
      <w:r w:rsidRPr="002F4903">
        <w:rPr>
          <w:rFonts w:ascii="Arial" w:hAnsi="Arial" w:cs="Arial"/>
          <w:bCs/>
          <w:sz w:val="24"/>
          <w:szCs w:val="24"/>
        </w:rPr>
        <w:t xml:space="preserve">Create an Operations Support </w:t>
      </w:r>
      <w:r>
        <w:rPr>
          <w:rFonts w:ascii="Arial" w:hAnsi="Arial" w:cs="Arial"/>
          <w:bCs/>
          <w:sz w:val="24"/>
          <w:szCs w:val="24"/>
        </w:rPr>
        <w:t>T</w:t>
      </w:r>
      <w:r w:rsidRPr="002F4903">
        <w:rPr>
          <w:rFonts w:ascii="Arial" w:hAnsi="Arial" w:cs="Arial"/>
          <w:bCs/>
          <w:sz w:val="24"/>
          <w:szCs w:val="24"/>
        </w:rPr>
        <w:t>eam to focus on driving performance improvement and increasing productivity.</w:t>
      </w:r>
    </w:p>
    <w:p w:rsidR="00207FF9" w:rsidRPr="002F4903" w:rsidRDefault="00207FF9" w:rsidP="00207FF9">
      <w:pPr>
        <w:pStyle w:val="NoSpacing"/>
        <w:rPr>
          <w:rFonts w:ascii="Arial" w:hAnsi="Arial" w:cs="Arial"/>
          <w:sz w:val="24"/>
          <w:szCs w:val="24"/>
        </w:rPr>
      </w:pPr>
    </w:p>
    <w:p w:rsidR="001A5234" w:rsidRPr="00207FF9" w:rsidRDefault="001A5234" w:rsidP="001A5234">
      <w:pPr>
        <w:pStyle w:val="NoSpacing"/>
        <w:numPr>
          <w:ilvl w:val="0"/>
          <w:numId w:val="9"/>
        </w:numPr>
        <w:rPr>
          <w:rFonts w:ascii="Arial" w:hAnsi="Arial" w:cs="Arial"/>
          <w:sz w:val="24"/>
          <w:szCs w:val="24"/>
        </w:rPr>
      </w:pPr>
      <w:r w:rsidRPr="00510E37">
        <w:rPr>
          <w:rFonts w:ascii="Arial" w:hAnsi="Arial" w:cs="Arial"/>
          <w:bCs/>
          <w:sz w:val="24"/>
          <w:szCs w:val="24"/>
        </w:rPr>
        <w:t>Implement a set of Performance Dashboards, which will include both measures of efficiency and effectiveness, in order to provide better MI to Supervisors, allowing them to drive improved productivity levels across the teams.</w:t>
      </w:r>
    </w:p>
    <w:p w:rsidR="00207FF9" w:rsidRPr="00510E37" w:rsidRDefault="00207FF9" w:rsidP="00207FF9">
      <w:pPr>
        <w:pStyle w:val="NoSpacing"/>
        <w:rPr>
          <w:rFonts w:ascii="Arial" w:hAnsi="Arial" w:cs="Arial"/>
          <w:sz w:val="24"/>
          <w:szCs w:val="24"/>
        </w:rPr>
      </w:pPr>
    </w:p>
    <w:p w:rsidR="001A5234" w:rsidRPr="00207FF9" w:rsidRDefault="001A5234" w:rsidP="001A5234">
      <w:pPr>
        <w:pStyle w:val="NoSpacing"/>
        <w:numPr>
          <w:ilvl w:val="0"/>
          <w:numId w:val="9"/>
        </w:numPr>
        <w:rPr>
          <w:rFonts w:ascii="Arial" w:hAnsi="Arial" w:cs="Arial"/>
          <w:sz w:val="24"/>
          <w:szCs w:val="24"/>
        </w:rPr>
      </w:pPr>
      <w:r w:rsidRPr="00510E37">
        <w:rPr>
          <w:rFonts w:ascii="Arial" w:hAnsi="Arial" w:cs="Arial"/>
          <w:bCs/>
          <w:sz w:val="24"/>
          <w:szCs w:val="24"/>
        </w:rPr>
        <w:t>Reduce dispatch channels and redeploy resources in to either a Resolution</w:t>
      </w:r>
      <w:r>
        <w:rPr>
          <w:rFonts w:ascii="Arial" w:hAnsi="Arial" w:cs="Arial"/>
          <w:bCs/>
          <w:sz w:val="24"/>
          <w:szCs w:val="24"/>
        </w:rPr>
        <w:t xml:space="preserve"> Centre or Operations Support T</w:t>
      </w:r>
      <w:r w:rsidRPr="00510E37">
        <w:rPr>
          <w:rFonts w:ascii="Arial" w:hAnsi="Arial" w:cs="Arial"/>
          <w:bCs/>
          <w:sz w:val="24"/>
          <w:szCs w:val="24"/>
        </w:rPr>
        <w:t>eam.</w:t>
      </w:r>
    </w:p>
    <w:p w:rsidR="00207FF9" w:rsidRDefault="00207FF9" w:rsidP="00207FF9">
      <w:pPr>
        <w:pStyle w:val="NoSpacing"/>
        <w:rPr>
          <w:rFonts w:ascii="Arial" w:hAnsi="Arial" w:cs="Arial"/>
          <w:sz w:val="24"/>
          <w:szCs w:val="24"/>
        </w:rPr>
      </w:pPr>
    </w:p>
    <w:p w:rsidR="001A5234" w:rsidRPr="00207FF9" w:rsidRDefault="001A5234" w:rsidP="001A5234">
      <w:pPr>
        <w:pStyle w:val="NoSpacing"/>
        <w:numPr>
          <w:ilvl w:val="0"/>
          <w:numId w:val="9"/>
        </w:numPr>
        <w:rPr>
          <w:rFonts w:ascii="Arial" w:hAnsi="Arial" w:cs="Arial"/>
          <w:sz w:val="24"/>
          <w:szCs w:val="24"/>
        </w:rPr>
      </w:pPr>
      <w:r w:rsidRPr="00510E37">
        <w:rPr>
          <w:rFonts w:ascii="Arial" w:hAnsi="Arial" w:cs="Arial"/>
          <w:bCs/>
          <w:sz w:val="24"/>
          <w:szCs w:val="24"/>
        </w:rPr>
        <w:t>Move away from Omni-competency in order to free up funds to be re-invested in the implement</w:t>
      </w:r>
      <w:r>
        <w:rPr>
          <w:rFonts w:ascii="Arial" w:hAnsi="Arial" w:cs="Arial"/>
          <w:bCs/>
          <w:sz w:val="24"/>
          <w:szCs w:val="24"/>
        </w:rPr>
        <w:t>ation of an Operations Support T</w:t>
      </w:r>
      <w:r w:rsidRPr="00510E37">
        <w:rPr>
          <w:rFonts w:ascii="Arial" w:hAnsi="Arial" w:cs="Arial"/>
          <w:bCs/>
          <w:sz w:val="24"/>
          <w:szCs w:val="24"/>
        </w:rPr>
        <w:t>eam and Resolution Centre.</w:t>
      </w:r>
    </w:p>
    <w:p w:rsidR="00207FF9" w:rsidRDefault="00207FF9" w:rsidP="00207FF9">
      <w:pPr>
        <w:pStyle w:val="NoSpacing"/>
        <w:rPr>
          <w:rFonts w:ascii="Arial" w:hAnsi="Arial" w:cs="Arial"/>
          <w:sz w:val="24"/>
          <w:szCs w:val="24"/>
        </w:rPr>
      </w:pPr>
    </w:p>
    <w:p w:rsidR="001A5234" w:rsidRDefault="001A5234" w:rsidP="001A5234">
      <w:pPr>
        <w:pStyle w:val="NoSpacing"/>
        <w:numPr>
          <w:ilvl w:val="0"/>
          <w:numId w:val="9"/>
        </w:numPr>
        <w:rPr>
          <w:rFonts w:ascii="Arial" w:hAnsi="Arial" w:cs="Arial"/>
          <w:sz w:val="24"/>
          <w:szCs w:val="24"/>
        </w:rPr>
      </w:pPr>
      <w:r w:rsidRPr="00510E37">
        <w:rPr>
          <w:rFonts w:ascii="Arial" w:hAnsi="Arial" w:cs="Arial"/>
          <w:sz w:val="24"/>
          <w:szCs w:val="24"/>
        </w:rPr>
        <w:t>Improve the operating efficiency of Switchboard by making changes to current IVR routing.</w:t>
      </w:r>
    </w:p>
    <w:p w:rsidR="001A5234" w:rsidRPr="00207FF9" w:rsidRDefault="001A5234" w:rsidP="001A5234">
      <w:pPr>
        <w:pStyle w:val="NoSpacing"/>
        <w:numPr>
          <w:ilvl w:val="0"/>
          <w:numId w:val="9"/>
        </w:numPr>
        <w:rPr>
          <w:rFonts w:ascii="Arial" w:hAnsi="Arial" w:cs="Arial"/>
          <w:sz w:val="24"/>
          <w:szCs w:val="24"/>
        </w:rPr>
      </w:pPr>
      <w:r w:rsidRPr="00510E37">
        <w:rPr>
          <w:rFonts w:ascii="Arial" w:hAnsi="Arial" w:cs="Arial"/>
          <w:bCs/>
          <w:sz w:val="24"/>
          <w:szCs w:val="24"/>
        </w:rPr>
        <w:lastRenderedPageBreak/>
        <w:t>Carry out a review of flexible working arrangements to better align shift patterns with the demand profile, improving service levels across all functions.</w:t>
      </w:r>
    </w:p>
    <w:p w:rsidR="00207FF9" w:rsidRDefault="00207FF9" w:rsidP="00207FF9">
      <w:pPr>
        <w:pStyle w:val="NoSpacing"/>
        <w:ind w:left="1800"/>
        <w:rPr>
          <w:rFonts w:ascii="Arial" w:hAnsi="Arial" w:cs="Arial"/>
          <w:sz w:val="24"/>
          <w:szCs w:val="24"/>
        </w:rPr>
      </w:pPr>
    </w:p>
    <w:p w:rsidR="001A5234" w:rsidRPr="008E7FFE" w:rsidRDefault="001A5234" w:rsidP="008E7FFE">
      <w:pPr>
        <w:pStyle w:val="NoSpacing"/>
        <w:numPr>
          <w:ilvl w:val="0"/>
          <w:numId w:val="9"/>
        </w:numPr>
        <w:rPr>
          <w:rFonts w:ascii="Arial" w:hAnsi="Arial" w:cs="Arial"/>
          <w:bCs/>
          <w:sz w:val="24"/>
          <w:szCs w:val="24"/>
        </w:rPr>
      </w:pPr>
      <w:r w:rsidRPr="002F4903">
        <w:rPr>
          <w:rFonts w:ascii="Arial" w:hAnsi="Arial" w:cs="Arial"/>
          <w:bCs/>
          <w:sz w:val="24"/>
          <w:szCs w:val="24"/>
        </w:rPr>
        <w:t>Increase the digital offer by pushing business crime to online crime reporting, providing training to drive its use</w:t>
      </w:r>
      <w:r w:rsidR="008E7FFE">
        <w:rPr>
          <w:rFonts w:ascii="Arial" w:hAnsi="Arial" w:cs="Arial"/>
          <w:bCs/>
          <w:sz w:val="24"/>
          <w:szCs w:val="24"/>
        </w:rPr>
        <w:t>.</w:t>
      </w:r>
    </w:p>
    <w:p w:rsidR="008F0AEC" w:rsidRDefault="008F0AEC" w:rsidP="008F0AEC">
      <w:pPr>
        <w:spacing w:after="0" w:line="240" w:lineRule="auto"/>
        <w:rPr>
          <w:rFonts w:ascii="Arial" w:hAnsi="Arial" w:cs="Arial"/>
          <w:sz w:val="24"/>
          <w:szCs w:val="24"/>
        </w:rPr>
      </w:pPr>
    </w:p>
    <w:p w:rsidR="00591EB9" w:rsidRPr="007D3E9B" w:rsidRDefault="00591EB9" w:rsidP="009F283C">
      <w:pPr>
        <w:pStyle w:val="NoSpacing"/>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8F0AEC" w:rsidRDefault="008F0AEC" w:rsidP="00207FF9">
      <w:pPr>
        <w:spacing w:after="0" w:line="240" w:lineRule="auto"/>
        <w:ind w:left="720"/>
        <w:contextualSpacing/>
        <w:rPr>
          <w:rFonts w:ascii="Arial" w:hAnsi="Arial"/>
          <w:sz w:val="24"/>
        </w:rPr>
      </w:pPr>
      <w:r>
        <w:rPr>
          <w:rFonts w:ascii="Arial" w:hAnsi="Arial"/>
          <w:sz w:val="24"/>
        </w:rPr>
        <w:t>Below is a breakdown of each strand and how work is progressing within the project.</w:t>
      </w:r>
    </w:p>
    <w:p w:rsidR="008F0AEC" w:rsidRDefault="008F0AEC" w:rsidP="00017D7D">
      <w:pPr>
        <w:spacing w:after="0" w:line="240" w:lineRule="auto"/>
        <w:ind w:left="720"/>
        <w:contextualSpacing/>
        <w:rPr>
          <w:rFonts w:ascii="Arial" w:hAnsi="Arial"/>
          <w:sz w:val="24"/>
        </w:rPr>
      </w:pPr>
    </w:p>
    <w:p w:rsidR="00713716" w:rsidRPr="00207FF9" w:rsidRDefault="00713716" w:rsidP="00713716">
      <w:pPr>
        <w:pStyle w:val="NoSpacing"/>
        <w:numPr>
          <w:ilvl w:val="0"/>
          <w:numId w:val="9"/>
        </w:numPr>
        <w:ind w:left="1080"/>
        <w:rPr>
          <w:rFonts w:ascii="Arial" w:hAnsi="Arial" w:cs="Arial"/>
          <w:i/>
          <w:sz w:val="24"/>
          <w:szCs w:val="24"/>
          <w:u w:val="single"/>
        </w:rPr>
      </w:pPr>
      <w:r w:rsidRPr="00207FF9">
        <w:rPr>
          <w:rFonts w:ascii="Arial" w:hAnsi="Arial" w:cs="Arial"/>
          <w:bCs/>
          <w:i/>
          <w:sz w:val="24"/>
          <w:szCs w:val="24"/>
          <w:u w:val="single"/>
        </w:rPr>
        <w:t>Create a Resolution Centre</w:t>
      </w:r>
    </w:p>
    <w:p w:rsidR="00713716" w:rsidRDefault="00713716" w:rsidP="00713716">
      <w:pPr>
        <w:pStyle w:val="NoSpacing"/>
        <w:ind w:left="1080"/>
        <w:rPr>
          <w:rFonts w:ascii="Arial" w:hAnsi="Arial" w:cs="Arial"/>
          <w:bCs/>
          <w:sz w:val="24"/>
          <w:szCs w:val="24"/>
        </w:rPr>
      </w:pPr>
    </w:p>
    <w:p w:rsidR="00713716" w:rsidRDefault="00713716" w:rsidP="00713716">
      <w:pPr>
        <w:pStyle w:val="NoSpacing"/>
        <w:ind w:left="1080"/>
        <w:rPr>
          <w:rFonts w:ascii="Arial" w:hAnsi="Arial" w:cs="Arial"/>
          <w:sz w:val="24"/>
          <w:szCs w:val="24"/>
        </w:rPr>
      </w:pPr>
      <w:r>
        <w:rPr>
          <w:rFonts w:ascii="Arial" w:hAnsi="Arial" w:cs="Arial"/>
          <w:sz w:val="24"/>
          <w:szCs w:val="24"/>
        </w:rPr>
        <w:t>A Pathway is planned to commence on the 15</w:t>
      </w:r>
      <w:r w:rsidRPr="00713716">
        <w:rPr>
          <w:rFonts w:ascii="Arial" w:hAnsi="Arial" w:cs="Arial"/>
          <w:sz w:val="24"/>
          <w:szCs w:val="24"/>
          <w:vertAlign w:val="superscript"/>
        </w:rPr>
        <w:t>th</w:t>
      </w:r>
      <w:r>
        <w:rPr>
          <w:rFonts w:ascii="Arial" w:hAnsi="Arial" w:cs="Arial"/>
          <w:sz w:val="24"/>
          <w:szCs w:val="24"/>
        </w:rPr>
        <w:t xml:space="preserve"> April 2019</w:t>
      </w:r>
      <w:r w:rsidR="00C21FE5">
        <w:rPr>
          <w:rFonts w:ascii="Arial" w:hAnsi="Arial" w:cs="Arial"/>
          <w:sz w:val="24"/>
          <w:szCs w:val="24"/>
        </w:rPr>
        <w:t xml:space="preserve">, </w:t>
      </w:r>
      <w:r>
        <w:rPr>
          <w:rFonts w:ascii="Arial" w:hAnsi="Arial" w:cs="Arial"/>
          <w:sz w:val="24"/>
          <w:szCs w:val="24"/>
        </w:rPr>
        <w:t xml:space="preserve">this will </w:t>
      </w:r>
      <w:r w:rsidR="00FB6A2E">
        <w:rPr>
          <w:rFonts w:ascii="Arial" w:hAnsi="Arial" w:cs="Arial"/>
          <w:sz w:val="24"/>
          <w:szCs w:val="24"/>
        </w:rPr>
        <w:t>test</w:t>
      </w:r>
      <w:r>
        <w:rPr>
          <w:rFonts w:ascii="Arial" w:hAnsi="Arial" w:cs="Arial"/>
          <w:sz w:val="24"/>
          <w:szCs w:val="24"/>
        </w:rPr>
        <w:t xml:space="preserve"> the concept of managing Grade 4 incidents within Contact Management. South LPA </w:t>
      </w:r>
      <w:r w:rsidR="00FB6A2E">
        <w:rPr>
          <w:rFonts w:ascii="Arial" w:hAnsi="Arial" w:cs="Arial"/>
          <w:sz w:val="24"/>
          <w:szCs w:val="24"/>
        </w:rPr>
        <w:t xml:space="preserve">are the test bed for the </w:t>
      </w:r>
      <w:r w:rsidR="00C21FE5">
        <w:rPr>
          <w:rFonts w:ascii="Arial" w:hAnsi="Arial" w:cs="Arial"/>
          <w:sz w:val="24"/>
          <w:szCs w:val="24"/>
        </w:rPr>
        <w:t>P</w:t>
      </w:r>
      <w:r w:rsidR="00332677">
        <w:rPr>
          <w:rFonts w:ascii="Arial" w:hAnsi="Arial" w:cs="Arial"/>
          <w:sz w:val="24"/>
          <w:szCs w:val="24"/>
        </w:rPr>
        <w:t xml:space="preserve">athway. </w:t>
      </w:r>
    </w:p>
    <w:p w:rsidR="00FB6A2E" w:rsidRDefault="00FB6A2E" w:rsidP="00713716">
      <w:pPr>
        <w:pStyle w:val="NoSpacing"/>
        <w:ind w:left="1080"/>
        <w:rPr>
          <w:rFonts w:ascii="Arial" w:hAnsi="Arial" w:cs="Arial"/>
          <w:sz w:val="24"/>
          <w:szCs w:val="24"/>
        </w:rPr>
      </w:pPr>
      <w:r>
        <w:rPr>
          <w:rFonts w:ascii="Arial" w:hAnsi="Arial" w:cs="Arial"/>
          <w:sz w:val="24"/>
          <w:szCs w:val="24"/>
        </w:rPr>
        <w:t xml:space="preserve">This Pathway will be based within the Force Control Room. The aim is for the Full Resolution centre to be recruited and </w:t>
      </w:r>
      <w:r w:rsidR="009169A9">
        <w:rPr>
          <w:rFonts w:ascii="Arial" w:hAnsi="Arial" w:cs="Arial"/>
          <w:sz w:val="24"/>
          <w:szCs w:val="24"/>
        </w:rPr>
        <w:t>based within the current Crime B</w:t>
      </w:r>
      <w:r>
        <w:rPr>
          <w:rFonts w:ascii="Arial" w:hAnsi="Arial" w:cs="Arial"/>
          <w:sz w:val="24"/>
          <w:szCs w:val="24"/>
        </w:rPr>
        <w:t>ureau building</w:t>
      </w:r>
      <w:r w:rsidR="00C21FE5">
        <w:rPr>
          <w:rFonts w:ascii="Arial" w:hAnsi="Arial" w:cs="Arial"/>
          <w:sz w:val="24"/>
          <w:szCs w:val="24"/>
        </w:rPr>
        <w:t xml:space="preserve"> (Q Block)</w:t>
      </w:r>
      <w:r>
        <w:rPr>
          <w:rFonts w:ascii="Arial" w:hAnsi="Arial" w:cs="Arial"/>
          <w:sz w:val="24"/>
          <w:szCs w:val="24"/>
        </w:rPr>
        <w:t xml:space="preserve"> by November 2019. </w:t>
      </w:r>
    </w:p>
    <w:p w:rsidR="00207FF9" w:rsidRDefault="00332677" w:rsidP="00713716">
      <w:pPr>
        <w:pStyle w:val="NoSpacing"/>
        <w:ind w:left="1080"/>
        <w:rPr>
          <w:rFonts w:ascii="Arial" w:hAnsi="Arial" w:cs="Arial"/>
          <w:sz w:val="24"/>
          <w:szCs w:val="24"/>
        </w:rPr>
      </w:pPr>
      <w:r>
        <w:rPr>
          <w:rFonts w:ascii="Arial" w:hAnsi="Arial" w:cs="Arial"/>
          <w:sz w:val="24"/>
          <w:szCs w:val="24"/>
        </w:rPr>
        <w:t xml:space="preserve">A fresh review of 2018 demand is being undertaken by </w:t>
      </w:r>
      <w:proofErr w:type="spellStart"/>
      <w:r>
        <w:rPr>
          <w:rFonts w:ascii="Arial" w:hAnsi="Arial" w:cs="Arial"/>
          <w:sz w:val="24"/>
          <w:szCs w:val="24"/>
        </w:rPr>
        <w:t>i</w:t>
      </w:r>
      <w:proofErr w:type="spellEnd"/>
      <w:r>
        <w:rPr>
          <w:rFonts w:ascii="Arial" w:hAnsi="Arial" w:cs="Arial"/>
          <w:sz w:val="24"/>
          <w:szCs w:val="24"/>
        </w:rPr>
        <w:t xml:space="preserve">-three analytics to ensure the proposals planned around a new shift pattern for the </w:t>
      </w:r>
      <w:r w:rsidR="009F0464">
        <w:rPr>
          <w:rFonts w:ascii="Arial" w:hAnsi="Arial" w:cs="Arial"/>
          <w:sz w:val="24"/>
          <w:szCs w:val="24"/>
        </w:rPr>
        <w:t>R</w:t>
      </w:r>
      <w:r>
        <w:rPr>
          <w:rFonts w:ascii="Arial" w:hAnsi="Arial" w:cs="Arial"/>
          <w:sz w:val="24"/>
          <w:szCs w:val="24"/>
        </w:rPr>
        <w:t>esolution centre marry with the demand profile.</w:t>
      </w:r>
    </w:p>
    <w:p w:rsidR="00A15079" w:rsidRDefault="00332677" w:rsidP="00207FF9">
      <w:pPr>
        <w:pStyle w:val="NoSpacing"/>
        <w:ind w:left="1080"/>
        <w:rPr>
          <w:rFonts w:ascii="Arial" w:hAnsi="Arial" w:cs="Arial"/>
          <w:sz w:val="24"/>
          <w:szCs w:val="24"/>
        </w:rPr>
      </w:pPr>
      <w:r>
        <w:rPr>
          <w:rFonts w:ascii="Arial" w:hAnsi="Arial" w:cs="Arial"/>
          <w:sz w:val="24"/>
          <w:szCs w:val="24"/>
        </w:rPr>
        <w:t>A consultation process with existing staff will then begin in May 2019</w:t>
      </w:r>
      <w:r w:rsidR="00207FF9">
        <w:rPr>
          <w:rFonts w:ascii="Arial" w:hAnsi="Arial" w:cs="Arial"/>
          <w:sz w:val="24"/>
          <w:szCs w:val="24"/>
        </w:rPr>
        <w:t>.</w:t>
      </w:r>
    </w:p>
    <w:p w:rsidR="00A15079" w:rsidRPr="00207FF9" w:rsidRDefault="00A15079" w:rsidP="00CD5BC7">
      <w:pPr>
        <w:pStyle w:val="NoSpacing"/>
        <w:rPr>
          <w:rFonts w:ascii="Arial" w:hAnsi="Arial" w:cs="Arial"/>
          <w:i/>
          <w:sz w:val="24"/>
          <w:szCs w:val="24"/>
          <w:u w:val="single"/>
        </w:rPr>
      </w:pPr>
    </w:p>
    <w:p w:rsidR="00713716" w:rsidRPr="00207FF9" w:rsidRDefault="00713716" w:rsidP="00713716">
      <w:pPr>
        <w:pStyle w:val="NoSpacing"/>
        <w:numPr>
          <w:ilvl w:val="0"/>
          <w:numId w:val="9"/>
        </w:numPr>
        <w:ind w:left="1080"/>
        <w:rPr>
          <w:rFonts w:ascii="Arial" w:hAnsi="Arial" w:cs="Arial"/>
          <w:i/>
          <w:sz w:val="24"/>
          <w:szCs w:val="24"/>
          <w:u w:val="single"/>
        </w:rPr>
      </w:pPr>
      <w:r w:rsidRPr="00207FF9">
        <w:rPr>
          <w:rFonts w:ascii="Arial" w:hAnsi="Arial" w:cs="Arial"/>
          <w:bCs/>
          <w:i/>
          <w:sz w:val="24"/>
          <w:szCs w:val="24"/>
          <w:u w:val="single"/>
        </w:rPr>
        <w:t>Create an Operations Support team.</w:t>
      </w:r>
    </w:p>
    <w:p w:rsidR="00F82235" w:rsidRPr="00F82235" w:rsidRDefault="00F82235" w:rsidP="00F82235">
      <w:pPr>
        <w:pStyle w:val="NoSpacing"/>
        <w:ind w:left="1080"/>
        <w:rPr>
          <w:rFonts w:ascii="Arial" w:hAnsi="Arial" w:cs="Arial"/>
          <w:sz w:val="24"/>
          <w:szCs w:val="24"/>
        </w:rPr>
      </w:pPr>
    </w:p>
    <w:p w:rsidR="00F82235" w:rsidRDefault="00F82235" w:rsidP="00F82235">
      <w:pPr>
        <w:pStyle w:val="NoSpacing"/>
        <w:ind w:left="1080"/>
        <w:rPr>
          <w:rFonts w:ascii="Arial" w:hAnsi="Arial" w:cs="Arial"/>
          <w:bCs/>
          <w:sz w:val="24"/>
          <w:szCs w:val="24"/>
        </w:rPr>
      </w:pPr>
      <w:r>
        <w:rPr>
          <w:rFonts w:ascii="Arial" w:hAnsi="Arial" w:cs="Arial"/>
          <w:bCs/>
          <w:sz w:val="24"/>
          <w:szCs w:val="24"/>
        </w:rPr>
        <w:t>A detailed paper showing the recommended design and function of the Operational Support team will be out for consultation by 15</w:t>
      </w:r>
      <w:r w:rsidRPr="00F82235">
        <w:rPr>
          <w:rFonts w:ascii="Arial" w:hAnsi="Arial" w:cs="Arial"/>
          <w:bCs/>
          <w:sz w:val="24"/>
          <w:szCs w:val="24"/>
          <w:vertAlign w:val="superscript"/>
        </w:rPr>
        <w:t>th</w:t>
      </w:r>
      <w:r>
        <w:rPr>
          <w:rFonts w:ascii="Arial" w:hAnsi="Arial" w:cs="Arial"/>
          <w:bCs/>
          <w:sz w:val="24"/>
          <w:szCs w:val="24"/>
        </w:rPr>
        <w:t xml:space="preserve"> March.</w:t>
      </w:r>
    </w:p>
    <w:p w:rsidR="00F82235" w:rsidRPr="00F82235" w:rsidRDefault="00F82235" w:rsidP="00F82235">
      <w:pPr>
        <w:pStyle w:val="NoSpacing"/>
        <w:ind w:left="1080"/>
        <w:rPr>
          <w:rFonts w:ascii="Arial" w:hAnsi="Arial" w:cs="Arial"/>
          <w:sz w:val="24"/>
          <w:szCs w:val="24"/>
        </w:rPr>
      </w:pPr>
      <w:r>
        <w:rPr>
          <w:rFonts w:ascii="Arial" w:hAnsi="Arial" w:cs="Arial"/>
          <w:bCs/>
          <w:sz w:val="24"/>
          <w:szCs w:val="24"/>
        </w:rPr>
        <w:t>Interviews are currently underway for the Operational Support Manager, these conclude early March and the successful applicant will then be appointed to assist in th</w:t>
      </w:r>
      <w:r w:rsidR="00622CC8">
        <w:rPr>
          <w:rFonts w:ascii="Arial" w:hAnsi="Arial" w:cs="Arial"/>
          <w:bCs/>
          <w:sz w:val="24"/>
          <w:szCs w:val="24"/>
        </w:rPr>
        <w:t>e recruitment and implementation of this team.</w:t>
      </w:r>
    </w:p>
    <w:p w:rsidR="00F82235" w:rsidRPr="00207FF9" w:rsidRDefault="00F82235" w:rsidP="00F82235">
      <w:pPr>
        <w:pStyle w:val="NoSpacing"/>
        <w:ind w:left="1080"/>
        <w:rPr>
          <w:rFonts w:ascii="Arial" w:hAnsi="Arial" w:cs="Arial"/>
          <w:bCs/>
          <w:i/>
          <w:sz w:val="24"/>
          <w:szCs w:val="24"/>
          <w:u w:val="single"/>
        </w:rPr>
      </w:pPr>
    </w:p>
    <w:p w:rsidR="00713716" w:rsidRPr="00207FF9" w:rsidRDefault="00713716" w:rsidP="00713716">
      <w:pPr>
        <w:pStyle w:val="NoSpacing"/>
        <w:numPr>
          <w:ilvl w:val="0"/>
          <w:numId w:val="9"/>
        </w:numPr>
        <w:ind w:left="1080"/>
        <w:rPr>
          <w:rFonts w:ascii="Arial" w:hAnsi="Arial" w:cs="Arial"/>
          <w:i/>
          <w:sz w:val="24"/>
          <w:szCs w:val="24"/>
          <w:u w:val="single"/>
        </w:rPr>
      </w:pPr>
      <w:r w:rsidRPr="00207FF9">
        <w:rPr>
          <w:rFonts w:ascii="Arial" w:hAnsi="Arial" w:cs="Arial"/>
          <w:bCs/>
          <w:i/>
          <w:sz w:val="24"/>
          <w:szCs w:val="24"/>
          <w:u w:val="single"/>
        </w:rPr>
        <w:t>Implement a set of Performance Dashboards.</w:t>
      </w:r>
    </w:p>
    <w:p w:rsidR="00622CC8" w:rsidRDefault="00622CC8" w:rsidP="00622CC8">
      <w:pPr>
        <w:pStyle w:val="NoSpacing"/>
        <w:ind w:left="1080"/>
        <w:rPr>
          <w:rFonts w:ascii="Arial" w:hAnsi="Arial" w:cs="Arial"/>
          <w:bCs/>
          <w:sz w:val="24"/>
          <w:szCs w:val="24"/>
        </w:rPr>
      </w:pPr>
    </w:p>
    <w:p w:rsidR="008408B7" w:rsidRDefault="008408B7" w:rsidP="00207FF9">
      <w:pPr>
        <w:pStyle w:val="NoSpacing"/>
        <w:ind w:left="1134"/>
        <w:rPr>
          <w:rFonts w:ascii="Arial" w:hAnsi="Arial" w:cs="Arial"/>
          <w:sz w:val="24"/>
          <w:szCs w:val="24"/>
        </w:rPr>
      </w:pPr>
      <w:r w:rsidRPr="00207FF9">
        <w:rPr>
          <w:rFonts w:ascii="Arial" w:hAnsi="Arial" w:cs="Arial"/>
          <w:sz w:val="24"/>
          <w:szCs w:val="24"/>
        </w:rPr>
        <w:t>KP</w:t>
      </w:r>
      <w:r w:rsidR="00622CC8" w:rsidRPr="00207FF9">
        <w:rPr>
          <w:rFonts w:ascii="Arial" w:hAnsi="Arial" w:cs="Arial"/>
          <w:sz w:val="24"/>
          <w:szCs w:val="24"/>
        </w:rPr>
        <w:t xml:space="preserve">MG were commissioned to complete </w:t>
      </w:r>
      <w:r w:rsidRPr="00207FF9">
        <w:rPr>
          <w:rFonts w:ascii="Arial" w:hAnsi="Arial" w:cs="Arial"/>
          <w:sz w:val="24"/>
          <w:szCs w:val="24"/>
        </w:rPr>
        <w:t xml:space="preserve">a set of Management Information (MI) dashboards which will assist in giving clear oversight of the </w:t>
      </w:r>
      <w:r w:rsidR="000E7F35" w:rsidRPr="00207FF9">
        <w:rPr>
          <w:rFonts w:ascii="Arial" w:hAnsi="Arial" w:cs="Arial"/>
          <w:sz w:val="24"/>
          <w:szCs w:val="24"/>
        </w:rPr>
        <w:t>c</w:t>
      </w:r>
      <w:r w:rsidRPr="00207FF9">
        <w:rPr>
          <w:rFonts w:ascii="Arial" w:hAnsi="Arial" w:cs="Arial"/>
          <w:sz w:val="24"/>
          <w:szCs w:val="24"/>
        </w:rPr>
        <w:t>ommands performance, this will enable effective Management of staff and insight i</w:t>
      </w:r>
      <w:r w:rsidR="000E7F35" w:rsidRPr="00207FF9">
        <w:rPr>
          <w:rFonts w:ascii="Arial" w:hAnsi="Arial" w:cs="Arial"/>
          <w:sz w:val="24"/>
          <w:szCs w:val="24"/>
        </w:rPr>
        <w:t>nto individual and</w:t>
      </w:r>
      <w:r w:rsidRPr="00207FF9">
        <w:rPr>
          <w:rFonts w:ascii="Arial" w:hAnsi="Arial" w:cs="Arial"/>
          <w:sz w:val="24"/>
          <w:szCs w:val="24"/>
        </w:rPr>
        <w:t xml:space="preserve"> team performance. It will allow us to bench mark performance and analyse what good performance looks like. This in turn will drive the work of the Operational support team.</w:t>
      </w:r>
    </w:p>
    <w:p w:rsidR="00207FF9" w:rsidRPr="00207FF9" w:rsidRDefault="00207FF9" w:rsidP="00207FF9">
      <w:pPr>
        <w:pStyle w:val="NoSpacing"/>
        <w:ind w:left="1134"/>
        <w:rPr>
          <w:rFonts w:ascii="Arial" w:hAnsi="Arial" w:cs="Arial"/>
          <w:sz w:val="24"/>
          <w:szCs w:val="24"/>
        </w:rPr>
      </w:pPr>
    </w:p>
    <w:p w:rsidR="00622CC8" w:rsidRDefault="008408B7" w:rsidP="00207FF9">
      <w:pPr>
        <w:pStyle w:val="NoSpacing"/>
        <w:ind w:left="1134"/>
        <w:rPr>
          <w:rFonts w:ascii="Arial" w:hAnsi="Arial" w:cs="Arial"/>
          <w:sz w:val="24"/>
          <w:szCs w:val="24"/>
        </w:rPr>
      </w:pPr>
      <w:r w:rsidRPr="00207FF9">
        <w:rPr>
          <w:rFonts w:ascii="Arial" w:hAnsi="Arial" w:cs="Arial"/>
          <w:sz w:val="24"/>
          <w:szCs w:val="24"/>
        </w:rPr>
        <w:t xml:space="preserve">The dashboard </w:t>
      </w:r>
      <w:r w:rsidR="00622CC8" w:rsidRPr="00207FF9">
        <w:rPr>
          <w:rFonts w:ascii="Arial" w:hAnsi="Arial" w:cs="Arial"/>
          <w:sz w:val="24"/>
          <w:szCs w:val="24"/>
        </w:rPr>
        <w:t>is in the final test phase before anticipated sign off due 31</w:t>
      </w:r>
      <w:r w:rsidR="00622CC8" w:rsidRPr="00207FF9">
        <w:rPr>
          <w:rFonts w:ascii="Arial" w:hAnsi="Arial" w:cs="Arial"/>
          <w:sz w:val="24"/>
          <w:szCs w:val="24"/>
          <w:vertAlign w:val="superscript"/>
        </w:rPr>
        <w:t>st</w:t>
      </w:r>
      <w:r w:rsidR="00622CC8" w:rsidRPr="00207FF9">
        <w:rPr>
          <w:rFonts w:ascii="Arial" w:hAnsi="Arial" w:cs="Arial"/>
          <w:sz w:val="24"/>
          <w:szCs w:val="24"/>
        </w:rPr>
        <w:t xml:space="preserve"> March 2019.Essex IT team</w:t>
      </w:r>
      <w:r w:rsidR="000921C7" w:rsidRPr="00207FF9">
        <w:rPr>
          <w:rFonts w:ascii="Arial" w:hAnsi="Arial" w:cs="Arial"/>
          <w:sz w:val="24"/>
          <w:szCs w:val="24"/>
        </w:rPr>
        <w:t xml:space="preserve"> have been </w:t>
      </w:r>
      <w:r w:rsidR="000E7F35" w:rsidRPr="00207FF9">
        <w:rPr>
          <w:rFonts w:ascii="Arial" w:hAnsi="Arial" w:cs="Arial"/>
          <w:sz w:val="24"/>
          <w:szCs w:val="24"/>
        </w:rPr>
        <w:t xml:space="preserve">a </w:t>
      </w:r>
      <w:r w:rsidR="000921C7" w:rsidRPr="00207FF9">
        <w:rPr>
          <w:rFonts w:ascii="Arial" w:hAnsi="Arial" w:cs="Arial"/>
          <w:sz w:val="24"/>
          <w:szCs w:val="24"/>
        </w:rPr>
        <w:t xml:space="preserve">fundamental </w:t>
      </w:r>
      <w:r w:rsidR="000E7F35" w:rsidRPr="00207FF9">
        <w:rPr>
          <w:rFonts w:ascii="Arial" w:hAnsi="Arial" w:cs="Arial"/>
          <w:sz w:val="24"/>
          <w:szCs w:val="24"/>
        </w:rPr>
        <w:t>part in</w:t>
      </w:r>
      <w:r w:rsidR="000921C7" w:rsidRPr="00207FF9">
        <w:rPr>
          <w:rFonts w:ascii="Arial" w:hAnsi="Arial" w:cs="Arial"/>
          <w:sz w:val="24"/>
          <w:szCs w:val="24"/>
        </w:rPr>
        <w:t xml:space="preserve"> the delivery and </w:t>
      </w:r>
      <w:r w:rsidR="00622CC8" w:rsidRPr="00207FF9">
        <w:rPr>
          <w:rFonts w:ascii="Arial" w:hAnsi="Arial" w:cs="Arial"/>
          <w:sz w:val="24"/>
          <w:szCs w:val="24"/>
        </w:rPr>
        <w:t>have agreed to take over ongoing design and enhancements once signed off</w:t>
      </w:r>
      <w:r w:rsidR="000E7F35" w:rsidRPr="00207FF9">
        <w:rPr>
          <w:rFonts w:ascii="Arial" w:hAnsi="Arial" w:cs="Arial"/>
          <w:sz w:val="24"/>
          <w:szCs w:val="24"/>
        </w:rPr>
        <w:t xml:space="preserve"> from KPMG</w:t>
      </w:r>
      <w:r w:rsidR="00622CC8" w:rsidRPr="00207FF9">
        <w:rPr>
          <w:rFonts w:ascii="Arial" w:hAnsi="Arial" w:cs="Arial"/>
          <w:sz w:val="24"/>
          <w:szCs w:val="24"/>
        </w:rPr>
        <w:t>.</w:t>
      </w:r>
    </w:p>
    <w:p w:rsidR="00207FF9" w:rsidRPr="00207FF9" w:rsidRDefault="00207FF9" w:rsidP="00207FF9">
      <w:pPr>
        <w:pStyle w:val="NoSpacing"/>
        <w:ind w:left="1134"/>
        <w:rPr>
          <w:rFonts w:ascii="Arial" w:hAnsi="Arial" w:cs="Arial"/>
          <w:sz w:val="24"/>
          <w:szCs w:val="24"/>
        </w:rPr>
      </w:pPr>
    </w:p>
    <w:p w:rsidR="000921C7" w:rsidRPr="00207FF9" w:rsidRDefault="00622CC8" w:rsidP="00207FF9">
      <w:pPr>
        <w:pStyle w:val="NoSpacing"/>
        <w:ind w:left="1134"/>
        <w:rPr>
          <w:rFonts w:ascii="Arial" w:hAnsi="Arial" w:cs="Arial"/>
          <w:sz w:val="24"/>
          <w:szCs w:val="24"/>
        </w:rPr>
      </w:pPr>
      <w:r w:rsidRPr="00207FF9">
        <w:rPr>
          <w:rFonts w:ascii="Arial" w:hAnsi="Arial" w:cs="Arial"/>
          <w:sz w:val="24"/>
          <w:szCs w:val="24"/>
        </w:rPr>
        <w:t xml:space="preserve">This Dashboard </w:t>
      </w:r>
      <w:r w:rsidR="00973E13" w:rsidRPr="00207FF9">
        <w:rPr>
          <w:rFonts w:ascii="Arial" w:hAnsi="Arial" w:cs="Arial"/>
          <w:sz w:val="24"/>
          <w:szCs w:val="24"/>
        </w:rPr>
        <w:t xml:space="preserve">breaks down all data from call demand, to call </w:t>
      </w:r>
      <w:r w:rsidR="000921C7" w:rsidRPr="00207FF9">
        <w:rPr>
          <w:rFonts w:ascii="Arial" w:hAnsi="Arial" w:cs="Arial"/>
          <w:sz w:val="24"/>
          <w:szCs w:val="24"/>
        </w:rPr>
        <w:t>duration, time</w:t>
      </w:r>
      <w:r w:rsidR="00973E13" w:rsidRPr="00207FF9">
        <w:rPr>
          <w:rFonts w:ascii="Arial" w:hAnsi="Arial" w:cs="Arial"/>
          <w:sz w:val="24"/>
          <w:szCs w:val="24"/>
        </w:rPr>
        <w:t xml:space="preserve"> taken to allocate in each LPA</w:t>
      </w:r>
      <w:r w:rsidR="000921C7" w:rsidRPr="00207FF9">
        <w:rPr>
          <w:rFonts w:ascii="Arial" w:hAnsi="Arial" w:cs="Arial"/>
          <w:sz w:val="24"/>
          <w:szCs w:val="24"/>
        </w:rPr>
        <w:t>.</w:t>
      </w:r>
      <w:r w:rsidR="00973E13" w:rsidRPr="00207FF9">
        <w:rPr>
          <w:rFonts w:ascii="Arial" w:hAnsi="Arial" w:cs="Arial"/>
          <w:sz w:val="24"/>
          <w:szCs w:val="24"/>
        </w:rPr>
        <w:t xml:space="preserve"> It will allow us to set specific KPI’s and benchmark performance</w:t>
      </w:r>
      <w:r w:rsidR="000921C7" w:rsidRPr="00207FF9">
        <w:rPr>
          <w:rFonts w:ascii="Arial" w:hAnsi="Arial" w:cs="Arial"/>
          <w:sz w:val="24"/>
          <w:szCs w:val="24"/>
        </w:rPr>
        <w:t>. Once Athena data is also added this will al</w:t>
      </w:r>
      <w:r w:rsidR="009169A9" w:rsidRPr="00207FF9">
        <w:rPr>
          <w:rFonts w:ascii="Arial" w:hAnsi="Arial" w:cs="Arial"/>
          <w:sz w:val="24"/>
          <w:szCs w:val="24"/>
        </w:rPr>
        <w:t xml:space="preserve">so extend to the work of </w:t>
      </w:r>
      <w:r w:rsidR="009169A9" w:rsidRPr="00207FF9">
        <w:rPr>
          <w:rFonts w:ascii="Arial" w:hAnsi="Arial" w:cs="Arial"/>
          <w:sz w:val="24"/>
          <w:szCs w:val="24"/>
        </w:rPr>
        <w:lastRenderedPageBreak/>
        <w:t>Crime B</w:t>
      </w:r>
      <w:r w:rsidR="000921C7" w:rsidRPr="00207FF9">
        <w:rPr>
          <w:rFonts w:ascii="Arial" w:hAnsi="Arial" w:cs="Arial"/>
          <w:sz w:val="24"/>
          <w:szCs w:val="24"/>
        </w:rPr>
        <w:t>ureau and the Resolution centre. Allowing us to measure individual performance and drive quality and efficiency.</w:t>
      </w:r>
    </w:p>
    <w:p w:rsidR="000921C7" w:rsidRDefault="000921C7" w:rsidP="00207FF9">
      <w:pPr>
        <w:pStyle w:val="NoSpacing"/>
        <w:rPr>
          <w:rFonts w:ascii="Arial" w:hAnsi="Arial" w:cs="Arial"/>
          <w:bCs/>
          <w:sz w:val="24"/>
          <w:szCs w:val="24"/>
        </w:rPr>
      </w:pPr>
    </w:p>
    <w:p w:rsidR="000921C7" w:rsidRPr="00207FF9" w:rsidRDefault="000921C7" w:rsidP="00622CC8">
      <w:pPr>
        <w:pStyle w:val="NoSpacing"/>
        <w:ind w:left="1080"/>
        <w:rPr>
          <w:rFonts w:ascii="Arial" w:hAnsi="Arial" w:cs="Arial"/>
          <w:bCs/>
          <w:i/>
          <w:sz w:val="24"/>
          <w:szCs w:val="24"/>
        </w:rPr>
      </w:pPr>
    </w:p>
    <w:p w:rsidR="00713716" w:rsidRPr="000E7F35" w:rsidRDefault="00713716" w:rsidP="00713716">
      <w:pPr>
        <w:pStyle w:val="NoSpacing"/>
        <w:numPr>
          <w:ilvl w:val="0"/>
          <w:numId w:val="9"/>
        </w:numPr>
        <w:ind w:left="1080"/>
        <w:rPr>
          <w:rFonts w:ascii="Arial" w:hAnsi="Arial" w:cs="Arial"/>
          <w:sz w:val="24"/>
          <w:szCs w:val="24"/>
        </w:rPr>
      </w:pPr>
      <w:r w:rsidRPr="00207FF9">
        <w:rPr>
          <w:rFonts w:ascii="Arial" w:hAnsi="Arial" w:cs="Arial"/>
          <w:bCs/>
          <w:i/>
          <w:sz w:val="24"/>
          <w:szCs w:val="24"/>
          <w:u w:val="single"/>
        </w:rPr>
        <w:t>Move away from the Omni-competency</w:t>
      </w:r>
      <w:r w:rsidRPr="00A97332">
        <w:rPr>
          <w:rFonts w:ascii="Arial" w:hAnsi="Arial" w:cs="Arial"/>
          <w:bCs/>
          <w:sz w:val="24"/>
          <w:szCs w:val="24"/>
        </w:rPr>
        <w:t>.</w:t>
      </w:r>
    </w:p>
    <w:p w:rsidR="000E7F35" w:rsidRDefault="000E7F35" w:rsidP="000E7F35">
      <w:pPr>
        <w:pStyle w:val="NoSpacing"/>
        <w:ind w:left="1080"/>
        <w:rPr>
          <w:rFonts w:ascii="Arial" w:hAnsi="Arial" w:cs="Arial"/>
          <w:bCs/>
          <w:sz w:val="24"/>
          <w:szCs w:val="24"/>
        </w:rPr>
      </w:pPr>
    </w:p>
    <w:p w:rsidR="00CE6C02" w:rsidRDefault="000E7F35" w:rsidP="000E7F35">
      <w:pPr>
        <w:pStyle w:val="NoSpacing"/>
        <w:ind w:left="1080"/>
        <w:rPr>
          <w:rFonts w:ascii="Arial" w:hAnsi="Arial" w:cs="Arial"/>
          <w:bCs/>
          <w:color w:val="000000" w:themeColor="text1"/>
          <w:sz w:val="24"/>
          <w:szCs w:val="24"/>
        </w:rPr>
      </w:pPr>
      <w:r>
        <w:rPr>
          <w:rFonts w:ascii="Arial" w:hAnsi="Arial" w:cs="Arial"/>
          <w:bCs/>
          <w:sz w:val="24"/>
          <w:szCs w:val="24"/>
        </w:rPr>
        <w:t xml:space="preserve">This work is ongoing, Since January 2019 we have recruited scale 3 </w:t>
      </w:r>
      <w:r w:rsidR="00114E33">
        <w:rPr>
          <w:rFonts w:ascii="Arial" w:hAnsi="Arial" w:cs="Arial"/>
          <w:bCs/>
          <w:sz w:val="24"/>
          <w:szCs w:val="24"/>
        </w:rPr>
        <w:t xml:space="preserve">Contact </w:t>
      </w:r>
      <w:r w:rsidR="00114E33" w:rsidRPr="009169A9">
        <w:rPr>
          <w:rFonts w:ascii="Arial" w:hAnsi="Arial" w:cs="Arial"/>
          <w:bCs/>
          <w:sz w:val="24"/>
          <w:szCs w:val="24"/>
        </w:rPr>
        <w:t>Handlers</w:t>
      </w:r>
      <w:r w:rsidRPr="009169A9">
        <w:rPr>
          <w:rFonts w:ascii="Arial" w:hAnsi="Arial" w:cs="Arial"/>
          <w:bCs/>
          <w:sz w:val="24"/>
          <w:szCs w:val="24"/>
        </w:rPr>
        <w:t xml:space="preserve"> </w:t>
      </w:r>
      <w:r w:rsidR="009169A9">
        <w:rPr>
          <w:rFonts w:ascii="Arial" w:hAnsi="Arial" w:cs="Arial"/>
          <w:bCs/>
          <w:sz w:val="24"/>
          <w:szCs w:val="24"/>
        </w:rPr>
        <w:t xml:space="preserve">on new contracts in replacement of </w:t>
      </w:r>
      <w:r>
        <w:rPr>
          <w:rFonts w:ascii="Arial" w:hAnsi="Arial" w:cs="Arial"/>
          <w:bCs/>
          <w:color w:val="000000" w:themeColor="text1"/>
          <w:sz w:val="24"/>
          <w:szCs w:val="24"/>
        </w:rPr>
        <w:t xml:space="preserve">Scale 3-4 </w:t>
      </w:r>
      <w:r w:rsidR="00114E33">
        <w:rPr>
          <w:rFonts w:ascii="Arial" w:hAnsi="Arial" w:cs="Arial"/>
          <w:bCs/>
          <w:color w:val="000000" w:themeColor="text1"/>
          <w:sz w:val="24"/>
          <w:szCs w:val="24"/>
        </w:rPr>
        <w:t>Communications Officers.</w:t>
      </w:r>
    </w:p>
    <w:p w:rsidR="009169A9" w:rsidRDefault="009169A9" w:rsidP="000E7F35">
      <w:pPr>
        <w:pStyle w:val="NoSpacing"/>
        <w:ind w:left="1080"/>
        <w:rPr>
          <w:rFonts w:ascii="Arial" w:hAnsi="Arial" w:cs="Arial"/>
          <w:bCs/>
          <w:color w:val="FF0000"/>
          <w:sz w:val="24"/>
          <w:szCs w:val="24"/>
        </w:rPr>
      </w:pPr>
    </w:p>
    <w:p w:rsidR="00CE6C02" w:rsidRDefault="00CE6C02" w:rsidP="000E7F35">
      <w:pPr>
        <w:pStyle w:val="NoSpacing"/>
        <w:ind w:left="1080"/>
        <w:rPr>
          <w:rFonts w:ascii="Arial" w:hAnsi="Arial" w:cs="Arial"/>
          <w:bCs/>
          <w:color w:val="000000" w:themeColor="text1"/>
          <w:sz w:val="24"/>
          <w:szCs w:val="24"/>
        </w:rPr>
      </w:pPr>
      <w:r>
        <w:rPr>
          <w:rFonts w:ascii="Arial" w:hAnsi="Arial" w:cs="Arial"/>
          <w:bCs/>
          <w:color w:val="000000" w:themeColor="text1"/>
          <w:sz w:val="24"/>
          <w:szCs w:val="24"/>
        </w:rPr>
        <w:t xml:space="preserve">This work can continue as we commence channel shift in the South and then progress to the North LPA as recommended by KPMG. </w:t>
      </w:r>
    </w:p>
    <w:p w:rsidR="00CE6C02" w:rsidRPr="00CE6C02" w:rsidRDefault="00CE6C02" w:rsidP="000E7F35">
      <w:pPr>
        <w:pStyle w:val="NoSpacing"/>
        <w:ind w:left="1080"/>
        <w:rPr>
          <w:rFonts w:ascii="Arial" w:hAnsi="Arial" w:cs="Arial"/>
          <w:bCs/>
          <w:color w:val="000000" w:themeColor="text1"/>
          <w:sz w:val="24"/>
          <w:szCs w:val="24"/>
        </w:rPr>
      </w:pPr>
      <w:r>
        <w:rPr>
          <w:rFonts w:ascii="Arial" w:hAnsi="Arial" w:cs="Arial"/>
          <w:bCs/>
          <w:color w:val="000000" w:themeColor="text1"/>
          <w:sz w:val="24"/>
          <w:szCs w:val="24"/>
        </w:rPr>
        <w:t>Castle Point and Rochford channel shift is planned for 1</w:t>
      </w:r>
      <w:r w:rsidRPr="00CE6C02">
        <w:rPr>
          <w:rFonts w:ascii="Arial" w:hAnsi="Arial" w:cs="Arial"/>
          <w:bCs/>
          <w:color w:val="000000" w:themeColor="text1"/>
          <w:sz w:val="24"/>
          <w:szCs w:val="24"/>
          <w:vertAlign w:val="superscript"/>
        </w:rPr>
        <w:t>st</w:t>
      </w:r>
      <w:r>
        <w:rPr>
          <w:rFonts w:ascii="Arial" w:hAnsi="Arial" w:cs="Arial"/>
          <w:bCs/>
          <w:color w:val="000000" w:themeColor="text1"/>
          <w:sz w:val="24"/>
          <w:szCs w:val="24"/>
        </w:rPr>
        <w:t xml:space="preserve"> May 2019 implementation, allowing for a soak up period following the Resolution Centre Pathway commencement on 15</w:t>
      </w:r>
      <w:r w:rsidRPr="00CE6C02">
        <w:rPr>
          <w:rFonts w:ascii="Arial" w:hAnsi="Arial" w:cs="Arial"/>
          <w:bCs/>
          <w:color w:val="000000" w:themeColor="text1"/>
          <w:sz w:val="24"/>
          <w:szCs w:val="24"/>
          <w:vertAlign w:val="superscript"/>
        </w:rPr>
        <w:t>th</w:t>
      </w:r>
      <w:r>
        <w:rPr>
          <w:rFonts w:ascii="Arial" w:hAnsi="Arial" w:cs="Arial"/>
          <w:bCs/>
          <w:color w:val="000000" w:themeColor="text1"/>
          <w:sz w:val="24"/>
          <w:szCs w:val="24"/>
        </w:rPr>
        <w:t xml:space="preserve"> April 2019.</w:t>
      </w:r>
    </w:p>
    <w:p w:rsidR="000E7F35" w:rsidRDefault="000E7F35" w:rsidP="000E7F35">
      <w:pPr>
        <w:pStyle w:val="NoSpacing"/>
        <w:ind w:left="1080"/>
        <w:rPr>
          <w:rFonts w:ascii="Arial" w:hAnsi="Arial" w:cs="Arial"/>
          <w:sz w:val="24"/>
          <w:szCs w:val="24"/>
        </w:rPr>
      </w:pPr>
    </w:p>
    <w:p w:rsidR="00713716" w:rsidRPr="00CD5BC7" w:rsidRDefault="00713716" w:rsidP="00713716">
      <w:pPr>
        <w:pStyle w:val="NoSpacing"/>
        <w:numPr>
          <w:ilvl w:val="0"/>
          <w:numId w:val="9"/>
        </w:numPr>
        <w:ind w:left="1080"/>
        <w:rPr>
          <w:rFonts w:ascii="Arial" w:hAnsi="Arial" w:cs="Arial"/>
          <w:i/>
          <w:sz w:val="24"/>
          <w:szCs w:val="24"/>
          <w:u w:val="single"/>
        </w:rPr>
      </w:pPr>
      <w:r w:rsidRPr="00CD5BC7">
        <w:rPr>
          <w:rFonts w:ascii="Arial" w:hAnsi="Arial" w:cs="Arial"/>
          <w:i/>
          <w:sz w:val="24"/>
          <w:szCs w:val="24"/>
          <w:u w:val="single"/>
        </w:rPr>
        <w:t>Improve the operating efficiency of Switchboard.</w:t>
      </w:r>
    </w:p>
    <w:p w:rsidR="005B2D8B" w:rsidRDefault="005B2D8B" w:rsidP="005B2D8B">
      <w:pPr>
        <w:pStyle w:val="NoSpacing"/>
        <w:ind w:left="1080"/>
        <w:rPr>
          <w:rFonts w:ascii="Arial" w:hAnsi="Arial" w:cs="Arial"/>
          <w:sz w:val="24"/>
          <w:szCs w:val="24"/>
        </w:rPr>
      </w:pPr>
    </w:p>
    <w:p w:rsidR="005B2D8B" w:rsidRDefault="005B2D8B" w:rsidP="005B2D8B">
      <w:pPr>
        <w:pStyle w:val="NoSpacing"/>
        <w:ind w:left="1080"/>
        <w:rPr>
          <w:rFonts w:ascii="Arial" w:hAnsi="Arial" w:cs="Arial"/>
          <w:color w:val="000000" w:themeColor="text1"/>
          <w:sz w:val="24"/>
          <w:szCs w:val="24"/>
        </w:rPr>
      </w:pPr>
      <w:r>
        <w:rPr>
          <w:rFonts w:ascii="Arial" w:hAnsi="Arial" w:cs="Arial"/>
          <w:sz w:val="24"/>
          <w:szCs w:val="24"/>
        </w:rPr>
        <w:t>A review of our I</w:t>
      </w:r>
      <w:r w:rsidR="00114E33">
        <w:rPr>
          <w:rFonts w:ascii="Arial" w:hAnsi="Arial" w:cs="Arial"/>
          <w:sz w:val="24"/>
          <w:szCs w:val="24"/>
        </w:rPr>
        <w:t>nteractive Voice Response (IVR)</w:t>
      </w:r>
      <w:r>
        <w:rPr>
          <w:rFonts w:ascii="Arial" w:hAnsi="Arial" w:cs="Arial"/>
          <w:color w:val="FF0000"/>
          <w:sz w:val="24"/>
          <w:szCs w:val="24"/>
        </w:rPr>
        <w:t xml:space="preserve"> </w:t>
      </w:r>
      <w:r>
        <w:rPr>
          <w:rFonts w:ascii="Arial" w:hAnsi="Arial" w:cs="Arial"/>
          <w:color w:val="000000" w:themeColor="text1"/>
          <w:sz w:val="24"/>
          <w:szCs w:val="24"/>
        </w:rPr>
        <w:t>has been completed and a new version designed. This will re-introduce Crime Bureau as an early option for the public.</w:t>
      </w:r>
      <w:r w:rsidR="00114E33">
        <w:rPr>
          <w:rFonts w:ascii="Arial" w:hAnsi="Arial" w:cs="Arial"/>
          <w:color w:val="000000" w:themeColor="text1"/>
          <w:sz w:val="24"/>
          <w:szCs w:val="24"/>
        </w:rPr>
        <w:t xml:space="preserve"> </w:t>
      </w:r>
      <w:r>
        <w:rPr>
          <w:rFonts w:ascii="Arial" w:hAnsi="Arial" w:cs="Arial"/>
          <w:color w:val="000000" w:themeColor="text1"/>
          <w:sz w:val="24"/>
          <w:szCs w:val="24"/>
        </w:rPr>
        <w:t xml:space="preserve">It is anticipated this will reduce the call volume on Switchboard as an average of 20% of daily calls </w:t>
      </w:r>
      <w:r w:rsidR="009169A9">
        <w:rPr>
          <w:rFonts w:ascii="Arial" w:hAnsi="Arial" w:cs="Arial"/>
          <w:color w:val="000000" w:themeColor="text1"/>
          <w:sz w:val="24"/>
          <w:szCs w:val="24"/>
        </w:rPr>
        <w:t xml:space="preserve">are </w:t>
      </w:r>
      <w:r>
        <w:rPr>
          <w:rFonts w:ascii="Arial" w:hAnsi="Arial" w:cs="Arial"/>
          <w:color w:val="000000" w:themeColor="text1"/>
          <w:sz w:val="24"/>
          <w:szCs w:val="24"/>
        </w:rPr>
        <w:t xml:space="preserve">routed via Switchboard </w:t>
      </w:r>
      <w:r w:rsidR="009169A9">
        <w:rPr>
          <w:rFonts w:ascii="Arial" w:hAnsi="Arial" w:cs="Arial"/>
          <w:color w:val="000000" w:themeColor="text1"/>
          <w:sz w:val="24"/>
          <w:szCs w:val="24"/>
        </w:rPr>
        <w:t>to</w:t>
      </w:r>
      <w:r>
        <w:rPr>
          <w:rFonts w:ascii="Arial" w:hAnsi="Arial" w:cs="Arial"/>
          <w:color w:val="000000" w:themeColor="text1"/>
          <w:sz w:val="24"/>
          <w:szCs w:val="24"/>
        </w:rPr>
        <w:t xml:space="preserve"> the Crime Bureau. This new version is awaiting recording by IT and is anticipated by 31</w:t>
      </w:r>
      <w:r w:rsidRPr="005B2D8B">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March 2019.</w:t>
      </w:r>
    </w:p>
    <w:p w:rsidR="009169A9" w:rsidRPr="005B2D8B" w:rsidRDefault="009169A9" w:rsidP="005B2D8B">
      <w:pPr>
        <w:pStyle w:val="NoSpacing"/>
        <w:ind w:left="1080"/>
        <w:rPr>
          <w:rFonts w:ascii="Arial" w:hAnsi="Arial" w:cs="Arial"/>
          <w:color w:val="000000" w:themeColor="text1"/>
          <w:sz w:val="24"/>
          <w:szCs w:val="24"/>
        </w:rPr>
      </w:pPr>
    </w:p>
    <w:p w:rsidR="00713716" w:rsidRPr="00207FF9" w:rsidRDefault="00713716" w:rsidP="00713716">
      <w:pPr>
        <w:pStyle w:val="NoSpacing"/>
        <w:numPr>
          <w:ilvl w:val="0"/>
          <w:numId w:val="9"/>
        </w:numPr>
        <w:ind w:left="1080"/>
        <w:rPr>
          <w:rFonts w:ascii="Arial" w:hAnsi="Arial" w:cs="Arial"/>
          <w:i/>
          <w:sz w:val="24"/>
          <w:szCs w:val="24"/>
          <w:u w:val="single"/>
        </w:rPr>
      </w:pPr>
      <w:r w:rsidRPr="00207FF9">
        <w:rPr>
          <w:rFonts w:ascii="Arial" w:hAnsi="Arial" w:cs="Arial"/>
          <w:bCs/>
          <w:i/>
          <w:sz w:val="24"/>
          <w:szCs w:val="24"/>
          <w:u w:val="single"/>
        </w:rPr>
        <w:t>Carry out a review of flexible working arrangements.</w:t>
      </w:r>
    </w:p>
    <w:p w:rsidR="00207FF9" w:rsidRPr="009A6E9D" w:rsidRDefault="00207FF9" w:rsidP="00207FF9">
      <w:pPr>
        <w:pStyle w:val="NoSpacing"/>
        <w:ind w:left="1080"/>
        <w:rPr>
          <w:rFonts w:ascii="Arial" w:hAnsi="Arial" w:cs="Arial"/>
          <w:sz w:val="24"/>
          <w:szCs w:val="24"/>
        </w:rPr>
      </w:pPr>
    </w:p>
    <w:p w:rsidR="009A6E9D" w:rsidRDefault="009A6E9D" w:rsidP="009A6E9D">
      <w:pPr>
        <w:pStyle w:val="NoSpacing"/>
        <w:ind w:left="1080"/>
        <w:rPr>
          <w:rFonts w:ascii="Arial" w:hAnsi="Arial" w:cs="Arial"/>
          <w:bCs/>
          <w:sz w:val="24"/>
          <w:szCs w:val="24"/>
        </w:rPr>
      </w:pPr>
      <w:r>
        <w:rPr>
          <w:rFonts w:ascii="Arial" w:hAnsi="Arial" w:cs="Arial"/>
          <w:bCs/>
          <w:sz w:val="24"/>
          <w:szCs w:val="24"/>
        </w:rPr>
        <w:t xml:space="preserve">This work is underway within the Crime Bureau in preparation for the Resolution Centre. </w:t>
      </w:r>
    </w:p>
    <w:p w:rsidR="00207FF9" w:rsidRDefault="009A6E9D" w:rsidP="00207FF9">
      <w:pPr>
        <w:pStyle w:val="NoSpacing"/>
        <w:ind w:left="1080"/>
        <w:rPr>
          <w:rFonts w:ascii="Arial" w:hAnsi="Arial" w:cs="Arial"/>
          <w:bCs/>
          <w:sz w:val="24"/>
          <w:szCs w:val="24"/>
        </w:rPr>
      </w:pPr>
      <w:r>
        <w:rPr>
          <w:rFonts w:ascii="Arial" w:hAnsi="Arial" w:cs="Arial"/>
          <w:bCs/>
          <w:sz w:val="24"/>
          <w:szCs w:val="24"/>
        </w:rPr>
        <w:t xml:space="preserve">Early indications within the FCR suggest that a full review of the shift pattern may be required. Once the </w:t>
      </w:r>
      <w:proofErr w:type="spellStart"/>
      <w:r>
        <w:rPr>
          <w:rFonts w:ascii="Arial" w:hAnsi="Arial" w:cs="Arial"/>
          <w:bCs/>
          <w:sz w:val="24"/>
          <w:szCs w:val="24"/>
        </w:rPr>
        <w:t>i</w:t>
      </w:r>
      <w:proofErr w:type="spellEnd"/>
      <w:r>
        <w:rPr>
          <w:rFonts w:ascii="Arial" w:hAnsi="Arial" w:cs="Arial"/>
          <w:bCs/>
          <w:sz w:val="24"/>
          <w:szCs w:val="24"/>
        </w:rPr>
        <w:t>-three data review for 2018 is received this will allow us a greater analysis of demand against our current shift pattern</w:t>
      </w:r>
    </w:p>
    <w:p w:rsidR="00207FF9" w:rsidRDefault="00207FF9" w:rsidP="00207FF9">
      <w:pPr>
        <w:pStyle w:val="NoSpacing"/>
        <w:ind w:left="1080"/>
        <w:rPr>
          <w:rFonts w:ascii="Arial" w:hAnsi="Arial" w:cs="Arial"/>
          <w:bCs/>
          <w:sz w:val="24"/>
          <w:szCs w:val="24"/>
        </w:rPr>
      </w:pPr>
    </w:p>
    <w:p w:rsidR="00713716" w:rsidRPr="00207FF9" w:rsidRDefault="00713716" w:rsidP="00207FF9">
      <w:pPr>
        <w:pStyle w:val="NoSpacing"/>
        <w:numPr>
          <w:ilvl w:val="0"/>
          <w:numId w:val="10"/>
        </w:numPr>
        <w:ind w:left="1134" w:hanging="425"/>
        <w:rPr>
          <w:rFonts w:ascii="Arial" w:hAnsi="Arial" w:cs="Arial"/>
          <w:i/>
          <w:sz w:val="24"/>
          <w:szCs w:val="24"/>
          <w:u w:val="single"/>
        </w:rPr>
      </w:pPr>
      <w:r w:rsidRPr="00207FF9">
        <w:rPr>
          <w:rFonts w:ascii="Arial" w:hAnsi="Arial" w:cs="Arial"/>
          <w:bCs/>
          <w:i/>
          <w:sz w:val="24"/>
          <w:szCs w:val="24"/>
          <w:u w:val="single"/>
        </w:rPr>
        <w:t>Increase the digital offer to the public</w:t>
      </w:r>
    </w:p>
    <w:p w:rsidR="00207FF9" w:rsidRPr="00207FF9" w:rsidRDefault="00207FF9" w:rsidP="00207FF9">
      <w:pPr>
        <w:pStyle w:val="NoSpacing"/>
        <w:ind w:left="1134"/>
        <w:rPr>
          <w:rFonts w:ascii="Arial" w:hAnsi="Arial" w:cs="Arial"/>
          <w:i/>
          <w:sz w:val="24"/>
          <w:szCs w:val="24"/>
          <w:u w:val="single"/>
        </w:rPr>
      </w:pPr>
    </w:p>
    <w:p w:rsidR="008B5D5E" w:rsidRDefault="008B5D5E" w:rsidP="008B5D5E">
      <w:pPr>
        <w:pStyle w:val="NoSpacing"/>
        <w:ind w:left="1080"/>
        <w:rPr>
          <w:rFonts w:ascii="Arial" w:hAnsi="Arial" w:cs="Arial"/>
          <w:bCs/>
          <w:sz w:val="24"/>
          <w:szCs w:val="24"/>
        </w:rPr>
      </w:pPr>
      <w:r>
        <w:rPr>
          <w:rFonts w:ascii="Arial" w:hAnsi="Arial" w:cs="Arial"/>
          <w:bCs/>
          <w:sz w:val="24"/>
          <w:szCs w:val="24"/>
        </w:rPr>
        <w:t xml:space="preserve">The digital hub </w:t>
      </w:r>
      <w:r w:rsidR="00091279">
        <w:rPr>
          <w:rFonts w:ascii="Arial" w:hAnsi="Arial" w:cs="Arial"/>
          <w:bCs/>
          <w:sz w:val="24"/>
          <w:szCs w:val="24"/>
        </w:rPr>
        <w:t>work has progressed</w:t>
      </w:r>
      <w:r>
        <w:rPr>
          <w:rFonts w:ascii="Arial" w:hAnsi="Arial" w:cs="Arial"/>
          <w:bCs/>
          <w:sz w:val="24"/>
          <w:szCs w:val="24"/>
        </w:rPr>
        <w:t xml:space="preserve"> and a full report </w:t>
      </w:r>
      <w:r w:rsidR="00091279">
        <w:rPr>
          <w:rFonts w:ascii="Arial" w:hAnsi="Arial" w:cs="Arial"/>
          <w:bCs/>
          <w:sz w:val="24"/>
          <w:szCs w:val="24"/>
        </w:rPr>
        <w:t>w</w:t>
      </w:r>
      <w:r>
        <w:rPr>
          <w:rFonts w:ascii="Arial" w:hAnsi="Arial" w:cs="Arial"/>
          <w:bCs/>
          <w:sz w:val="24"/>
          <w:szCs w:val="24"/>
        </w:rPr>
        <w:t xml:space="preserve">ill be presented to the Performance and Resources Scrutiny Board in </w:t>
      </w:r>
      <w:r w:rsidR="00091279" w:rsidRPr="00091279">
        <w:rPr>
          <w:rFonts w:ascii="Arial" w:hAnsi="Arial" w:cs="Arial"/>
          <w:bCs/>
          <w:sz w:val="24"/>
          <w:szCs w:val="24"/>
        </w:rPr>
        <w:t>August 2019</w:t>
      </w:r>
      <w:r w:rsidR="00C861DD">
        <w:rPr>
          <w:rFonts w:ascii="Arial" w:hAnsi="Arial" w:cs="Arial"/>
          <w:bCs/>
          <w:sz w:val="24"/>
          <w:szCs w:val="24"/>
        </w:rPr>
        <w:t>. This element has been moved outside the scope of the implementation team.</w:t>
      </w:r>
    </w:p>
    <w:p w:rsidR="00207FF9" w:rsidRDefault="00207FF9" w:rsidP="008B5D5E">
      <w:pPr>
        <w:pStyle w:val="NoSpacing"/>
        <w:ind w:left="1080"/>
        <w:rPr>
          <w:rFonts w:ascii="Arial" w:hAnsi="Arial" w:cs="Arial"/>
          <w:bCs/>
          <w:sz w:val="24"/>
          <w:szCs w:val="24"/>
        </w:rPr>
      </w:pPr>
    </w:p>
    <w:p w:rsidR="008F0AEC" w:rsidRDefault="008F0AEC" w:rsidP="00017D7D">
      <w:pPr>
        <w:spacing w:after="0" w:line="240" w:lineRule="auto"/>
        <w:ind w:left="720"/>
        <w:contextualSpacing/>
        <w:rPr>
          <w:rFonts w:ascii="Arial" w:hAnsi="Arial"/>
          <w:sz w:val="24"/>
        </w:rPr>
      </w:pPr>
    </w:p>
    <w:p w:rsidR="00CD5BC7" w:rsidRDefault="00CD5BC7" w:rsidP="00017D7D">
      <w:pPr>
        <w:spacing w:after="0" w:line="240" w:lineRule="auto"/>
        <w:ind w:left="720"/>
        <w:contextualSpacing/>
        <w:rPr>
          <w:rFonts w:ascii="Arial" w:hAnsi="Arial"/>
          <w:sz w:val="24"/>
        </w:rPr>
      </w:pPr>
    </w:p>
    <w:p w:rsidR="00CD5BC7" w:rsidRDefault="00CD5BC7" w:rsidP="00017D7D">
      <w:pPr>
        <w:spacing w:after="0" w:line="240" w:lineRule="auto"/>
        <w:ind w:left="720"/>
        <w:contextualSpacing/>
        <w:rPr>
          <w:rFonts w:ascii="Arial" w:hAnsi="Arial"/>
          <w:sz w:val="24"/>
        </w:rPr>
      </w:pPr>
    </w:p>
    <w:p w:rsidR="00CD5BC7" w:rsidRDefault="00CD5BC7" w:rsidP="00017D7D">
      <w:pPr>
        <w:spacing w:after="0" w:line="240" w:lineRule="auto"/>
        <w:ind w:left="720"/>
        <w:contextualSpacing/>
        <w:rPr>
          <w:rFonts w:ascii="Arial" w:hAnsi="Arial"/>
          <w:sz w:val="24"/>
        </w:rPr>
      </w:pPr>
    </w:p>
    <w:p w:rsidR="00CD5BC7" w:rsidRDefault="00CD5BC7" w:rsidP="00017D7D">
      <w:pPr>
        <w:spacing w:after="0" w:line="240" w:lineRule="auto"/>
        <w:ind w:left="720"/>
        <w:contextualSpacing/>
        <w:rPr>
          <w:rFonts w:ascii="Arial" w:hAnsi="Arial"/>
          <w:sz w:val="24"/>
        </w:rPr>
      </w:pPr>
    </w:p>
    <w:p w:rsidR="00CD5BC7" w:rsidRDefault="00CD5BC7" w:rsidP="00017D7D">
      <w:pPr>
        <w:spacing w:after="0" w:line="240" w:lineRule="auto"/>
        <w:ind w:left="720"/>
        <w:contextualSpacing/>
        <w:rPr>
          <w:rFonts w:ascii="Arial" w:hAnsi="Arial"/>
          <w:sz w:val="24"/>
        </w:rPr>
      </w:pPr>
    </w:p>
    <w:p w:rsidR="00CD5BC7" w:rsidRDefault="00CD5BC7" w:rsidP="00017D7D">
      <w:pPr>
        <w:spacing w:after="0" w:line="240" w:lineRule="auto"/>
        <w:ind w:left="720"/>
        <w:contextualSpacing/>
        <w:rPr>
          <w:rFonts w:ascii="Arial" w:hAnsi="Arial"/>
          <w:sz w:val="24"/>
        </w:rPr>
      </w:pPr>
    </w:p>
    <w:p w:rsidR="00CD5BC7" w:rsidRDefault="00CD5BC7" w:rsidP="00017D7D">
      <w:pPr>
        <w:spacing w:after="0" w:line="240" w:lineRule="auto"/>
        <w:ind w:left="720"/>
        <w:contextualSpacing/>
        <w:rPr>
          <w:rFonts w:ascii="Arial" w:hAnsi="Arial"/>
          <w:sz w:val="24"/>
        </w:rPr>
      </w:pPr>
    </w:p>
    <w:p w:rsidR="00CD5BC7" w:rsidRDefault="00CD5BC7" w:rsidP="00017D7D">
      <w:pPr>
        <w:spacing w:after="0" w:line="240" w:lineRule="auto"/>
        <w:ind w:left="720"/>
        <w:contextualSpacing/>
        <w:rPr>
          <w:rFonts w:ascii="Arial" w:hAnsi="Arial"/>
          <w:sz w:val="24"/>
        </w:rPr>
      </w:pPr>
    </w:p>
    <w:p w:rsidR="00CD5BC7" w:rsidRDefault="00CD5BC7" w:rsidP="00017D7D">
      <w:pPr>
        <w:spacing w:after="0" w:line="240" w:lineRule="auto"/>
        <w:ind w:left="720"/>
        <w:contextualSpacing/>
        <w:rPr>
          <w:rFonts w:ascii="Arial" w:hAnsi="Arial"/>
          <w:sz w:val="24"/>
        </w:rPr>
      </w:pPr>
    </w:p>
    <w:p w:rsidR="00CD5BC7" w:rsidRDefault="00CD5BC7" w:rsidP="00017D7D">
      <w:pPr>
        <w:spacing w:after="0" w:line="240" w:lineRule="auto"/>
        <w:ind w:left="720"/>
        <w:contextualSpacing/>
        <w:rPr>
          <w:rFonts w:ascii="Arial" w:hAnsi="Arial"/>
          <w:sz w:val="24"/>
        </w:rPr>
      </w:pPr>
    </w:p>
    <w:p w:rsidR="00CD5BC7" w:rsidRDefault="00CD5BC7" w:rsidP="00017D7D">
      <w:pPr>
        <w:spacing w:after="0" w:line="240" w:lineRule="auto"/>
        <w:ind w:left="720"/>
        <w:contextualSpacing/>
        <w:rPr>
          <w:rFonts w:ascii="Arial" w:hAnsi="Arial"/>
          <w:sz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lastRenderedPageBreak/>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332677" w:rsidRDefault="00351CC4" w:rsidP="006279AB">
      <w:pPr>
        <w:pStyle w:val="NoSpacing"/>
        <w:ind w:left="720"/>
        <w:rPr>
          <w:rFonts w:ascii="Arial" w:hAnsi="Arial" w:cs="Arial"/>
          <w:sz w:val="24"/>
          <w:szCs w:val="24"/>
        </w:rPr>
      </w:pPr>
      <w:r w:rsidRPr="00351CC4">
        <w:rPr>
          <w:rFonts w:ascii="Arial" w:hAnsi="Arial" w:cs="Arial"/>
          <w:b/>
          <w:sz w:val="24"/>
          <w:szCs w:val="24"/>
        </w:rPr>
        <w:t>6.01</w:t>
      </w:r>
      <w:r>
        <w:rPr>
          <w:rFonts w:ascii="Arial" w:hAnsi="Arial" w:cs="Arial"/>
          <w:sz w:val="24"/>
          <w:szCs w:val="24"/>
        </w:rPr>
        <w:t xml:space="preserve"> </w:t>
      </w:r>
      <w:r w:rsidR="00207FF9" w:rsidRPr="00CD5BC7">
        <w:rPr>
          <w:rFonts w:ascii="Arial" w:hAnsi="Arial" w:cs="Arial"/>
          <w:i/>
          <w:sz w:val="24"/>
          <w:szCs w:val="24"/>
          <w:u w:val="single"/>
        </w:rPr>
        <w:t>Resolution Centre;</w:t>
      </w:r>
    </w:p>
    <w:p w:rsidR="00332677" w:rsidRDefault="00332677" w:rsidP="006279AB">
      <w:pPr>
        <w:pStyle w:val="NoSpacing"/>
        <w:ind w:left="720"/>
        <w:rPr>
          <w:rFonts w:ascii="Arial" w:hAnsi="Arial" w:cs="Arial"/>
          <w:sz w:val="24"/>
          <w:szCs w:val="24"/>
        </w:rPr>
      </w:pPr>
    </w:p>
    <w:p w:rsidR="00207FF9" w:rsidRDefault="009F0464" w:rsidP="006279AB">
      <w:pPr>
        <w:pStyle w:val="NoSpacing"/>
        <w:ind w:left="720"/>
        <w:rPr>
          <w:rFonts w:ascii="Arial" w:hAnsi="Arial" w:cs="Arial"/>
          <w:sz w:val="24"/>
          <w:szCs w:val="24"/>
        </w:rPr>
      </w:pPr>
      <w:r>
        <w:rPr>
          <w:rFonts w:ascii="Arial" w:hAnsi="Arial" w:cs="Arial"/>
          <w:sz w:val="24"/>
          <w:szCs w:val="24"/>
        </w:rPr>
        <w:t xml:space="preserve">The Pathway </w:t>
      </w:r>
      <w:r w:rsidR="00332677">
        <w:rPr>
          <w:rFonts w:ascii="Arial" w:hAnsi="Arial" w:cs="Arial"/>
          <w:sz w:val="24"/>
          <w:szCs w:val="24"/>
        </w:rPr>
        <w:t xml:space="preserve">will be staffed from officers within the LDRM </w:t>
      </w:r>
      <w:r w:rsidR="00DC7BB8">
        <w:rPr>
          <w:rFonts w:ascii="Arial" w:hAnsi="Arial" w:cs="Arial"/>
          <w:sz w:val="24"/>
          <w:szCs w:val="24"/>
        </w:rPr>
        <w:t>as well</w:t>
      </w:r>
      <w:r w:rsidR="00332677">
        <w:rPr>
          <w:rFonts w:ascii="Arial" w:hAnsi="Arial" w:cs="Arial"/>
          <w:sz w:val="24"/>
          <w:szCs w:val="24"/>
        </w:rPr>
        <w:t xml:space="preserve"> as recruiting to vacancies in the</w:t>
      </w:r>
      <w:r>
        <w:rPr>
          <w:rFonts w:ascii="Arial" w:hAnsi="Arial" w:cs="Arial"/>
          <w:sz w:val="24"/>
          <w:szCs w:val="24"/>
        </w:rPr>
        <w:t xml:space="preserve"> </w:t>
      </w:r>
      <w:r w:rsidR="00332677">
        <w:rPr>
          <w:rFonts w:ascii="Arial" w:hAnsi="Arial" w:cs="Arial"/>
          <w:sz w:val="24"/>
          <w:szCs w:val="24"/>
        </w:rPr>
        <w:t xml:space="preserve">establishment. </w:t>
      </w:r>
      <w:r>
        <w:rPr>
          <w:rFonts w:ascii="Arial" w:hAnsi="Arial" w:cs="Arial"/>
          <w:sz w:val="24"/>
          <w:szCs w:val="24"/>
        </w:rPr>
        <w:t>A</w:t>
      </w:r>
      <w:r w:rsidR="00332677">
        <w:rPr>
          <w:rFonts w:ascii="Arial" w:hAnsi="Arial" w:cs="Arial"/>
          <w:sz w:val="24"/>
          <w:szCs w:val="24"/>
        </w:rPr>
        <w:t xml:space="preserve"> significant number </w:t>
      </w:r>
      <w:r>
        <w:rPr>
          <w:rFonts w:ascii="Arial" w:hAnsi="Arial" w:cs="Arial"/>
          <w:sz w:val="24"/>
          <w:szCs w:val="24"/>
        </w:rPr>
        <w:t xml:space="preserve">of staff currently within the LDRM </w:t>
      </w:r>
      <w:r w:rsidR="00332677">
        <w:rPr>
          <w:rFonts w:ascii="Arial" w:hAnsi="Arial" w:cs="Arial"/>
          <w:sz w:val="24"/>
          <w:szCs w:val="24"/>
        </w:rPr>
        <w:t xml:space="preserve">have adjusted duties and travel restrictions </w:t>
      </w:r>
      <w:r w:rsidR="00D00891">
        <w:rPr>
          <w:rFonts w:ascii="Arial" w:hAnsi="Arial" w:cs="Arial"/>
          <w:sz w:val="24"/>
          <w:szCs w:val="24"/>
        </w:rPr>
        <w:t>that may prevent</w:t>
      </w:r>
      <w:r w:rsidR="00332677">
        <w:rPr>
          <w:rFonts w:ascii="Arial" w:hAnsi="Arial" w:cs="Arial"/>
          <w:sz w:val="24"/>
          <w:szCs w:val="24"/>
        </w:rPr>
        <w:t xml:space="preserve"> them from taking up</w:t>
      </w:r>
      <w:r>
        <w:rPr>
          <w:rFonts w:ascii="Arial" w:hAnsi="Arial" w:cs="Arial"/>
          <w:sz w:val="24"/>
          <w:szCs w:val="24"/>
        </w:rPr>
        <w:t xml:space="preserve"> a</w:t>
      </w:r>
      <w:r w:rsidR="00332677">
        <w:rPr>
          <w:rFonts w:ascii="Arial" w:hAnsi="Arial" w:cs="Arial"/>
          <w:sz w:val="24"/>
          <w:szCs w:val="24"/>
        </w:rPr>
        <w:t xml:space="preserve"> post in the new Resolution centre based at HQ. </w:t>
      </w:r>
    </w:p>
    <w:p w:rsidR="009F0464" w:rsidRDefault="00332677" w:rsidP="006279AB">
      <w:pPr>
        <w:pStyle w:val="NoSpacing"/>
        <w:ind w:left="720"/>
        <w:rPr>
          <w:rFonts w:ascii="Arial" w:hAnsi="Arial" w:cs="Arial"/>
          <w:sz w:val="24"/>
          <w:szCs w:val="24"/>
        </w:rPr>
      </w:pPr>
      <w:r>
        <w:rPr>
          <w:rFonts w:ascii="Arial" w:hAnsi="Arial" w:cs="Arial"/>
          <w:sz w:val="24"/>
          <w:szCs w:val="24"/>
        </w:rPr>
        <w:t xml:space="preserve">These issues are being progressed through HR </w:t>
      </w:r>
      <w:r w:rsidR="00C21FE5">
        <w:rPr>
          <w:rFonts w:ascii="Arial" w:hAnsi="Arial" w:cs="Arial"/>
          <w:sz w:val="24"/>
          <w:szCs w:val="24"/>
        </w:rPr>
        <w:t>and consultation with Legal services in relation to Equality</w:t>
      </w:r>
      <w:r w:rsidR="00207FF9">
        <w:rPr>
          <w:rFonts w:ascii="Arial" w:hAnsi="Arial" w:cs="Arial"/>
          <w:sz w:val="24"/>
          <w:szCs w:val="24"/>
        </w:rPr>
        <w:t>.</w:t>
      </w:r>
    </w:p>
    <w:p w:rsidR="00C21FE5" w:rsidRDefault="00C21FE5" w:rsidP="006279AB">
      <w:pPr>
        <w:pStyle w:val="NoSpacing"/>
        <w:ind w:left="720"/>
        <w:rPr>
          <w:rFonts w:ascii="Arial" w:hAnsi="Arial" w:cs="Arial"/>
          <w:sz w:val="24"/>
          <w:szCs w:val="24"/>
        </w:rPr>
      </w:pPr>
    </w:p>
    <w:p w:rsidR="008B5D5E" w:rsidRDefault="00C21FE5" w:rsidP="006279AB">
      <w:pPr>
        <w:pStyle w:val="NoSpacing"/>
        <w:ind w:left="720"/>
        <w:rPr>
          <w:rFonts w:ascii="Arial" w:hAnsi="Arial" w:cs="Arial"/>
          <w:sz w:val="24"/>
          <w:szCs w:val="24"/>
        </w:rPr>
      </w:pPr>
      <w:r>
        <w:rPr>
          <w:rFonts w:ascii="Arial" w:hAnsi="Arial" w:cs="Arial"/>
          <w:sz w:val="24"/>
          <w:szCs w:val="24"/>
        </w:rPr>
        <w:t xml:space="preserve">The </w:t>
      </w:r>
      <w:r w:rsidR="009F0464">
        <w:rPr>
          <w:rFonts w:ascii="Arial" w:hAnsi="Arial" w:cs="Arial"/>
          <w:sz w:val="24"/>
          <w:szCs w:val="24"/>
        </w:rPr>
        <w:t xml:space="preserve">final </w:t>
      </w:r>
      <w:r>
        <w:rPr>
          <w:rFonts w:ascii="Arial" w:hAnsi="Arial" w:cs="Arial"/>
          <w:sz w:val="24"/>
          <w:szCs w:val="24"/>
        </w:rPr>
        <w:t xml:space="preserve">location of the Resolution centre </w:t>
      </w:r>
      <w:r w:rsidR="00332677">
        <w:rPr>
          <w:rFonts w:ascii="Arial" w:hAnsi="Arial" w:cs="Arial"/>
          <w:sz w:val="24"/>
          <w:szCs w:val="24"/>
        </w:rPr>
        <w:t>is subject to work being agreed and completed by estates on the current layo</w:t>
      </w:r>
      <w:r w:rsidR="009F0464">
        <w:rPr>
          <w:rFonts w:ascii="Arial" w:hAnsi="Arial" w:cs="Arial"/>
          <w:sz w:val="24"/>
          <w:szCs w:val="24"/>
        </w:rPr>
        <w:t>ut of the Crime Bureau bu</w:t>
      </w:r>
      <w:r w:rsidR="00121920">
        <w:rPr>
          <w:rFonts w:ascii="Arial" w:hAnsi="Arial" w:cs="Arial"/>
          <w:sz w:val="24"/>
          <w:szCs w:val="24"/>
        </w:rPr>
        <w:t>ilding by November 2019.The Estates change of use request will be heard at the 15</w:t>
      </w:r>
      <w:r w:rsidR="00121920" w:rsidRPr="00121920">
        <w:rPr>
          <w:rFonts w:ascii="Arial" w:hAnsi="Arial" w:cs="Arial"/>
          <w:sz w:val="24"/>
          <w:szCs w:val="24"/>
          <w:vertAlign w:val="superscript"/>
        </w:rPr>
        <w:t>th</w:t>
      </w:r>
      <w:r w:rsidR="00121920">
        <w:rPr>
          <w:rFonts w:ascii="Arial" w:hAnsi="Arial" w:cs="Arial"/>
          <w:sz w:val="24"/>
          <w:szCs w:val="24"/>
        </w:rPr>
        <w:t xml:space="preserve"> April 2019 Estates board.</w:t>
      </w:r>
    </w:p>
    <w:p w:rsidR="00332677" w:rsidRDefault="00332677" w:rsidP="006279AB">
      <w:pPr>
        <w:pStyle w:val="NoSpacing"/>
        <w:ind w:left="720"/>
        <w:rPr>
          <w:rFonts w:ascii="Arial" w:hAnsi="Arial" w:cs="Arial"/>
          <w:sz w:val="24"/>
          <w:szCs w:val="24"/>
        </w:rPr>
      </w:pPr>
    </w:p>
    <w:p w:rsidR="00332677" w:rsidRDefault="00351CC4" w:rsidP="006279AB">
      <w:pPr>
        <w:pStyle w:val="NoSpacing"/>
        <w:ind w:left="720"/>
        <w:rPr>
          <w:rFonts w:ascii="Arial" w:hAnsi="Arial" w:cs="Arial"/>
          <w:sz w:val="24"/>
          <w:szCs w:val="24"/>
        </w:rPr>
      </w:pPr>
      <w:r w:rsidRPr="00351CC4">
        <w:rPr>
          <w:rFonts w:ascii="Arial" w:hAnsi="Arial" w:cs="Arial"/>
          <w:b/>
          <w:sz w:val="24"/>
          <w:szCs w:val="24"/>
        </w:rPr>
        <w:t>6.02</w:t>
      </w:r>
      <w:r>
        <w:rPr>
          <w:rFonts w:ascii="Arial" w:hAnsi="Arial" w:cs="Arial"/>
          <w:sz w:val="24"/>
          <w:szCs w:val="24"/>
        </w:rPr>
        <w:t xml:space="preserve"> </w:t>
      </w:r>
      <w:r w:rsidR="008408B7" w:rsidRPr="00CD5BC7">
        <w:rPr>
          <w:rFonts w:ascii="Arial" w:hAnsi="Arial" w:cs="Arial"/>
          <w:i/>
          <w:sz w:val="24"/>
          <w:szCs w:val="24"/>
          <w:u w:val="single"/>
        </w:rPr>
        <w:t>Impl</w:t>
      </w:r>
      <w:r w:rsidR="00207FF9" w:rsidRPr="00CD5BC7">
        <w:rPr>
          <w:rFonts w:ascii="Arial" w:hAnsi="Arial" w:cs="Arial"/>
          <w:i/>
          <w:sz w:val="24"/>
          <w:szCs w:val="24"/>
          <w:u w:val="single"/>
        </w:rPr>
        <w:t>ementing Performance dashboards;</w:t>
      </w:r>
    </w:p>
    <w:p w:rsidR="008408B7" w:rsidRDefault="008408B7" w:rsidP="006279AB">
      <w:pPr>
        <w:pStyle w:val="NoSpacing"/>
        <w:ind w:left="720"/>
        <w:rPr>
          <w:rFonts w:ascii="Arial" w:hAnsi="Arial" w:cs="Arial"/>
          <w:sz w:val="24"/>
          <w:szCs w:val="24"/>
        </w:rPr>
      </w:pPr>
    </w:p>
    <w:p w:rsidR="008408B7" w:rsidRDefault="008408B7" w:rsidP="006279AB">
      <w:pPr>
        <w:pStyle w:val="NoSpacing"/>
        <w:ind w:left="720"/>
        <w:rPr>
          <w:rFonts w:ascii="Arial" w:hAnsi="Arial" w:cs="Arial"/>
          <w:sz w:val="24"/>
          <w:szCs w:val="24"/>
        </w:rPr>
      </w:pPr>
      <w:r>
        <w:rPr>
          <w:rFonts w:ascii="Arial" w:hAnsi="Arial" w:cs="Arial"/>
          <w:sz w:val="24"/>
          <w:szCs w:val="24"/>
        </w:rPr>
        <w:t>The delay in delivery of this product is due to the significant amount of data that was required from 5 different data sources. This needed to be created into a ‘universe environment’ before the data could be drawn from the universe to produce the reports.</w:t>
      </w:r>
    </w:p>
    <w:p w:rsidR="008408B7" w:rsidRDefault="008408B7" w:rsidP="006279AB">
      <w:pPr>
        <w:pStyle w:val="NoSpacing"/>
        <w:ind w:left="720"/>
        <w:rPr>
          <w:rFonts w:ascii="Arial" w:hAnsi="Arial" w:cs="Arial"/>
          <w:sz w:val="24"/>
          <w:szCs w:val="24"/>
        </w:rPr>
      </w:pPr>
      <w:r>
        <w:rPr>
          <w:rFonts w:ascii="Arial" w:hAnsi="Arial" w:cs="Arial"/>
          <w:sz w:val="24"/>
          <w:szCs w:val="24"/>
        </w:rPr>
        <w:t xml:space="preserve">The FCR is </w:t>
      </w:r>
      <w:r w:rsidR="008E7FFE">
        <w:rPr>
          <w:rFonts w:ascii="Arial" w:hAnsi="Arial" w:cs="Arial"/>
          <w:sz w:val="24"/>
          <w:szCs w:val="24"/>
        </w:rPr>
        <w:t>currently changing</w:t>
      </w:r>
      <w:r>
        <w:rPr>
          <w:rFonts w:ascii="Arial" w:hAnsi="Arial" w:cs="Arial"/>
          <w:sz w:val="24"/>
          <w:szCs w:val="24"/>
        </w:rPr>
        <w:t xml:space="preserve"> from Call Vision to ICCS</w:t>
      </w:r>
      <w:r w:rsidR="008E7FFE">
        <w:rPr>
          <w:rFonts w:ascii="Arial" w:hAnsi="Arial" w:cs="Arial"/>
          <w:sz w:val="24"/>
          <w:szCs w:val="24"/>
        </w:rPr>
        <w:t>. T</w:t>
      </w:r>
      <w:r>
        <w:rPr>
          <w:rFonts w:ascii="Arial" w:hAnsi="Arial" w:cs="Arial"/>
          <w:sz w:val="24"/>
          <w:szCs w:val="24"/>
        </w:rPr>
        <w:t>his will mean a change in the universe will be required to ensure the data stream continues.</w:t>
      </w:r>
    </w:p>
    <w:p w:rsidR="00C861DD" w:rsidRDefault="00C861DD" w:rsidP="006279AB">
      <w:pPr>
        <w:pStyle w:val="NoSpacing"/>
        <w:ind w:left="720"/>
        <w:rPr>
          <w:rFonts w:ascii="Arial" w:hAnsi="Arial" w:cs="Arial"/>
          <w:sz w:val="24"/>
          <w:szCs w:val="24"/>
        </w:rPr>
      </w:pPr>
    </w:p>
    <w:p w:rsidR="008408B7" w:rsidRDefault="008408B7" w:rsidP="006279AB">
      <w:pPr>
        <w:pStyle w:val="NoSpacing"/>
        <w:ind w:left="720"/>
        <w:rPr>
          <w:rFonts w:ascii="Arial" w:hAnsi="Arial" w:cs="Arial"/>
          <w:sz w:val="24"/>
          <w:szCs w:val="24"/>
        </w:rPr>
      </w:pPr>
      <w:r>
        <w:rPr>
          <w:rFonts w:ascii="Arial" w:hAnsi="Arial" w:cs="Arial"/>
          <w:sz w:val="24"/>
          <w:szCs w:val="24"/>
        </w:rPr>
        <w:t xml:space="preserve">There has also been a significant delay in Athena data being accurate and available within the </w:t>
      </w:r>
      <w:r w:rsidR="009A6E9D">
        <w:rPr>
          <w:rFonts w:ascii="Arial" w:hAnsi="Arial" w:cs="Arial"/>
          <w:sz w:val="24"/>
          <w:szCs w:val="24"/>
        </w:rPr>
        <w:t>universe. The</w:t>
      </w:r>
      <w:r>
        <w:rPr>
          <w:rFonts w:ascii="Arial" w:hAnsi="Arial" w:cs="Arial"/>
          <w:sz w:val="24"/>
          <w:szCs w:val="24"/>
        </w:rPr>
        <w:t xml:space="preserve"> Dashboard is now designed to show the Athena data but Essex IT will add this function once the ‘universe’ has been </w:t>
      </w:r>
      <w:r w:rsidR="00973E13">
        <w:rPr>
          <w:rFonts w:ascii="Arial" w:hAnsi="Arial" w:cs="Arial"/>
          <w:sz w:val="24"/>
          <w:szCs w:val="24"/>
        </w:rPr>
        <w:t>furnished with Athena Data.</w:t>
      </w:r>
    </w:p>
    <w:p w:rsidR="008E7FFE" w:rsidRDefault="008E7FFE" w:rsidP="00CD5BC7">
      <w:pPr>
        <w:pStyle w:val="NoSpacing"/>
        <w:rPr>
          <w:rFonts w:ascii="Arial" w:hAnsi="Arial" w:cs="Arial"/>
          <w:sz w:val="24"/>
          <w:szCs w:val="24"/>
        </w:rPr>
      </w:pPr>
    </w:p>
    <w:p w:rsidR="008408B7" w:rsidRDefault="008408B7" w:rsidP="006279AB">
      <w:pPr>
        <w:pStyle w:val="NoSpacing"/>
        <w:ind w:left="720"/>
        <w:rPr>
          <w:rFonts w:ascii="Arial" w:hAnsi="Arial" w:cs="Arial"/>
          <w:sz w:val="24"/>
          <w:szCs w:val="24"/>
        </w:rPr>
      </w:pPr>
    </w:p>
    <w:p w:rsidR="000E7F35" w:rsidRDefault="00351CC4" w:rsidP="006279AB">
      <w:pPr>
        <w:pStyle w:val="NoSpacing"/>
        <w:ind w:left="720"/>
        <w:rPr>
          <w:rFonts w:ascii="Arial" w:hAnsi="Arial" w:cs="Arial"/>
          <w:sz w:val="24"/>
          <w:szCs w:val="24"/>
        </w:rPr>
      </w:pPr>
      <w:r w:rsidRPr="00351CC4">
        <w:rPr>
          <w:rFonts w:ascii="Arial" w:hAnsi="Arial" w:cs="Arial"/>
          <w:b/>
          <w:sz w:val="24"/>
          <w:szCs w:val="24"/>
        </w:rPr>
        <w:t>6.03</w:t>
      </w:r>
      <w:r>
        <w:rPr>
          <w:rFonts w:ascii="Arial" w:hAnsi="Arial" w:cs="Arial"/>
          <w:sz w:val="24"/>
          <w:szCs w:val="24"/>
        </w:rPr>
        <w:t xml:space="preserve"> </w:t>
      </w:r>
      <w:r w:rsidR="000E7F35" w:rsidRPr="00CD5BC7">
        <w:rPr>
          <w:rFonts w:ascii="Arial" w:hAnsi="Arial" w:cs="Arial"/>
          <w:i/>
          <w:sz w:val="24"/>
          <w:szCs w:val="24"/>
          <w:u w:val="single"/>
        </w:rPr>
        <w:t>Mo</w:t>
      </w:r>
      <w:r w:rsidR="008E7FFE" w:rsidRPr="00CD5BC7">
        <w:rPr>
          <w:rFonts w:ascii="Arial" w:hAnsi="Arial" w:cs="Arial"/>
          <w:i/>
          <w:sz w:val="24"/>
          <w:szCs w:val="24"/>
          <w:u w:val="single"/>
        </w:rPr>
        <w:t>ving away from “Omni-competence”;</w:t>
      </w:r>
    </w:p>
    <w:p w:rsidR="000E7F35" w:rsidRDefault="000E7F35" w:rsidP="006279AB">
      <w:pPr>
        <w:pStyle w:val="NoSpacing"/>
        <w:ind w:left="720"/>
        <w:rPr>
          <w:rFonts w:ascii="Arial" w:hAnsi="Arial" w:cs="Arial"/>
          <w:sz w:val="24"/>
          <w:szCs w:val="24"/>
        </w:rPr>
      </w:pPr>
    </w:p>
    <w:p w:rsidR="008E7FFE" w:rsidRDefault="000E7F35" w:rsidP="006279AB">
      <w:pPr>
        <w:pStyle w:val="NoSpacing"/>
        <w:ind w:left="720"/>
        <w:rPr>
          <w:rFonts w:ascii="Arial" w:hAnsi="Arial" w:cs="Arial"/>
          <w:sz w:val="24"/>
          <w:szCs w:val="24"/>
        </w:rPr>
      </w:pPr>
      <w:r>
        <w:rPr>
          <w:rFonts w:ascii="Arial" w:hAnsi="Arial" w:cs="Arial"/>
          <w:sz w:val="24"/>
          <w:szCs w:val="24"/>
        </w:rPr>
        <w:t xml:space="preserve">Whilst this work is underway it is recognised that for FCR to maintain its resilience there is a need for the FCR to have its Police Officer </w:t>
      </w:r>
      <w:r w:rsidR="00CE6C02">
        <w:rPr>
          <w:rFonts w:ascii="Arial" w:hAnsi="Arial" w:cs="Arial"/>
          <w:sz w:val="24"/>
          <w:szCs w:val="24"/>
        </w:rPr>
        <w:t>v</w:t>
      </w:r>
      <w:r>
        <w:rPr>
          <w:rFonts w:ascii="Arial" w:hAnsi="Arial" w:cs="Arial"/>
          <w:sz w:val="24"/>
          <w:szCs w:val="24"/>
        </w:rPr>
        <w:t xml:space="preserve">acancies filled. The Control room is currently 9 </w:t>
      </w:r>
      <w:r w:rsidR="00DC7BB8">
        <w:rPr>
          <w:rFonts w:ascii="Arial" w:hAnsi="Arial" w:cs="Arial"/>
          <w:sz w:val="24"/>
          <w:szCs w:val="24"/>
        </w:rPr>
        <w:t>officer’s</w:t>
      </w:r>
      <w:r>
        <w:rPr>
          <w:rFonts w:ascii="Arial" w:hAnsi="Arial" w:cs="Arial"/>
          <w:sz w:val="24"/>
          <w:szCs w:val="24"/>
        </w:rPr>
        <w:t xml:space="preserve"> understrength from an establishment of 26. All officers should </w:t>
      </w:r>
      <w:r w:rsidR="00CE6C02">
        <w:rPr>
          <w:rFonts w:ascii="Arial" w:hAnsi="Arial" w:cs="Arial"/>
          <w:sz w:val="24"/>
          <w:szCs w:val="24"/>
        </w:rPr>
        <w:t xml:space="preserve">be trained to dispatch level for the reduction of Scale 4 </w:t>
      </w:r>
      <w:r w:rsidR="00C861DD">
        <w:rPr>
          <w:rFonts w:ascii="Arial" w:hAnsi="Arial" w:cs="Arial"/>
          <w:sz w:val="24"/>
          <w:szCs w:val="24"/>
        </w:rPr>
        <w:t>d</w:t>
      </w:r>
      <w:r w:rsidR="00CE6C02">
        <w:rPr>
          <w:rFonts w:ascii="Arial" w:hAnsi="Arial" w:cs="Arial"/>
          <w:sz w:val="24"/>
          <w:szCs w:val="24"/>
        </w:rPr>
        <w:t xml:space="preserve">ispatch trained Police Staff to continue. </w:t>
      </w:r>
    </w:p>
    <w:p w:rsidR="008E7FFE" w:rsidRDefault="008E7FFE" w:rsidP="006279AB">
      <w:pPr>
        <w:pStyle w:val="NoSpacing"/>
        <w:ind w:left="720"/>
        <w:rPr>
          <w:rFonts w:ascii="Arial" w:hAnsi="Arial" w:cs="Arial"/>
          <w:sz w:val="24"/>
          <w:szCs w:val="24"/>
        </w:rPr>
      </w:pPr>
    </w:p>
    <w:p w:rsidR="00CE6C02" w:rsidRDefault="00CE6C02" w:rsidP="006279AB">
      <w:pPr>
        <w:pStyle w:val="NoSpacing"/>
        <w:ind w:left="720"/>
        <w:rPr>
          <w:rFonts w:ascii="Arial" w:hAnsi="Arial" w:cs="Arial"/>
          <w:sz w:val="24"/>
          <w:szCs w:val="24"/>
        </w:rPr>
      </w:pPr>
      <w:r>
        <w:rPr>
          <w:rFonts w:ascii="Arial" w:hAnsi="Arial" w:cs="Arial"/>
          <w:sz w:val="24"/>
          <w:szCs w:val="24"/>
        </w:rPr>
        <w:t xml:space="preserve">The KPMG paper highlighted the ability to reduce our grade 4 </w:t>
      </w:r>
      <w:r w:rsidR="005B2D8B">
        <w:rPr>
          <w:rFonts w:ascii="Arial" w:hAnsi="Arial" w:cs="Arial"/>
          <w:sz w:val="24"/>
          <w:szCs w:val="24"/>
        </w:rPr>
        <w:t>d</w:t>
      </w:r>
      <w:r>
        <w:rPr>
          <w:rFonts w:ascii="Arial" w:hAnsi="Arial" w:cs="Arial"/>
          <w:sz w:val="24"/>
          <w:szCs w:val="24"/>
        </w:rPr>
        <w:t xml:space="preserve">ispatchers by 30 as we reduce our channels across the force by 3.Further analysis is required in relation to the 2018 demand picture. It must be recognised that a reduction in channels does mean an increase in volume of communication on the combined channels. This would therefore necessitate an increase in the time </w:t>
      </w:r>
      <w:r w:rsidR="005B2D8B">
        <w:rPr>
          <w:rFonts w:ascii="Arial" w:hAnsi="Arial" w:cs="Arial"/>
          <w:sz w:val="24"/>
          <w:szCs w:val="24"/>
        </w:rPr>
        <w:t xml:space="preserve">a backup operator is required on the channels that remain. Early calculations show that the viable reduction in dispatchers across the force is </w:t>
      </w:r>
      <w:r w:rsidR="00E7399E">
        <w:rPr>
          <w:rFonts w:ascii="Arial" w:hAnsi="Arial" w:cs="Arial"/>
          <w:sz w:val="24"/>
          <w:szCs w:val="24"/>
        </w:rPr>
        <w:t>23.7</w:t>
      </w:r>
      <w:r w:rsidR="005B2D8B">
        <w:rPr>
          <w:rFonts w:ascii="Arial" w:hAnsi="Arial" w:cs="Arial"/>
          <w:sz w:val="24"/>
          <w:szCs w:val="24"/>
        </w:rPr>
        <w:t xml:space="preserve"> however this is yet to take into account the 2018 demand profile from </w:t>
      </w:r>
      <w:proofErr w:type="spellStart"/>
      <w:r w:rsidR="005B2D8B">
        <w:rPr>
          <w:rFonts w:ascii="Arial" w:hAnsi="Arial" w:cs="Arial"/>
          <w:sz w:val="24"/>
          <w:szCs w:val="24"/>
        </w:rPr>
        <w:t>i</w:t>
      </w:r>
      <w:proofErr w:type="spellEnd"/>
      <w:r w:rsidR="005B2D8B">
        <w:rPr>
          <w:rFonts w:ascii="Arial" w:hAnsi="Arial" w:cs="Arial"/>
          <w:sz w:val="24"/>
          <w:szCs w:val="24"/>
        </w:rPr>
        <w:t>-three.</w:t>
      </w:r>
    </w:p>
    <w:p w:rsidR="00CD5BC7" w:rsidRDefault="00CD5BC7" w:rsidP="006279AB">
      <w:pPr>
        <w:pStyle w:val="NoSpacing"/>
        <w:ind w:left="720"/>
        <w:rPr>
          <w:rFonts w:ascii="Arial" w:hAnsi="Arial" w:cs="Arial"/>
          <w:sz w:val="24"/>
          <w:szCs w:val="24"/>
        </w:rPr>
      </w:pPr>
    </w:p>
    <w:p w:rsidR="00D5651C" w:rsidRDefault="00D5651C" w:rsidP="006279AB">
      <w:pPr>
        <w:pStyle w:val="NoSpacing"/>
        <w:ind w:left="720"/>
        <w:rPr>
          <w:rFonts w:ascii="Arial" w:hAnsi="Arial" w:cs="Arial"/>
          <w:sz w:val="24"/>
          <w:szCs w:val="24"/>
        </w:rPr>
      </w:pPr>
    </w:p>
    <w:p w:rsidR="00332677" w:rsidRDefault="008B5D5E" w:rsidP="006279AB">
      <w:pPr>
        <w:pStyle w:val="NoSpacing"/>
        <w:ind w:left="720"/>
        <w:rPr>
          <w:rFonts w:ascii="Arial" w:hAnsi="Arial" w:cs="Arial"/>
          <w:sz w:val="24"/>
          <w:szCs w:val="24"/>
        </w:rPr>
      </w:pPr>
      <w:r>
        <w:rPr>
          <w:rFonts w:ascii="Arial" w:hAnsi="Arial" w:cs="Arial"/>
          <w:sz w:val="24"/>
          <w:szCs w:val="24"/>
        </w:rPr>
        <w:lastRenderedPageBreak/>
        <w:t>This potential reduction presents a financial risk of £</w:t>
      </w:r>
      <w:r w:rsidR="00E7399E">
        <w:rPr>
          <w:rFonts w:ascii="Arial" w:hAnsi="Arial" w:cs="Arial"/>
          <w:sz w:val="24"/>
          <w:szCs w:val="24"/>
        </w:rPr>
        <w:t>21</w:t>
      </w:r>
      <w:r w:rsidR="0009286A">
        <w:rPr>
          <w:rFonts w:ascii="Arial" w:hAnsi="Arial" w:cs="Arial"/>
          <w:sz w:val="24"/>
          <w:szCs w:val="24"/>
        </w:rPr>
        <w:t>7</w:t>
      </w:r>
      <w:r>
        <w:rPr>
          <w:rFonts w:ascii="Arial" w:hAnsi="Arial" w:cs="Arial"/>
          <w:sz w:val="24"/>
          <w:szCs w:val="24"/>
        </w:rPr>
        <w:t xml:space="preserve">K in 2020/2021 and future years and represents a potential increase in establishment. There is scope for other financial savings that could offset this e.g. reviewing the need for senior officer ranks within the Resolution Centre and </w:t>
      </w:r>
      <w:r w:rsidR="00C861DD">
        <w:rPr>
          <w:rFonts w:ascii="Arial" w:hAnsi="Arial" w:cs="Arial"/>
          <w:sz w:val="24"/>
          <w:szCs w:val="24"/>
        </w:rPr>
        <w:t>reviewing the structure of the O</w:t>
      </w:r>
      <w:r>
        <w:rPr>
          <w:rFonts w:ascii="Arial" w:hAnsi="Arial" w:cs="Arial"/>
          <w:sz w:val="24"/>
          <w:szCs w:val="24"/>
        </w:rPr>
        <w:t xml:space="preserve">perational Support </w:t>
      </w:r>
      <w:r w:rsidR="00BC7009">
        <w:rPr>
          <w:rFonts w:ascii="Arial" w:hAnsi="Arial" w:cs="Arial"/>
          <w:sz w:val="24"/>
          <w:szCs w:val="24"/>
        </w:rPr>
        <w:t>t</w:t>
      </w:r>
      <w:r w:rsidR="007E2BA3">
        <w:rPr>
          <w:rFonts w:ascii="Arial" w:hAnsi="Arial" w:cs="Arial"/>
          <w:sz w:val="24"/>
          <w:szCs w:val="24"/>
        </w:rPr>
        <w:t>eam. This work is still ongoing and a full financial report will follow once this has been fully scoped.</w:t>
      </w:r>
    </w:p>
    <w:p w:rsidR="00CD5BC7" w:rsidRDefault="00CD5BC7" w:rsidP="006279AB">
      <w:pPr>
        <w:pStyle w:val="NoSpacing"/>
        <w:ind w:left="720"/>
        <w:rPr>
          <w:rFonts w:ascii="Arial" w:hAnsi="Arial" w:cs="Arial"/>
          <w:sz w:val="24"/>
          <w:szCs w:val="24"/>
        </w:rPr>
      </w:pPr>
    </w:p>
    <w:p w:rsidR="00332677" w:rsidRDefault="00332677" w:rsidP="006279AB">
      <w:pPr>
        <w:pStyle w:val="NoSpacing"/>
        <w:ind w:left="720"/>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D5651C" w:rsidRDefault="00D5651C" w:rsidP="00D5651C">
      <w:pPr>
        <w:pStyle w:val="NoSpacing"/>
        <w:ind w:left="709"/>
        <w:rPr>
          <w:rFonts w:ascii="Arial" w:hAnsi="Arial" w:cs="Arial"/>
          <w:b/>
          <w:sz w:val="24"/>
          <w:szCs w:val="24"/>
        </w:rPr>
      </w:pPr>
      <w:r>
        <w:rPr>
          <w:rFonts w:ascii="Arial" w:hAnsi="Arial" w:cs="Arial"/>
          <w:b/>
          <w:sz w:val="24"/>
          <w:szCs w:val="24"/>
        </w:rPr>
        <w:t>More local, visible and accessible policing</w:t>
      </w:r>
    </w:p>
    <w:p w:rsidR="00D5651C" w:rsidRDefault="00D5651C" w:rsidP="00D5651C">
      <w:pPr>
        <w:pStyle w:val="NoSpacing"/>
        <w:ind w:left="709"/>
        <w:rPr>
          <w:rFonts w:ascii="Arial" w:hAnsi="Arial" w:cs="Arial"/>
          <w:b/>
          <w:sz w:val="24"/>
          <w:szCs w:val="24"/>
        </w:rPr>
      </w:pPr>
    </w:p>
    <w:p w:rsidR="00D5651C" w:rsidRDefault="00D5651C" w:rsidP="00D5651C">
      <w:pPr>
        <w:pStyle w:val="NoSpacing"/>
        <w:ind w:left="709"/>
        <w:rPr>
          <w:rFonts w:ascii="Arial" w:hAnsi="Arial" w:cs="Arial"/>
          <w:sz w:val="24"/>
          <w:szCs w:val="24"/>
        </w:rPr>
      </w:pPr>
      <w:r>
        <w:rPr>
          <w:rFonts w:ascii="Arial" w:hAnsi="Arial" w:cs="Arial"/>
          <w:sz w:val="24"/>
          <w:szCs w:val="24"/>
        </w:rPr>
        <w:t>The proposed changes to the Contact Management Command will make the force more efficient at dealing with telephone, on-line and investigation demand; this will allow local officers to spend more time in public facing roles. The proposals to improve digital contact will also increase visibility and accessibility on-line.</w:t>
      </w:r>
    </w:p>
    <w:p w:rsidR="00CD5BC7" w:rsidRDefault="00CD5BC7" w:rsidP="00D5651C">
      <w:pPr>
        <w:pStyle w:val="NoSpacing"/>
        <w:ind w:left="709"/>
        <w:rPr>
          <w:rFonts w:ascii="Arial" w:hAnsi="Arial" w:cs="Arial"/>
          <w:sz w:val="24"/>
          <w:szCs w:val="24"/>
        </w:rPr>
      </w:pPr>
    </w:p>
    <w:p w:rsidR="00D5651C" w:rsidRDefault="00D5651C" w:rsidP="00411145">
      <w:pPr>
        <w:pStyle w:val="NoSpacing"/>
        <w:ind w:left="709"/>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D5651C" w:rsidRDefault="00D5651C" w:rsidP="00D5651C">
      <w:pPr>
        <w:pStyle w:val="NoSpacing"/>
        <w:ind w:left="709"/>
        <w:rPr>
          <w:rFonts w:ascii="Arial" w:hAnsi="Arial" w:cs="Arial"/>
          <w:sz w:val="24"/>
          <w:szCs w:val="24"/>
        </w:rPr>
      </w:pPr>
      <w:r>
        <w:rPr>
          <w:rFonts w:ascii="Arial" w:hAnsi="Arial" w:cs="Arial"/>
          <w:sz w:val="24"/>
          <w:szCs w:val="24"/>
        </w:rPr>
        <w:t xml:space="preserve">The PA Consulting Demand Analysis Report highlighted the overall increase in 999 calls, and an increase in peak call volumes during late afternoon and early evening. This report recommended an increase in staff and/or flexible working review. </w:t>
      </w:r>
    </w:p>
    <w:p w:rsidR="00D5651C" w:rsidRDefault="00D5651C" w:rsidP="00D5651C">
      <w:pPr>
        <w:pStyle w:val="NoSpacing"/>
        <w:ind w:left="709"/>
        <w:rPr>
          <w:rFonts w:ascii="Arial" w:hAnsi="Arial" w:cs="Arial"/>
          <w:sz w:val="24"/>
          <w:szCs w:val="24"/>
        </w:rPr>
      </w:pPr>
    </w:p>
    <w:p w:rsidR="00D5651C" w:rsidRPr="00EB582F" w:rsidRDefault="00D5651C" w:rsidP="00D5651C">
      <w:pPr>
        <w:pStyle w:val="NoSpacing"/>
        <w:ind w:left="709"/>
        <w:rPr>
          <w:rFonts w:ascii="Arial" w:hAnsi="Arial" w:cs="Arial"/>
          <w:sz w:val="24"/>
          <w:szCs w:val="24"/>
        </w:rPr>
      </w:pPr>
      <w:r>
        <w:rPr>
          <w:rFonts w:ascii="Arial" w:hAnsi="Arial" w:cs="Arial"/>
          <w:sz w:val="24"/>
          <w:szCs w:val="24"/>
        </w:rPr>
        <w:t xml:space="preserve">The work by </w:t>
      </w:r>
      <w:proofErr w:type="spellStart"/>
      <w:r>
        <w:rPr>
          <w:rFonts w:ascii="Arial" w:hAnsi="Arial" w:cs="Arial"/>
          <w:sz w:val="24"/>
          <w:szCs w:val="24"/>
        </w:rPr>
        <w:t>i</w:t>
      </w:r>
      <w:proofErr w:type="spellEnd"/>
      <w:r>
        <w:rPr>
          <w:rFonts w:ascii="Arial" w:hAnsi="Arial" w:cs="Arial"/>
          <w:sz w:val="24"/>
          <w:szCs w:val="24"/>
        </w:rPr>
        <w:t xml:space="preserve">-three analytics has taken this assessment a stage further with comprehensive analysis of our current and future Demand; the output of this forms a test bed for the design of the target operating model. Out of this work a virtual control room has been built which remains available for the Force to test future workflow designs and assumptions. </w:t>
      </w:r>
    </w:p>
    <w:p w:rsidR="00D5651C" w:rsidRDefault="00D5651C" w:rsidP="00D5651C">
      <w:pPr>
        <w:pStyle w:val="NoSpacing"/>
        <w:ind w:firstLine="709"/>
        <w:rPr>
          <w:rFonts w:ascii="Arial" w:hAnsi="Arial" w:cs="Arial"/>
          <w:sz w:val="24"/>
          <w:szCs w:val="24"/>
          <w:highlight w:val="yellow"/>
        </w:rPr>
      </w:pPr>
    </w:p>
    <w:p w:rsidR="00D5651C" w:rsidRDefault="00D5651C" w:rsidP="00D5651C">
      <w:pPr>
        <w:pStyle w:val="NoSpacing"/>
        <w:ind w:left="709"/>
        <w:rPr>
          <w:rFonts w:ascii="Arial" w:hAnsi="Arial" w:cs="Arial"/>
          <w:sz w:val="24"/>
          <w:szCs w:val="24"/>
        </w:rPr>
      </w:pPr>
      <w:r>
        <w:rPr>
          <w:rFonts w:ascii="Arial" w:hAnsi="Arial" w:cs="Arial"/>
          <w:sz w:val="24"/>
          <w:szCs w:val="24"/>
        </w:rPr>
        <w:t xml:space="preserve">Of particular note is the predicted ongoing increase in demand for 999 calls against a reducing 101 demand. It should be noted that this is in line with the analysis provided through the PA Consulting demand review. </w:t>
      </w:r>
    </w:p>
    <w:p w:rsidR="00D5651C" w:rsidRDefault="00D5651C" w:rsidP="00D5651C">
      <w:pPr>
        <w:pStyle w:val="NoSpacing"/>
        <w:ind w:left="709"/>
        <w:rPr>
          <w:rFonts w:ascii="Arial" w:hAnsi="Arial" w:cs="Arial"/>
          <w:sz w:val="24"/>
          <w:szCs w:val="24"/>
        </w:rPr>
      </w:pPr>
    </w:p>
    <w:p w:rsidR="00D5651C" w:rsidRDefault="00D5651C" w:rsidP="00D5651C">
      <w:pPr>
        <w:pStyle w:val="NoSpacing"/>
        <w:ind w:left="709"/>
        <w:rPr>
          <w:rFonts w:ascii="Arial" w:hAnsi="Arial" w:cs="Arial"/>
          <w:sz w:val="24"/>
          <w:szCs w:val="24"/>
        </w:rPr>
      </w:pPr>
    </w:p>
    <w:p w:rsidR="00D5651C" w:rsidRDefault="00D5651C" w:rsidP="00D5651C">
      <w:pPr>
        <w:pStyle w:val="NoSpacing"/>
        <w:ind w:left="709"/>
        <w:rPr>
          <w:rFonts w:ascii="Arial" w:hAnsi="Arial" w:cs="Arial"/>
          <w:sz w:val="24"/>
          <w:szCs w:val="24"/>
        </w:rPr>
      </w:pPr>
      <w:r w:rsidRPr="00E11894">
        <w:rPr>
          <w:rFonts w:ascii="Arial" w:hAnsi="Arial" w:cs="Arial"/>
          <w:noProof/>
          <w:sz w:val="24"/>
          <w:szCs w:val="24"/>
          <w:lang w:eastAsia="en-GB"/>
        </w:rPr>
        <w:lastRenderedPageBreak/>
        <w:drawing>
          <wp:inline distT="0" distB="0" distL="0" distR="0" wp14:anchorId="07895590" wp14:editId="3AA42651">
            <wp:extent cx="6188710" cy="2813050"/>
            <wp:effectExtent l="0" t="0" r="2540" b="6350"/>
            <wp:docPr id="70" name="Picture 3">
              <a:extLst xmlns:a="http://schemas.openxmlformats.org/drawingml/2006/main">
                <a:ext uri="{FF2B5EF4-FFF2-40B4-BE49-F238E27FC236}">
                  <a16:creationId xmlns:a16="http://schemas.microsoft.com/office/drawing/2014/main" id="{A88FE6D8-D7BC-426A-AAF6-15B934F4C4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88FE6D8-D7BC-426A-AAF6-15B934F4C4F4}"/>
                        </a:ext>
                      </a:extLst>
                    </pic:cNvPr>
                    <pic:cNvPicPr>
                      <a:picLocks noChangeAspect="1"/>
                    </pic:cNvPicPr>
                  </pic:nvPicPr>
                  <pic:blipFill>
                    <a:blip r:embed="rId7"/>
                    <a:stretch>
                      <a:fillRect/>
                    </a:stretch>
                  </pic:blipFill>
                  <pic:spPr>
                    <a:xfrm>
                      <a:off x="0" y="0"/>
                      <a:ext cx="6188710" cy="2813050"/>
                    </a:xfrm>
                    <a:prstGeom prst="rect">
                      <a:avLst/>
                    </a:prstGeom>
                  </pic:spPr>
                </pic:pic>
              </a:graphicData>
            </a:graphic>
          </wp:inline>
        </w:drawing>
      </w:r>
    </w:p>
    <w:p w:rsidR="00D5651C" w:rsidRDefault="00D5651C" w:rsidP="00D5651C">
      <w:pPr>
        <w:pStyle w:val="NoSpacing"/>
        <w:ind w:left="709"/>
        <w:rPr>
          <w:rFonts w:ascii="Arial" w:hAnsi="Arial" w:cs="Arial"/>
          <w:sz w:val="24"/>
          <w:szCs w:val="24"/>
        </w:rPr>
      </w:pPr>
    </w:p>
    <w:p w:rsidR="00D5651C" w:rsidRDefault="00D5651C" w:rsidP="00D5651C">
      <w:pPr>
        <w:pStyle w:val="NoSpacing"/>
        <w:ind w:left="709"/>
        <w:rPr>
          <w:rFonts w:ascii="Arial" w:hAnsi="Arial" w:cs="Arial"/>
          <w:sz w:val="24"/>
          <w:szCs w:val="24"/>
        </w:rPr>
      </w:pPr>
    </w:p>
    <w:p w:rsidR="00D5651C" w:rsidRDefault="00D5651C" w:rsidP="00D5651C">
      <w:pPr>
        <w:pStyle w:val="NoSpacing"/>
        <w:ind w:left="709"/>
        <w:rPr>
          <w:rFonts w:ascii="Arial" w:hAnsi="Arial" w:cs="Arial"/>
          <w:sz w:val="24"/>
          <w:szCs w:val="24"/>
        </w:rPr>
      </w:pPr>
      <w:r>
        <w:rPr>
          <w:rFonts w:ascii="Arial" w:hAnsi="Arial" w:cs="Arial"/>
          <w:sz w:val="24"/>
          <w:szCs w:val="24"/>
        </w:rPr>
        <w:t>The Key Findings from the i3 work complement the overarching work from KPMG; specifically around the need for the Operations Support Team to drive up performance and consistency across the teams. In summary these Key Findings were:</w:t>
      </w:r>
    </w:p>
    <w:p w:rsidR="00D5651C" w:rsidRDefault="00D5651C" w:rsidP="00D5651C">
      <w:pPr>
        <w:pStyle w:val="NoSpacing"/>
        <w:ind w:left="709"/>
        <w:rPr>
          <w:rFonts w:ascii="Arial" w:hAnsi="Arial" w:cs="Arial"/>
          <w:sz w:val="24"/>
          <w:szCs w:val="24"/>
        </w:rPr>
      </w:pPr>
    </w:p>
    <w:p w:rsidR="00D5651C" w:rsidRDefault="00D5651C" w:rsidP="00D5651C">
      <w:pPr>
        <w:pStyle w:val="NoSpacing"/>
        <w:ind w:left="709"/>
        <w:rPr>
          <w:rFonts w:ascii="Arial" w:hAnsi="Arial" w:cs="Arial"/>
          <w:sz w:val="24"/>
          <w:szCs w:val="24"/>
        </w:rPr>
      </w:pPr>
      <w:r w:rsidRPr="00831128">
        <w:rPr>
          <w:rFonts w:ascii="Arial" w:hAnsi="Arial" w:cs="Arial"/>
          <w:noProof/>
          <w:sz w:val="24"/>
          <w:szCs w:val="24"/>
          <w:lang w:eastAsia="en-GB"/>
        </w:rPr>
        <w:drawing>
          <wp:anchor distT="0" distB="0" distL="114300" distR="114300" simplePos="0" relativeHeight="251664384" behindDoc="0" locked="0" layoutInCell="1" allowOverlap="1" wp14:anchorId="64E780DA" wp14:editId="20471E70">
            <wp:simplePos x="0" y="0"/>
            <wp:positionH relativeFrom="column">
              <wp:posOffset>38687</wp:posOffset>
            </wp:positionH>
            <wp:positionV relativeFrom="paragraph">
              <wp:posOffset>0</wp:posOffset>
            </wp:positionV>
            <wp:extent cx="6188710" cy="2254885"/>
            <wp:effectExtent l="0" t="0" r="59690" b="0"/>
            <wp:wrapSquare wrapText="bothSides"/>
            <wp:docPr id="104" name="Diagram 104">
              <a:extLst xmlns:a="http://schemas.openxmlformats.org/drawingml/2006/main">
                <a:ext uri="{FF2B5EF4-FFF2-40B4-BE49-F238E27FC236}">
                  <a16:creationId xmlns:a16="http://schemas.microsoft.com/office/drawing/2014/main" id="{89F4B074-2D7F-4E03-9240-021EA11A0B6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D5651C" w:rsidRDefault="00D5651C" w:rsidP="00D5651C">
      <w:pPr>
        <w:pStyle w:val="NoSpacing"/>
        <w:ind w:left="709"/>
        <w:rPr>
          <w:rFonts w:ascii="Arial" w:hAnsi="Arial" w:cs="Arial"/>
          <w:sz w:val="24"/>
          <w:szCs w:val="24"/>
        </w:rPr>
      </w:pPr>
    </w:p>
    <w:p w:rsidR="00D5651C" w:rsidRDefault="00D5651C" w:rsidP="00D5651C">
      <w:pPr>
        <w:pStyle w:val="NoSpacing"/>
        <w:ind w:left="709"/>
        <w:rPr>
          <w:rFonts w:ascii="Arial" w:hAnsi="Arial" w:cs="Arial"/>
          <w:sz w:val="24"/>
          <w:szCs w:val="24"/>
        </w:rPr>
      </w:pPr>
      <w:r>
        <w:rPr>
          <w:rFonts w:ascii="Arial" w:hAnsi="Arial" w:cs="Arial"/>
          <w:sz w:val="24"/>
          <w:szCs w:val="24"/>
        </w:rPr>
        <w:t xml:space="preserve">Further to this the </w:t>
      </w:r>
      <w:proofErr w:type="spellStart"/>
      <w:r>
        <w:rPr>
          <w:rFonts w:ascii="Arial" w:hAnsi="Arial" w:cs="Arial"/>
          <w:sz w:val="24"/>
          <w:szCs w:val="24"/>
        </w:rPr>
        <w:t>i</w:t>
      </w:r>
      <w:proofErr w:type="spellEnd"/>
      <w:r>
        <w:rPr>
          <w:rFonts w:ascii="Arial" w:hAnsi="Arial" w:cs="Arial"/>
          <w:sz w:val="24"/>
          <w:szCs w:val="24"/>
        </w:rPr>
        <w:t>-three</w:t>
      </w:r>
      <w:r w:rsidRPr="00831128">
        <w:rPr>
          <w:rFonts w:ascii="Arial" w:hAnsi="Arial" w:cs="Arial"/>
          <w:sz w:val="24"/>
          <w:szCs w:val="24"/>
        </w:rPr>
        <w:t xml:space="preserve"> work has provided a </w:t>
      </w:r>
      <w:r>
        <w:rPr>
          <w:rFonts w:ascii="Arial" w:hAnsi="Arial" w:cs="Arial"/>
          <w:sz w:val="24"/>
          <w:szCs w:val="24"/>
        </w:rPr>
        <w:t>good</w:t>
      </w:r>
      <w:r w:rsidRPr="00831128">
        <w:rPr>
          <w:rFonts w:ascii="Arial" w:hAnsi="Arial" w:cs="Arial"/>
          <w:sz w:val="24"/>
          <w:szCs w:val="24"/>
        </w:rPr>
        <w:t xml:space="preserve"> level of confidence in the proposed high level workflows from KPMG, as the volumes of calls and activities have been tested against virtual design of the new structures such as the Resolution Centre.</w:t>
      </w:r>
    </w:p>
    <w:p w:rsidR="00355AD8" w:rsidRDefault="00355AD8" w:rsidP="00D5651C">
      <w:pPr>
        <w:pStyle w:val="NoSpacing"/>
        <w:ind w:left="709"/>
        <w:rPr>
          <w:rFonts w:ascii="Arial" w:hAnsi="Arial" w:cs="Arial"/>
          <w:sz w:val="24"/>
          <w:szCs w:val="24"/>
        </w:rPr>
      </w:pPr>
    </w:p>
    <w:p w:rsidR="00355AD8" w:rsidRPr="00831128" w:rsidRDefault="00355AD8" w:rsidP="00D5651C">
      <w:pPr>
        <w:pStyle w:val="NoSpacing"/>
        <w:ind w:left="709"/>
        <w:rPr>
          <w:rFonts w:ascii="Arial" w:hAnsi="Arial" w:cs="Arial"/>
          <w:sz w:val="24"/>
          <w:szCs w:val="24"/>
        </w:rPr>
      </w:pPr>
      <w:r>
        <w:rPr>
          <w:rFonts w:ascii="Arial" w:hAnsi="Arial" w:cs="Arial"/>
          <w:sz w:val="24"/>
          <w:szCs w:val="24"/>
        </w:rPr>
        <w:t xml:space="preserve">The work completed by </w:t>
      </w:r>
      <w:proofErr w:type="spellStart"/>
      <w:r>
        <w:rPr>
          <w:rFonts w:ascii="Arial" w:hAnsi="Arial" w:cs="Arial"/>
          <w:sz w:val="24"/>
          <w:szCs w:val="24"/>
        </w:rPr>
        <w:t>i</w:t>
      </w:r>
      <w:proofErr w:type="spellEnd"/>
      <w:r>
        <w:rPr>
          <w:rFonts w:ascii="Arial" w:hAnsi="Arial" w:cs="Arial"/>
          <w:sz w:val="24"/>
          <w:szCs w:val="24"/>
        </w:rPr>
        <w:t xml:space="preserve">-three analytics was based on 2017 data. A fresh review of the 2018 data is being completed to ensure that the target operating model being implemented is still viable taking into account the demand profile of last year. </w:t>
      </w:r>
    </w:p>
    <w:p w:rsidR="00D5651C" w:rsidRDefault="00D5651C" w:rsidP="00D5651C">
      <w:pPr>
        <w:pStyle w:val="NoSpacing"/>
        <w:ind w:left="709"/>
        <w:rPr>
          <w:rFonts w:ascii="Arial" w:hAnsi="Arial" w:cs="Arial"/>
          <w:sz w:val="24"/>
          <w:szCs w:val="24"/>
          <w:highlight w:val="yellow"/>
        </w:rPr>
      </w:pPr>
    </w:p>
    <w:p w:rsidR="00411145" w:rsidRDefault="00411145" w:rsidP="00411145">
      <w:pPr>
        <w:pStyle w:val="NoSpacing"/>
        <w:ind w:left="1418" w:hanging="709"/>
        <w:rPr>
          <w:rFonts w:ascii="Arial" w:hAnsi="Arial" w:cs="Arial"/>
          <w:b/>
          <w:sz w:val="24"/>
          <w:szCs w:val="24"/>
        </w:rPr>
      </w:pPr>
    </w:p>
    <w:p w:rsidR="008E7FFE" w:rsidRDefault="008E7FFE" w:rsidP="00411145">
      <w:pPr>
        <w:pStyle w:val="NoSpacing"/>
        <w:ind w:left="1418" w:hanging="709"/>
        <w:rPr>
          <w:rFonts w:ascii="Arial" w:hAnsi="Arial" w:cs="Arial"/>
          <w:b/>
          <w:sz w:val="24"/>
          <w:szCs w:val="24"/>
        </w:rPr>
      </w:pPr>
    </w:p>
    <w:p w:rsidR="008E7FFE" w:rsidRDefault="008E7FFE"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lastRenderedPageBreak/>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9D5578" w:rsidRDefault="009D5578" w:rsidP="0030288C">
      <w:pPr>
        <w:spacing w:after="0" w:line="240" w:lineRule="auto"/>
        <w:ind w:left="709"/>
        <w:contextualSpacing/>
        <w:rPr>
          <w:rFonts w:ascii="Arial" w:hAnsi="Arial"/>
          <w:sz w:val="24"/>
        </w:rPr>
      </w:pPr>
      <w:r>
        <w:rPr>
          <w:rFonts w:ascii="Arial" w:hAnsi="Arial"/>
          <w:sz w:val="24"/>
        </w:rPr>
        <w:t>The process and time line for implementation comes with some risks.</w:t>
      </w:r>
      <w:r w:rsidR="00895DF9">
        <w:rPr>
          <w:rFonts w:ascii="Arial" w:hAnsi="Arial"/>
          <w:sz w:val="24"/>
        </w:rPr>
        <w:t xml:space="preserve"> The project </w:t>
      </w:r>
      <w:r>
        <w:rPr>
          <w:rFonts w:ascii="Arial" w:hAnsi="Arial"/>
          <w:sz w:val="24"/>
        </w:rPr>
        <w:t>team currently manage the response to these risks through the following governance structure.</w:t>
      </w:r>
    </w:p>
    <w:p w:rsidR="00895DF9" w:rsidRDefault="00895DF9" w:rsidP="0030288C">
      <w:pPr>
        <w:spacing w:after="0" w:line="240" w:lineRule="auto"/>
        <w:ind w:left="709"/>
        <w:contextualSpacing/>
        <w:rPr>
          <w:rFonts w:ascii="Arial" w:hAnsi="Arial"/>
          <w:sz w:val="24"/>
        </w:rPr>
      </w:pPr>
      <w:r>
        <w:rPr>
          <w:rFonts w:ascii="Arial" w:hAnsi="Arial"/>
          <w:noProof/>
          <w:sz w:val="24"/>
          <w:lang w:eastAsia="en-GB"/>
        </w:rPr>
        <w:drawing>
          <wp:inline distT="0" distB="0" distL="0" distR="0" wp14:anchorId="44974917">
            <wp:extent cx="5541645" cy="14020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1645" cy="1402080"/>
                    </a:xfrm>
                    <a:prstGeom prst="rect">
                      <a:avLst/>
                    </a:prstGeom>
                    <a:noFill/>
                  </pic:spPr>
                </pic:pic>
              </a:graphicData>
            </a:graphic>
          </wp:inline>
        </w:drawing>
      </w:r>
    </w:p>
    <w:p w:rsidR="002A645D" w:rsidRDefault="002A645D" w:rsidP="0030288C">
      <w:pPr>
        <w:spacing w:after="0" w:line="240" w:lineRule="auto"/>
        <w:ind w:left="709"/>
        <w:contextualSpacing/>
        <w:rPr>
          <w:rFonts w:ascii="Arial" w:hAnsi="Arial"/>
          <w:sz w:val="24"/>
        </w:rPr>
      </w:pPr>
    </w:p>
    <w:p w:rsidR="00895DF9" w:rsidRPr="00895DF9" w:rsidRDefault="00895DF9" w:rsidP="00895DF9">
      <w:pPr>
        <w:numPr>
          <w:ilvl w:val="0"/>
          <w:numId w:val="11"/>
        </w:numPr>
        <w:spacing w:after="0" w:line="240" w:lineRule="auto"/>
        <w:rPr>
          <w:rFonts w:ascii="Arial" w:hAnsi="Arial" w:cs="Arial"/>
          <w:b/>
          <w:sz w:val="24"/>
          <w:szCs w:val="24"/>
        </w:rPr>
      </w:pPr>
      <w:r w:rsidRPr="00895DF9">
        <w:rPr>
          <w:rFonts w:ascii="Arial" w:hAnsi="Arial" w:cs="Arial"/>
          <w:b/>
          <w:sz w:val="24"/>
          <w:szCs w:val="24"/>
        </w:rPr>
        <w:t>Conflict with other Force change programmes</w:t>
      </w:r>
    </w:p>
    <w:p w:rsidR="00895DF9" w:rsidRPr="00895DF9" w:rsidRDefault="00895DF9" w:rsidP="00895DF9">
      <w:pPr>
        <w:spacing w:after="0" w:line="240" w:lineRule="auto"/>
        <w:ind w:left="1069"/>
        <w:rPr>
          <w:rFonts w:ascii="Arial" w:hAnsi="Arial" w:cs="Arial"/>
          <w:sz w:val="24"/>
          <w:szCs w:val="24"/>
        </w:rPr>
      </w:pPr>
    </w:p>
    <w:p w:rsidR="00895DF9" w:rsidRPr="00895DF9" w:rsidRDefault="00895DF9" w:rsidP="00895DF9">
      <w:pPr>
        <w:spacing w:after="0" w:line="240" w:lineRule="auto"/>
        <w:ind w:left="1069"/>
        <w:rPr>
          <w:rFonts w:ascii="Arial" w:hAnsi="Arial" w:cs="Arial"/>
          <w:sz w:val="24"/>
          <w:szCs w:val="24"/>
        </w:rPr>
      </w:pPr>
      <w:r w:rsidRPr="00895DF9">
        <w:rPr>
          <w:rFonts w:ascii="Arial" w:hAnsi="Arial" w:cs="Arial"/>
          <w:sz w:val="24"/>
          <w:szCs w:val="24"/>
        </w:rPr>
        <w:t>There are a number of other change projects underway, some directly impacting Contact Management, such as Oscar 1 and 2 implementation</w:t>
      </w:r>
      <w:r>
        <w:rPr>
          <w:rFonts w:ascii="Arial" w:hAnsi="Arial" w:cs="Arial"/>
          <w:sz w:val="24"/>
          <w:szCs w:val="24"/>
        </w:rPr>
        <w:t>,</w:t>
      </w:r>
      <w:r w:rsidRPr="00895DF9">
        <w:rPr>
          <w:rFonts w:ascii="Arial" w:hAnsi="Arial" w:cs="Arial"/>
          <w:sz w:val="24"/>
          <w:szCs w:val="24"/>
        </w:rPr>
        <w:t xml:space="preserve"> </w:t>
      </w:r>
      <w:r>
        <w:rPr>
          <w:rFonts w:ascii="Arial" w:hAnsi="Arial" w:cs="Arial"/>
          <w:sz w:val="24"/>
          <w:szCs w:val="24"/>
        </w:rPr>
        <w:t>the Digital hub and implementation of ICCS.</w:t>
      </w:r>
      <w:r w:rsidRPr="00895DF9">
        <w:rPr>
          <w:rFonts w:ascii="Arial" w:hAnsi="Arial" w:cs="Arial"/>
          <w:sz w:val="24"/>
          <w:szCs w:val="24"/>
        </w:rPr>
        <w:t xml:space="preserve"> </w:t>
      </w:r>
    </w:p>
    <w:p w:rsidR="00895DF9" w:rsidRPr="00895DF9" w:rsidRDefault="00895DF9" w:rsidP="00895DF9">
      <w:pPr>
        <w:spacing w:after="0" w:line="240" w:lineRule="auto"/>
        <w:ind w:left="1069"/>
        <w:rPr>
          <w:rFonts w:ascii="Arial" w:hAnsi="Arial" w:cs="Arial"/>
          <w:sz w:val="24"/>
          <w:szCs w:val="24"/>
        </w:rPr>
      </w:pPr>
    </w:p>
    <w:p w:rsidR="00895DF9" w:rsidRPr="00895DF9" w:rsidRDefault="00895DF9" w:rsidP="00895DF9">
      <w:pPr>
        <w:spacing w:after="0" w:line="240" w:lineRule="auto"/>
        <w:ind w:left="1069"/>
        <w:rPr>
          <w:rFonts w:ascii="Arial" w:hAnsi="Arial" w:cs="Arial"/>
          <w:sz w:val="24"/>
          <w:szCs w:val="24"/>
          <w:u w:val="single"/>
        </w:rPr>
      </w:pPr>
      <w:r w:rsidRPr="00895DF9">
        <w:rPr>
          <w:rFonts w:ascii="Arial" w:hAnsi="Arial" w:cs="Arial"/>
          <w:sz w:val="24"/>
          <w:szCs w:val="24"/>
          <w:u w:val="single"/>
        </w:rPr>
        <w:t>Mitigation</w:t>
      </w:r>
    </w:p>
    <w:p w:rsidR="00895DF9" w:rsidRPr="00895DF9" w:rsidRDefault="00895DF9" w:rsidP="00895DF9">
      <w:pPr>
        <w:spacing w:after="0" w:line="240" w:lineRule="auto"/>
        <w:ind w:left="1069"/>
        <w:rPr>
          <w:rFonts w:ascii="Arial" w:hAnsi="Arial" w:cs="Arial"/>
          <w:sz w:val="24"/>
          <w:szCs w:val="24"/>
        </w:rPr>
      </w:pPr>
    </w:p>
    <w:p w:rsidR="00895DF9" w:rsidRDefault="00895DF9" w:rsidP="00895DF9">
      <w:pPr>
        <w:spacing w:after="0" w:line="240" w:lineRule="auto"/>
        <w:ind w:left="1069"/>
        <w:rPr>
          <w:rFonts w:ascii="Arial" w:hAnsi="Arial" w:cs="Arial"/>
          <w:sz w:val="24"/>
          <w:szCs w:val="24"/>
        </w:rPr>
      </w:pPr>
      <w:r w:rsidRPr="00895DF9">
        <w:rPr>
          <w:rFonts w:ascii="Arial" w:hAnsi="Arial" w:cs="Arial"/>
          <w:sz w:val="24"/>
          <w:szCs w:val="24"/>
        </w:rPr>
        <w:t>Project management support role performed by Strategic Change Department to maximise de-confliction.</w:t>
      </w:r>
    </w:p>
    <w:p w:rsidR="00895DF9" w:rsidRDefault="00895DF9" w:rsidP="00895DF9">
      <w:pPr>
        <w:spacing w:after="0" w:line="240" w:lineRule="auto"/>
        <w:ind w:left="1069"/>
        <w:rPr>
          <w:rFonts w:ascii="Arial" w:hAnsi="Arial" w:cs="Arial"/>
          <w:sz w:val="24"/>
          <w:szCs w:val="24"/>
        </w:rPr>
      </w:pPr>
      <w:r>
        <w:rPr>
          <w:rFonts w:ascii="Arial" w:hAnsi="Arial" w:cs="Arial"/>
          <w:sz w:val="24"/>
          <w:szCs w:val="24"/>
        </w:rPr>
        <w:t xml:space="preserve">Change and innovation board held within Contact Management Command to ensure all internal projects dovetail and issues are </w:t>
      </w:r>
      <w:r w:rsidR="00DC7BB8">
        <w:rPr>
          <w:rFonts w:ascii="Arial" w:hAnsi="Arial" w:cs="Arial"/>
          <w:sz w:val="24"/>
          <w:szCs w:val="24"/>
        </w:rPr>
        <w:t>DE conflicted</w:t>
      </w:r>
      <w:r>
        <w:rPr>
          <w:rFonts w:ascii="Arial" w:hAnsi="Arial" w:cs="Arial"/>
          <w:sz w:val="24"/>
          <w:szCs w:val="24"/>
        </w:rPr>
        <w:t xml:space="preserve">.  </w:t>
      </w:r>
    </w:p>
    <w:p w:rsidR="00895DF9" w:rsidRPr="00895DF9" w:rsidRDefault="00895DF9" w:rsidP="00895DF9">
      <w:pPr>
        <w:spacing w:after="0" w:line="240" w:lineRule="auto"/>
        <w:ind w:left="1069"/>
        <w:rPr>
          <w:rFonts w:ascii="Arial" w:hAnsi="Arial" w:cs="Arial"/>
          <w:sz w:val="24"/>
          <w:szCs w:val="24"/>
        </w:rPr>
      </w:pPr>
    </w:p>
    <w:p w:rsidR="00895DF9" w:rsidRPr="00895DF9" w:rsidRDefault="00895DF9" w:rsidP="00895DF9">
      <w:pPr>
        <w:pStyle w:val="NoSpacing"/>
        <w:numPr>
          <w:ilvl w:val="0"/>
          <w:numId w:val="11"/>
        </w:numPr>
        <w:rPr>
          <w:rFonts w:ascii="Arial" w:hAnsi="Arial" w:cs="Arial"/>
          <w:sz w:val="24"/>
          <w:szCs w:val="24"/>
        </w:rPr>
      </w:pPr>
      <w:r w:rsidRPr="00895DF9">
        <w:rPr>
          <w:rFonts w:ascii="Arial" w:hAnsi="Arial" w:cs="Arial"/>
          <w:b/>
          <w:sz w:val="24"/>
          <w:szCs w:val="24"/>
        </w:rPr>
        <w:t>Digital</w:t>
      </w:r>
      <w:r w:rsidRPr="00895DF9">
        <w:rPr>
          <w:rFonts w:ascii="Arial" w:hAnsi="Arial" w:cs="Arial"/>
          <w:sz w:val="24"/>
          <w:szCs w:val="24"/>
        </w:rPr>
        <w:t xml:space="preserve"> </w:t>
      </w:r>
    </w:p>
    <w:p w:rsidR="00895DF9" w:rsidRPr="00895DF9" w:rsidRDefault="00895DF9" w:rsidP="00895DF9">
      <w:pPr>
        <w:spacing w:after="0" w:line="240" w:lineRule="auto"/>
        <w:ind w:left="1069"/>
        <w:rPr>
          <w:rFonts w:ascii="Arial" w:hAnsi="Arial" w:cs="Arial"/>
          <w:sz w:val="24"/>
          <w:szCs w:val="24"/>
          <w:highlight w:val="yellow"/>
        </w:rPr>
      </w:pPr>
    </w:p>
    <w:p w:rsidR="00895DF9" w:rsidRPr="00895DF9" w:rsidRDefault="00895DF9" w:rsidP="00895DF9">
      <w:pPr>
        <w:spacing w:after="0" w:line="240" w:lineRule="auto"/>
        <w:ind w:left="1069"/>
        <w:rPr>
          <w:rFonts w:ascii="Arial" w:hAnsi="Arial" w:cs="Arial"/>
          <w:sz w:val="24"/>
          <w:szCs w:val="24"/>
        </w:rPr>
      </w:pPr>
      <w:r w:rsidRPr="00895DF9">
        <w:rPr>
          <w:rFonts w:ascii="Arial" w:hAnsi="Arial" w:cs="Arial"/>
          <w:sz w:val="24"/>
          <w:szCs w:val="24"/>
        </w:rPr>
        <w:t xml:space="preserve">Implementing new Contact Management processes in parallel with other Force work being undertaken. For example the forthcoming paper from Jules Donald concerning the Single On-Line Home. This presents risks of conflict in the implementation of new processes and training. </w:t>
      </w:r>
    </w:p>
    <w:p w:rsidR="00895DF9" w:rsidRPr="00895DF9" w:rsidRDefault="00895DF9" w:rsidP="00895DF9">
      <w:pPr>
        <w:spacing w:after="0" w:line="240" w:lineRule="auto"/>
        <w:rPr>
          <w:rFonts w:ascii="Arial" w:hAnsi="Arial" w:cs="Arial"/>
          <w:sz w:val="24"/>
          <w:szCs w:val="24"/>
          <w:highlight w:val="yellow"/>
        </w:rPr>
      </w:pPr>
    </w:p>
    <w:p w:rsidR="00895DF9" w:rsidRPr="00895DF9" w:rsidRDefault="00895DF9" w:rsidP="00895DF9">
      <w:pPr>
        <w:spacing w:after="0" w:line="240" w:lineRule="auto"/>
        <w:ind w:left="1069"/>
        <w:rPr>
          <w:rFonts w:ascii="Arial" w:hAnsi="Arial" w:cs="Arial"/>
          <w:sz w:val="24"/>
          <w:szCs w:val="24"/>
          <w:u w:val="single"/>
        </w:rPr>
      </w:pPr>
      <w:r w:rsidRPr="00895DF9">
        <w:rPr>
          <w:rFonts w:ascii="Arial" w:hAnsi="Arial" w:cs="Arial"/>
          <w:sz w:val="24"/>
          <w:szCs w:val="24"/>
          <w:u w:val="single"/>
        </w:rPr>
        <w:t>Mitigation</w:t>
      </w:r>
    </w:p>
    <w:p w:rsidR="00895DF9" w:rsidRPr="00895DF9" w:rsidRDefault="00895DF9" w:rsidP="00895DF9">
      <w:pPr>
        <w:spacing w:after="0" w:line="240" w:lineRule="auto"/>
        <w:ind w:left="1069"/>
        <w:rPr>
          <w:rFonts w:ascii="Arial" w:hAnsi="Arial" w:cs="Arial"/>
          <w:sz w:val="24"/>
          <w:szCs w:val="24"/>
          <w:u w:val="single"/>
        </w:rPr>
      </w:pPr>
    </w:p>
    <w:p w:rsidR="00895DF9" w:rsidRDefault="00895DF9" w:rsidP="00E822BA">
      <w:pPr>
        <w:spacing w:after="0" w:line="240" w:lineRule="auto"/>
        <w:ind w:left="1069"/>
        <w:rPr>
          <w:rFonts w:ascii="Arial" w:hAnsi="Arial" w:cs="Arial"/>
          <w:sz w:val="24"/>
          <w:szCs w:val="24"/>
        </w:rPr>
      </w:pPr>
      <w:r w:rsidRPr="00895DF9">
        <w:rPr>
          <w:rFonts w:ascii="Arial" w:hAnsi="Arial" w:cs="Arial"/>
          <w:sz w:val="24"/>
          <w:szCs w:val="24"/>
        </w:rPr>
        <w:t>Careful sequencing through the project management meeting structure and other Contact Management governance processes.</w:t>
      </w:r>
    </w:p>
    <w:p w:rsidR="008E7FFE" w:rsidRDefault="008E7FFE" w:rsidP="00E822BA">
      <w:pPr>
        <w:spacing w:after="0" w:line="240" w:lineRule="auto"/>
        <w:ind w:left="1069"/>
        <w:rPr>
          <w:rFonts w:ascii="Arial" w:hAnsi="Arial"/>
          <w:sz w:val="24"/>
        </w:rPr>
      </w:pPr>
    </w:p>
    <w:p w:rsidR="0030288C" w:rsidRDefault="0030288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F73F16" w:rsidRDefault="00895DF9" w:rsidP="00DE144B">
      <w:pPr>
        <w:pStyle w:val="NoSpacing"/>
        <w:ind w:left="720"/>
        <w:rPr>
          <w:rFonts w:ascii="Arial" w:hAnsi="Arial" w:cs="Arial"/>
          <w:sz w:val="24"/>
          <w:szCs w:val="24"/>
        </w:rPr>
      </w:pPr>
      <w:r>
        <w:rPr>
          <w:rFonts w:ascii="Arial" w:hAnsi="Arial" w:cs="Arial"/>
          <w:sz w:val="24"/>
          <w:szCs w:val="24"/>
        </w:rPr>
        <w:t>LDRM staff are being relocated to headquarters this has raised some concerns in relati</w:t>
      </w:r>
      <w:r w:rsidR="00F73F16">
        <w:rPr>
          <w:rFonts w:ascii="Arial" w:hAnsi="Arial" w:cs="Arial"/>
          <w:sz w:val="24"/>
          <w:szCs w:val="24"/>
        </w:rPr>
        <w:t>on to equality and disability, t</w:t>
      </w:r>
      <w:r w:rsidR="009D5578">
        <w:rPr>
          <w:rFonts w:ascii="Arial" w:hAnsi="Arial" w:cs="Arial"/>
          <w:sz w:val="24"/>
          <w:szCs w:val="24"/>
        </w:rPr>
        <w:t xml:space="preserve">he Legal team </w:t>
      </w:r>
      <w:r w:rsidR="00F73F16">
        <w:rPr>
          <w:rFonts w:ascii="Arial" w:hAnsi="Arial" w:cs="Arial"/>
          <w:sz w:val="24"/>
          <w:szCs w:val="24"/>
        </w:rPr>
        <w:t xml:space="preserve">and HR </w:t>
      </w:r>
      <w:r w:rsidR="009D5578">
        <w:rPr>
          <w:rFonts w:ascii="Arial" w:hAnsi="Arial" w:cs="Arial"/>
          <w:sz w:val="24"/>
          <w:szCs w:val="24"/>
        </w:rPr>
        <w:t>will be consult</w:t>
      </w:r>
      <w:r>
        <w:rPr>
          <w:rFonts w:ascii="Arial" w:hAnsi="Arial" w:cs="Arial"/>
          <w:sz w:val="24"/>
          <w:szCs w:val="24"/>
        </w:rPr>
        <w:t xml:space="preserve">ed </w:t>
      </w:r>
      <w:r w:rsidR="00F73F16">
        <w:rPr>
          <w:rFonts w:ascii="Arial" w:hAnsi="Arial" w:cs="Arial"/>
          <w:sz w:val="24"/>
          <w:szCs w:val="24"/>
        </w:rPr>
        <w:t>in relation to this and potential implications of centralising staff who will be completing desk based investigations.</w:t>
      </w:r>
    </w:p>
    <w:p w:rsidR="00F73F16" w:rsidRDefault="00F73F16" w:rsidP="00DE144B">
      <w:pPr>
        <w:pStyle w:val="NoSpacing"/>
        <w:ind w:left="720"/>
        <w:rPr>
          <w:rFonts w:ascii="Arial" w:hAnsi="Arial" w:cs="Arial"/>
          <w:sz w:val="24"/>
          <w:szCs w:val="24"/>
        </w:rPr>
      </w:pPr>
    </w:p>
    <w:p w:rsidR="008E7FFE" w:rsidRDefault="008E7FFE" w:rsidP="00DE144B">
      <w:pPr>
        <w:pStyle w:val="NoSpacing"/>
        <w:ind w:left="720"/>
        <w:rPr>
          <w:rFonts w:ascii="Arial" w:hAnsi="Arial" w:cs="Arial"/>
          <w:sz w:val="24"/>
          <w:szCs w:val="24"/>
        </w:rPr>
      </w:pPr>
    </w:p>
    <w:p w:rsidR="008E7FFE" w:rsidRDefault="008E7FFE" w:rsidP="00DE144B">
      <w:pPr>
        <w:pStyle w:val="NoSpacing"/>
        <w:ind w:left="720"/>
        <w:rPr>
          <w:rFonts w:ascii="Arial" w:hAnsi="Arial" w:cs="Arial"/>
          <w:sz w:val="24"/>
          <w:szCs w:val="24"/>
        </w:rPr>
      </w:pPr>
    </w:p>
    <w:p w:rsidR="008E7FFE" w:rsidRPr="009D5578" w:rsidRDefault="008E7FFE" w:rsidP="00DE144B">
      <w:pPr>
        <w:pStyle w:val="NoSpacing"/>
        <w:ind w:left="720"/>
        <w:rPr>
          <w:rFonts w:ascii="Arial" w:hAnsi="Arial" w:cs="Arial"/>
          <w:sz w:val="24"/>
          <w:szCs w:val="24"/>
        </w:rPr>
      </w:pPr>
    </w:p>
    <w:p w:rsidR="001D5222" w:rsidRPr="00DE144B" w:rsidRDefault="00411145" w:rsidP="00652B9C">
      <w:pPr>
        <w:pStyle w:val="NoSpacing"/>
        <w:rPr>
          <w:rFonts w:ascii="Arial" w:hAnsi="Arial" w:cs="Arial"/>
          <w:b/>
          <w:sz w:val="24"/>
          <w:szCs w:val="24"/>
        </w:rPr>
      </w:pPr>
      <w:r>
        <w:rPr>
          <w:rFonts w:ascii="Arial" w:hAnsi="Arial" w:cs="Arial"/>
          <w:b/>
          <w:sz w:val="24"/>
          <w:szCs w:val="24"/>
        </w:rPr>
        <w:lastRenderedPageBreak/>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832F7" w:rsidRDefault="003832F7" w:rsidP="003832F7">
      <w:pPr>
        <w:pStyle w:val="NoSpacing"/>
        <w:ind w:left="709"/>
        <w:rPr>
          <w:rFonts w:ascii="Arial" w:hAnsi="Arial" w:cs="Arial"/>
          <w:b/>
          <w:sz w:val="24"/>
          <w:szCs w:val="24"/>
        </w:rPr>
      </w:pPr>
    </w:p>
    <w:p w:rsidR="00E7399E" w:rsidRDefault="00E7399E" w:rsidP="003832F7">
      <w:pPr>
        <w:pStyle w:val="NoSpacing"/>
        <w:ind w:left="709"/>
        <w:rPr>
          <w:rFonts w:ascii="Arial" w:hAnsi="Arial" w:cs="Arial"/>
          <w:sz w:val="24"/>
          <w:szCs w:val="24"/>
        </w:rPr>
      </w:pPr>
      <w:r>
        <w:rPr>
          <w:rFonts w:ascii="Arial" w:hAnsi="Arial" w:cs="Arial"/>
          <w:sz w:val="24"/>
          <w:szCs w:val="24"/>
        </w:rPr>
        <w:t>None identified</w:t>
      </w:r>
    </w:p>
    <w:p w:rsidR="00E7399E" w:rsidRDefault="00E7399E" w:rsidP="003832F7">
      <w:pPr>
        <w:pStyle w:val="NoSpacing"/>
        <w:ind w:left="709"/>
        <w:rPr>
          <w:rFonts w:ascii="Arial" w:hAnsi="Arial" w:cs="Arial"/>
          <w:sz w:val="24"/>
          <w:szCs w:val="24"/>
        </w:rPr>
      </w:pPr>
    </w:p>
    <w:p w:rsidR="008E7FFE" w:rsidRPr="00E7399E" w:rsidRDefault="008E7FFE" w:rsidP="003832F7">
      <w:pPr>
        <w:pStyle w:val="NoSpacing"/>
        <w:ind w:left="709"/>
        <w:rPr>
          <w:rFonts w:ascii="Arial" w:hAnsi="Arial" w:cs="Arial"/>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F73F16" w:rsidRPr="008E7FFE" w:rsidRDefault="00F73F16" w:rsidP="008E7FFE">
      <w:pPr>
        <w:pStyle w:val="NoSpacing"/>
        <w:ind w:left="709"/>
        <w:rPr>
          <w:rFonts w:ascii="Arial" w:hAnsi="Arial" w:cs="Arial"/>
          <w:sz w:val="24"/>
          <w:szCs w:val="24"/>
        </w:rPr>
      </w:pPr>
      <w:r w:rsidRPr="008E7FFE">
        <w:rPr>
          <w:rFonts w:ascii="Arial" w:hAnsi="Arial" w:cs="Arial"/>
          <w:sz w:val="24"/>
          <w:szCs w:val="24"/>
        </w:rPr>
        <w:t>The implementation team will continue to consult with staff associations and staff directly throughout the anticipated timeline. Local Policing teams, HR and Finance continue to be engaged with the project.</w:t>
      </w:r>
    </w:p>
    <w:p w:rsidR="00F73F16" w:rsidRPr="008E7FFE" w:rsidRDefault="00F73F16" w:rsidP="008E7FFE">
      <w:pPr>
        <w:pStyle w:val="NoSpacing"/>
        <w:ind w:left="709"/>
        <w:rPr>
          <w:rFonts w:ascii="Arial" w:hAnsi="Arial" w:cs="Arial"/>
          <w:sz w:val="24"/>
          <w:szCs w:val="24"/>
        </w:rPr>
      </w:pPr>
      <w:r w:rsidRPr="008E7FFE">
        <w:rPr>
          <w:rFonts w:ascii="Arial" w:hAnsi="Arial" w:cs="Arial"/>
          <w:sz w:val="24"/>
          <w:szCs w:val="24"/>
        </w:rPr>
        <w:t xml:space="preserve">As new methods of contact for the public are developed (such as web-chat), the Force will seek to engage with the public in a variety of ways around how the public would like to interact with these functions. There are a number of partners through the Essex Customer Service Group from whom lessons can be learnt; Claire Heath is the vice-chair of this group and able to provide access and support. </w:t>
      </w:r>
    </w:p>
    <w:p w:rsidR="00663C2D" w:rsidRDefault="00663C2D" w:rsidP="00176135">
      <w:pPr>
        <w:pStyle w:val="NoSpacing"/>
        <w:ind w:left="709"/>
        <w:rPr>
          <w:rFonts w:ascii="Arial" w:hAnsi="Arial" w:cs="Arial"/>
          <w:sz w:val="24"/>
          <w:szCs w:val="24"/>
        </w:rPr>
      </w:pPr>
    </w:p>
    <w:p w:rsidR="008E7FFE" w:rsidRPr="007D3E9B" w:rsidRDefault="008E7FFE" w:rsidP="00176135">
      <w:pPr>
        <w:pStyle w:val="NoSpacing"/>
        <w:ind w:left="70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247DE2" w:rsidRDefault="00247DE2" w:rsidP="00247DE2">
      <w:pPr>
        <w:spacing w:after="0" w:line="240" w:lineRule="auto"/>
        <w:ind w:left="709"/>
        <w:rPr>
          <w:rFonts w:ascii="Arial" w:hAnsi="Arial" w:cs="Arial"/>
          <w:sz w:val="24"/>
          <w:szCs w:val="24"/>
        </w:rPr>
      </w:pPr>
      <w:r>
        <w:rPr>
          <w:rFonts w:ascii="Arial" w:hAnsi="Arial" w:cs="Arial"/>
          <w:sz w:val="24"/>
          <w:szCs w:val="24"/>
        </w:rPr>
        <w:t>The 2017 PEEL Efficiency inspection (Page 7) identified an Area for Improvement in the Force’s 101 Abandoned Rates; albeit some progress has been made in this performance there is still improvement the force wants to see.</w:t>
      </w:r>
    </w:p>
    <w:p w:rsidR="00247DE2" w:rsidRPr="007D3E9B" w:rsidRDefault="00247DE2" w:rsidP="00247DE2">
      <w:pPr>
        <w:pStyle w:val="NoSpacing"/>
        <w:ind w:left="720"/>
        <w:rPr>
          <w:rFonts w:ascii="Arial" w:hAnsi="Arial" w:cs="Arial"/>
          <w:sz w:val="24"/>
          <w:szCs w:val="24"/>
        </w:rPr>
      </w:pPr>
      <w:r>
        <w:rPr>
          <w:rFonts w:ascii="Arial" w:hAnsi="Arial" w:cs="Arial"/>
          <w:sz w:val="24"/>
          <w:szCs w:val="24"/>
        </w:rPr>
        <w:t xml:space="preserve">The proposed restructure takes account of the range of success factors the command and the force seek – specifically to call handling, the introduction of an Operations Support Team is felt to be crucial in achieving and maintaining a good performance against a range of measures including call handling abandoned rates and grade of service. </w:t>
      </w:r>
    </w:p>
    <w:p w:rsidR="00247DE2" w:rsidRDefault="00E7399E" w:rsidP="007D3E9B">
      <w:pPr>
        <w:spacing w:after="0" w:line="240" w:lineRule="auto"/>
        <w:ind w:left="709"/>
        <w:rPr>
          <w:rFonts w:ascii="Arial" w:hAnsi="Arial" w:cs="Arial"/>
          <w:sz w:val="24"/>
          <w:szCs w:val="24"/>
        </w:rPr>
      </w:pPr>
      <w:r>
        <w:rPr>
          <w:rFonts w:ascii="Arial" w:hAnsi="Arial" w:cs="Arial"/>
          <w:sz w:val="24"/>
          <w:szCs w:val="24"/>
        </w:rPr>
        <w:t>The introduction of the Dashboard will also support the drive to improve performance.</w:t>
      </w:r>
    </w:p>
    <w:p w:rsidR="007D3E9B" w:rsidRPr="007D3E9B" w:rsidRDefault="007D3E9B" w:rsidP="00C654B8">
      <w:pPr>
        <w:pStyle w:val="NoSpacing"/>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D3E9B">
      <w:pPr>
        <w:pStyle w:val="NoSpacing"/>
        <w:ind w:left="720"/>
        <w:rPr>
          <w:rFonts w:ascii="Arial" w:hAnsi="Arial" w:cs="Arial"/>
          <w:sz w:val="24"/>
          <w:szCs w:val="24"/>
        </w:rPr>
      </w:pPr>
    </w:p>
    <w:p w:rsidR="00C13185" w:rsidRDefault="00C13185" w:rsidP="007D3E9B">
      <w:pPr>
        <w:pStyle w:val="NoSpacing"/>
        <w:ind w:left="720"/>
        <w:rPr>
          <w:rFonts w:ascii="Arial" w:hAnsi="Arial" w:cs="Arial"/>
          <w:sz w:val="24"/>
          <w:szCs w:val="24"/>
        </w:rPr>
      </w:pPr>
    </w:p>
    <w:p w:rsidR="00C13185" w:rsidRDefault="00C13185" w:rsidP="007D3E9B">
      <w:pPr>
        <w:pStyle w:val="NoSpacing"/>
        <w:ind w:left="720"/>
        <w:rPr>
          <w:rFonts w:ascii="Arial" w:hAnsi="Arial" w:cs="Arial"/>
          <w:sz w:val="24"/>
          <w:szCs w:val="24"/>
        </w:rPr>
      </w:pPr>
      <w:r>
        <w:rPr>
          <w:rFonts w:ascii="Arial" w:hAnsi="Arial" w:cs="Arial"/>
          <w:sz w:val="24"/>
          <w:szCs w:val="24"/>
        </w:rPr>
        <w:t xml:space="preserve">The Project team are still working towards a delivery timeline of November 2019 for the Force wide implementation of the Resolution centre. </w:t>
      </w:r>
      <w:r w:rsidR="00C34C21">
        <w:rPr>
          <w:rFonts w:ascii="Arial" w:hAnsi="Arial" w:cs="Arial"/>
          <w:sz w:val="24"/>
          <w:szCs w:val="24"/>
        </w:rPr>
        <w:t>Channel reduction will also progress inside this time frame.</w:t>
      </w:r>
    </w:p>
    <w:p w:rsidR="00C34C21" w:rsidRDefault="00C34C21" w:rsidP="007D3E9B">
      <w:pPr>
        <w:pStyle w:val="NoSpacing"/>
        <w:ind w:left="720"/>
        <w:rPr>
          <w:rFonts w:ascii="Arial" w:hAnsi="Arial" w:cs="Arial"/>
          <w:sz w:val="24"/>
          <w:szCs w:val="24"/>
        </w:rPr>
      </w:pPr>
      <w:r>
        <w:rPr>
          <w:rFonts w:ascii="Arial" w:hAnsi="Arial" w:cs="Arial"/>
          <w:sz w:val="24"/>
          <w:szCs w:val="24"/>
        </w:rPr>
        <w:t>The Operational Support Manager should be appointed and in post by May 2019</w:t>
      </w:r>
      <w:r w:rsidR="00E7399E">
        <w:rPr>
          <w:rFonts w:ascii="Arial" w:hAnsi="Arial" w:cs="Arial"/>
          <w:sz w:val="24"/>
          <w:szCs w:val="24"/>
        </w:rPr>
        <w:t>, subject to vetting</w:t>
      </w:r>
      <w:r>
        <w:rPr>
          <w:rFonts w:ascii="Arial" w:hAnsi="Arial" w:cs="Arial"/>
          <w:sz w:val="24"/>
          <w:szCs w:val="24"/>
        </w:rPr>
        <w:t>.</w:t>
      </w:r>
    </w:p>
    <w:p w:rsidR="00C13185" w:rsidRDefault="00DC6ECA" w:rsidP="007D3E9B">
      <w:pPr>
        <w:pStyle w:val="NoSpacing"/>
        <w:ind w:left="720"/>
        <w:rPr>
          <w:rFonts w:ascii="Arial" w:hAnsi="Arial" w:cs="Arial"/>
          <w:sz w:val="24"/>
          <w:szCs w:val="24"/>
        </w:rPr>
      </w:pPr>
      <w:r w:rsidRPr="00DC6ECA">
        <w:rPr>
          <w:rFonts w:ascii="Arial" w:hAnsi="Arial" w:cs="Arial"/>
          <w:sz w:val="24"/>
          <w:szCs w:val="24"/>
        </w:rPr>
        <w:t xml:space="preserve">Procedural improvements within CB have </w:t>
      </w:r>
      <w:r>
        <w:rPr>
          <w:rFonts w:ascii="Arial" w:hAnsi="Arial" w:cs="Arial"/>
          <w:sz w:val="24"/>
          <w:szCs w:val="24"/>
        </w:rPr>
        <w:t>seen</w:t>
      </w:r>
      <w:r w:rsidRPr="00DC6ECA">
        <w:rPr>
          <w:rFonts w:ascii="Arial" w:hAnsi="Arial" w:cs="Arial"/>
          <w:sz w:val="24"/>
          <w:szCs w:val="24"/>
        </w:rPr>
        <w:t xml:space="preserve"> the grade of service (percentage of calls answered within the target time) for calls transferred to CB increase from 19.7% in Sept 2018 to 52.5% in Jan 2019. Improvements include proactive use of live time performance information, use of mobile data capability to reduce officer calls and increase public contact, IVR providing call back option, revised workflow processes and specific performance objectives for each team.</w:t>
      </w:r>
    </w:p>
    <w:p w:rsidR="00DC6ECA" w:rsidRDefault="00DC6ECA" w:rsidP="007D3E9B">
      <w:pPr>
        <w:pStyle w:val="NoSpacing"/>
        <w:ind w:left="720"/>
        <w:rPr>
          <w:rFonts w:ascii="Arial" w:hAnsi="Arial" w:cs="Arial"/>
          <w:sz w:val="24"/>
          <w:szCs w:val="24"/>
        </w:rPr>
      </w:pPr>
    </w:p>
    <w:p w:rsidR="00DC6ECA" w:rsidRDefault="00DC6ECA" w:rsidP="00DC6ECA">
      <w:pPr>
        <w:pStyle w:val="NoSpacing"/>
        <w:ind w:left="720"/>
        <w:rPr>
          <w:rFonts w:ascii="Arial" w:hAnsi="Arial" w:cs="Arial"/>
          <w:sz w:val="24"/>
          <w:szCs w:val="24"/>
        </w:rPr>
      </w:pPr>
      <w:r w:rsidRPr="00DC6ECA">
        <w:rPr>
          <w:rFonts w:ascii="Arial" w:hAnsi="Arial" w:cs="Arial"/>
          <w:sz w:val="24"/>
          <w:szCs w:val="24"/>
        </w:rPr>
        <w:t xml:space="preserve">In November 2018 a second Inspector (Oscar 2), was added to each team in FCR. Part of this officer’s duties is to monitor call handling performance in the room. Since being put in place our grade of service in respect of 101 calls ( those calls that are answered within the 60 second target) has risen from 40% in November to 57% in </w:t>
      </w:r>
      <w:r w:rsidRPr="00DC6ECA">
        <w:rPr>
          <w:rFonts w:ascii="Arial" w:hAnsi="Arial" w:cs="Arial"/>
          <w:sz w:val="24"/>
          <w:szCs w:val="24"/>
        </w:rPr>
        <w:lastRenderedPageBreak/>
        <w:t>January and the percentage of 101 calls abandoned by the caller has decreased from a little over 19% to 11%.</w:t>
      </w:r>
    </w:p>
    <w:p w:rsidR="00E7399E" w:rsidRPr="00DC6ECA" w:rsidRDefault="00E7399E" w:rsidP="00DC6ECA">
      <w:pPr>
        <w:pStyle w:val="NoSpacing"/>
        <w:ind w:left="720"/>
        <w:rPr>
          <w:rFonts w:ascii="Arial" w:hAnsi="Arial" w:cs="Arial"/>
          <w:sz w:val="24"/>
          <w:szCs w:val="24"/>
        </w:rPr>
      </w:pPr>
    </w:p>
    <w:p w:rsidR="00A20060" w:rsidRDefault="00DC6ECA" w:rsidP="008E7FFE">
      <w:pPr>
        <w:pStyle w:val="NoSpacing"/>
        <w:ind w:left="720"/>
        <w:rPr>
          <w:rFonts w:ascii="Arial" w:hAnsi="Arial" w:cs="Arial"/>
          <w:sz w:val="24"/>
          <w:szCs w:val="24"/>
        </w:rPr>
      </w:pPr>
      <w:r w:rsidRPr="00DC6ECA">
        <w:rPr>
          <w:rFonts w:ascii="Arial" w:hAnsi="Arial" w:cs="Arial"/>
          <w:sz w:val="24"/>
          <w:szCs w:val="24"/>
        </w:rPr>
        <w:t>During Summer 2019, along with 38 other forces nationally, Essex Police will be moving to the Single Online Home web page, this will introduce new ways that the public can interact with and report matters to the Police. One of the new functions with be the use of a ‘live chat’ function, which is an on-line tool where members of the public can communicate with a call taker by sending typed messages. This is an extremely popular means of communication and most big companies use this facility to reduce phone calls.</w:t>
      </w:r>
    </w:p>
    <w:p w:rsidR="00A20060" w:rsidRDefault="00A20060" w:rsidP="00DC6ECA">
      <w:pPr>
        <w:pStyle w:val="NoSpacing"/>
        <w:ind w:left="720"/>
        <w:rPr>
          <w:rFonts w:ascii="Arial" w:hAnsi="Arial" w:cs="Arial"/>
          <w:sz w:val="24"/>
          <w:szCs w:val="24"/>
        </w:rPr>
      </w:pPr>
    </w:p>
    <w:p w:rsidR="00C13185" w:rsidRDefault="00C13185" w:rsidP="007D3E9B">
      <w:pPr>
        <w:pStyle w:val="NoSpacing"/>
        <w:ind w:left="720"/>
        <w:rPr>
          <w:rFonts w:ascii="Arial" w:hAnsi="Arial" w:cs="Arial"/>
          <w:sz w:val="24"/>
          <w:szCs w:val="24"/>
        </w:rPr>
      </w:pPr>
    </w:p>
    <w:p w:rsidR="0025718D" w:rsidRPr="00E92E89" w:rsidRDefault="0025718D" w:rsidP="007102A0">
      <w:pPr>
        <w:pStyle w:val="NoSpacing"/>
        <w:rPr>
          <w:rFonts w:ascii="Arial" w:hAnsi="Arial" w:cs="Arial"/>
          <w:sz w:val="24"/>
          <w:szCs w:val="24"/>
        </w:rPr>
      </w:pPr>
    </w:p>
    <w:sectPr w:rsidR="0025718D" w:rsidRPr="00E92E89" w:rsidSect="00773654">
      <w:headerReference w:type="default" r:id="rId14"/>
      <w:footerReference w:type="default" r:id="rId15"/>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54" w:rsidRDefault="00FD3954" w:rsidP="00121A7F">
      <w:pPr>
        <w:spacing w:after="0" w:line="240" w:lineRule="auto"/>
      </w:pPr>
      <w:r>
        <w:separator/>
      </w:r>
    </w:p>
  </w:endnote>
  <w:endnote w:type="continuationSeparator" w:id="0">
    <w:p w:rsidR="00FD3954" w:rsidRDefault="00FD3954"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C13185" w:rsidRDefault="00C13185" w:rsidP="004F62BB">
            <w:pPr>
              <w:pStyle w:val="Footer"/>
              <w:jc w:val="center"/>
            </w:pPr>
          </w:p>
          <w:p w:rsidR="00C13185" w:rsidRPr="004F62BB" w:rsidRDefault="00C13185"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C13185" w:rsidRPr="006279AB" w:rsidRDefault="00C13185" w:rsidP="004F62BB">
            <w:pPr>
              <w:pStyle w:val="Footer"/>
              <w:jc w:val="center"/>
              <w:rPr>
                <w:rFonts w:ascii="Arial" w:hAnsi="Arial" w:cs="Arial"/>
                <w:sz w:val="20"/>
                <w:szCs w:val="20"/>
              </w:rPr>
            </w:pPr>
          </w:p>
          <w:p w:rsidR="00C13185" w:rsidRDefault="00C13185">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074802">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074802">
              <w:rPr>
                <w:rFonts w:ascii="Arial" w:hAnsi="Arial" w:cs="Arial"/>
                <w:bCs/>
                <w:noProof/>
                <w:sz w:val="20"/>
                <w:szCs w:val="20"/>
              </w:rPr>
              <w:t>10</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54" w:rsidRDefault="00FD3954" w:rsidP="00121A7F">
      <w:pPr>
        <w:spacing w:after="0" w:line="240" w:lineRule="auto"/>
      </w:pPr>
      <w:r>
        <w:separator/>
      </w:r>
    </w:p>
  </w:footnote>
  <w:footnote w:type="continuationSeparator" w:id="0">
    <w:p w:rsidR="00FD3954" w:rsidRDefault="00FD3954" w:rsidP="00121A7F">
      <w:pPr>
        <w:spacing w:after="0" w:line="240" w:lineRule="auto"/>
      </w:pPr>
      <w:r>
        <w:continuationSeparator/>
      </w:r>
    </w:p>
  </w:footnote>
  <w:footnote w:id="1">
    <w:p w:rsidR="00C13185" w:rsidRDefault="00C13185" w:rsidP="001A5234">
      <w:pPr>
        <w:pStyle w:val="FootnoteText"/>
      </w:pPr>
      <w:r>
        <w:rPr>
          <w:rStyle w:val="FootnoteReference"/>
        </w:rPr>
        <w:footnoteRef/>
      </w:r>
      <w:r>
        <w:t xml:space="preserve"> </w:t>
      </w:r>
      <w:r w:rsidRPr="00726CC9">
        <w:t>Grade 4 incidents are those assessed as requiring police attendance within 24 hours; i.e. non-urgent attendance. Many of these can in fact be resolved without attendance but do require police action.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85" w:rsidRDefault="00C13185" w:rsidP="004F62BB">
    <w:pPr>
      <w:pStyle w:val="Header"/>
      <w:jc w:val="center"/>
      <w:rPr>
        <w:rFonts w:ascii="Arial" w:hAnsi="Arial" w:cs="Arial"/>
        <w:sz w:val="20"/>
      </w:rPr>
    </w:pPr>
    <w:r>
      <w:rPr>
        <w:rFonts w:ascii="Arial" w:hAnsi="Arial" w:cs="Arial"/>
        <w:sz w:val="20"/>
      </w:rPr>
      <w:t>OFFICIAL</w:t>
    </w:r>
  </w:p>
  <w:p w:rsidR="00C13185" w:rsidRPr="006279AB" w:rsidRDefault="00C13185"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626"/>
    <w:multiLevelType w:val="hybridMultilevel"/>
    <w:tmpl w:val="7F8A45C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080CC3"/>
    <w:multiLevelType w:val="hybridMultilevel"/>
    <w:tmpl w:val="ED624786"/>
    <w:lvl w:ilvl="0" w:tplc="35765436">
      <w:numFmt w:val="bullet"/>
      <w:lvlText w:val=""/>
      <w:lvlJc w:val="left"/>
      <w:pPr>
        <w:ind w:left="1800" w:hanging="360"/>
      </w:pPr>
      <w:rPr>
        <w:rFonts w:ascii="Symbol" w:eastAsiaTheme="minorHAnsi" w:hAnsi="Symbo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6133F78"/>
    <w:multiLevelType w:val="hybridMultilevel"/>
    <w:tmpl w:val="651082D6"/>
    <w:lvl w:ilvl="0" w:tplc="DD0247E6">
      <w:start w:val="1"/>
      <w:numFmt w:val="decimal"/>
      <w:lvlText w:val="%1."/>
      <w:lvlJc w:val="left"/>
      <w:pPr>
        <w:ind w:left="1069" w:hanging="360"/>
      </w:pPr>
      <w:rPr>
        <w:rFonts w:hint="default"/>
        <w:b/>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1"/>
  </w:num>
  <w:num w:numId="6">
    <w:abstractNumId w:val="10"/>
  </w:num>
  <w:num w:numId="7">
    <w:abstractNumId w:val="3"/>
  </w:num>
  <w:num w:numId="8">
    <w:abstractNumId w:val="5"/>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7D5B"/>
    <w:rsid w:val="00046E42"/>
    <w:rsid w:val="00074802"/>
    <w:rsid w:val="00091279"/>
    <w:rsid w:val="000921C7"/>
    <w:rsid w:val="0009286A"/>
    <w:rsid w:val="000D290B"/>
    <w:rsid w:val="000E7F35"/>
    <w:rsid w:val="00114E33"/>
    <w:rsid w:val="00121849"/>
    <w:rsid w:val="00121920"/>
    <w:rsid w:val="00121A7F"/>
    <w:rsid w:val="00176135"/>
    <w:rsid w:val="00182A62"/>
    <w:rsid w:val="001A5234"/>
    <w:rsid w:val="001D5222"/>
    <w:rsid w:val="001E2DAF"/>
    <w:rsid w:val="00207FF9"/>
    <w:rsid w:val="00234BCF"/>
    <w:rsid w:val="00247DE2"/>
    <w:rsid w:val="0025718D"/>
    <w:rsid w:val="002A645D"/>
    <w:rsid w:val="002E46DF"/>
    <w:rsid w:val="0030288C"/>
    <w:rsid w:val="00332677"/>
    <w:rsid w:val="00351CC4"/>
    <w:rsid w:val="00355AD8"/>
    <w:rsid w:val="00376772"/>
    <w:rsid w:val="003832F7"/>
    <w:rsid w:val="003A0F89"/>
    <w:rsid w:val="003C548C"/>
    <w:rsid w:val="003C5D7B"/>
    <w:rsid w:val="003C7155"/>
    <w:rsid w:val="003F7C58"/>
    <w:rsid w:val="0041002E"/>
    <w:rsid w:val="00411145"/>
    <w:rsid w:val="00481761"/>
    <w:rsid w:val="004A55EC"/>
    <w:rsid w:val="004D1DF5"/>
    <w:rsid w:val="004F62BB"/>
    <w:rsid w:val="00517DD2"/>
    <w:rsid w:val="00523007"/>
    <w:rsid w:val="00573FD9"/>
    <w:rsid w:val="00583860"/>
    <w:rsid w:val="00591EB9"/>
    <w:rsid w:val="005A7360"/>
    <w:rsid w:val="005B2D8B"/>
    <w:rsid w:val="005F6903"/>
    <w:rsid w:val="00622CC8"/>
    <w:rsid w:val="006279AB"/>
    <w:rsid w:val="0063208F"/>
    <w:rsid w:val="00652B9C"/>
    <w:rsid w:val="00656F5B"/>
    <w:rsid w:val="00663C2D"/>
    <w:rsid w:val="00665862"/>
    <w:rsid w:val="006F271A"/>
    <w:rsid w:val="007102A0"/>
    <w:rsid w:val="00713716"/>
    <w:rsid w:val="007222D9"/>
    <w:rsid w:val="007427EA"/>
    <w:rsid w:val="00761487"/>
    <w:rsid w:val="00773654"/>
    <w:rsid w:val="007A1EC7"/>
    <w:rsid w:val="007A4CFA"/>
    <w:rsid w:val="007A7C60"/>
    <w:rsid w:val="007D3E9B"/>
    <w:rsid w:val="007E2BA3"/>
    <w:rsid w:val="007F244C"/>
    <w:rsid w:val="008408B7"/>
    <w:rsid w:val="00841A12"/>
    <w:rsid w:val="00852251"/>
    <w:rsid w:val="00895DF9"/>
    <w:rsid w:val="008B19D3"/>
    <w:rsid w:val="008B5D5E"/>
    <w:rsid w:val="008C29C2"/>
    <w:rsid w:val="008E522B"/>
    <w:rsid w:val="008E7FFE"/>
    <w:rsid w:val="008F0AEC"/>
    <w:rsid w:val="009169A9"/>
    <w:rsid w:val="00966AA0"/>
    <w:rsid w:val="00973E13"/>
    <w:rsid w:val="00977757"/>
    <w:rsid w:val="00983510"/>
    <w:rsid w:val="00986FD2"/>
    <w:rsid w:val="00990156"/>
    <w:rsid w:val="009A6E9D"/>
    <w:rsid w:val="009B11D8"/>
    <w:rsid w:val="009B4342"/>
    <w:rsid w:val="009D5578"/>
    <w:rsid w:val="009F0464"/>
    <w:rsid w:val="009F283C"/>
    <w:rsid w:val="009F3263"/>
    <w:rsid w:val="00A11310"/>
    <w:rsid w:val="00A15079"/>
    <w:rsid w:val="00A20060"/>
    <w:rsid w:val="00A85689"/>
    <w:rsid w:val="00AB1FBF"/>
    <w:rsid w:val="00AC1ABD"/>
    <w:rsid w:val="00B02AA5"/>
    <w:rsid w:val="00B05292"/>
    <w:rsid w:val="00BC7009"/>
    <w:rsid w:val="00C1201E"/>
    <w:rsid w:val="00C13185"/>
    <w:rsid w:val="00C21FE5"/>
    <w:rsid w:val="00C34C21"/>
    <w:rsid w:val="00C44E4F"/>
    <w:rsid w:val="00C654B8"/>
    <w:rsid w:val="00C861DD"/>
    <w:rsid w:val="00CD5BC7"/>
    <w:rsid w:val="00CE6C02"/>
    <w:rsid w:val="00D00891"/>
    <w:rsid w:val="00D459B2"/>
    <w:rsid w:val="00D5651C"/>
    <w:rsid w:val="00D6469E"/>
    <w:rsid w:val="00D8103E"/>
    <w:rsid w:val="00D945BA"/>
    <w:rsid w:val="00DC6ECA"/>
    <w:rsid w:val="00DC7BB8"/>
    <w:rsid w:val="00DE144B"/>
    <w:rsid w:val="00E5304F"/>
    <w:rsid w:val="00E6033B"/>
    <w:rsid w:val="00E7399E"/>
    <w:rsid w:val="00E822BA"/>
    <w:rsid w:val="00E92E89"/>
    <w:rsid w:val="00EE5C91"/>
    <w:rsid w:val="00F44851"/>
    <w:rsid w:val="00F73F16"/>
    <w:rsid w:val="00F82235"/>
    <w:rsid w:val="00FB268D"/>
    <w:rsid w:val="00FB6A2E"/>
    <w:rsid w:val="00FD3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8AA016"/>
  <w15:docId w15:val="{5FC6792E-AC09-4AF9-B59A-EE404A0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FootnoteText">
    <w:name w:val="footnote text"/>
    <w:basedOn w:val="Normal"/>
    <w:link w:val="FootnoteTextChar"/>
    <w:uiPriority w:val="99"/>
    <w:semiHidden/>
    <w:unhideWhenUsed/>
    <w:rsid w:val="001A52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234"/>
    <w:rPr>
      <w:sz w:val="20"/>
      <w:szCs w:val="20"/>
    </w:rPr>
  </w:style>
  <w:style w:type="character" w:styleId="FootnoteReference">
    <w:name w:val="footnote reference"/>
    <w:basedOn w:val="DefaultParagraphFont"/>
    <w:uiPriority w:val="99"/>
    <w:semiHidden/>
    <w:unhideWhenUsed/>
    <w:rsid w:val="001A5234"/>
    <w:rPr>
      <w:vertAlign w:val="superscript"/>
    </w:rPr>
  </w:style>
  <w:style w:type="paragraph" w:styleId="NormalWeb">
    <w:name w:val="Normal (Web)"/>
    <w:basedOn w:val="Normal"/>
    <w:uiPriority w:val="99"/>
    <w:semiHidden/>
    <w:unhideWhenUsed/>
    <w:rsid w:val="001A523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aption">
    <w:name w:val="caption"/>
    <w:basedOn w:val="Normal"/>
    <w:next w:val="Normal"/>
    <w:uiPriority w:val="35"/>
    <w:unhideWhenUsed/>
    <w:qFormat/>
    <w:rsid w:val="008F0AEC"/>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21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118F67-1960-47B0-BA35-5761FF1D78FD}" type="doc">
      <dgm:prSet loTypeId="urn:microsoft.com/office/officeart/2005/8/layout/hProcess9" loCatId="process" qsTypeId="urn:microsoft.com/office/officeart/2005/8/quickstyle/simple1" qsCatId="simple" csTypeId="urn:microsoft.com/office/officeart/2005/8/colors/colorful2" csCatId="colorful" phldr="1"/>
      <dgm:spPr/>
      <dgm:t>
        <a:bodyPr/>
        <a:lstStyle/>
        <a:p>
          <a:endParaRPr lang="en-GB"/>
        </a:p>
      </dgm:t>
    </dgm:pt>
    <dgm:pt modelId="{CCDCD48C-A8D0-4305-8B23-2ADABE4D8C1A}">
      <dgm:prSet phldrT="[Text]"/>
      <dgm:spPr/>
      <dgm:t>
        <a:bodyPr/>
        <a:lstStyle/>
        <a:p>
          <a:r>
            <a:rPr lang="en-GB" dirty="0"/>
            <a:t>Variation in productivity and call characteristics is high</a:t>
          </a:r>
        </a:p>
      </dgm:t>
    </dgm:pt>
    <dgm:pt modelId="{3F2E07CF-6651-4F97-8295-986EF840D08E}" type="parTrans" cxnId="{DC46DA79-BA3E-4AE3-A8F4-37988CC6A18D}">
      <dgm:prSet/>
      <dgm:spPr/>
      <dgm:t>
        <a:bodyPr/>
        <a:lstStyle/>
        <a:p>
          <a:endParaRPr lang="en-GB"/>
        </a:p>
      </dgm:t>
    </dgm:pt>
    <dgm:pt modelId="{41C393EB-0168-47E8-935A-8F56283B1ED2}" type="sibTrans" cxnId="{DC46DA79-BA3E-4AE3-A8F4-37988CC6A18D}">
      <dgm:prSet/>
      <dgm:spPr/>
      <dgm:t>
        <a:bodyPr/>
        <a:lstStyle/>
        <a:p>
          <a:endParaRPr lang="en-GB"/>
        </a:p>
      </dgm:t>
    </dgm:pt>
    <dgm:pt modelId="{EBB1AC70-DBC0-44E4-AEE3-39ADB1BE53C4}">
      <dgm:prSet phldrT="[Text]"/>
      <dgm:spPr/>
      <dgm:t>
        <a:bodyPr/>
        <a:lstStyle/>
        <a:p>
          <a:r>
            <a:rPr lang="en-GB" dirty="0"/>
            <a:t>Experienced staff ‘look different’ to new staff</a:t>
          </a:r>
        </a:p>
      </dgm:t>
    </dgm:pt>
    <dgm:pt modelId="{C25D5AE3-491D-4559-8D01-5DE812D00BE6}" type="parTrans" cxnId="{27C9D40C-E5BB-4590-B047-1CFF5CEE7F96}">
      <dgm:prSet/>
      <dgm:spPr/>
      <dgm:t>
        <a:bodyPr/>
        <a:lstStyle/>
        <a:p>
          <a:endParaRPr lang="en-GB"/>
        </a:p>
      </dgm:t>
    </dgm:pt>
    <dgm:pt modelId="{6714D4ED-B263-4D05-BE9B-698C60188B82}" type="sibTrans" cxnId="{27C9D40C-E5BB-4590-B047-1CFF5CEE7F96}">
      <dgm:prSet/>
      <dgm:spPr/>
      <dgm:t>
        <a:bodyPr/>
        <a:lstStyle/>
        <a:p>
          <a:endParaRPr lang="en-GB"/>
        </a:p>
      </dgm:t>
    </dgm:pt>
    <dgm:pt modelId="{3D22CD6C-1754-448B-A3BF-B904E1D120B2}">
      <dgm:prSet phldrT="[Text]"/>
      <dgm:spPr/>
      <dgm:t>
        <a:bodyPr/>
        <a:lstStyle/>
        <a:p>
          <a:r>
            <a:rPr lang="en-GB" dirty="0"/>
            <a:t>Call takers are inconsistent in deployment decisions (esp. new staff)</a:t>
          </a:r>
        </a:p>
      </dgm:t>
    </dgm:pt>
    <dgm:pt modelId="{E28887ED-47DC-4250-8326-8D356FCD5E0C}" type="parTrans" cxnId="{E2288121-326B-45E7-B07A-9B6DD679585B}">
      <dgm:prSet/>
      <dgm:spPr/>
      <dgm:t>
        <a:bodyPr/>
        <a:lstStyle/>
        <a:p>
          <a:endParaRPr lang="en-GB"/>
        </a:p>
      </dgm:t>
    </dgm:pt>
    <dgm:pt modelId="{A1791599-9107-44D7-B195-25FF2E610226}" type="sibTrans" cxnId="{E2288121-326B-45E7-B07A-9B6DD679585B}">
      <dgm:prSet/>
      <dgm:spPr/>
      <dgm:t>
        <a:bodyPr/>
        <a:lstStyle/>
        <a:p>
          <a:endParaRPr lang="en-GB"/>
        </a:p>
      </dgm:t>
    </dgm:pt>
    <dgm:pt modelId="{9C682888-833B-4CAD-9BB9-0536230B8062}">
      <dgm:prSet phldrT="[Text]"/>
      <dgm:spPr/>
      <dgm:t>
        <a:bodyPr/>
        <a:lstStyle/>
        <a:p>
          <a:r>
            <a:rPr lang="en-GB" dirty="0" err="1"/>
            <a:t>FCR</a:t>
          </a:r>
          <a:r>
            <a:rPr lang="en-GB" dirty="0"/>
            <a:t> Bottleneck is when finding resources at dispatch</a:t>
          </a:r>
        </a:p>
      </dgm:t>
    </dgm:pt>
    <dgm:pt modelId="{314471DE-90FD-44C8-B130-54BDD42F3921}" type="parTrans" cxnId="{D33E461D-7B87-4A12-94C9-831AB5743BD9}">
      <dgm:prSet/>
      <dgm:spPr/>
      <dgm:t>
        <a:bodyPr/>
        <a:lstStyle/>
        <a:p>
          <a:endParaRPr lang="en-GB"/>
        </a:p>
      </dgm:t>
    </dgm:pt>
    <dgm:pt modelId="{72104B17-02A2-49B0-8471-433CD3C27842}" type="sibTrans" cxnId="{D33E461D-7B87-4A12-94C9-831AB5743BD9}">
      <dgm:prSet/>
      <dgm:spPr/>
      <dgm:t>
        <a:bodyPr/>
        <a:lstStyle/>
        <a:p>
          <a:endParaRPr lang="en-GB"/>
        </a:p>
      </dgm:t>
    </dgm:pt>
    <dgm:pt modelId="{D72B7702-7AF0-4915-9490-5F067E6DAD55}">
      <dgm:prSet phldrT="[Text]"/>
      <dgm:spPr/>
      <dgm:t>
        <a:bodyPr/>
        <a:lstStyle/>
        <a:p>
          <a:r>
            <a:rPr lang="en-GB" dirty="0"/>
            <a:t>Balance of flexibility is towards staff needs rather than business needs</a:t>
          </a:r>
        </a:p>
      </dgm:t>
    </dgm:pt>
    <dgm:pt modelId="{7CF525E0-6653-466C-AFCE-EA922E22D096}" type="parTrans" cxnId="{B9B382E4-EB24-4E11-A91D-F2A224A24B97}">
      <dgm:prSet/>
      <dgm:spPr/>
      <dgm:t>
        <a:bodyPr/>
        <a:lstStyle/>
        <a:p>
          <a:endParaRPr lang="en-GB"/>
        </a:p>
      </dgm:t>
    </dgm:pt>
    <dgm:pt modelId="{A3936936-E9D7-4A38-8FB8-6ED391BE7A89}" type="sibTrans" cxnId="{B9B382E4-EB24-4E11-A91D-F2A224A24B97}">
      <dgm:prSet/>
      <dgm:spPr/>
      <dgm:t>
        <a:bodyPr/>
        <a:lstStyle/>
        <a:p>
          <a:endParaRPr lang="en-GB"/>
        </a:p>
      </dgm:t>
    </dgm:pt>
    <dgm:pt modelId="{E1C4A10A-0ED3-4416-979C-C04E46343F7A}" type="pres">
      <dgm:prSet presAssocID="{37118F67-1960-47B0-BA35-5761FF1D78FD}" presName="CompostProcess" presStyleCnt="0">
        <dgm:presLayoutVars>
          <dgm:dir/>
          <dgm:resizeHandles val="exact"/>
        </dgm:presLayoutVars>
      </dgm:prSet>
      <dgm:spPr/>
      <dgm:t>
        <a:bodyPr/>
        <a:lstStyle/>
        <a:p>
          <a:endParaRPr lang="en-US"/>
        </a:p>
      </dgm:t>
    </dgm:pt>
    <dgm:pt modelId="{1ED041CE-FAB3-4B21-887A-3FC4C3F655CD}" type="pres">
      <dgm:prSet presAssocID="{37118F67-1960-47B0-BA35-5761FF1D78FD}" presName="arrow" presStyleLbl="bgShp" presStyleIdx="0" presStyleCnt="1"/>
      <dgm:spPr/>
    </dgm:pt>
    <dgm:pt modelId="{10BB7897-9CA3-4638-BC4F-3CFE257D7428}" type="pres">
      <dgm:prSet presAssocID="{37118F67-1960-47B0-BA35-5761FF1D78FD}" presName="linearProcess" presStyleCnt="0"/>
      <dgm:spPr/>
    </dgm:pt>
    <dgm:pt modelId="{8E76DF2A-6B43-48F1-AE56-F31779364FD8}" type="pres">
      <dgm:prSet presAssocID="{CCDCD48C-A8D0-4305-8B23-2ADABE4D8C1A}" presName="textNode" presStyleLbl="node1" presStyleIdx="0" presStyleCnt="5">
        <dgm:presLayoutVars>
          <dgm:bulletEnabled val="1"/>
        </dgm:presLayoutVars>
      </dgm:prSet>
      <dgm:spPr/>
      <dgm:t>
        <a:bodyPr/>
        <a:lstStyle/>
        <a:p>
          <a:endParaRPr lang="en-US"/>
        </a:p>
      </dgm:t>
    </dgm:pt>
    <dgm:pt modelId="{472087D4-4820-4F92-9392-9BD129DE9059}" type="pres">
      <dgm:prSet presAssocID="{41C393EB-0168-47E8-935A-8F56283B1ED2}" presName="sibTrans" presStyleCnt="0"/>
      <dgm:spPr/>
    </dgm:pt>
    <dgm:pt modelId="{25A62463-87D6-4C14-9CD6-25BDAB880B21}" type="pres">
      <dgm:prSet presAssocID="{EBB1AC70-DBC0-44E4-AEE3-39ADB1BE53C4}" presName="textNode" presStyleLbl="node1" presStyleIdx="1" presStyleCnt="5">
        <dgm:presLayoutVars>
          <dgm:bulletEnabled val="1"/>
        </dgm:presLayoutVars>
      </dgm:prSet>
      <dgm:spPr/>
      <dgm:t>
        <a:bodyPr/>
        <a:lstStyle/>
        <a:p>
          <a:endParaRPr lang="en-US"/>
        </a:p>
      </dgm:t>
    </dgm:pt>
    <dgm:pt modelId="{FA15E49F-015C-44B3-9CA5-EE37FE93BC6D}" type="pres">
      <dgm:prSet presAssocID="{6714D4ED-B263-4D05-BE9B-698C60188B82}" presName="sibTrans" presStyleCnt="0"/>
      <dgm:spPr/>
    </dgm:pt>
    <dgm:pt modelId="{90E55FC1-B3FD-4F56-BA80-F267AB2CED27}" type="pres">
      <dgm:prSet presAssocID="{3D22CD6C-1754-448B-A3BF-B904E1D120B2}" presName="textNode" presStyleLbl="node1" presStyleIdx="2" presStyleCnt="5">
        <dgm:presLayoutVars>
          <dgm:bulletEnabled val="1"/>
        </dgm:presLayoutVars>
      </dgm:prSet>
      <dgm:spPr/>
      <dgm:t>
        <a:bodyPr/>
        <a:lstStyle/>
        <a:p>
          <a:endParaRPr lang="en-US"/>
        </a:p>
      </dgm:t>
    </dgm:pt>
    <dgm:pt modelId="{B94B1DF7-05FF-42A7-B522-FB1267148525}" type="pres">
      <dgm:prSet presAssocID="{A1791599-9107-44D7-B195-25FF2E610226}" presName="sibTrans" presStyleCnt="0"/>
      <dgm:spPr/>
    </dgm:pt>
    <dgm:pt modelId="{7EF3E361-FB35-4B04-BFD9-598EE03EE379}" type="pres">
      <dgm:prSet presAssocID="{9C682888-833B-4CAD-9BB9-0536230B8062}" presName="textNode" presStyleLbl="node1" presStyleIdx="3" presStyleCnt="5">
        <dgm:presLayoutVars>
          <dgm:bulletEnabled val="1"/>
        </dgm:presLayoutVars>
      </dgm:prSet>
      <dgm:spPr/>
      <dgm:t>
        <a:bodyPr/>
        <a:lstStyle/>
        <a:p>
          <a:endParaRPr lang="en-US"/>
        </a:p>
      </dgm:t>
    </dgm:pt>
    <dgm:pt modelId="{17428CA0-0B8A-45D0-A4DB-0D3D8B958C83}" type="pres">
      <dgm:prSet presAssocID="{72104B17-02A2-49B0-8471-433CD3C27842}" presName="sibTrans" presStyleCnt="0"/>
      <dgm:spPr/>
    </dgm:pt>
    <dgm:pt modelId="{43D05666-03AA-4F5E-8D48-8058A75ADF3C}" type="pres">
      <dgm:prSet presAssocID="{D72B7702-7AF0-4915-9490-5F067E6DAD55}" presName="textNode" presStyleLbl="node1" presStyleIdx="4" presStyleCnt="5">
        <dgm:presLayoutVars>
          <dgm:bulletEnabled val="1"/>
        </dgm:presLayoutVars>
      </dgm:prSet>
      <dgm:spPr/>
      <dgm:t>
        <a:bodyPr/>
        <a:lstStyle/>
        <a:p>
          <a:endParaRPr lang="en-US"/>
        </a:p>
      </dgm:t>
    </dgm:pt>
  </dgm:ptLst>
  <dgm:cxnLst>
    <dgm:cxn modelId="{81B23C8B-369B-4946-90E3-932985823CFC}" type="presOf" srcId="{37118F67-1960-47B0-BA35-5761FF1D78FD}" destId="{E1C4A10A-0ED3-4416-979C-C04E46343F7A}" srcOrd="0" destOrd="0" presId="urn:microsoft.com/office/officeart/2005/8/layout/hProcess9"/>
    <dgm:cxn modelId="{DC46DA79-BA3E-4AE3-A8F4-37988CC6A18D}" srcId="{37118F67-1960-47B0-BA35-5761FF1D78FD}" destId="{CCDCD48C-A8D0-4305-8B23-2ADABE4D8C1A}" srcOrd="0" destOrd="0" parTransId="{3F2E07CF-6651-4F97-8295-986EF840D08E}" sibTransId="{41C393EB-0168-47E8-935A-8F56283B1ED2}"/>
    <dgm:cxn modelId="{E2288121-326B-45E7-B07A-9B6DD679585B}" srcId="{37118F67-1960-47B0-BA35-5761FF1D78FD}" destId="{3D22CD6C-1754-448B-A3BF-B904E1D120B2}" srcOrd="2" destOrd="0" parTransId="{E28887ED-47DC-4250-8326-8D356FCD5E0C}" sibTransId="{A1791599-9107-44D7-B195-25FF2E610226}"/>
    <dgm:cxn modelId="{B9B382E4-EB24-4E11-A91D-F2A224A24B97}" srcId="{37118F67-1960-47B0-BA35-5761FF1D78FD}" destId="{D72B7702-7AF0-4915-9490-5F067E6DAD55}" srcOrd="4" destOrd="0" parTransId="{7CF525E0-6653-466C-AFCE-EA922E22D096}" sibTransId="{A3936936-E9D7-4A38-8FB8-6ED391BE7A89}"/>
    <dgm:cxn modelId="{4F0BF2EC-8891-4491-BDAF-69E8A21D636C}" type="presOf" srcId="{9C682888-833B-4CAD-9BB9-0536230B8062}" destId="{7EF3E361-FB35-4B04-BFD9-598EE03EE379}" srcOrd="0" destOrd="0" presId="urn:microsoft.com/office/officeart/2005/8/layout/hProcess9"/>
    <dgm:cxn modelId="{2F81DA69-51FE-4D27-8349-78FC52DC8CA3}" type="presOf" srcId="{EBB1AC70-DBC0-44E4-AEE3-39ADB1BE53C4}" destId="{25A62463-87D6-4C14-9CD6-25BDAB880B21}" srcOrd="0" destOrd="0" presId="urn:microsoft.com/office/officeart/2005/8/layout/hProcess9"/>
    <dgm:cxn modelId="{27C9D40C-E5BB-4590-B047-1CFF5CEE7F96}" srcId="{37118F67-1960-47B0-BA35-5761FF1D78FD}" destId="{EBB1AC70-DBC0-44E4-AEE3-39ADB1BE53C4}" srcOrd="1" destOrd="0" parTransId="{C25D5AE3-491D-4559-8D01-5DE812D00BE6}" sibTransId="{6714D4ED-B263-4D05-BE9B-698C60188B82}"/>
    <dgm:cxn modelId="{89AC9C70-69EE-4F33-B789-8A6A80049C33}" type="presOf" srcId="{CCDCD48C-A8D0-4305-8B23-2ADABE4D8C1A}" destId="{8E76DF2A-6B43-48F1-AE56-F31779364FD8}" srcOrd="0" destOrd="0" presId="urn:microsoft.com/office/officeart/2005/8/layout/hProcess9"/>
    <dgm:cxn modelId="{D12973E3-C528-4E0A-BBF7-A4A14A5A77D8}" type="presOf" srcId="{3D22CD6C-1754-448B-A3BF-B904E1D120B2}" destId="{90E55FC1-B3FD-4F56-BA80-F267AB2CED27}" srcOrd="0" destOrd="0" presId="urn:microsoft.com/office/officeart/2005/8/layout/hProcess9"/>
    <dgm:cxn modelId="{D33E461D-7B87-4A12-94C9-831AB5743BD9}" srcId="{37118F67-1960-47B0-BA35-5761FF1D78FD}" destId="{9C682888-833B-4CAD-9BB9-0536230B8062}" srcOrd="3" destOrd="0" parTransId="{314471DE-90FD-44C8-B130-54BDD42F3921}" sibTransId="{72104B17-02A2-49B0-8471-433CD3C27842}"/>
    <dgm:cxn modelId="{FF851933-ADDA-4CA4-B0D5-04E611B2FCF5}" type="presOf" srcId="{D72B7702-7AF0-4915-9490-5F067E6DAD55}" destId="{43D05666-03AA-4F5E-8D48-8058A75ADF3C}" srcOrd="0" destOrd="0" presId="urn:microsoft.com/office/officeart/2005/8/layout/hProcess9"/>
    <dgm:cxn modelId="{AD592376-F937-4839-BE81-A42439B9EB91}" type="presParOf" srcId="{E1C4A10A-0ED3-4416-979C-C04E46343F7A}" destId="{1ED041CE-FAB3-4B21-887A-3FC4C3F655CD}" srcOrd="0" destOrd="0" presId="urn:microsoft.com/office/officeart/2005/8/layout/hProcess9"/>
    <dgm:cxn modelId="{F932F679-7AFD-4AFB-9B02-2BC8A267CDE4}" type="presParOf" srcId="{E1C4A10A-0ED3-4416-979C-C04E46343F7A}" destId="{10BB7897-9CA3-4638-BC4F-3CFE257D7428}" srcOrd="1" destOrd="0" presId="urn:microsoft.com/office/officeart/2005/8/layout/hProcess9"/>
    <dgm:cxn modelId="{076FDC0B-0A51-487B-A197-3B9A009DCCCB}" type="presParOf" srcId="{10BB7897-9CA3-4638-BC4F-3CFE257D7428}" destId="{8E76DF2A-6B43-48F1-AE56-F31779364FD8}" srcOrd="0" destOrd="0" presId="urn:microsoft.com/office/officeart/2005/8/layout/hProcess9"/>
    <dgm:cxn modelId="{55C6AD11-E286-4F95-AE21-75E652930874}" type="presParOf" srcId="{10BB7897-9CA3-4638-BC4F-3CFE257D7428}" destId="{472087D4-4820-4F92-9392-9BD129DE9059}" srcOrd="1" destOrd="0" presId="urn:microsoft.com/office/officeart/2005/8/layout/hProcess9"/>
    <dgm:cxn modelId="{241271A7-22C3-442B-876A-6EA8767A7444}" type="presParOf" srcId="{10BB7897-9CA3-4638-BC4F-3CFE257D7428}" destId="{25A62463-87D6-4C14-9CD6-25BDAB880B21}" srcOrd="2" destOrd="0" presId="urn:microsoft.com/office/officeart/2005/8/layout/hProcess9"/>
    <dgm:cxn modelId="{AFC5898E-073B-4CA6-9647-083657B6BC50}" type="presParOf" srcId="{10BB7897-9CA3-4638-BC4F-3CFE257D7428}" destId="{FA15E49F-015C-44B3-9CA5-EE37FE93BC6D}" srcOrd="3" destOrd="0" presId="urn:microsoft.com/office/officeart/2005/8/layout/hProcess9"/>
    <dgm:cxn modelId="{EBAC4243-5839-4BDB-8BC0-074EC205ACD9}" type="presParOf" srcId="{10BB7897-9CA3-4638-BC4F-3CFE257D7428}" destId="{90E55FC1-B3FD-4F56-BA80-F267AB2CED27}" srcOrd="4" destOrd="0" presId="urn:microsoft.com/office/officeart/2005/8/layout/hProcess9"/>
    <dgm:cxn modelId="{752D810D-BF9B-43CE-A922-D8983567002A}" type="presParOf" srcId="{10BB7897-9CA3-4638-BC4F-3CFE257D7428}" destId="{B94B1DF7-05FF-42A7-B522-FB1267148525}" srcOrd="5" destOrd="0" presId="urn:microsoft.com/office/officeart/2005/8/layout/hProcess9"/>
    <dgm:cxn modelId="{39F6E515-4D5F-4CE3-8C1E-58F0058012E7}" type="presParOf" srcId="{10BB7897-9CA3-4638-BC4F-3CFE257D7428}" destId="{7EF3E361-FB35-4B04-BFD9-598EE03EE379}" srcOrd="6" destOrd="0" presId="urn:microsoft.com/office/officeart/2005/8/layout/hProcess9"/>
    <dgm:cxn modelId="{01E0B20D-67EA-4051-B9F8-559982D16CFF}" type="presParOf" srcId="{10BB7897-9CA3-4638-BC4F-3CFE257D7428}" destId="{17428CA0-0B8A-45D0-A4DB-0D3D8B958C83}" srcOrd="7" destOrd="0" presId="urn:microsoft.com/office/officeart/2005/8/layout/hProcess9"/>
    <dgm:cxn modelId="{44D4CF42-8033-417E-826F-CD7CE10D1574}" type="presParOf" srcId="{10BB7897-9CA3-4638-BC4F-3CFE257D7428}" destId="{43D05666-03AA-4F5E-8D48-8058A75ADF3C}" srcOrd="8"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D041CE-FAB3-4B21-887A-3FC4C3F655CD}">
      <dsp:nvSpPr>
        <dsp:cNvPr id="0" name=""/>
        <dsp:cNvSpPr/>
      </dsp:nvSpPr>
      <dsp:spPr>
        <a:xfrm>
          <a:off x="464153" y="0"/>
          <a:ext cx="5260403" cy="225488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E76DF2A-6B43-48F1-AE56-F31779364FD8}">
      <dsp:nvSpPr>
        <dsp:cNvPr id="0" name=""/>
        <dsp:cNvSpPr/>
      </dsp:nvSpPr>
      <dsp:spPr>
        <a:xfrm>
          <a:off x="2719" y="676465"/>
          <a:ext cx="1189090" cy="90195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a:t>Variation in productivity and call characteristics is high</a:t>
          </a:r>
        </a:p>
      </dsp:txBody>
      <dsp:txXfrm>
        <a:off x="46749" y="720495"/>
        <a:ext cx="1101030" cy="813894"/>
      </dsp:txXfrm>
    </dsp:sp>
    <dsp:sp modelId="{25A62463-87D6-4C14-9CD6-25BDAB880B21}">
      <dsp:nvSpPr>
        <dsp:cNvPr id="0" name=""/>
        <dsp:cNvSpPr/>
      </dsp:nvSpPr>
      <dsp:spPr>
        <a:xfrm>
          <a:off x="1251264" y="676465"/>
          <a:ext cx="1189090" cy="901954"/>
        </a:xfrm>
        <a:prstGeom prst="roundRec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a:t>Experienced staff ‘look different’ to new staff</a:t>
          </a:r>
        </a:p>
      </dsp:txBody>
      <dsp:txXfrm>
        <a:off x="1295294" y="720495"/>
        <a:ext cx="1101030" cy="813894"/>
      </dsp:txXfrm>
    </dsp:sp>
    <dsp:sp modelId="{90E55FC1-B3FD-4F56-BA80-F267AB2CED27}">
      <dsp:nvSpPr>
        <dsp:cNvPr id="0" name=""/>
        <dsp:cNvSpPr/>
      </dsp:nvSpPr>
      <dsp:spPr>
        <a:xfrm>
          <a:off x="2499809" y="676465"/>
          <a:ext cx="1189090" cy="901954"/>
        </a:xfrm>
        <a:prstGeom prst="round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a:t>Call takers are inconsistent in deployment decisions (esp. new staff)</a:t>
          </a:r>
        </a:p>
      </dsp:txBody>
      <dsp:txXfrm>
        <a:off x="2543839" y="720495"/>
        <a:ext cx="1101030" cy="813894"/>
      </dsp:txXfrm>
    </dsp:sp>
    <dsp:sp modelId="{7EF3E361-FB35-4B04-BFD9-598EE03EE379}">
      <dsp:nvSpPr>
        <dsp:cNvPr id="0" name=""/>
        <dsp:cNvSpPr/>
      </dsp:nvSpPr>
      <dsp:spPr>
        <a:xfrm>
          <a:off x="3748354" y="676465"/>
          <a:ext cx="1189090" cy="901954"/>
        </a:xfrm>
        <a:prstGeom prst="roundRec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err="1"/>
            <a:t>FCR</a:t>
          </a:r>
          <a:r>
            <a:rPr lang="en-GB" sz="1000" kern="1200" dirty="0"/>
            <a:t> Bottleneck is when finding resources at dispatch</a:t>
          </a:r>
        </a:p>
      </dsp:txBody>
      <dsp:txXfrm>
        <a:off x="3792384" y="720495"/>
        <a:ext cx="1101030" cy="813894"/>
      </dsp:txXfrm>
    </dsp:sp>
    <dsp:sp modelId="{43D05666-03AA-4F5E-8D48-8058A75ADF3C}">
      <dsp:nvSpPr>
        <dsp:cNvPr id="0" name=""/>
        <dsp:cNvSpPr/>
      </dsp:nvSpPr>
      <dsp:spPr>
        <a:xfrm>
          <a:off x="4996899" y="676465"/>
          <a:ext cx="1189090" cy="901954"/>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dirty="0"/>
            <a:t>Balance of flexibility is towards staff needs rather than business needs</a:t>
          </a:r>
        </a:p>
      </dsp:txBody>
      <dsp:txXfrm>
        <a:off x="5040929" y="720495"/>
        <a:ext cx="1101030" cy="81389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Anna Hook 42078328</cp:lastModifiedBy>
  <cp:revision>3</cp:revision>
  <cp:lastPrinted>2017-10-18T10:29:00Z</cp:lastPrinted>
  <dcterms:created xsi:type="dcterms:W3CDTF">2019-03-21T10:23:00Z</dcterms:created>
  <dcterms:modified xsi:type="dcterms:W3CDTF">2019-03-21T16:53:00Z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