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D5222" w:rsidRDefault="004F62BB" w:rsidP="000E7475">
      <w:pPr>
        <w:spacing w:after="120" w:line="240" w:lineRule="auto"/>
        <w:jc w:val="center"/>
        <w:rPr>
          <w:rFonts w:ascii="Arial" w:hAnsi="Arial" w:cs="Arial"/>
          <w:b/>
          <w:sz w:val="24"/>
          <w:szCs w:val="24"/>
        </w:rPr>
      </w:pPr>
      <w:r w:rsidRPr="004F62BB">
        <w:rPr>
          <w:rFonts w:ascii="Arial" w:hAnsi="Arial" w:cs="Arial"/>
          <w:b/>
          <w:sz w:val="24"/>
          <w:szCs w:val="24"/>
        </w:rPr>
        <w:t>Performance and Resource</w:t>
      </w:r>
      <w:r w:rsidR="007D3E9B">
        <w:rPr>
          <w:rFonts w:ascii="Arial" w:hAnsi="Arial" w:cs="Arial"/>
          <w:b/>
          <w:sz w:val="24"/>
          <w:szCs w:val="24"/>
        </w:rPr>
        <w:t>s</w:t>
      </w:r>
      <w:r w:rsidR="009150D8">
        <w:rPr>
          <w:rFonts w:ascii="Arial" w:hAnsi="Arial" w:cs="Arial"/>
          <w:b/>
          <w:sz w:val="24"/>
          <w:szCs w:val="24"/>
        </w:rPr>
        <w:t xml:space="preserve"> Scrutiny Programme</w:t>
      </w:r>
    </w:p>
    <w:p w:rsidR="004F62BB" w:rsidRPr="004F62BB" w:rsidRDefault="004F62BB" w:rsidP="00773654">
      <w:pPr>
        <w:spacing w:after="0" w:line="240" w:lineRule="auto"/>
        <w:jc w:val="center"/>
        <w:rPr>
          <w:rFonts w:ascii="Arial" w:hAnsi="Arial" w:cs="Arial"/>
          <w:b/>
          <w:sz w:val="24"/>
          <w:szCs w:val="24"/>
        </w:rPr>
      </w:pPr>
      <w:r w:rsidRPr="004F62BB">
        <w:rPr>
          <w:rFonts w:ascii="Arial" w:hAnsi="Arial" w:cs="Arial"/>
          <w:b/>
          <w:sz w:val="24"/>
          <w:szCs w:val="24"/>
        </w:rPr>
        <w:t xml:space="preserve">Report </w:t>
      </w:r>
      <w:proofErr w:type="gramStart"/>
      <w:r w:rsidRPr="004F62BB">
        <w:rPr>
          <w:rFonts w:ascii="Arial" w:hAnsi="Arial" w:cs="Arial"/>
          <w:b/>
          <w:sz w:val="24"/>
          <w:szCs w:val="24"/>
        </w:rPr>
        <w:t>to:</w:t>
      </w:r>
      <w:proofErr w:type="gramEnd"/>
      <w:r w:rsidRPr="004F62BB">
        <w:rPr>
          <w:rFonts w:ascii="Arial" w:hAnsi="Arial" w:cs="Arial"/>
          <w:b/>
          <w:sz w:val="24"/>
          <w:szCs w:val="24"/>
        </w:rPr>
        <w:t xml:space="preserve"> the Office of the Police</w:t>
      </w:r>
      <w:r w:rsidR="00AC1ABD">
        <w:rPr>
          <w:rFonts w:ascii="Arial" w:hAnsi="Arial" w:cs="Arial"/>
          <w:b/>
          <w:sz w:val="24"/>
          <w:szCs w:val="24"/>
        </w:rPr>
        <w:t>, Fire</w:t>
      </w:r>
      <w:r w:rsidRPr="004F62BB">
        <w:rPr>
          <w:rFonts w:ascii="Arial" w:hAnsi="Arial" w:cs="Arial"/>
          <w:b/>
          <w:sz w:val="24"/>
          <w:szCs w:val="24"/>
        </w:rPr>
        <w:t xml:space="preserve"> and Crime Commissioner for Essex</w:t>
      </w:r>
    </w:p>
    <w:p w:rsidR="001D5222" w:rsidRDefault="001D5222" w:rsidP="00773654">
      <w:pPr>
        <w:spacing w:after="0" w:line="240" w:lineRule="auto"/>
        <w:jc w:val="center"/>
        <w:rPr>
          <w:rFonts w:ascii="Arial" w:hAnsi="Arial" w:cs="Arial"/>
          <w:b/>
          <w:sz w:val="24"/>
          <w:szCs w:val="24"/>
        </w:rPr>
      </w:pPr>
    </w:p>
    <w:tbl>
      <w:tblPr>
        <w:tblStyle w:val="TableGrid"/>
        <w:tblW w:w="0" w:type="auto"/>
        <w:tblInd w:w="817" w:type="dxa"/>
        <w:tblLook w:val="04A0" w:firstRow="1" w:lastRow="0" w:firstColumn="1" w:lastColumn="0" w:noHBand="0" w:noVBand="1"/>
      </w:tblPr>
      <w:tblGrid>
        <w:gridCol w:w="3260"/>
        <w:gridCol w:w="5103"/>
      </w:tblGrid>
      <w:tr w:rsidR="00652B9C" w:rsidRPr="00046E42" w:rsidTr="009150D8">
        <w:trPr>
          <w:trHeight w:val="316"/>
        </w:trPr>
        <w:tc>
          <w:tcPr>
            <w:tcW w:w="3260" w:type="dxa"/>
            <w:vAlign w:val="center"/>
          </w:tcPr>
          <w:p w:rsidR="00773654" w:rsidRPr="00046E42" w:rsidRDefault="00652B9C" w:rsidP="00773654">
            <w:pPr>
              <w:spacing w:line="480" w:lineRule="auto"/>
              <w:rPr>
                <w:rFonts w:ascii="Arial" w:hAnsi="Arial" w:cs="Arial"/>
                <w:b/>
                <w:sz w:val="24"/>
                <w:szCs w:val="24"/>
              </w:rPr>
            </w:pPr>
            <w:r w:rsidRPr="00046E42">
              <w:rPr>
                <w:rFonts w:ascii="Arial" w:hAnsi="Arial" w:cs="Arial"/>
                <w:b/>
                <w:sz w:val="24"/>
                <w:szCs w:val="24"/>
              </w:rPr>
              <w:t>Title of Report:</w:t>
            </w:r>
          </w:p>
        </w:tc>
        <w:tc>
          <w:tcPr>
            <w:tcW w:w="5103" w:type="dxa"/>
            <w:vAlign w:val="center"/>
          </w:tcPr>
          <w:p w:rsidR="00652B9C" w:rsidRPr="00046E42" w:rsidRDefault="00242E26" w:rsidP="00773654">
            <w:pPr>
              <w:spacing w:line="480" w:lineRule="auto"/>
              <w:rPr>
                <w:rFonts w:ascii="Arial" w:hAnsi="Arial" w:cs="Arial"/>
                <w:b/>
                <w:sz w:val="24"/>
                <w:szCs w:val="24"/>
              </w:rPr>
            </w:pPr>
            <w:r w:rsidRPr="00242E26">
              <w:rPr>
                <w:rFonts w:ascii="Arial" w:hAnsi="Arial" w:cs="Arial"/>
                <w:b/>
                <w:sz w:val="24"/>
                <w:szCs w:val="24"/>
              </w:rPr>
              <w:t>Crime Prevention Strategy Delivery Plan</w:t>
            </w:r>
          </w:p>
        </w:tc>
      </w:tr>
      <w:tr w:rsidR="00940197" w:rsidRPr="00046E42" w:rsidTr="009150D8">
        <w:tc>
          <w:tcPr>
            <w:tcW w:w="3260" w:type="dxa"/>
            <w:vAlign w:val="center"/>
          </w:tcPr>
          <w:p w:rsidR="00940197" w:rsidRPr="00046E42" w:rsidRDefault="00940197" w:rsidP="00773654">
            <w:pPr>
              <w:spacing w:line="480" w:lineRule="auto"/>
              <w:rPr>
                <w:rFonts w:ascii="Arial" w:hAnsi="Arial" w:cs="Arial"/>
                <w:b/>
                <w:sz w:val="24"/>
                <w:szCs w:val="24"/>
              </w:rPr>
            </w:pPr>
            <w:r w:rsidRPr="00852251">
              <w:rPr>
                <w:rFonts w:ascii="Arial" w:hAnsi="Arial" w:cs="Arial"/>
                <w:b/>
                <w:color w:val="0070C0"/>
                <w:sz w:val="24"/>
                <w:szCs w:val="24"/>
              </w:rPr>
              <w:t>Agenda Number:</w:t>
            </w:r>
          </w:p>
        </w:tc>
        <w:tc>
          <w:tcPr>
            <w:tcW w:w="5103" w:type="dxa"/>
            <w:vAlign w:val="center"/>
          </w:tcPr>
          <w:p w:rsidR="00940197" w:rsidRPr="00242E26" w:rsidRDefault="00BD30AE" w:rsidP="00773654">
            <w:pPr>
              <w:spacing w:line="480" w:lineRule="auto"/>
              <w:rPr>
                <w:rFonts w:ascii="Arial" w:hAnsi="Arial" w:cs="Arial"/>
                <w:b/>
                <w:sz w:val="24"/>
                <w:szCs w:val="24"/>
              </w:rPr>
            </w:pPr>
            <w:r>
              <w:rPr>
                <w:rFonts w:ascii="Arial" w:hAnsi="Arial" w:cs="Arial"/>
                <w:b/>
                <w:sz w:val="24"/>
                <w:szCs w:val="24"/>
              </w:rPr>
              <w:t>6.0</w:t>
            </w:r>
          </w:p>
        </w:tc>
      </w:tr>
      <w:tr w:rsidR="00652B9C" w:rsidRPr="00046E42" w:rsidTr="009150D8">
        <w:tc>
          <w:tcPr>
            <w:tcW w:w="3260" w:type="dxa"/>
            <w:vAlign w:val="center"/>
          </w:tcPr>
          <w:p w:rsidR="00773654" w:rsidRPr="00046E42" w:rsidRDefault="00517DD2" w:rsidP="00773654">
            <w:pPr>
              <w:spacing w:line="480" w:lineRule="auto"/>
              <w:rPr>
                <w:rFonts w:ascii="Arial" w:hAnsi="Arial" w:cs="Arial"/>
                <w:b/>
                <w:sz w:val="24"/>
                <w:szCs w:val="24"/>
              </w:rPr>
            </w:pPr>
            <w:r>
              <w:rPr>
                <w:rFonts w:ascii="Arial" w:hAnsi="Arial" w:cs="Arial"/>
                <w:b/>
                <w:sz w:val="24"/>
                <w:szCs w:val="24"/>
              </w:rPr>
              <w:t>Chief Officer</w:t>
            </w:r>
          </w:p>
        </w:tc>
        <w:tc>
          <w:tcPr>
            <w:tcW w:w="5103" w:type="dxa"/>
            <w:vAlign w:val="center"/>
          </w:tcPr>
          <w:p w:rsidR="00652B9C" w:rsidRPr="00046E42" w:rsidRDefault="00242E26" w:rsidP="00773654">
            <w:pPr>
              <w:spacing w:line="480" w:lineRule="auto"/>
              <w:rPr>
                <w:rFonts w:ascii="Arial" w:hAnsi="Arial" w:cs="Arial"/>
                <w:b/>
                <w:sz w:val="24"/>
                <w:szCs w:val="24"/>
              </w:rPr>
            </w:pPr>
            <w:r>
              <w:rPr>
                <w:rFonts w:ascii="Arial" w:hAnsi="Arial" w:cs="Arial"/>
                <w:b/>
                <w:sz w:val="24"/>
                <w:szCs w:val="24"/>
              </w:rPr>
              <w:t>ACC Prophet</w:t>
            </w:r>
          </w:p>
        </w:tc>
      </w:tr>
      <w:tr w:rsidR="00591EB9" w:rsidRPr="00046E42" w:rsidTr="009150D8">
        <w:tc>
          <w:tcPr>
            <w:tcW w:w="3260" w:type="dxa"/>
            <w:vAlign w:val="center"/>
          </w:tcPr>
          <w:p w:rsidR="00591EB9" w:rsidRDefault="00591EB9" w:rsidP="00773654">
            <w:pPr>
              <w:spacing w:line="480" w:lineRule="auto"/>
              <w:rPr>
                <w:rFonts w:ascii="Arial" w:hAnsi="Arial" w:cs="Arial"/>
                <w:b/>
                <w:sz w:val="24"/>
                <w:szCs w:val="24"/>
              </w:rPr>
            </w:pPr>
            <w:r>
              <w:rPr>
                <w:rFonts w:ascii="Arial" w:hAnsi="Arial" w:cs="Arial"/>
                <w:b/>
                <w:sz w:val="24"/>
                <w:szCs w:val="24"/>
              </w:rPr>
              <w:t>Date Paper was Written</w:t>
            </w:r>
          </w:p>
        </w:tc>
        <w:tc>
          <w:tcPr>
            <w:tcW w:w="5103" w:type="dxa"/>
            <w:vAlign w:val="center"/>
          </w:tcPr>
          <w:p w:rsidR="00591EB9" w:rsidRPr="00046E42" w:rsidRDefault="00063BB3" w:rsidP="00773654">
            <w:pPr>
              <w:spacing w:line="480" w:lineRule="auto"/>
              <w:rPr>
                <w:rFonts w:ascii="Arial" w:hAnsi="Arial" w:cs="Arial"/>
                <w:b/>
                <w:sz w:val="24"/>
                <w:szCs w:val="24"/>
              </w:rPr>
            </w:pPr>
            <w:r>
              <w:rPr>
                <w:rFonts w:ascii="Arial" w:hAnsi="Arial" w:cs="Arial"/>
                <w:b/>
                <w:sz w:val="24"/>
                <w:szCs w:val="24"/>
              </w:rPr>
              <w:t>11/03/2019</w:t>
            </w:r>
          </w:p>
        </w:tc>
      </w:tr>
      <w:tr w:rsidR="00591EB9" w:rsidRPr="00046E42" w:rsidTr="009150D8">
        <w:tc>
          <w:tcPr>
            <w:tcW w:w="3260" w:type="dxa"/>
            <w:vAlign w:val="center"/>
          </w:tcPr>
          <w:p w:rsidR="00591EB9" w:rsidRDefault="00591EB9" w:rsidP="00773654">
            <w:pPr>
              <w:spacing w:line="480" w:lineRule="auto"/>
              <w:rPr>
                <w:rFonts w:ascii="Arial" w:hAnsi="Arial" w:cs="Arial"/>
                <w:b/>
                <w:sz w:val="24"/>
                <w:szCs w:val="24"/>
              </w:rPr>
            </w:pPr>
            <w:r>
              <w:rPr>
                <w:rFonts w:ascii="Arial" w:hAnsi="Arial" w:cs="Arial"/>
                <w:b/>
                <w:sz w:val="24"/>
                <w:szCs w:val="24"/>
              </w:rPr>
              <w:t>Version Number</w:t>
            </w:r>
          </w:p>
        </w:tc>
        <w:tc>
          <w:tcPr>
            <w:tcW w:w="5103" w:type="dxa"/>
            <w:vAlign w:val="center"/>
          </w:tcPr>
          <w:p w:rsidR="00591EB9" w:rsidRPr="00046E42" w:rsidRDefault="00242E26" w:rsidP="005C0871">
            <w:pPr>
              <w:spacing w:line="480" w:lineRule="auto"/>
              <w:rPr>
                <w:rFonts w:ascii="Arial" w:hAnsi="Arial" w:cs="Arial"/>
                <w:b/>
                <w:sz w:val="24"/>
                <w:szCs w:val="24"/>
              </w:rPr>
            </w:pPr>
            <w:r>
              <w:rPr>
                <w:rFonts w:ascii="Arial" w:hAnsi="Arial" w:cs="Arial"/>
                <w:b/>
                <w:sz w:val="24"/>
                <w:szCs w:val="24"/>
              </w:rPr>
              <w:t>0.</w:t>
            </w:r>
            <w:r w:rsidR="005C0871">
              <w:rPr>
                <w:rFonts w:ascii="Arial" w:hAnsi="Arial" w:cs="Arial"/>
                <w:b/>
                <w:sz w:val="24"/>
                <w:szCs w:val="24"/>
              </w:rPr>
              <w:t>3</w:t>
            </w:r>
          </w:p>
        </w:tc>
      </w:tr>
      <w:tr w:rsidR="00652B9C" w:rsidRPr="00046E42" w:rsidTr="009150D8">
        <w:tc>
          <w:tcPr>
            <w:tcW w:w="3260" w:type="dxa"/>
            <w:vAlign w:val="center"/>
          </w:tcPr>
          <w:p w:rsidR="00652B9C" w:rsidRPr="00046E42" w:rsidRDefault="00652B9C" w:rsidP="00773654">
            <w:pPr>
              <w:spacing w:line="480" w:lineRule="auto"/>
              <w:rPr>
                <w:rFonts w:ascii="Arial" w:hAnsi="Arial" w:cs="Arial"/>
                <w:b/>
                <w:sz w:val="24"/>
                <w:szCs w:val="24"/>
              </w:rPr>
            </w:pPr>
            <w:r w:rsidRPr="00046E42">
              <w:rPr>
                <w:rFonts w:ascii="Arial" w:hAnsi="Arial" w:cs="Arial"/>
                <w:b/>
                <w:sz w:val="24"/>
                <w:szCs w:val="24"/>
              </w:rPr>
              <w:t xml:space="preserve">Report from: </w:t>
            </w:r>
          </w:p>
        </w:tc>
        <w:tc>
          <w:tcPr>
            <w:tcW w:w="5103" w:type="dxa"/>
            <w:vAlign w:val="center"/>
          </w:tcPr>
          <w:p w:rsidR="00652B9C" w:rsidRPr="00046E42" w:rsidRDefault="00773654" w:rsidP="00773654">
            <w:pPr>
              <w:spacing w:line="480" w:lineRule="auto"/>
              <w:rPr>
                <w:rFonts w:ascii="Arial" w:hAnsi="Arial" w:cs="Arial"/>
                <w:b/>
                <w:sz w:val="24"/>
                <w:szCs w:val="24"/>
              </w:rPr>
            </w:pPr>
            <w:r w:rsidRPr="00046E42">
              <w:rPr>
                <w:rFonts w:ascii="Arial" w:hAnsi="Arial" w:cs="Arial"/>
                <w:b/>
                <w:sz w:val="24"/>
                <w:szCs w:val="24"/>
              </w:rPr>
              <w:t>Essex Police</w:t>
            </w:r>
          </w:p>
        </w:tc>
      </w:tr>
      <w:tr w:rsidR="00652B9C" w:rsidRPr="00046E42" w:rsidTr="009150D8">
        <w:tc>
          <w:tcPr>
            <w:tcW w:w="3260" w:type="dxa"/>
            <w:vAlign w:val="center"/>
          </w:tcPr>
          <w:p w:rsidR="00652B9C" w:rsidRPr="00046E42" w:rsidRDefault="00652B9C" w:rsidP="00773654">
            <w:pPr>
              <w:spacing w:line="480" w:lineRule="auto"/>
              <w:rPr>
                <w:rFonts w:ascii="Arial" w:hAnsi="Arial" w:cs="Arial"/>
                <w:b/>
                <w:sz w:val="24"/>
                <w:szCs w:val="24"/>
              </w:rPr>
            </w:pPr>
            <w:r w:rsidRPr="00046E42">
              <w:rPr>
                <w:rFonts w:ascii="Arial" w:hAnsi="Arial" w:cs="Arial"/>
                <w:b/>
                <w:sz w:val="24"/>
                <w:szCs w:val="24"/>
              </w:rPr>
              <w:t>Date of Meeting</w:t>
            </w:r>
            <w:r w:rsidR="00773654" w:rsidRPr="00046E42">
              <w:rPr>
                <w:rFonts w:ascii="Arial" w:hAnsi="Arial" w:cs="Arial"/>
                <w:b/>
                <w:sz w:val="24"/>
                <w:szCs w:val="24"/>
              </w:rPr>
              <w:t>:</w:t>
            </w:r>
          </w:p>
        </w:tc>
        <w:tc>
          <w:tcPr>
            <w:tcW w:w="5103" w:type="dxa"/>
            <w:vAlign w:val="center"/>
          </w:tcPr>
          <w:p w:rsidR="00652B9C" w:rsidRPr="00046E42" w:rsidRDefault="00940197" w:rsidP="00773654">
            <w:pPr>
              <w:spacing w:line="480" w:lineRule="auto"/>
              <w:rPr>
                <w:rFonts w:ascii="Arial" w:hAnsi="Arial" w:cs="Arial"/>
                <w:b/>
                <w:sz w:val="24"/>
                <w:szCs w:val="24"/>
              </w:rPr>
            </w:pPr>
            <w:r>
              <w:rPr>
                <w:rFonts w:ascii="Arial" w:hAnsi="Arial" w:cs="Arial"/>
                <w:b/>
                <w:sz w:val="24"/>
                <w:szCs w:val="24"/>
              </w:rPr>
              <w:t>28/</w:t>
            </w:r>
            <w:r w:rsidR="00D32755">
              <w:rPr>
                <w:rFonts w:ascii="Arial" w:hAnsi="Arial" w:cs="Arial"/>
                <w:b/>
                <w:sz w:val="24"/>
                <w:szCs w:val="24"/>
              </w:rPr>
              <w:t>0</w:t>
            </w:r>
            <w:r>
              <w:rPr>
                <w:rFonts w:ascii="Arial" w:hAnsi="Arial" w:cs="Arial"/>
                <w:b/>
                <w:sz w:val="24"/>
                <w:szCs w:val="24"/>
              </w:rPr>
              <w:t>3/</w:t>
            </w:r>
            <w:r w:rsidR="00D32755">
              <w:rPr>
                <w:rFonts w:ascii="Arial" w:hAnsi="Arial" w:cs="Arial"/>
                <w:b/>
                <w:sz w:val="24"/>
                <w:szCs w:val="24"/>
              </w:rPr>
              <w:t>20</w:t>
            </w:r>
            <w:r>
              <w:rPr>
                <w:rFonts w:ascii="Arial" w:hAnsi="Arial" w:cs="Arial"/>
                <w:b/>
                <w:sz w:val="24"/>
                <w:szCs w:val="24"/>
              </w:rPr>
              <w:t>19</w:t>
            </w:r>
          </w:p>
        </w:tc>
      </w:tr>
      <w:tr w:rsidR="00652B9C" w:rsidRPr="00046E42" w:rsidTr="009150D8">
        <w:tc>
          <w:tcPr>
            <w:tcW w:w="3260" w:type="dxa"/>
            <w:vAlign w:val="center"/>
          </w:tcPr>
          <w:p w:rsidR="00652B9C" w:rsidRPr="00046E42" w:rsidRDefault="009150D8" w:rsidP="009F3263">
            <w:pPr>
              <w:spacing w:line="360" w:lineRule="auto"/>
              <w:rPr>
                <w:rFonts w:ascii="Arial" w:hAnsi="Arial" w:cs="Arial"/>
                <w:b/>
                <w:sz w:val="24"/>
                <w:szCs w:val="24"/>
              </w:rPr>
            </w:pPr>
            <w:r>
              <w:rPr>
                <w:rFonts w:ascii="Arial" w:hAnsi="Arial" w:cs="Arial"/>
                <w:b/>
                <w:sz w:val="24"/>
                <w:szCs w:val="24"/>
              </w:rPr>
              <w:t>Author:</w:t>
            </w:r>
          </w:p>
        </w:tc>
        <w:tc>
          <w:tcPr>
            <w:tcW w:w="5103" w:type="dxa"/>
            <w:vAlign w:val="center"/>
          </w:tcPr>
          <w:p w:rsidR="00652B9C" w:rsidRPr="00046E42" w:rsidRDefault="00242E26" w:rsidP="009F3263">
            <w:pPr>
              <w:spacing w:line="360" w:lineRule="auto"/>
              <w:rPr>
                <w:rFonts w:ascii="Arial" w:hAnsi="Arial" w:cs="Arial"/>
                <w:b/>
                <w:sz w:val="24"/>
                <w:szCs w:val="24"/>
              </w:rPr>
            </w:pPr>
            <w:r>
              <w:rPr>
                <w:rFonts w:ascii="Arial" w:hAnsi="Arial" w:cs="Arial"/>
                <w:b/>
                <w:sz w:val="24"/>
                <w:szCs w:val="24"/>
              </w:rPr>
              <w:t>CI Gennery</w:t>
            </w:r>
          </w:p>
        </w:tc>
      </w:tr>
      <w:tr w:rsidR="00652B9C" w:rsidRPr="00046E42" w:rsidTr="009150D8">
        <w:tc>
          <w:tcPr>
            <w:tcW w:w="3260" w:type="dxa"/>
            <w:vAlign w:val="center"/>
          </w:tcPr>
          <w:p w:rsidR="00652B9C" w:rsidRPr="00046E42" w:rsidRDefault="00652B9C" w:rsidP="00773654">
            <w:pPr>
              <w:spacing w:line="480" w:lineRule="auto"/>
              <w:rPr>
                <w:rFonts w:ascii="Arial" w:hAnsi="Arial" w:cs="Arial"/>
                <w:b/>
                <w:sz w:val="24"/>
                <w:szCs w:val="24"/>
              </w:rPr>
            </w:pPr>
            <w:r w:rsidRPr="00046E42">
              <w:rPr>
                <w:rFonts w:ascii="Arial" w:hAnsi="Arial" w:cs="Arial"/>
                <w:b/>
                <w:sz w:val="24"/>
                <w:szCs w:val="24"/>
              </w:rPr>
              <w:t>Date of Approval:</w:t>
            </w:r>
          </w:p>
        </w:tc>
        <w:tc>
          <w:tcPr>
            <w:tcW w:w="5103" w:type="dxa"/>
            <w:vAlign w:val="center"/>
          </w:tcPr>
          <w:p w:rsidR="00652B9C" w:rsidRPr="00046E42" w:rsidRDefault="0040565A" w:rsidP="00773654">
            <w:pPr>
              <w:spacing w:line="480" w:lineRule="auto"/>
              <w:rPr>
                <w:rFonts w:ascii="Arial" w:hAnsi="Arial" w:cs="Arial"/>
                <w:b/>
                <w:sz w:val="24"/>
                <w:szCs w:val="24"/>
              </w:rPr>
            </w:pPr>
            <w:r>
              <w:rPr>
                <w:rFonts w:ascii="Arial" w:hAnsi="Arial" w:cs="Arial"/>
                <w:b/>
                <w:sz w:val="24"/>
                <w:szCs w:val="24"/>
              </w:rPr>
              <w:t>17/03/2019</w:t>
            </w:r>
          </w:p>
        </w:tc>
      </w:tr>
    </w:tbl>
    <w:p w:rsidR="001D5222" w:rsidRDefault="001D5222" w:rsidP="00E92E89">
      <w:pPr>
        <w:spacing w:after="0" w:line="240" w:lineRule="auto"/>
        <w:ind w:left="709"/>
        <w:rPr>
          <w:rFonts w:ascii="Arial" w:hAnsi="Arial" w:cs="Arial"/>
          <w:b/>
          <w:sz w:val="24"/>
          <w:szCs w:val="24"/>
        </w:rPr>
      </w:pPr>
    </w:p>
    <w:p w:rsidR="00207A9A" w:rsidRPr="004F62BB" w:rsidRDefault="00207A9A" w:rsidP="00E92E89">
      <w:pPr>
        <w:spacing w:after="0" w:line="240" w:lineRule="auto"/>
        <w:ind w:left="709"/>
        <w:rPr>
          <w:rFonts w:ascii="Arial" w:hAnsi="Arial" w:cs="Arial"/>
          <w:b/>
          <w:sz w:val="24"/>
          <w:szCs w:val="24"/>
        </w:rPr>
      </w:pPr>
    </w:p>
    <w:p w:rsidR="00652B9C" w:rsidRPr="00940197" w:rsidRDefault="00665862" w:rsidP="00940197">
      <w:pPr>
        <w:pStyle w:val="NoSpacing"/>
        <w:numPr>
          <w:ilvl w:val="0"/>
          <w:numId w:val="8"/>
        </w:numPr>
        <w:spacing w:after="120"/>
        <w:rPr>
          <w:rFonts w:ascii="Arial" w:hAnsi="Arial" w:cs="Arial"/>
          <w:b/>
          <w:sz w:val="24"/>
          <w:szCs w:val="24"/>
          <w:u w:val="single"/>
        </w:rPr>
      </w:pPr>
      <w:r w:rsidRPr="00940197">
        <w:rPr>
          <w:rFonts w:ascii="Arial" w:hAnsi="Arial" w:cs="Arial"/>
          <w:b/>
          <w:sz w:val="24"/>
          <w:szCs w:val="24"/>
          <w:u w:val="single"/>
        </w:rPr>
        <w:t>Purpose of Report</w:t>
      </w:r>
    </w:p>
    <w:p w:rsidR="0040565A" w:rsidRDefault="0040565A" w:rsidP="00F423EA">
      <w:pPr>
        <w:pStyle w:val="NoSpacing"/>
        <w:ind w:left="680"/>
        <w:rPr>
          <w:rFonts w:ascii="Arial" w:hAnsi="Arial" w:cs="Arial"/>
          <w:sz w:val="24"/>
          <w:szCs w:val="24"/>
        </w:rPr>
      </w:pPr>
    </w:p>
    <w:p w:rsidR="00F423EA" w:rsidRPr="00F423EA" w:rsidRDefault="00F423EA" w:rsidP="00F423EA">
      <w:pPr>
        <w:pStyle w:val="NoSpacing"/>
        <w:ind w:left="680"/>
        <w:rPr>
          <w:rFonts w:ascii="Arial" w:hAnsi="Arial" w:cs="Arial"/>
          <w:sz w:val="24"/>
          <w:szCs w:val="24"/>
        </w:rPr>
      </w:pPr>
      <w:r w:rsidRPr="00F423EA">
        <w:rPr>
          <w:rFonts w:ascii="Arial" w:hAnsi="Arial" w:cs="Arial"/>
          <w:sz w:val="24"/>
          <w:szCs w:val="24"/>
        </w:rPr>
        <w:t xml:space="preserve">This paper highlights the origin, </w:t>
      </w:r>
      <w:proofErr w:type="gramStart"/>
      <w:r w:rsidRPr="00F423EA">
        <w:rPr>
          <w:rFonts w:ascii="Arial" w:hAnsi="Arial" w:cs="Arial"/>
          <w:sz w:val="24"/>
          <w:szCs w:val="24"/>
        </w:rPr>
        <w:t>current status</w:t>
      </w:r>
      <w:proofErr w:type="gramEnd"/>
      <w:r w:rsidRPr="00F423EA">
        <w:rPr>
          <w:rFonts w:ascii="Arial" w:hAnsi="Arial" w:cs="Arial"/>
          <w:sz w:val="24"/>
          <w:szCs w:val="24"/>
        </w:rPr>
        <w:t xml:space="preserve"> and direction of the Essex Police Crime Prevention Strategy</w:t>
      </w:r>
      <w:r w:rsidR="003B471B">
        <w:rPr>
          <w:rFonts w:ascii="Arial" w:hAnsi="Arial" w:cs="Arial"/>
          <w:sz w:val="24"/>
          <w:szCs w:val="24"/>
        </w:rPr>
        <w:t xml:space="preserve"> 2018-2021</w:t>
      </w:r>
      <w:r w:rsidRPr="00F423EA">
        <w:rPr>
          <w:rFonts w:ascii="Arial" w:hAnsi="Arial" w:cs="Arial"/>
          <w:sz w:val="24"/>
          <w:szCs w:val="24"/>
        </w:rPr>
        <w:t>.</w:t>
      </w:r>
    </w:p>
    <w:p w:rsidR="00207A9A" w:rsidRDefault="00207A9A" w:rsidP="00242E26">
      <w:pPr>
        <w:pStyle w:val="NoSpacing"/>
        <w:ind w:left="720"/>
        <w:rPr>
          <w:rFonts w:ascii="Arial" w:hAnsi="Arial" w:cs="Arial"/>
          <w:sz w:val="24"/>
          <w:szCs w:val="24"/>
        </w:rPr>
      </w:pPr>
    </w:p>
    <w:p w:rsidR="00652B9C" w:rsidRPr="00940197" w:rsidRDefault="00665862" w:rsidP="00940197">
      <w:pPr>
        <w:pStyle w:val="NoSpacing"/>
        <w:numPr>
          <w:ilvl w:val="0"/>
          <w:numId w:val="8"/>
        </w:numPr>
        <w:spacing w:after="120"/>
        <w:rPr>
          <w:rFonts w:ascii="Arial" w:hAnsi="Arial" w:cs="Arial"/>
          <w:b/>
          <w:sz w:val="24"/>
          <w:szCs w:val="24"/>
          <w:u w:val="single"/>
        </w:rPr>
      </w:pPr>
      <w:r w:rsidRPr="00940197">
        <w:rPr>
          <w:rFonts w:ascii="Arial" w:hAnsi="Arial" w:cs="Arial"/>
          <w:b/>
          <w:sz w:val="24"/>
          <w:szCs w:val="24"/>
          <w:u w:val="single"/>
        </w:rPr>
        <w:t>Recommendations</w:t>
      </w:r>
    </w:p>
    <w:p w:rsidR="000C04C9" w:rsidRDefault="000C04C9" w:rsidP="009675F4">
      <w:pPr>
        <w:pStyle w:val="NoSpacing"/>
        <w:ind w:left="720"/>
        <w:rPr>
          <w:rFonts w:ascii="Arial" w:hAnsi="Arial" w:cs="Arial"/>
          <w:sz w:val="24"/>
          <w:szCs w:val="24"/>
        </w:rPr>
      </w:pPr>
    </w:p>
    <w:p w:rsidR="00F423EA" w:rsidRPr="00F423EA" w:rsidRDefault="00F423EA" w:rsidP="009675F4">
      <w:pPr>
        <w:pStyle w:val="NoSpacing"/>
        <w:ind w:left="720"/>
        <w:rPr>
          <w:rFonts w:ascii="Arial" w:hAnsi="Arial" w:cs="Arial"/>
          <w:sz w:val="24"/>
          <w:szCs w:val="24"/>
        </w:rPr>
      </w:pPr>
      <w:r w:rsidRPr="00F423EA">
        <w:rPr>
          <w:rFonts w:ascii="Arial" w:hAnsi="Arial" w:cs="Arial"/>
          <w:sz w:val="24"/>
          <w:szCs w:val="24"/>
        </w:rPr>
        <w:t>There are no specific recommendations but the Board</w:t>
      </w:r>
      <w:r w:rsidR="003B471B">
        <w:rPr>
          <w:rFonts w:ascii="Arial" w:hAnsi="Arial" w:cs="Arial"/>
          <w:sz w:val="24"/>
          <w:szCs w:val="24"/>
        </w:rPr>
        <w:t xml:space="preserve"> </w:t>
      </w:r>
      <w:proofErr w:type="gramStart"/>
      <w:r w:rsidR="003B471B">
        <w:rPr>
          <w:rFonts w:ascii="Arial" w:hAnsi="Arial" w:cs="Arial"/>
          <w:sz w:val="24"/>
          <w:szCs w:val="24"/>
        </w:rPr>
        <w:t xml:space="preserve">is </w:t>
      </w:r>
      <w:r w:rsidRPr="00F423EA">
        <w:rPr>
          <w:rFonts w:ascii="Arial" w:hAnsi="Arial" w:cs="Arial"/>
          <w:sz w:val="24"/>
          <w:szCs w:val="24"/>
        </w:rPr>
        <w:t>asked to note</w:t>
      </w:r>
      <w:r w:rsidR="003B471B">
        <w:rPr>
          <w:rFonts w:ascii="Arial" w:hAnsi="Arial" w:cs="Arial"/>
          <w:sz w:val="24"/>
          <w:szCs w:val="24"/>
        </w:rPr>
        <w:t xml:space="preserve">, </w:t>
      </w:r>
      <w:r w:rsidRPr="00F423EA">
        <w:rPr>
          <w:rFonts w:ascii="Arial" w:hAnsi="Arial" w:cs="Arial"/>
          <w:sz w:val="24"/>
          <w:szCs w:val="24"/>
        </w:rPr>
        <w:t>and invited to comment upon</w:t>
      </w:r>
      <w:r w:rsidR="003B471B">
        <w:rPr>
          <w:rFonts w:ascii="Arial" w:hAnsi="Arial" w:cs="Arial"/>
          <w:sz w:val="24"/>
          <w:szCs w:val="24"/>
        </w:rPr>
        <w:t xml:space="preserve">, </w:t>
      </w:r>
      <w:r w:rsidRPr="00F423EA">
        <w:rPr>
          <w:rFonts w:ascii="Arial" w:hAnsi="Arial" w:cs="Arial"/>
          <w:sz w:val="24"/>
          <w:szCs w:val="24"/>
        </w:rPr>
        <w:t>the content</w:t>
      </w:r>
      <w:proofErr w:type="gramEnd"/>
      <w:r w:rsidRPr="00F423EA">
        <w:rPr>
          <w:rFonts w:ascii="Arial" w:hAnsi="Arial" w:cs="Arial"/>
          <w:sz w:val="24"/>
          <w:szCs w:val="24"/>
        </w:rPr>
        <w:t>.</w:t>
      </w:r>
    </w:p>
    <w:p w:rsidR="00207A9A" w:rsidRPr="00665862" w:rsidRDefault="00207A9A" w:rsidP="00665862">
      <w:pPr>
        <w:pStyle w:val="NoSpacing"/>
        <w:ind w:left="720"/>
        <w:rPr>
          <w:rFonts w:ascii="Arial" w:hAnsi="Arial" w:cs="Arial"/>
          <w:sz w:val="24"/>
          <w:szCs w:val="24"/>
        </w:rPr>
      </w:pPr>
    </w:p>
    <w:p w:rsidR="00652B9C" w:rsidRDefault="00665862" w:rsidP="00940197">
      <w:pPr>
        <w:pStyle w:val="NoSpacing"/>
        <w:numPr>
          <w:ilvl w:val="0"/>
          <w:numId w:val="8"/>
        </w:numPr>
        <w:spacing w:after="120"/>
        <w:rPr>
          <w:rFonts w:ascii="Arial" w:hAnsi="Arial" w:cs="Arial"/>
          <w:b/>
          <w:sz w:val="24"/>
          <w:szCs w:val="24"/>
          <w:u w:val="single"/>
        </w:rPr>
      </w:pPr>
      <w:r w:rsidRPr="00940197">
        <w:rPr>
          <w:rFonts w:ascii="Arial" w:hAnsi="Arial" w:cs="Arial"/>
          <w:b/>
          <w:sz w:val="24"/>
          <w:szCs w:val="24"/>
          <w:u w:val="single"/>
        </w:rPr>
        <w:t>Executive Summary</w:t>
      </w:r>
    </w:p>
    <w:p w:rsidR="000C04C9" w:rsidRPr="00940197" w:rsidRDefault="000C04C9" w:rsidP="000C04C9">
      <w:pPr>
        <w:pStyle w:val="NoSpacing"/>
        <w:spacing w:after="120"/>
        <w:ind w:left="720"/>
        <w:rPr>
          <w:rFonts w:ascii="Arial" w:hAnsi="Arial" w:cs="Arial"/>
          <w:b/>
          <w:sz w:val="24"/>
          <w:szCs w:val="24"/>
          <w:u w:val="single"/>
        </w:rPr>
      </w:pPr>
    </w:p>
    <w:p w:rsidR="00766BCB" w:rsidRDefault="003B471B" w:rsidP="00766BCB">
      <w:pPr>
        <w:spacing w:after="0" w:line="240" w:lineRule="auto"/>
        <w:ind w:left="737"/>
        <w:rPr>
          <w:rFonts w:ascii="Arial" w:eastAsia="Times New Roman" w:hAnsi="Arial" w:cs="Arial"/>
          <w:sz w:val="24"/>
          <w:szCs w:val="24"/>
          <w:lang w:eastAsia="en-GB"/>
        </w:rPr>
      </w:pPr>
      <w:r w:rsidRPr="003B471B">
        <w:rPr>
          <w:rFonts w:ascii="Arial" w:hAnsi="Arial" w:cs="Arial"/>
          <w:sz w:val="24"/>
          <w:szCs w:val="24"/>
        </w:rPr>
        <w:t xml:space="preserve">The purpose of this paper is to highlight the core elements of the </w:t>
      </w:r>
      <w:r w:rsidRPr="008E3577">
        <w:rPr>
          <w:rFonts w:ascii="Arial" w:hAnsi="Arial" w:cs="Arial"/>
          <w:sz w:val="24"/>
          <w:szCs w:val="24"/>
        </w:rPr>
        <w:t xml:space="preserve">Essex Police Crime Prevention Strategy, </w:t>
      </w:r>
      <w:r w:rsidR="00063BB3" w:rsidRPr="008E3577">
        <w:rPr>
          <w:rFonts w:ascii="Arial" w:hAnsi="Arial" w:cs="Arial"/>
          <w:sz w:val="24"/>
          <w:szCs w:val="24"/>
        </w:rPr>
        <w:t xml:space="preserve">outline </w:t>
      </w:r>
      <w:r w:rsidRPr="008E3577">
        <w:rPr>
          <w:rFonts w:ascii="Arial" w:hAnsi="Arial" w:cs="Arial"/>
          <w:sz w:val="24"/>
          <w:szCs w:val="24"/>
        </w:rPr>
        <w:t xml:space="preserve">how it </w:t>
      </w:r>
      <w:proofErr w:type="gramStart"/>
      <w:r w:rsidR="00063BB3" w:rsidRPr="008E3577">
        <w:rPr>
          <w:rFonts w:ascii="Arial" w:hAnsi="Arial" w:cs="Arial"/>
          <w:sz w:val="24"/>
          <w:szCs w:val="24"/>
        </w:rPr>
        <w:t>is being delivered</w:t>
      </w:r>
      <w:proofErr w:type="gramEnd"/>
      <w:r w:rsidR="00063BB3" w:rsidRPr="008E3577">
        <w:rPr>
          <w:rFonts w:ascii="Arial" w:hAnsi="Arial" w:cs="Arial"/>
          <w:sz w:val="24"/>
          <w:szCs w:val="24"/>
        </w:rPr>
        <w:t xml:space="preserve"> </w:t>
      </w:r>
      <w:r w:rsidRPr="008E3577">
        <w:rPr>
          <w:rFonts w:ascii="Arial" w:hAnsi="Arial" w:cs="Arial"/>
          <w:sz w:val="24"/>
          <w:szCs w:val="24"/>
        </w:rPr>
        <w:t>and the performance</w:t>
      </w:r>
      <w:r w:rsidRPr="003B471B">
        <w:rPr>
          <w:rFonts w:ascii="Arial" w:hAnsi="Arial" w:cs="Arial"/>
          <w:sz w:val="24"/>
          <w:szCs w:val="24"/>
        </w:rPr>
        <w:t xml:space="preserve"> management framework that </w:t>
      </w:r>
      <w:r w:rsidR="00063BB3">
        <w:rPr>
          <w:rFonts w:ascii="Arial" w:hAnsi="Arial" w:cs="Arial"/>
          <w:sz w:val="24"/>
          <w:szCs w:val="24"/>
        </w:rPr>
        <w:t>suppo</w:t>
      </w:r>
      <w:r w:rsidR="00940197">
        <w:rPr>
          <w:rFonts w:ascii="Arial" w:hAnsi="Arial" w:cs="Arial"/>
          <w:sz w:val="24"/>
          <w:szCs w:val="24"/>
        </w:rPr>
        <w:t>r</w:t>
      </w:r>
      <w:r w:rsidR="00063BB3">
        <w:rPr>
          <w:rFonts w:ascii="Arial" w:hAnsi="Arial" w:cs="Arial"/>
          <w:sz w:val="24"/>
          <w:szCs w:val="24"/>
        </w:rPr>
        <w:t>ts it.</w:t>
      </w:r>
      <w:r w:rsidRPr="003B471B">
        <w:rPr>
          <w:rFonts w:ascii="Arial" w:hAnsi="Arial" w:cs="Arial"/>
          <w:sz w:val="24"/>
          <w:szCs w:val="24"/>
        </w:rPr>
        <w:t xml:space="preserve"> </w:t>
      </w:r>
      <w:r w:rsidR="00766BCB" w:rsidRPr="00766BCB">
        <w:rPr>
          <w:rFonts w:ascii="Arial" w:eastAsia="Times New Roman" w:hAnsi="Arial" w:cs="Arial"/>
          <w:sz w:val="24"/>
          <w:szCs w:val="24"/>
          <w:lang w:eastAsia="en-GB"/>
        </w:rPr>
        <w:t xml:space="preserve">This is a </w:t>
      </w:r>
      <w:proofErr w:type="gramStart"/>
      <w:r w:rsidR="00766BCB" w:rsidRPr="00766BCB">
        <w:rPr>
          <w:rFonts w:ascii="Arial" w:eastAsia="Times New Roman" w:hAnsi="Arial" w:cs="Arial"/>
          <w:sz w:val="24"/>
          <w:szCs w:val="24"/>
          <w:lang w:eastAsia="en-GB"/>
        </w:rPr>
        <w:t>three year</w:t>
      </w:r>
      <w:proofErr w:type="gramEnd"/>
      <w:r w:rsidR="00766BCB" w:rsidRPr="00766BCB">
        <w:rPr>
          <w:rFonts w:ascii="Arial" w:eastAsia="Times New Roman" w:hAnsi="Arial" w:cs="Arial"/>
          <w:sz w:val="24"/>
          <w:szCs w:val="24"/>
          <w:lang w:eastAsia="en-GB"/>
        </w:rPr>
        <w:t xml:space="preserve"> strategy reflecting the fact that the work required is longer term dependent upon partnership and community support.   </w:t>
      </w:r>
    </w:p>
    <w:p w:rsidR="003B471B" w:rsidRDefault="003B471B" w:rsidP="00766BCB">
      <w:pPr>
        <w:spacing w:after="0" w:line="240" w:lineRule="auto"/>
        <w:ind w:left="737"/>
        <w:rPr>
          <w:rFonts w:ascii="Arial" w:eastAsia="Times New Roman" w:hAnsi="Arial" w:cs="Arial"/>
          <w:sz w:val="24"/>
          <w:szCs w:val="24"/>
          <w:lang w:eastAsia="en-GB"/>
        </w:rPr>
      </w:pPr>
    </w:p>
    <w:p w:rsidR="00207A9A" w:rsidRDefault="00207A9A" w:rsidP="00766BCB">
      <w:pPr>
        <w:spacing w:after="0" w:line="240" w:lineRule="auto"/>
        <w:ind w:left="737"/>
        <w:rPr>
          <w:rFonts w:ascii="Arial" w:eastAsia="Times New Roman" w:hAnsi="Arial" w:cs="Arial"/>
          <w:sz w:val="24"/>
          <w:szCs w:val="24"/>
          <w:lang w:eastAsia="en-GB"/>
        </w:rPr>
      </w:pPr>
    </w:p>
    <w:p w:rsidR="00207A9A" w:rsidRDefault="00207A9A" w:rsidP="00766BCB">
      <w:pPr>
        <w:spacing w:after="0" w:line="240" w:lineRule="auto"/>
        <w:ind w:left="737"/>
        <w:rPr>
          <w:rFonts w:ascii="Arial" w:eastAsia="Times New Roman" w:hAnsi="Arial" w:cs="Arial"/>
          <w:sz w:val="24"/>
          <w:szCs w:val="24"/>
          <w:lang w:eastAsia="en-GB"/>
        </w:rPr>
      </w:pPr>
    </w:p>
    <w:p w:rsidR="00207A9A" w:rsidRDefault="00207A9A" w:rsidP="00766BCB">
      <w:pPr>
        <w:spacing w:after="0" w:line="240" w:lineRule="auto"/>
        <w:ind w:left="737"/>
        <w:rPr>
          <w:rFonts w:ascii="Arial" w:eastAsia="Times New Roman" w:hAnsi="Arial" w:cs="Arial"/>
          <w:sz w:val="24"/>
          <w:szCs w:val="24"/>
          <w:lang w:eastAsia="en-GB"/>
        </w:rPr>
      </w:pPr>
    </w:p>
    <w:p w:rsidR="00207A9A" w:rsidRDefault="00207A9A" w:rsidP="00766BCB">
      <w:pPr>
        <w:spacing w:after="0" w:line="240" w:lineRule="auto"/>
        <w:ind w:left="737"/>
        <w:rPr>
          <w:rFonts w:ascii="Arial" w:eastAsia="Times New Roman" w:hAnsi="Arial" w:cs="Arial"/>
          <w:sz w:val="24"/>
          <w:szCs w:val="24"/>
          <w:lang w:eastAsia="en-GB"/>
        </w:rPr>
      </w:pPr>
    </w:p>
    <w:p w:rsidR="00207A9A" w:rsidRDefault="00207A9A" w:rsidP="00766BCB">
      <w:pPr>
        <w:spacing w:after="0" w:line="240" w:lineRule="auto"/>
        <w:ind w:left="737"/>
        <w:rPr>
          <w:rFonts w:ascii="Arial" w:eastAsia="Times New Roman" w:hAnsi="Arial" w:cs="Arial"/>
          <w:sz w:val="24"/>
          <w:szCs w:val="24"/>
          <w:lang w:eastAsia="en-GB"/>
        </w:rPr>
      </w:pPr>
    </w:p>
    <w:p w:rsidR="00207A9A" w:rsidRDefault="00207A9A" w:rsidP="00766BCB">
      <w:pPr>
        <w:spacing w:after="0" w:line="240" w:lineRule="auto"/>
        <w:ind w:left="737"/>
        <w:rPr>
          <w:rFonts w:ascii="Arial" w:eastAsia="Times New Roman" w:hAnsi="Arial" w:cs="Arial"/>
          <w:sz w:val="24"/>
          <w:szCs w:val="24"/>
          <w:lang w:eastAsia="en-GB"/>
        </w:rPr>
      </w:pPr>
    </w:p>
    <w:p w:rsidR="00207A9A" w:rsidRDefault="00207A9A" w:rsidP="00766BCB">
      <w:pPr>
        <w:spacing w:after="0" w:line="240" w:lineRule="auto"/>
        <w:ind w:left="737"/>
        <w:rPr>
          <w:rFonts w:ascii="Arial" w:eastAsia="Times New Roman" w:hAnsi="Arial" w:cs="Arial"/>
          <w:sz w:val="24"/>
          <w:szCs w:val="24"/>
          <w:lang w:eastAsia="en-GB"/>
        </w:rPr>
      </w:pPr>
    </w:p>
    <w:p w:rsidR="000C04C9" w:rsidRDefault="004F62BB" w:rsidP="000C04C9">
      <w:pPr>
        <w:pStyle w:val="NoSpacing"/>
        <w:numPr>
          <w:ilvl w:val="0"/>
          <w:numId w:val="8"/>
        </w:numPr>
        <w:spacing w:after="120"/>
        <w:rPr>
          <w:rFonts w:ascii="Arial" w:hAnsi="Arial" w:cs="Arial"/>
          <w:b/>
          <w:sz w:val="24"/>
          <w:szCs w:val="24"/>
          <w:u w:val="single"/>
        </w:rPr>
      </w:pPr>
      <w:r w:rsidRPr="007D3E9B">
        <w:rPr>
          <w:rFonts w:ascii="Arial" w:hAnsi="Arial" w:cs="Arial"/>
          <w:b/>
          <w:sz w:val="24"/>
          <w:szCs w:val="24"/>
          <w:u w:val="single"/>
        </w:rPr>
        <w:lastRenderedPageBreak/>
        <w:t>Introduction</w:t>
      </w:r>
      <w:r w:rsidR="00E92E89">
        <w:rPr>
          <w:rFonts w:ascii="Arial" w:hAnsi="Arial" w:cs="Arial"/>
          <w:b/>
          <w:sz w:val="24"/>
          <w:szCs w:val="24"/>
          <w:u w:val="single"/>
        </w:rPr>
        <w:t>/</w:t>
      </w:r>
      <w:r w:rsidR="001D5222">
        <w:rPr>
          <w:rFonts w:ascii="Arial" w:hAnsi="Arial" w:cs="Arial"/>
          <w:b/>
          <w:sz w:val="24"/>
          <w:szCs w:val="24"/>
          <w:u w:val="single"/>
        </w:rPr>
        <w:t>Background</w:t>
      </w:r>
    </w:p>
    <w:p w:rsidR="00121A7F" w:rsidRPr="007D3E9B" w:rsidRDefault="001D5222" w:rsidP="000C04C9">
      <w:pPr>
        <w:pStyle w:val="NoSpacing"/>
        <w:spacing w:after="120"/>
        <w:ind w:left="720"/>
        <w:rPr>
          <w:rFonts w:ascii="Arial" w:hAnsi="Arial" w:cs="Arial"/>
          <w:b/>
          <w:sz w:val="24"/>
          <w:szCs w:val="24"/>
        </w:rPr>
      </w:pPr>
      <w:r>
        <w:rPr>
          <w:rFonts w:ascii="Arial" w:hAnsi="Arial" w:cs="Arial"/>
          <w:b/>
          <w:sz w:val="24"/>
          <w:szCs w:val="24"/>
          <w:u w:val="single"/>
        </w:rPr>
        <w:t xml:space="preserve"> </w:t>
      </w:r>
    </w:p>
    <w:p w:rsidR="007946AE" w:rsidRDefault="00F423EA" w:rsidP="007946AE">
      <w:pPr>
        <w:spacing w:after="120" w:line="240" w:lineRule="auto"/>
        <w:ind w:left="720"/>
        <w:rPr>
          <w:rFonts w:ascii="Arial" w:hAnsi="Arial" w:cs="Arial"/>
          <w:sz w:val="24"/>
          <w:szCs w:val="24"/>
        </w:rPr>
      </w:pPr>
      <w:r w:rsidRPr="00F423EA">
        <w:rPr>
          <w:rFonts w:ascii="Arial" w:hAnsi="Arial" w:cs="Arial"/>
          <w:sz w:val="24"/>
          <w:szCs w:val="24"/>
        </w:rPr>
        <w:t>Th</w:t>
      </w:r>
      <w:r w:rsidR="009150D8">
        <w:rPr>
          <w:rFonts w:ascii="Arial" w:hAnsi="Arial" w:cs="Arial"/>
          <w:sz w:val="24"/>
          <w:szCs w:val="24"/>
        </w:rPr>
        <w:t xml:space="preserve">e </w:t>
      </w:r>
      <w:r w:rsidRPr="00F423EA">
        <w:rPr>
          <w:rFonts w:ascii="Arial" w:hAnsi="Arial" w:cs="Arial"/>
          <w:sz w:val="24"/>
          <w:szCs w:val="24"/>
        </w:rPr>
        <w:t xml:space="preserve">Essex Police </w:t>
      </w:r>
      <w:r w:rsidRPr="008E3577">
        <w:rPr>
          <w:rFonts w:ascii="Arial" w:hAnsi="Arial" w:cs="Arial"/>
          <w:sz w:val="24"/>
          <w:szCs w:val="24"/>
        </w:rPr>
        <w:t>Crime Prevention Strategy</w:t>
      </w:r>
      <w:r w:rsidR="00940197" w:rsidRPr="008E3577">
        <w:rPr>
          <w:rFonts w:ascii="Arial" w:hAnsi="Arial" w:cs="Arial"/>
          <w:sz w:val="24"/>
          <w:szCs w:val="24"/>
        </w:rPr>
        <w:t xml:space="preserve"> </w:t>
      </w:r>
      <w:proofErr w:type="gramStart"/>
      <w:r w:rsidR="009150D8">
        <w:rPr>
          <w:rFonts w:ascii="Arial" w:hAnsi="Arial" w:cs="Arial"/>
          <w:sz w:val="24"/>
          <w:szCs w:val="24"/>
        </w:rPr>
        <w:t>is attached</w:t>
      </w:r>
      <w:proofErr w:type="gramEnd"/>
      <w:r w:rsidR="009150D8">
        <w:rPr>
          <w:rFonts w:ascii="Arial" w:hAnsi="Arial" w:cs="Arial"/>
          <w:sz w:val="24"/>
          <w:szCs w:val="24"/>
        </w:rPr>
        <w:t xml:space="preserve"> at </w:t>
      </w:r>
      <w:r w:rsidR="009150D8">
        <w:rPr>
          <w:rFonts w:ascii="Arial" w:hAnsi="Arial" w:cs="Arial"/>
          <w:b/>
          <w:sz w:val="24"/>
          <w:szCs w:val="24"/>
        </w:rPr>
        <w:t>A</w:t>
      </w:r>
      <w:r w:rsidR="00940197">
        <w:rPr>
          <w:rFonts w:ascii="Arial" w:hAnsi="Arial" w:cs="Arial"/>
          <w:b/>
          <w:sz w:val="24"/>
          <w:szCs w:val="24"/>
        </w:rPr>
        <w:t>ppendix 1</w:t>
      </w:r>
      <w:r w:rsidRPr="00F423EA">
        <w:rPr>
          <w:rFonts w:ascii="Arial" w:hAnsi="Arial" w:cs="Arial"/>
          <w:sz w:val="24"/>
          <w:szCs w:val="24"/>
        </w:rPr>
        <w:t>.</w:t>
      </w:r>
      <w:r w:rsidR="009150D8">
        <w:rPr>
          <w:rFonts w:ascii="Arial" w:hAnsi="Arial" w:cs="Arial"/>
          <w:sz w:val="24"/>
          <w:szCs w:val="24"/>
        </w:rPr>
        <w:t xml:space="preserve"> </w:t>
      </w:r>
      <w:r w:rsidR="00063BB3">
        <w:rPr>
          <w:rFonts w:ascii="Arial" w:hAnsi="Arial" w:cs="Arial"/>
          <w:sz w:val="24"/>
          <w:szCs w:val="24"/>
        </w:rPr>
        <w:t xml:space="preserve">The strategy </w:t>
      </w:r>
      <w:proofErr w:type="gramStart"/>
      <w:r w:rsidR="00063BB3">
        <w:rPr>
          <w:rFonts w:ascii="Arial" w:hAnsi="Arial" w:cs="Arial"/>
          <w:sz w:val="24"/>
          <w:szCs w:val="24"/>
        </w:rPr>
        <w:t>was launched</w:t>
      </w:r>
      <w:proofErr w:type="gramEnd"/>
      <w:r w:rsidR="00063BB3">
        <w:rPr>
          <w:rFonts w:ascii="Arial" w:hAnsi="Arial" w:cs="Arial"/>
          <w:sz w:val="24"/>
          <w:szCs w:val="24"/>
        </w:rPr>
        <w:t xml:space="preserve"> at a well-attended event for stakeholders on </w:t>
      </w:r>
      <w:r w:rsidR="00D62557">
        <w:rPr>
          <w:rFonts w:ascii="Arial" w:hAnsi="Arial" w:cs="Arial"/>
          <w:sz w:val="24"/>
          <w:szCs w:val="24"/>
        </w:rPr>
        <w:t>the 12</w:t>
      </w:r>
      <w:r w:rsidR="00D62557" w:rsidRPr="00D62557">
        <w:rPr>
          <w:rFonts w:ascii="Arial" w:hAnsi="Arial" w:cs="Arial"/>
          <w:sz w:val="24"/>
          <w:szCs w:val="24"/>
          <w:vertAlign w:val="superscript"/>
        </w:rPr>
        <w:t>th</w:t>
      </w:r>
      <w:r w:rsidR="00D62557">
        <w:rPr>
          <w:rFonts w:ascii="Arial" w:hAnsi="Arial" w:cs="Arial"/>
          <w:sz w:val="24"/>
          <w:szCs w:val="24"/>
        </w:rPr>
        <w:t xml:space="preserve"> November 2018.</w:t>
      </w:r>
      <w:r w:rsidR="009675F4">
        <w:rPr>
          <w:rFonts w:ascii="Arial" w:hAnsi="Arial" w:cs="Arial"/>
          <w:sz w:val="24"/>
          <w:szCs w:val="24"/>
        </w:rPr>
        <w:t xml:space="preserve"> </w:t>
      </w:r>
    </w:p>
    <w:p w:rsidR="00766BCB" w:rsidRDefault="003B471B" w:rsidP="009675F4">
      <w:pPr>
        <w:pStyle w:val="NoSpacing"/>
        <w:ind w:left="720"/>
        <w:rPr>
          <w:rFonts w:ascii="Arial" w:eastAsia="Times New Roman" w:hAnsi="Arial" w:cs="Arial"/>
          <w:sz w:val="24"/>
          <w:szCs w:val="24"/>
          <w:lang w:eastAsia="en-GB"/>
        </w:rPr>
      </w:pPr>
      <w:r>
        <w:rPr>
          <w:rFonts w:ascii="Arial" w:hAnsi="Arial" w:cs="Arial"/>
          <w:sz w:val="24"/>
          <w:szCs w:val="24"/>
        </w:rPr>
        <w:t xml:space="preserve">The strategy </w:t>
      </w:r>
      <w:r w:rsidR="00766BCB" w:rsidRPr="00BF19C7">
        <w:rPr>
          <w:rFonts w:ascii="Arial" w:hAnsi="Arial" w:cs="Arial"/>
          <w:sz w:val="24"/>
          <w:szCs w:val="24"/>
        </w:rPr>
        <w:t>focuss</w:t>
      </w:r>
      <w:r w:rsidR="0057303D">
        <w:rPr>
          <w:rFonts w:ascii="Arial" w:hAnsi="Arial" w:cs="Arial"/>
          <w:sz w:val="24"/>
          <w:szCs w:val="24"/>
        </w:rPr>
        <w:t xml:space="preserve">es </w:t>
      </w:r>
      <w:r w:rsidR="00766BCB" w:rsidRPr="00BF19C7">
        <w:rPr>
          <w:rFonts w:ascii="Arial" w:hAnsi="Arial" w:cs="Arial"/>
          <w:sz w:val="24"/>
          <w:szCs w:val="24"/>
        </w:rPr>
        <w:t xml:space="preserve">on </w:t>
      </w:r>
      <w:proofErr w:type="gramStart"/>
      <w:r w:rsidR="0057303D" w:rsidRPr="00B669FE">
        <w:rPr>
          <w:rFonts w:ascii="Arial" w:hAnsi="Arial" w:cs="Arial"/>
          <w:sz w:val="24"/>
          <w:szCs w:val="24"/>
        </w:rPr>
        <w:t>9</w:t>
      </w:r>
      <w:proofErr w:type="gramEnd"/>
      <w:r w:rsidR="0057303D" w:rsidRPr="00B669FE">
        <w:rPr>
          <w:rFonts w:ascii="Arial" w:hAnsi="Arial" w:cs="Arial"/>
          <w:sz w:val="24"/>
          <w:szCs w:val="24"/>
        </w:rPr>
        <w:t xml:space="preserve"> </w:t>
      </w:r>
      <w:r w:rsidR="00766BCB" w:rsidRPr="00B669FE">
        <w:rPr>
          <w:rFonts w:ascii="Arial" w:hAnsi="Arial" w:cs="Arial"/>
          <w:sz w:val="24"/>
          <w:szCs w:val="24"/>
        </w:rPr>
        <w:t>key areas</w:t>
      </w:r>
      <w:r w:rsidR="00B669FE">
        <w:rPr>
          <w:rStyle w:val="FootnoteReference"/>
          <w:rFonts w:ascii="Arial" w:hAnsi="Arial" w:cs="Arial"/>
          <w:b/>
          <w:sz w:val="24"/>
          <w:szCs w:val="24"/>
        </w:rPr>
        <w:footnoteReference w:id="1"/>
      </w:r>
      <w:r w:rsidR="007946AE">
        <w:rPr>
          <w:rFonts w:ascii="Arial" w:hAnsi="Arial" w:cs="Arial"/>
          <w:sz w:val="24"/>
          <w:szCs w:val="24"/>
        </w:rPr>
        <w:t xml:space="preserve"> each with a designated </w:t>
      </w:r>
      <w:r w:rsidR="007946AE" w:rsidRPr="00766BCB">
        <w:rPr>
          <w:rFonts w:ascii="Arial" w:eastAsia="Times New Roman" w:hAnsi="Arial" w:cs="Arial"/>
          <w:sz w:val="24"/>
          <w:szCs w:val="24"/>
          <w:lang w:eastAsia="en-GB"/>
        </w:rPr>
        <w:t>senior officer providing oversight and drive of policing activity as well as work to build ever stronger partnerships</w:t>
      </w:r>
      <w:r w:rsidR="007946AE">
        <w:rPr>
          <w:rFonts w:ascii="Arial" w:eastAsia="Times New Roman" w:hAnsi="Arial" w:cs="Arial"/>
          <w:sz w:val="24"/>
          <w:szCs w:val="24"/>
          <w:lang w:eastAsia="en-GB"/>
        </w:rPr>
        <w:t>.</w:t>
      </w:r>
    </w:p>
    <w:p w:rsidR="007946AE" w:rsidRDefault="007946AE" w:rsidP="009675F4">
      <w:pPr>
        <w:pStyle w:val="NoSpacing"/>
        <w:ind w:left="720"/>
        <w:rPr>
          <w:rFonts w:ascii="Arial" w:eastAsia="Times New Roman" w:hAnsi="Arial" w:cs="Arial"/>
          <w:sz w:val="24"/>
          <w:szCs w:val="24"/>
          <w:lang w:eastAsia="en-GB"/>
        </w:rPr>
      </w:pPr>
    </w:p>
    <w:tbl>
      <w:tblPr>
        <w:tblStyle w:val="TableGrid"/>
        <w:tblW w:w="0" w:type="auto"/>
        <w:tblInd w:w="247" w:type="dxa"/>
        <w:tblLook w:val="04A0" w:firstRow="1" w:lastRow="0" w:firstColumn="1" w:lastColumn="0" w:noHBand="0" w:noVBand="1"/>
      </w:tblPr>
      <w:tblGrid>
        <w:gridCol w:w="350"/>
        <w:gridCol w:w="4643"/>
        <w:gridCol w:w="4496"/>
      </w:tblGrid>
      <w:tr w:rsidR="007946AE" w:rsidRPr="00766BCB" w:rsidTr="00347BB9">
        <w:tc>
          <w:tcPr>
            <w:tcW w:w="350" w:type="dxa"/>
          </w:tcPr>
          <w:p w:rsidR="007946AE" w:rsidRPr="009675F4" w:rsidRDefault="007946AE" w:rsidP="00347BB9">
            <w:pPr>
              <w:rPr>
                <w:rFonts w:ascii="Arial" w:hAnsi="Arial" w:cs="Arial"/>
                <w:b/>
                <w:sz w:val="24"/>
                <w:szCs w:val="24"/>
              </w:rPr>
            </w:pPr>
          </w:p>
        </w:tc>
        <w:tc>
          <w:tcPr>
            <w:tcW w:w="4643" w:type="dxa"/>
          </w:tcPr>
          <w:p w:rsidR="007946AE" w:rsidRPr="00766BCB" w:rsidRDefault="007946AE" w:rsidP="00347BB9">
            <w:pPr>
              <w:rPr>
                <w:rFonts w:ascii="Arial" w:hAnsi="Arial" w:cs="Arial"/>
                <w:b/>
                <w:sz w:val="24"/>
                <w:szCs w:val="24"/>
              </w:rPr>
            </w:pPr>
            <w:r w:rsidRPr="00766BCB">
              <w:rPr>
                <w:rFonts w:ascii="Arial" w:hAnsi="Arial" w:cs="Arial"/>
                <w:b/>
                <w:sz w:val="24"/>
                <w:szCs w:val="24"/>
              </w:rPr>
              <w:t>Area</w:t>
            </w:r>
          </w:p>
        </w:tc>
        <w:tc>
          <w:tcPr>
            <w:tcW w:w="4496" w:type="dxa"/>
          </w:tcPr>
          <w:p w:rsidR="007946AE" w:rsidRPr="00766BCB" w:rsidRDefault="007946AE" w:rsidP="00347BB9">
            <w:pPr>
              <w:rPr>
                <w:rFonts w:ascii="Arial" w:hAnsi="Arial" w:cs="Arial"/>
                <w:b/>
                <w:sz w:val="24"/>
                <w:szCs w:val="24"/>
              </w:rPr>
            </w:pPr>
            <w:r w:rsidRPr="00766BCB">
              <w:rPr>
                <w:rFonts w:ascii="Arial" w:hAnsi="Arial" w:cs="Arial"/>
                <w:b/>
                <w:sz w:val="24"/>
                <w:szCs w:val="24"/>
              </w:rPr>
              <w:t>Strategic Lead</w:t>
            </w:r>
          </w:p>
        </w:tc>
      </w:tr>
      <w:tr w:rsidR="007946AE" w:rsidRPr="00766BCB" w:rsidTr="00347BB9">
        <w:tc>
          <w:tcPr>
            <w:tcW w:w="350" w:type="dxa"/>
          </w:tcPr>
          <w:p w:rsidR="007946AE" w:rsidRPr="00766BCB" w:rsidRDefault="007946AE" w:rsidP="00347BB9">
            <w:pPr>
              <w:rPr>
                <w:rFonts w:ascii="Arial" w:hAnsi="Arial" w:cs="Arial"/>
                <w:b/>
                <w:sz w:val="24"/>
                <w:szCs w:val="24"/>
              </w:rPr>
            </w:pPr>
            <w:r w:rsidRPr="00766BCB">
              <w:rPr>
                <w:rFonts w:ascii="Arial" w:hAnsi="Arial" w:cs="Arial"/>
                <w:b/>
                <w:sz w:val="24"/>
                <w:szCs w:val="24"/>
              </w:rPr>
              <w:t>1</w:t>
            </w:r>
          </w:p>
        </w:tc>
        <w:tc>
          <w:tcPr>
            <w:tcW w:w="4643" w:type="dxa"/>
            <w:tcBorders>
              <w:top w:val="nil"/>
              <w:left w:val="nil"/>
              <w:bottom w:val="single" w:sz="8" w:space="0" w:color="auto"/>
              <w:right w:val="single" w:sz="8" w:space="0" w:color="auto"/>
            </w:tcBorders>
          </w:tcPr>
          <w:p w:rsidR="007946AE" w:rsidRPr="000E7475" w:rsidRDefault="007946AE" w:rsidP="00347BB9">
            <w:pPr>
              <w:rPr>
                <w:rFonts w:ascii="Arial" w:hAnsi="Arial" w:cs="Arial"/>
                <w:sz w:val="24"/>
                <w:szCs w:val="24"/>
              </w:rPr>
            </w:pPr>
            <w:r w:rsidRPr="000E7475">
              <w:rPr>
                <w:rFonts w:ascii="Arial" w:hAnsi="Arial" w:cs="Arial"/>
                <w:sz w:val="24"/>
                <w:szCs w:val="24"/>
              </w:rPr>
              <w:t>Domestic Abuse</w:t>
            </w:r>
          </w:p>
        </w:tc>
        <w:tc>
          <w:tcPr>
            <w:tcW w:w="4496" w:type="dxa"/>
            <w:tcBorders>
              <w:top w:val="nil"/>
              <w:left w:val="nil"/>
              <w:bottom w:val="single" w:sz="8" w:space="0" w:color="auto"/>
              <w:right w:val="single" w:sz="8" w:space="0" w:color="auto"/>
            </w:tcBorders>
          </w:tcPr>
          <w:p w:rsidR="007946AE" w:rsidRPr="0081672F" w:rsidRDefault="007946AE" w:rsidP="00347BB9">
            <w:pPr>
              <w:rPr>
                <w:rFonts w:ascii="Arial" w:hAnsi="Arial" w:cs="Arial"/>
                <w:sz w:val="24"/>
                <w:szCs w:val="24"/>
              </w:rPr>
            </w:pPr>
            <w:r w:rsidRPr="0081672F">
              <w:rPr>
                <w:rFonts w:ascii="Arial" w:hAnsi="Arial" w:cs="Arial"/>
                <w:sz w:val="24"/>
                <w:szCs w:val="24"/>
              </w:rPr>
              <w:t>Chief Superintendent Andy Mariner</w:t>
            </w:r>
          </w:p>
        </w:tc>
      </w:tr>
      <w:tr w:rsidR="007946AE" w:rsidRPr="00766BCB" w:rsidTr="00347BB9">
        <w:tc>
          <w:tcPr>
            <w:tcW w:w="350" w:type="dxa"/>
          </w:tcPr>
          <w:p w:rsidR="007946AE" w:rsidRPr="00766BCB" w:rsidRDefault="007946AE" w:rsidP="00347BB9">
            <w:pPr>
              <w:rPr>
                <w:rFonts w:ascii="Arial" w:hAnsi="Arial" w:cs="Arial"/>
                <w:b/>
                <w:sz w:val="24"/>
                <w:szCs w:val="24"/>
              </w:rPr>
            </w:pPr>
            <w:r w:rsidRPr="00766BCB">
              <w:rPr>
                <w:rFonts w:ascii="Arial" w:hAnsi="Arial" w:cs="Arial"/>
                <w:b/>
                <w:sz w:val="24"/>
                <w:szCs w:val="24"/>
              </w:rPr>
              <w:t>2</w:t>
            </w:r>
          </w:p>
        </w:tc>
        <w:tc>
          <w:tcPr>
            <w:tcW w:w="4643" w:type="dxa"/>
            <w:tcBorders>
              <w:top w:val="nil"/>
              <w:left w:val="nil"/>
              <w:bottom w:val="single" w:sz="8" w:space="0" w:color="auto"/>
              <w:right w:val="single" w:sz="8" w:space="0" w:color="auto"/>
            </w:tcBorders>
          </w:tcPr>
          <w:p w:rsidR="007946AE" w:rsidRPr="000E7475" w:rsidRDefault="007946AE" w:rsidP="00347BB9">
            <w:pPr>
              <w:rPr>
                <w:rFonts w:ascii="Arial" w:hAnsi="Arial" w:cs="Arial"/>
                <w:sz w:val="24"/>
                <w:szCs w:val="24"/>
              </w:rPr>
            </w:pPr>
            <w:r w:rsidRPr="000E7475">
              <w:rPr>
                <w:rFonts w:ascii="Arial" w:hAnsi="Arial" w:cs="Arial"/>
                <w:sz w:val="24"/>
                <w:szCs w:val="24"/>
              </w:rPr>
              <w:t>Gangs &amp; Knife Crime</w:t>
            </w:r>
          </w:p>
        </w:tc>
        <w:tc>
          <w:tcPr>
            <w:tcW w:w="4496" w:type="dxa"/>
            <w:tcBorders>
              <w:top w:val="nil"/>
              <w:left w:val="nil"/>
              <w:bottom w:val="single" w:sz="8" w:space="0" w:color="auto"/>
              <w:right w:val="single" w:sz="8" w:space="0" w:color="auto"/>
            </w:tcBorders>
          </w:tcPr>
          <w:p w:rsidR="007946AE" w:rsidRPr="0081672F" w:rsidRDefault="007946AE" w:rsidP="00347BB9">
            <w:pPr>
              <w:rPr>
                <w:rFonts w:ascii="Arial" w:hAnsi="Arial" w:cs="Arial"/>
                <w:sz w:val="24"/>
                <w:szCs w:val="24"/>
              </w:rPr>
            </w:pPr>
            <w:r w:rsidRPr="0081672F">
              <w:rPr>
                <w:rFonts w:ascii="Arial" w:hAnsi="Arial" w:cs="Arial"/>
                <w:sz w:val="24"/>
                <w:szCs w:val="24"/>
              </w:rPr>
              <w:t>Chief Superintendent Tracey Harman</w:t>
            </w:r>
          </w:p>
        </w:tc>
      </w:tr>
      <w:tr w:rsidR="007946AE" w:rsidRPr="00766BCB" w:rsidTr="00347BB9">
        <w:tc>
          <w:tcPr>
            <w:tcW w:w="350" w:type="dxa"/>
          </w:tcPr>
          <w:p w:rsidR="007946AE" w:rsidRPr="00766BCB" w:rsidRDefault="007946AE" w:rsidP="00347BB9">
            <w:pPr>
              <w:rPr>
                <w:rFonts w:ascii="Arial" w:hAnsi="Arial" w:cs="Arial"/>
                <w:b/>
                <w:sz w:val="24"/>
                <w:szCs w:val="24"/>
              </w:rPr>
            </w:pPr>
            <w:r w:rsidRPr="00766BCB">
              <w:rPr>
                <w:rFonts w:ascii="Arial" w:hAnsi="Arial" w:cs="Arial"/>
                <w:b/>
                <w:sz w:val="24"/>
                <w:szCs w:val="24"/>
              </w:rPr>
              <w:t>3</w:t>
            </w:r>
          </w:p>
        </w:tc>
        <w:tc>
          <w:tcPr>
            <w:tcW w:w="4643" w:type="dxa"/>
            <w:tcBorders>
              <w:top w:val="nil"/>
              <w:left w:val="nil"/>
              <w:bottom w:val="single" w:sz="8" w:space="0" w:color="auto"/>
              <w:right w:val="single" w:sz="8" w:space="0" w:color="auto"/>
            </w:tcBorders>
          </w:tcPr>
          <w:p w:rsidR="007946AE" w:rsidRPr="000E7475" w:rsidRDefault="007946AE" w:rsidP="00347BB9">
            <w:pPr>
              <w:rPr>
                <w:rFonts w:ascii="Arial" w:hAnsi="Arial" w:cs="Arial"/>
                <w:sz w:val="24"/>
                <w:szCs w:val="24"/>
              </w:rPr>
            </w:pPr>
            <w:r w:rsidRPr="000E7475">
              <w:rPr>
                <w:rFonts w:ascii="Arial" w:hAnsi="Arial" w:cs="Arial"/>
                <w:sz w:val="24"/>
                <w:szCs w:val="24"/>
              </w:rPr>
              <w:t>Night Time Economy</w:t>
            </w:r>
          </w:p>
        </w:tc>
        <w:tc>
          <w:tcPr>
            <w:tcW w:w="4496" w:type="dxa"/>
            <w:tcBorders>
              <w:top w:val="nil"/>
              <w:left w:val="nil"/>
              <w:bottom w:val="single" w:sz="8" w:space="0" w:color="auto"/>
              <w:right w:val="single" w:sz="8" w:space="0" w:color="auto"/>
            </w:tcBorders>
          </w:tcPr>
          <w:p w:rsidR="007946AE" w:rsidRPr="0081672F" w:rsidRDefault="007946AE" w:rsidP="00347BB9">
            <w:pPr>
              <w:rPr>
                <w:rFonts w:ascii="Arial" w:hAnsi="Arial" w:cs="Arial"/>
                <w:sz w:val="24"/>
                <w:szCs w:val="24"/>
              </w:rPr>
            </w:pPr>
            <w:r w:rsidRPr="0081672F">
              <w:rPr>
                <w:rFonts w:ascii="Arial" w:hAnsi="Arial" w:cs="Arial"/>
                <w:sz w:val="24"/>
                <w:szCs w:val="24"/>
              </w:rPr>
              <w:t>Superintendent Tom Simons</w:t>
            </w:r>
          </w:p>
        </w:tc>
      </w:tr>
      <w:tr w:rsidR="007946AE" w:rsidRPr="00766BCB" w:rsidTr="00347BB9">
        <w:tc>
          <w:tcPr>
            <w:tcW w:w="350" w:type="dxa"/>
          </w:tcPr>
          <w:p w:rsidR="007946AE" w:rsidRPr="00766BCB" w:rsidRDefault="007946AE" w:rsidP="00347BB9">
            <w:pPr>
              <w:rPr>
                <w:rFonts w:ascii="Arial" w:hAnsi="Arial" w:cs="Arial"/>
                <w:b/>
                <w:sz w:val="24"/>
                <w:szCs w:val="24"/>
              </w:rPr>
            </w:pPr>
            <w:r w:rsidRPr="00766BCB">
              <w:rPr>
                <w:rFonts w:ascii="Arial" w:hAnsi="Arial" w:cs="Arial"/>
                <w:b/>
                <w:sz w:val="24"/>
                <w:szCs w:val="24"/>
              </w:rPr>
              <w:t>4</w:t>
            </w:r>
          </w:p>
        </w:tc>
        <w:tc>
          <w:tcPr>
            <w:tcW w:w="4643" w:type="dxa"/>
            <w:tcBorders>
              <w:top w:val="nil"/>
              <w:left w:val="nil"/>
              <w:bottom w:val="single" w:sz="8" w:space="0" w:color="auto"/>
              <w:right w:val="single" w:sz="8" w:space="0" w:color="auto"/>
            </w:tcBorders>
          </w:tcPr>
          <w:p w:rsidR="007946AE" w:rsidRPr="000E7475" w:rsidRDefault="007946AE" w:rsidP="00347BB9">
            <w:pPr>
              <w:rPr>
                <w:rFonts w:ascii="Arial" w:hAnsi="Arial" w:cs="Arial"/>
                <w:sz w:val="24"/>
                <w:szCs w:val="24"/>
              </w:rPr>
            </w:pPr>
            <w:r w:rsidRPr="000E7475">
              <w:rPr>
                <w:rFonts w:ascii="Arial" w:hAnsi="Arial" w:cs="Arial"/>
                <w:sz w:val="24"/>
                <w:szCs w:val="24"/>
              </w:rPr>
              <w:t>Sexual Crime, Child Abuse &amp; Exploitation</w:t>
            </w:r>
          </w:p>
        </w:tc>
        <w:tc>
          <w:tcPr>
            <w:tcW w:w="4496" w:type="dxa"/>
            <w:tcBorders>
              <w:top w:val="nil"/>
              <w:left w:val="nil"/>
              <w:bottom w:val="single" w:sz="8" w:space="0" w:color="auto"/>
              <w:right w:val="single" w:sz="8" w:space="0" w:color="auto"/>
            </w:tcBorders>
          </w:tcPr>
          <w:p w:rsidR="007946AE" w:rsidRPr="0081672F" w:rsidRDefault="007946AE" w:rsidP="00347BB9">
            <w:pPr>
              <w:rPr>
                <w:rFonts w:ascii="Arial" w:hAnsi="Arial" w:cs="Arial"/>
                <w:sz w:val="24"/>
                <w:szCs w:val="24"/>
              </w:rPr>
            </w:pPr>
            <w:r w:rsidRPr="0081672F">
              <w:rPr>
                <w:rFonts w:ascii="Arial" w:hAnsi="Arial" w:cs="Arial"/>
                <w:sz w:val="24"/>
                <w:szCs w:val="24"/>
              </w:rPr>
              <w:t xml:space="preserve">Chief Superintendent Steve </w:t>
            </w:r>
            <w:proofErr w:type="spellStart"/>
            <w:r w:rsidRPr="0081672F">
              <w:rPr>
                <w:rFonts w:ascii="Arial" w:hAnsi="Arial" w:cs="Arial"/>
                <w:sz w:val="24"/>
                <w:szCs w:val="24"/>
              </w:rPr>
              <w:t>Worron</w:t>
            </w:r>
            <w:proofErr w:type="spellEnd"/>
          </w:p>
        </w:tc>
      </w:tr>
      <w:tr w:rsidR="007946AE" w:rsidRPr="00766BCB" w:rsidTr="00347BB9">
        <w:tc>
          <w:tcPr>
            <w:tcW w:w="350" w:type="dxa"/>
          </w:tcPr>
          <w:p w:rsidR="007946AE" w:rsidRPr="00766BCB" w:rsidRDefault="007946AE" w:rsidP="00347BB9">
            <w:pPr>
              <w:rPr>
                <w:rFonts w:ascii="Arial" w:hAnsi="Arial" w:cs="Arial"/>
                <w:b/>
                <w:sz w:val="24"/>
                <w:szCs w:val="24"/>
              </w:rPr>
            </w:pPr>
            <w:r w:rsidRPr="00766BCB">
              <w:rPr>
                <w:rFonts w:ascii="Arial" w:hAnsi="Arial" w:cs="Arial"/>
                <w:b/>
                <w:sz w:val="24"/>
                <w:szCs w:val="24"/>
              </w:rPr>
              <w:t>5</w:t>
            </w:r>
          </w:p>
        </w:tc>
        <w:tc>
          <w:tcPr>
            <w:tcW w:w="4643" w:type="dxa"/>
            <w:tcBorders>
              <w:top w:val="nil"/>
              <w:left w:val="nil"/>
              <w:bottom w:val="single" w:sz="8" w:space="0" w:color="auto"/>
              <w:right w:val="single" w:sz="8" w:space="0" w:color="auto"/>
            </w:tcBorders>
          </w:tcPr>
          <w:p w:rsidR="007946AE" w:rsidRPr="000E7475" w:rsidRDefault="007946AE" w:rsidP="00347BB9">
            <w:pPr>
              <w:rPr>
                <w:rFonts w:ascii="Arial" w:hAnsi="Arial" w:cs="Arial"/>
                <w:sz w:val="24"/>
                <w:szCs w:val="24"/>
              </w:rPr>
            </w:pPr>
            <w:r w:rsidRPr="000E7475">
              <w:rPr>
                <w:rFonts w:ascii="Arial" w:hAnsi="Arial" w:cs="Arial"/>
                <w:sz w:val="24"/>
                <w:szCs w:val="24"/>
              </w:rPr>
              <w:t>Digital Crime &amp; Fraud</w:t>
            </w:r>
          </w:p>
        </w:tc>
        <w:tc>
          <w:tcPr>
            <w:tcW w:w="4496" w:type="dxa"/>
            <w:tcBorders>
              <w:top w:val="nil"/>
              <w:left w:val="nil"/>
              <w:bottom w:val="single" w:sz="8" w:space="0" w:color="auto"/>
              <w:right w:val="single" w:sz="8" w:space="0" w:color="auto"/>
            </w:tcBorders>
          </w:tcPr>
          <w:p w:rsidR="007946AE" w:rsidRPr="0081672F" w:rsidRDefault="007946AE" w:rsidP="00347BB9">
            <w:pPr>
              <w:rPr>
                <w:rFonts w:ascii="Arial" w:hAnsi="Arial" w:cs="Arial"/>
                <w:sz w:val="24"/>
                <w:szCs w:val="24"/>
              </w:rPr>
            </w:pPr>
            <w:r>
              <w:rPr>
                <w:rFonts w:ascii="Arial" w:hAnsi="Arial" w:cs="Arial"/>
                <w:sz w:val="24"/>
                <w:szCs w:val="24"/>
              </w:rPr>
              <w:t>Detective Chief Inspector Lee Morton</w:t>
            </w:r>
          </w:p>
        </w:tc>
      </w:tr>
      <w:tr w:rsidR="007946AE" w:rsidRPr="00766BCB" w:rsidTr="00347BB9">
        <w:tc>
          <w:tcPr>
            <w:tcW w:w="350" w:type="dxa"/>
          </w:tcPr>
          <w:p w:rsidR="007946AE" w:rsidRPr="00766BCB" w:rsidRDefault="007946AE" w:rsidP="00347BB9">
            <w:pPr>
              <w:rPr>
                <w:rFonts w:ascii="Arial" w:hAnsi="Arial" w:cs="Arial"/>
                <w:b/>
                <w:sz w:val="24"/>
                <w:szCs w:val="24"/>
              </w:rPr>
            </w:pPr>
            <w:r w:rsidRPr="00766BCB">
              <w:rPr>
                <w:rFonts w:ascii="Arial" w:hAnsi="Arial" w:cs="Arial"/>
                <w:b/>
                <w:sz w:val="24"/>
                <w:szCs w:val="24"/>
              </w:rPr>
              <w:t>6</w:t>
            </w:r>
          </w:p>
        </w:tc>
        <w:tc>
          <w:tcPr>
            <w:tcW w:w="4643" w:type="dxa"/>
            <w:tcBorders>
              <w:top w:val="nil"/>
              <w:left w:val="nil"/>
              <w:bottom w:val="single" w:sz="8" w:space="0" w:color="auto"/>
              <w:right w:val="single" w:sz="8" w:space="0" w:color="auto"/>
            </w:tcBorders>
          </w:tcPr>
          <w:p w:rsidR="007946AE" w:rsidRPr="000E7475" w:rsidRDefault="007946AE" w:rsidP="00347BB9">
            <w:pPr>
              <w:rPr>
                <w:rFonts w:ascii="Arial" w:hAnsi="Arial" w:cs="Arial"/>
                <w:sz w:val="24"/>
                <w:szCs w:val="24"/>
              </w:rPr>
            </w:pPr>
            <w:r w:rsidRPr="000E7475">
              <w:rPr>
                <w:rFonts w:ascii="Arial" w:hAnsi="Arial" w:cs="Arial"/>
                <w:sz w:val="24"/>
                <w:szCs w:val="24"/>
              </w:rPr>
              <w:t>Extremism &amp; Radicalisation</w:t>
            </w:r>
          </w:p>
        </w:tc>
        <w:tc>
          <w:tcPr>
            <w:tcW w:w="4496" w:type="dxa"/>
            <w:tcBorders>
              <w:top w:val="nil"/>
              <w:left w:val="nil"/>
              <w:bottom w:val="single" w:sz="8" w:space="0" w:color="auto"/>
              <w:right w:val="single" w:sz="8" w:space="0" w:color="auto"/>
            </w:tcBorders>
          </w:tcPr>
          <w:p w:rsidR="007946AE" w:rsidRPr="0081672F" w:rsidRDefault="007946AE" w:rsidP="00347BB9">
            <w:pPr>
              <w:rPr>
                <w:rFonts w:ascii="Arial" w:hAnsi="Arial" w:cs="Arial"/>
                <w:sz w:val="24"/>
                <w:szCs w:val="24"/>
              </w:rPr>
            </w:pPr>
            <w:r>
              <w:rPr>
                <w:rFonts w:ascii="Arial" w:hAnsi="Arial" w:cs="Arial"/>
                <w:sz w:val="24"/>
                <w:szCs w:val="24"/>
              </w:rPr>
              <w:t>Chief Inspector Ian Gennery</w:t>
            </w:r>
          </w:p>
        </w:tc>
      </w:tr>
      <w:tr w:rsidR="007946AE" w:rsidRPr="00766BCB" w:rsidTr="00347BB9">
        <w:tc>
          <w:tcPr>
            <w:tcW w:w="350" w:type="dxa"/>
          </w:tcPr>
          <w:p w:rsidR="007946AE" w:rsidRPr="00766BCB" w:rsidRDefault="007946AE" w:rsidP="00347BB9">
            <w:pPr>
              <w:rPr>
                <w:rFonts w:ascii="Arial" w:hAnsi="Arial" w:cs="Arial"/>
                <w:b/>
                <w:sz w:val="24"/>
                <w:szCs w:val="24"/>
              </w:rPr>
            </w:pPr>
            <w:r w:rsidRPr="00766BCB">
              <w:rPr>
                <w:rFonts w:ascii="Arial" w:hAnsi="Arial" w:cs="Arial"/>
                <w:b/>
                <w:sz w:val="24"/>
                <w:szCs w:val="24"/>
              </w:rPr>
              <w:t>7</w:t>
            </w:r>
          </w:p>
        </w:tc>
        <w:tc>
          <w:tcPr>
            <w:tcW w:w="4643" w:type="dxa"/>
            <w:tcBorders>
              <w:top w:val="nil"/>
              <w:left w:val="nil"/>
              <w:bottom w:val="single" w:sz="8" w:space="0" w:color="auto"/>
              <w:right w:val="single" w:sz="8" w:space="0" w:color="auto"/>
            </w:tcBorders>
          </w:tcPr>
          <w:p w:rsidR="007946AE" w:rsidRPr="000E7475" w:rsidRDefault="007946AE" w:rsidP="00347BB9">
            <w:pPr>
              <w:rPr>
                <w:rFonts w:ascii="Arial" w:hAnsi="Arial" w:cs="Arial"/>
                <w:sz w:val="24"/>
                <w:szCs w:val="24"/>
              </w:rPr>
            </w:pPr>
            <w:r w:rsidRPr="000E7475">
              <w:rPr>
                <w:rFonts w:ascii="Arial" w:hAnsi="Arial" w:cs="Arial"/>
                <w:sz w:val="24"/>
                <w:szCs w:val="24"/>
              </w:rPr>
              <w:t>House Burglary and street robbery</w:t>
            </w:r>
          </w:p>
        </w:tc>
        <w:tc>
          <w:tcPr>
            <w:tcW w:w="4496" w:type="dxa"/>
            <w:tcBorders>
              <w:top w:val="nil"/>
              <w:left w:val="nil"/>
              <w:bottom w:val="single" w:sz="8" w:space="0" w:color="auto"/>
              <w:right w:val="single" w:sz="8" w:space="0" w:color="auto"/>
            </w:tcBorders>
          </w:tcPr>
          <w:p w:rsidR="007946AE" w:rsidRPr="0081672F" w:rsidRDefault="007946AE" w:rsidP="00347BB9">
            <w:pPr>
              <w:rPr>
                <w:rFonts w:ascii="Arial" w:hAnsi="Arial" w:cs="Arial"/>
                <w:sz w:val="24"/>
                <w:szCs w:val="24"/>
              </w:rPr>
            </w:pPr>
            <w:r w:rsidRPr="0081672F">
              <w:rPr>
                <w:rFonts w:ascii="Arial" w:hAnsi="Arial" w:cs="Arial"/>
                <w:sz w:val="24"/>
                <w:szCs w:val="24"/>
              </w:rPr>
              <w:t>Chief Superintendent Kevin Baldwin</w:t>
            </w:r>
          </w:p>
        </w:tc>
      </w:tr>
      <w:tr w:rsidR="007946AE" w:rsidRPr="00766BCB" w:rsidTr="00347BB9">
        <w:tc>
          <w:tcPr>
            <w:tcW w:w="350" w:type="dxa"/>
          </w:tcPr>
          <w:p w:rsidR="007946AE" w:rsidRPr="00766BCB" w:rsidRDefault="007946AE" w:rsidP="00347BB9">
            <w:pPr>
              <w:rPr>
                <w:rFonts w:ascii="Arial" w:hAnsi="Arial" w:cs="Arial"/>
                <w:b/>
                <w:sz w:val="24"/>
                <w:szCs w:val="24"/>
              </w:rPr>
            </w:pPr>
            <w:r w:rsidRPr="00766BCB">
              <w:rPr>
                <w:rFonts w:ascii="Arial" w:hAnsi="Arial" w:cs="Arial"/>
                <w:b/>
                <w:sz w:val="24"/>
                <w:szCs w:val="24"/>
              </w:rPr>
              <w:t>8</w:t>
            </w:r>
          </w:p>
        </w:tc>
        <w:tc>
          <w:tcPr>
            <w:tcW w:w="4643" w:type="dxa"/>
            <w:tcBorders>
              <w:top w:val="nil"/>
              <w:left w:val="nil"/>
              <w:bottom w:val="single" w:sz="8" w:space="0" w:color="auto"/>
              <w:right w:val="single" w:sz="8" w:space="0" w:color="auto"/>
            </w:tcBorders>
          </w:tcPr>
          <w:p w:rsidR="007946AE" w:rsidRPr="000E7475" w:rsidRDefault="007946AE" w:rsidP="00347BB9">
            <w:pPr>
              <w:rPr>
                <w:rFonts w:ascii="Arial" w:hAnsi="Arial" w:cs="Arial"/>
                <w:sz w:val="24"/>
                <w:szCs w:val="24"/>
              </w:rPr>
            </w:pPr>
            <w:r w:rsidRPr="000E7475">
              <w:rPr>
                <w:rFonts w:ascii="Arial" w:hAnsi="Arial" w:cs="Arial"/>
                <w:sz w:val="24"/>
                <w:szCs w:val="24"/>
              </w:rPr>
              <w:t>Hate Crime</w:t>
            </w:r>
          </w:p>
        </w:tc>
        <w:tc>
          <w:tcPr>
            <w:tcW w:w="4496" w:type="dxa"/>
            <w:tcBorders>
              <w:top w:val="nil"/>
              <w:left w:val="nil"/>
              <w:bottom w:val="single" w:sz="8" w:space="0" w:color="auto"/>
              <w:right w:val="single" w:sz="8" w:space="0" w:color="auto"/>
            </w:tcBorders>
          </w:tcPr>
          <w:p w:rsidR="007946AE" w:rsidRPr="0081672F" w:rsidRDefault="007946AE" w:rsidP="00347BB9">
            <w:pPr>
              <w:rPr>
                <w:rFonts w:ascii="Arial" w:hAnsi="Arial" w:cs="Arial"/>
                <w:sz w:val="24"/>
                <w:szCs w:val="24"/>
              </w:rPr>
            </w:pPr>
            <w:r w:rsidRPr="0081672F">
              <w:rPr>
                <w:rFonts w:ascii="Arial" w:hAnsi="Arial" w:cs="Arial"/>
                <w:sz w:val="24"/>
                <w:szCs w:val="24"/>
              </w:rPr>
              <w:t>Superintendent Scott Cannon</w:t>
            </w:r>
          </w:p>
        </w:tc>
      </w:tr>
      <w:tr w:rsidR="007946AE" w:rsidRPr="00766BCB" w:rsidTr="00347BB9">
        <w:tc>
          <w:tcPr>
            <w:tcW w:w="350" w:type="dxa"/>
          </w:tcPr>
          <w:p w:rsidR="007946AE" w:rsidRPr="008D32E4" w:rsidRDefault="007946AE" w:rsidP="00347BB9">
            <w:pPr>
              <w:pStyle w:val="NoSpacing"/>
              <w:rPr>
                <w:rFonts w:ascii="Arial" w:hAnsi="Arial" w:cs="Arial"/>
                <w:b/>
                <w:sz w:val="24"/>
                <w:szCs w:val="24"/>
              </w:rPr>
            </w:pPr>
            <w:r>
              <w:rPr>
                <w:rFonts w:ascii="Arial" w:hAnsi="Arial" w:cs="Arial"/>
                <w:b/>
                <w:sz w:val="24"/>
                <w:szCs w:val="24"/>
              </w:rPr>
              <w:t>9</w:t>
            </w:r>
          </w:p>
        </w:tc>
        <w:tc>
          <w:tcPr>
            <w:tcW w:w="4643" w:type="dxa"/>
            <w:tcBorders>
              <w:top w:val="nil"/>
              <w:left w:val="nil"/>
              <w:bottom w:val="single" w:sz="8" w:space="0" w:color="auto"/>
              <w:right w:val="single" w:sz="8" w:space="0" w:color="auto"/>
            </w:tcBorders>
          </w:tcPr>
          <w:p w:rsidR="007946AE" w:rsidRPr="00062B5A" w:rsidRDefault="007946AE" w:rsidP="00347BB9">
            <w:pPr>
              <w:pStyle w:val="NoSpacing"/>
              <w:rPr>
                <w:rFonts w:ascii="Arial" w:hAnsi="Arial" w:cs="Arial"/>
                <w:sz w:val="24"/>
                <w:szCs w:val="24"/>
              </w:rPr>
            </w:pPr>
            <w:r w:rsidRPr="00062B5A">
              <w:rPr>
                <w:rFonts w:ascii="Arial" w:hAnsi="Arial" w:cs="Arial"/>
                <w:sz w:val="24"/>
                <w:szCs w:val="24"/>
              </w:rPr>
              <w:t>Serious and Organised Crime</w:t>
            </w:r>
          </w:p>
        </w:tc>
        <w:tc>
          <w:tcPr>
            <w:tcW w:w="4496" w:type="dxa"/>
            <w:tcBorders>
              <w:top w:val="nil"/>
              <w:left w:val="nil"/>
              <w:bottom w:val="single" w:sz="8" w:space="0" w:color="auto"/>
              <w:right w:val="single" w:sz="8" w:space="0" w:color="auto"/>
            </w:tcBorders>
          </w:tcPr>
          <w:p w:rsidR="007946AE" w:rsidRPr="0081672F" w:rsidRDefault="007946AE" w:rsidP="00347BB9">
            <w:pPr>
              <w:pStyle w:val="NoSpacing"/>
              <w:rPr>
                <w:rFonts w:ascii="Arial" w:hAnsi="Arial" w:cs="Arial"/>
                <w:sz w:val="24"/>
                <w:szCs w:val="24"/>
              </w:rPr>
            </w:pPr>
            <w:r w:rsidRPr="0081672F">
              <w:rPr>
                <w:rFonts w:ascii="Arial" w:hAnsi="Arial" w:cs="Arial"/>
                <w:sz w:val="24"/>
                <w:szCs w:val="24"/>
              </w:rPr>
              <w:t xml:space="preserve">Superintendent </w:t>
            </w:r>
            <w:r>
              <w:rPr>
                <w:rFonts w:ascii="Arial" w:hAnsi="Arial" w:cs="Arial"/>
                <w:sz w:val="24"/>
                <w:szCs w:val="24"/>
              </w:rPr>
              <w:t>Simon Anslow</w:t>
            </w:r>
          </w:p>
        </w:tc>
      </w:tr>
    </w:tbl>
    <w:p w:rsidR="007946AE" w:rsidRDefault="007946AE" w:rsidP="009675F4">
      <w:pPr>
        <w:pStyle w:val="NoSpacing"/>
        <w:ind w:left="720"/>
        <w:rPr>
          <w:rFonts w:ascii="Arial" w:hAnsi="Arial" w:cs="Arial"/>
          <w:sz w:val="24"/>
          <w:szCs w:val="24"/>
        </w:rPr>
      </w:pPr>
    </w:p>
    <w:p w:rsidR="007946AE" w:rsidRDefault="007946AE" w:rsidP="007946AE">
      <w:pPr>
        <w:spacing w:after="120" w:line="240" w:lineRule="auto"/>
        <w:ind w:left="680"/>
        <w:rPr>
          <w:rFonts w:eastAsia="Times New Roman" w:cs="Arial"/>
          <w:szCs w:val="24"/>
          <w:lang w:eastAsia="en-GB"/>
        </w:rPr>
      </w:pPr>
      <w:r w:rsidRPr="00766BCB">
        <w:rPr>
          <w:rFonts w:ascii="Arial" w:eastAsia="Times New Roman" w:hAnsi="Arial" w:cs="Arial"/>
          <w:sz w:val="24"/>
          <w:szCs w:val="24"/>
          <w:lang w:eastAsia="en-GB"/>
        </w:rPr>
        <w:t xml:space="preserve">Each </w:t>
      </w:r>
      <w:r w:rsidR="009150D8">
        <w:rPr>
          <w:rFonts w:ascii="Arial" w:eastAsia="Times New Roman" w:hAnsi="Arial" w:cs="Arial"/>
          <w:sz w:val="24"/>
          <w:szCs w:val="24"/>
          <w:lang w:eastAsia="en-GB"/>
        </w:rPr>
        <w:t>area</w:t>
      </w:r>
      <w:r w:rsidRPr="00766BCB">
        <w:rPr>
          <w:rFonts w:ascii="Arial" w:eastAsia="Times New Roman" w:hAnsi="Arial" w:cs="Arial"/>
          <w:sz w:val="24"/>
          <w:szCs w:val="24"/>
          <w:lang w:eastAsia="en-GB"/>
        </w:rPr>
        <w:t xml:space="preserve"> has a clearly defined set of strategic objectives and </w:t>
      </w:r>
      <w:r w:rsidR="009150D8">
        <w:rPr>
          <w:rFonts w:ascii="Arial" w:eastAsia="Times New Roman" w:hAnsi="Arial" w:cs="Arial"/>
          <w:sz w:val="24"/>
          <w:szCs w:val="24"/>
          <w:lang w:eastAsia="en-GB"/>
        </w:rPr>
        <w:t xml:space="preserve">supporting </w:t>
      </w:r>
      <w:r w:rsidRPr="00766BCB">
        <w:rPr>
          <w:rFonts w:ascii="Arial" w:eastAsia="Times New Roman" w:hAnsi="Arial" w:cs="Arial"/>
          <w:sz w:val="24"/>
          <w:szCs w:val="24"/>
          <w:lang w:eastAsia="en-GB"/>
        </w:rPr>
        <w:t>delivery plan setting out key goals, owners, timescales and desired outcomes</w:t>
      </w:r>
      <w:r>
        <w:rPr>
          <w:rFonts w:ascii="Arial" w:eastAsia="Times New Roman" w:hAnsi="Arial" w:cs="Arial"/>
          <w:sz w:val="24"/>
          <w:szCs w:val="24"/>
          <w:lang w:eastAsia="en-GB"/>
        </w:rPr>
        <w:t xml:space="preserve"> (</w:t>
      </w:r>
      <w:r w:rsidRPr="00766BCB">
        <w:rPr>
          <w:rFonts w:ascii="Arial" w:eastAsia="Times New Roman" w:hAnsi="Arial" w:cs="Arial"/>
          <w:b/>
          <w:sz w:val="24"/>
          <w:szCs w:val="24"/>
          <w:lang w:eastAsia="en-GB"/>
        </w:rPr>
        <w:t>Appendix 2</w:t>
      </w:r>
      <w:r>
        <w:rPr>
          <w:rFonts w:ascii="Arial" w:eastAsia="Times New Roman" w:hAnsi="Arial" w:cs="Arial"/>
          <w:sz w:val="24"/>
          <w:szCs w:val="24"/>
          <w:lang w:eastAsia="en-GB"/>
        </w:rPr>
        <w:t>)</w:t>
      </w:r>
      <w:r w:rsidRPr="00766BCB">
        <w:rPr>
          <w:rFonts w:ascii="Arial" w:eastAsia="Times New Roman" w:hAnsi="Arial" w:cs="Arial"/>
          <w:sz w:val="24"/>
          <w:szCs w:val="24"/>
          <w:lang w:eastAsia="en-GB"/>
        </w:rPr>
        <w:t xml:space="preserve">. </w:t>
      </w:r>
    </w:p>
    <w:p w:rsidR="00766BCB" w:rsidRPr="00BF19C7" w:rsidRDefault="00766BCB" w:rsidP="00766BCB">
      <w:pPr>
        <w:pStyle w:val="NoSpacing"/>
        <w:ind w:left="720"/>
        <w:rPr>
          <w:rFonts w:ascii="Arial" w:hAnsi="Arial" w:cs="Arial"/>
          <w:sz w:val="24"/>
          <w:szCs w:val="24"/>
        </w:rPr>
      </w:pPr>
    </w:p>
    <w:p w:rsidR="00A85689" w:rsidRPr="007D3E9B" w:rsidRDefault="00E92E89" w:rsidP="0006446C">
      <w:pPr>
        <w:pStyle w:val="NoSpacing"/>
        <w:spacing w:after="120"/>
        <w:rPr>
          <w:rFonts w:ascii="Arial" w:hAnsi="Arial" w:cs="Arial"/>
          <w:b/>
          <w:sz w:val="24"/>
          <w:szCs w:val="24"/>
          <w:u w:val="single"/>
        </w:rPr>
      </w:pPr>
      <w:r>
        <w:rPr>
          <w:rFonts w:ascii="Arial" w:hAnsi="Arial" w:cs="Arial"/>
          <w:b/>
          <w:sz w:val="24"/>
          <w:szCs w:val="24"/>
        </w:rPr>
        <w:t>5</w:t>
      </w:r>
      <w:r w:rsidR="00665862">
        <w:rPr>
          <w:rFonts w:ascii="Arial" w:hAnsi="Arial" w:cs="Arial"/>
          <w:b/>
          <w:sz w:val="24"/>
          <w:szCs w:val="24"/>
        </w:rPr>
        <w:t>.0</w:t>
      </w:r>
      <w:r w:rsidR="00665862">
        <w:rPr>
          <w:rFonts w:ascii="Arial" w:hAnsi="Arial" w:cs="Arial"/>
          <w:b/>
          <w:sz w:val="24"/>
          <w:szCs w:val="24"/>
        </w:rPr>
        <w:tab/>
      </w:r>
      <w:r w:rsidR="00017D7D" w:rsidRPr="007D3E9B">
        <w:rPr>
          <w:rFonts w:ascii="Arial" w:hAnsi="Arial" w:cs="Arial"/>
          <w:b/>
          <w:sz w:val="24"/>
          <w:szCs w:val="24"/>
          <w:u w:val="single"/>
        </w:rPr>
        <w:t xml:space="preserve">Current Work and </w:t>
      </w:r>
      <w:r w:rsidR="00C654B8" w:rsidRPr="007D3E9B">
        <w:rPr>
          <w:rFonts w:ascii="Arial" w:hAnsi="Arial" w:cs="Arial"/>
          <w:b/>
          <w:sz w:val="24"/>
          <w:szCs w:val="24"/>
          <w:u w:val="single"/>
        </w:rPr>
        <w:t>Performance</w:t>
      </w:r>
    </w:p>
    <w:p w:rsidR="00766BCB" w:rsidRDefault="00766BCB" w:rsidP="00766BCB">
      <w:pPr>
        <w:spacing w:after="0" w:line="240" w:lineRule="auto"/>
        <w:rPr>
          <w:rFonts w:ascii="Arial" w:eastAsia="Times New Roman" w:hAnsi="Arial" w:cs="Arial"/>
          <w:sz w:val="24"/>
          <w:szCs w:val="24"/>
          <w:lang w:eastAsia="en-GB"/>
        </w:rPr>
      </w:pPr>
    </w:p>
    <w:p w:rsidR="00BE65EB" w:rsidRDefault="008847DF" w:rsidP="00BE65EB">
      <w:pPr>
        <w:spacing w:after="120" w:line="240" w:lineRule="auto"/>
        <w:ind w:left="680"/>
        <w:rPr>
          <w:rFonts w:ascii="Arial" w:eastAsia="Times New Roman" w:hAnsi="Arial" w:cs="Arial"/>
          <w:sz w:val="24"/>
          <w:szCs w:val="24"/>
          <w:lang w:eastAsia="en-GB"/>
        </w:rPr>
      </w:pPr>
      <w:r w:rsidRPr="008847DF">
        <w:rPr>
          <w:rFonts w:ascii="Arial" w:eastAsia="Times New Roman" w:hAnsi="Arial" w:cs="Arial"/>
          <w:sz w:val="24"/>
          <w:szCs w:val="24"/>
          <w:lang w:eastAsia="en-GB"/>
        </w:rPr>
        <w:t xml:space="preserve">The delivery of the Essex Police Crime Prevention Strategy </w:t>
      </w:r>
      <w:proofErr w:type="gramStart"/>
      <w:r w:rsidRPr="008847DF">
        <w:rPr>
          <w:rFonts w:ascii="Arial" w:eastAsia="Times New Roman" w:hAnsi="Arial" w:cs="Arial"/>
          <w:sz w:val="24"/>
          <w:szCs w:val="24"/>
          <w:lang w:eastAsia="en-GB"/>
        </w:rPr>
        <w:t>is monitored</w:t>
      </w:r>
      <w:proofErr w:type="gramEnd"/>
      <w:r w:rsidRPr="008847DF">
        <w:rPr>
          <w:rFonts w:ascii="Arial" w:eastAsia="Times New Roman" w:hAnsi="Arial" w:cs="Arial"/>
          <w:sz w:val="24"/>
          <w:szCs w:val="24"/>
          <w:lang w:eastAsia="en-GB"/>
        </w:rPr>
        <w:t xml:space="preserve"> (internally) through the monthly Local Policing, Crime and Public Protection (LPCPP) Board chaired by </w:t>
      </w:r>
      <w:r w:rsidR="00161EB2">
        <w:rPr>
          <w:rFonts w:ascii="Arial" w:eastAsia="Times New Roman" w:hAnsi="Arial" w:cs="Arial"/>
          <w:sz w:val="24"/>
          <w:szCs w:val="24"/>
          <w:lang w:eastAsia="en-GB"/>
        </w:rPr>
        <w:t xml:space="preserve">relevant </w:t>
      </w:r>
      <w:r w:rsidRPr="008847DF">
        <w:rPr>
          <w:rFonts w:ascii="Arial" w:eastAsia="Times New Roman" w:hAnsi="Arial" w:cs="Arial"/>
          <w:sz w:val="24"/>
          <w:szCs w:val="24"/>
          <w:lang w:eastAsia="en-GB"/>
        </w:rPr>
        <w:t>A</w:t>
      </w:r>
      <w:r w:rsidR="00161EB2">
        <w:rPr>
          <w:rFonts w:ascii="Arial" w:eastAsia="Times New Roman" w:hAnsi="Arial" w:cs="Arial"/>
          <w:sz w:val="24"/>
          <w:szCs w:val="24"/>
          <w:lang w:eastAsia="en-GB"/>
        </w:rPr>
        <w:t xml:space="preserve">ssistant </w:t>
      </w:r>
      <w:r w:rsidRPr="008847DF">
        <w:rPr>
          <w:rFonts w:ascii="Arial" w:eastAsia="Times New Roman" w:hAnsi="Arial" w:cs="Arial"/>
          <w:sz w:val="24"/>
          <w:szCs w:val="24"/>
          <w:lang w:eastAsia="en-GB"/>
        </w:rPr>
        <w:t>C</w:t>
      </w:r>
      <w:r w:rsidR="00161EB2">
        <w:rPr>
          <w:rFonts w:ascii="Arial" w:eastAsia="Times New Roman" w:hAnsi="Arial" w:cs="Arial"/>
          <w:sz w:val="24"/>
          <w:szCs w:val="24"/>
          <w:lang w:eastAsia="en-GB"/>
        </w:rPr>
        <w:t xml:space="preserve">hief </w:t>
      </w:r>
      <w:r w:rsidRPr="008847DF">
        <w:rPr>
          <w:rFonts w:ascii="Arial" w:eastAsia="Times New Roman" w:hAnsi="Arial" w:cs="Arial"/>
          <w:sz w:val="24"/>
          <w:szCs w:val="24"/>
          <w:lang w:eastAsia="en-GB"/>
        </w:rPr>
        <w:t>C</w:t>
      </w:r>
      <w:r w:rsidR="00161EB2">
        <w:rPr>
          <w:rFonts w:ascii="Arial" w:eastAsia="Times New Roman" w:hAnsi="Arial" w:cs="Arial"/>
          <w:sz w:val="24"/>
          <w:szCs w:val="24"/>
          <w:lang w:eastAsia="en-GB"/>
        </w:rPr>
        <w:t>onstable. O</w:t>
      </w:r>
      <w:r w:rsidRPr="008847DF">
        <w:rPr>
          <w:rFonts w:ascii="Arial" w:eastAsia="Times New Roman" w:hAnsi="Arial" w:cs="Arial"/>
          <w:sz w:val="24"/>
          <w:szCs w:val="24"/>
          <w:lang w:eastAsia="en-GB"/>
        </w:rPr>
        <w:t xml:space="preserve">verarching performance oversight </w:t>
      </w:r>
      <w:proofErr w:type="gramStart"/>
      <w:r w:rsidR="00161EB2">
        <w:rPr>
          <w:rFonts w:ascii="Arial" w:eastAsia="Times New Roman" w:hAnsi="Arial" w:cs="Arial"/>
          <w:sz w:val="24"/>
          <w:szCs w:val="24"/>
          <w:lang w:eastAsia="en-GB"/>
        </w:rPr>
        <w:t xml:space="preserve">is </w:t>
      </w:r>
      <w:r w:rsidRPr="008847DF">
        <w:rPr>
          <w:rFonts w:ascii="Arial" w:eastAsia="Times New Roman" w:hAnsi="Arial" w:cs="Arial"/>
          <w:sz w:val="24"/>
          <w:szCs w:val="24"/>
          <w:lang w:eastAsia="en-GB"/>
        </w:rPr>
        <w:t>provided</w:t>
      </w:r>
      <w:proofErr w:type="gramEnd"/>
      <w:r w:rsidRPr="008847DF">
        <w:rPr>
          <w:rFonts w:ascii="Arial" w:eastAsia="Times New Roman" w:hAnsi="Arial" w:cs="Arial"/>
          <w:sz w:val="24"/>
          <w:szCs w:val="24"/>
          <w:lang w:eastAsia="en-GB"/>
        </w:rPr>
        <w:t xml:space="preserve"> </w:t>
      </w:r>
      <w:r w:rsidR="00161EB2">
        <w:rPr>
          <w:rFonts w:ascii="Arial" w:eastAsia="Times New Roman" w:hAnsi="Arial" w:cs="Arial"/>
          <w:sz w:val="24"/>
          <w:szCs w:val="24"/>
          <w:lang w:eastAsia="en-GB"/>
        </w:rPr>
        <w:t>thro</w:t>
      </w:r>
      <w:r w:rsidRPr="008847DF">
        <w:rPr>
          <w:rFonts w:ascii="Arial" w:eastAsia="Times New Roman" w:hAnsi="Arial" w:cs="Arial"/>
          <w:sz w:val="24"/>
          <w:szCs w:val="24"/>
          <w:lang w:eastAsia="en-GB"/>
        </w:rPr>
        <w:t xml:space="preserve">ugh </w:t>
      </w:r>
      <w:r w:rsidR="00161EB2">
        <w:rPr>
          <w:rFonts w:ascii="Arial" w:eastAsia="Times New Roman" w:hAnsi="Arial" w:cs="Arial"/>
          <w:sz w:val="24"/>
          <w:szCs w:val="24"/>
          <w:lang w:eastAsia="en-GB"/>
        </w:rPr>
        <w:t>t</w:t>
      </w:r>
      <w:r w:rsidRPr="008847DF">
        <w:rPr>
          <w:rFonts w:ascii="Arial" w:eastAsia="Times New Roman" w:hAnsi="Arial" w:cs="Arial"/>
          <w:sz w:val="24"/>
          <w:szCs w:val="24"/>
          <w:lang w:eastAsia="en-GB"/>
        </w:rPr>
        <w:t>he Force Performance Board chaired by the Deputy Chief Constable.</w:t>
      </w:r>
    </w:p>
    <w:p w:rsidR="00BE65EB" w:rsidRDefault="00BE65EB" w:rsidP="00BE65EB">
      <w:pPr>
        <w:spacing w:after="120" w:line="240" w:lineRule="auto"/>
        <w:ind w:left="680"/>
        <w:rPr>
          <w:rFonts w:ascii="Arial" w:eastAsia="Times New Roman" w:hAnsi="Arial" w:cs="Arial"/>
          <w:sz w:val="24"/>
          <w:szCs w:val="24"/>
          <w:lang w:eastAsia="en-GB"/>
        </w:rPr>
      </w:pPr>
      <w:r>
        <w:rPr>
          <w:rFonts w:ascii="Arial" w:eastAsia="Times New Roman" w:hAnsi="Arial" w:cs="Arial"/>
          <w:sz w:val="24"/>
          <w:szCs w:val="24"/>
          <w:lang w:eastAsia="en-GB"/>
        </w:rPr>
        <w:t>A range of crime data is available against a number of the strategic objectives (</w:t>
      </w:r>
      <w:r>
        <w:rPr>
          <w:rFonts w:ascii="Arial" w:eastAsia="Times New Roman" w:hAnsi="Arial" w:cs="Arial"/>
          <w:b/>
          <w:sz w:val="24"/>
          <w:szCs w:val="24"/>
          <w:lang w:eastAsia="en-GB"/>
        </w:rPr>
        <w:t>Ap</w:t>
      </w:r>
      <w:r w:rsidRPr="00BE65EB">
        <w:rPr>
          <w:rFonts w:ascii="Arial" w:eastAsia="Times New Roman" w:hAnsi="Arial" w:cs="Arial"/>
          <w:b/>
          <w:sz w:val="24"/>
          <w:szCs w:val="24"/>
          <w:lang w:eastAsia="en-GB"/>
        </w:rPr>
        <w:t xml:space="preserve">pendix </w:t>
      </w:r>
      <w:r>
        <w:rPr>
          <w:rFonts w:ascii="Arial" w:eastAsia="Times New Roman" w:hAnsi="Arial" w:cs="Arial"/>
          <w:b/>
          <w:sz w:val="24"/>
          <w:szCs w:val="24"/>
          <w:lang w:eastAsia="en-GB"/>
        </w:rPr>
        <w:t xml:space="preserve">3). </w:t>
      </w:r>
      <w:r w:rsidRPr="00BE65EB">
        <w:rPr>
          <w:rFonts w:ascii="Arial" w:eastAsia="Times New Roman" w:hAnsi="Arial" w:cs="Arial"/>
          <w:sz w:val="24"/>
          <w:szCs w:val="24"/>
          <w:lang w:eastAsia="en-GB"/>
        </w:rPr>
        <w:t>This is a</w:t>
      </w:r>
      <w:r>
        <w:rPr>
          <w:rFonts w:ascii="Arial" w:eastAsia="Times New Roman" w:hAnsi="Arial" w:cs="Arial"/>
          <w:sz w:val="24"/>
          <w:szCs w:val="24"/>
          <w:lang w:eastAsia="en-GB"/>
        </w:rPr>
        <w:t xml:space="preserve"> developing data </w:t>
      </w:r>
      <w:proofErr w:type="gramStart"/>
      <w:r>
        <w:rPr>
          <w:rFonts w:ascii="Arial" w:eastAsia="Times New Roman" w:hAnsi="Arial" w:cs="Arial"/>
          <w:sz w:val="24"/>
          <w:szCs w:val="24"/>
          <w:lang w:eastAsia="en-GB"/>
        </w:rPr>
        <w:t>set which</w:t>
      </w:r>
      <w:proofErr w:type="gramEnd"/>
      <w:r>
        <w:rPr>
          <w:rFonts w:ascii="Arial" w:eastAsia="Times New Roman" w:hAnsi="Arial" w:cs="Arial"/>
          <w:sz w:val="24"/>
          <w:szCs w:val="24"/>
          <w:lang w:eastAsia="en-GB"/>
        </w:rPr>
        <w:t xml:space="preserve"> is being / will be used to measure progress. It will not only be scrutinised internally it will also be shared at Safer Essex for wider partnership / community safety awareness and to inform supporting activity. </w:t>
      </w:r>
    </w:p>
    <w:p w:rsidR="007711EF" w:rsidRPr="00161EB2" w:rsidRDefault="009150D8" w:rsidP="00BE65EB">
      <w:pPr>
        <w:spacing w:after="120" w:line="240" w:lineRule="auto"/>
        <w:ind w:left="680"/>
        <w:rPr>
          <w:rFonts w:ascii="Arial" w:eastAsia="Times New Roman" w:hAnsi="Arial" w:cs="Arial"/>
          <w:sz w:val="24"/>
          <w:szCs w:val="24"/>
          <w:lang w:eastAsia="en-GB"/>
        </w:rPr>
      </w:pPr>
      <w:r>
        <w:rPr>
          <w:rFonts w:ascii="Arial" w:eastAsia="Times New Roman" w:hAnsi="Arial" w:cs="Arial"/>
          <w:sz w:val="24"/>
          <w:szCs w:val="24"/>
          <w:lang w:eastAsia="en-GB"/>
        </w:rPr>
        <w:t>Activity to deliver crime prevention includes:</w:t>
      </w:r>
      <w:r w:rsidR="00161EB2" w:rsidRPr="00161EB2">
        <w:rPr>
          <w:rFonts w:ascii="Arial" w:eastAsia="Times New Roman" w:hAnsi="Arial" w:cs="Arial"/>
          <w:sz w:val="24"/>
          <w:szCs w:val="24"/>
          <w:lang w:eastAsia="en-GB"/>
        </w:rPr>
        <w:t xml:space="preserve"> </w:t>
      </w:r>
    </w:p>
    <w:p w:rsidR="00161EB2" w:rsidRPr="00F3538F" w:rsidRDefault="00161EB2" w:rsidP="00161EB2">
      <w:pPr>
        <w:pStyle w:val="ListParagraph"/>
        <w:numPr>
          <w:ilvl w:val="0"/>
          <w:numId w:val="21"/>
        </w:numPr>
        <w:spacing w:before="0" w:beforeAutospacing="0" w:after="0" w:afterAutospacing="0"/>
        <w:rPr>
          <w:rFonts w:eastAsia="Times New Roman" w:cs="Arial"/>
          <w:szCs w:val="24"/>
          <w:lang w:eastAsia="en-GB"/>
        </w:rPr>
      </w:pPr>
      <w:r w:rsidRPr="00F3538F">
        <w:rPr>
          <w:rFonts w:eastAsia="Times New Roman" w:cs="Arial"/>
          <w:szCs w:val="24"/>
          <w:lang w:eastAsia="en-GB"/>
        </w:rPr>
        <w:t>Increas</w:t>
      </w:r>
      <w:r>
        <w:rPr>
          <w:rFonts w:eastAsia="Times New Roman" w:cs="Arial"/>
          <w:szCs w:val="24"/>
          <w:lang w:eastAsia="en-GB"/>
        </w:rPr>
        <w:t xml:space="preserve">ing </w:t>
      </w:r>
      <w:r w:rsidR="009150D8">
        <w:rPr>
          <w:rFonts w:eastAsia="Times New Roman" w:cs="Arial"/>
          <w:szCs w:val="24"/>
          <w:lang w:eastAsia="en-GB"/>
        </w:rPr>
        <w:t xml:space="preserve">presence / </w:t>
      </w:r>
      <w:r w:rsidRPr="00F3538F">
        <w:rPr>
          <w:rFonts w:eastAsia="Times New Roman" w:cs="Arial"/>
          <w:szCs w:val="24"/>
          <w:lang w:eastAsia="en-GB"/>
        </w:rPr>
        <w:t>activity from all partners in crime hotspots</w:t>
      </w:r>
      <w:r>
        <w:rPr>
          <w:rFonts w:eastAsia="Times New Roman" w:cs="Arial"/>
          <w:szCs w:val="24"/>
          <w:lang w:eastAsia="en-GB"/>
        </w:rPr>
        <w:t>;</w:t>
      </w:r>
      <w:r w:rsidRPr="00F3538F">
        <w:rPr>
          <w:rFonts w:eastAsia="Times New Roman" w:cs="Arial"/>
          <w:szCs w:val="24"/>
          <w:lang w:eastAsia="en-GB"/>
        </w:rPr>
        <w:t xml:space="preserve"> </w:t>
      </w:r>
    </w:p>
    <w:p w:rsidR="00161EB2" w:rsidRPr="00F3538F" w:rsidRDefault="00161EB2" w:rsidP="00161EB2">
      <w:pPr>
        <w:pStyle w:val="ListParagraph"/>
        <w:numPr>
          <w:ilvl w:val="0"/>
          <w:numId w:val="21"/>
        </w:numPr>
        <w:spacing w:after="120"/>
        <w:rPr>
          <w:rFonts w:eastAsia="Times New Roman" w:cs="Arial"/>
          <w:szCs w:val="24"/>
          <w:lang w:eastAsia="en-GB"/>
        </w:rPr>
      </w:pPr>
      <w:r>
        <w:rPr>
          <w:rFonts w:eastAsia="Times New Roman" w:cs="Arial"/>
          <w:szCs w:val="24"/>
          <w:lang w:eastAsia="en-GB"/>
        </w:rPr>
        <w:t xml:space="preserve">Focussing on </w:t>
      </w:r>
      <w:r w:rsidRPr="00F3538F">
        <w:rPr>
          <w:rFonts w:eastAsia="Times New Roman" w:cs="Arial"/>
          <w:szCs w:val="24"/>
          <w:lang w:eastAsia="en-GB"/>
        </w:rPr>
        <w:t>repeat victims and repeat perpetrators</w:t>
      </w:r>
      <w:r>
        <w:rPr>
          <w:rFonts w:eastAsia="Times New Roman" w:cs="Arial"/>
          <w:szCs w:val="24"/>
          <w:lang w:eastAsia="en-GB"/>
        </w:rPr>
        <w:t xml:space="preserve"> with the support of key groups/agencies such as the DA Partnership, CRC and NPS;</w:t>
      </w:r>
      <w:r w:rsidRPr="00F3538F">
        <w:rPr>
          <w:rFonts w:eastAsia="Times New Roman" w:cs="Arial"/>
          <w:szCs w:val="24"/>
          <w:lang w:eastAsia="en-GB"/>
        </w:rPr>
        <w:t xml:space="preserve"> </w:t>
      </w:r>
    </w:p>
    <w:p w:rsidR="00161EB2" w:rsidRPr="00A50431" w:rsidRDefault="009150D8" w:rsidP="00161EB2">
      <w:pPr>
        <w:pStyle w:val="ListParagraph"/>
        <w:numPr>
          <w:ilvl w:val="0"/>
          <w:numId w:val="21"/>
        </w:numPr>
        <w:spacing w:after="120"/>
        <w:rPr>
          <w:rFonts w:eastAsia="Times New Roman" w:cs="Arial"/>
          <w:szCs w:val="24"/>
          <w:lang w:eastAsia="en-GB"/>
        </w:rPr>
      </w:pPr>
      <w:r>
        <w:rPr>
          <w:rFonts w:eastAsia="Times New Roman" w:cs="Arial"/>
          <w:szCs w:val="24"/>
          <w:lang w:eastAsia="en-GB"/>
        </w:rPr>
        <w:t>Increased</w:t>
      </w:r>
      <w:r w:rsidR="00161EB2">
        <w:rPr>
          <w:rFonts w:eastAsia="Times New Roman" w:cs="Arial"/>
          <w:szCs w:val="24"/>
          <w:lang w:eastAsia="en-GB"/>
        </w:rPr>
        <w:t xml:space="preserve"> </w:t>
      </w:r>
      <w:r w:rsidR="00161EB2" w:rsidRPr="00A50431">
        <w:rPr>
          <w:rFonts w:eastAsia="Times New Roman" w:cs="Arial"/>
          <w:szCs w:val="24"/>
          <w:lang w:eastAsia="en-GB"/>
        </w:rPr>
        <w:t xml:space="preserve">engagement </w:t>
      </w:r>
      <w:r w:rsidR="00161EB2">
        <w:rPr>
          <w:rFonts w:eastAsia="Times New Roman" w:cs="Arial"/>
          <w:szCs w:val="24"/>
          <w:lang w:eastAsia="en-GB"/>
        </w:rPr>
        <w:t xml:space="preserve">and intervention </w:t>
      </w:r>
      <w:r w:rsidR="00161EB2" w:rsidRPr="00A50431">
        <w:rPr>
          <w:rFonts w:eastAsia="Times New Roman" w:cs="Arial"/>
          <w:szCs w:val="24"/>
          <w:lang w:eastAsia="en-GB"/>
        </w:rPr>
        <w:t>with young people through schools and colleges</w:t>
      </w:r>
      <w:r w:rsidR="00161EB2">
        <w:rPr>
          <w:rFonts w:eastAsia="Times New Roman" w:cs="Arial"/>
          <w:szCs w:val="24"/>
          <w:lang w:eastAsia="en-GB"/>
        </w:rPr>
        <w:t>;</w:t>
      </w:r>
      <w:r w:rsidR="00161EB2" w:rsidRPr="00A50431">
        <w:rPr>
          <w:rFonts w:eastAsia="Times New Roman" w:cs="Arial"/>
          <w:szCs w:val="24"/>
          <w:lang w:eastAsia="en-GB"/>
        </w:rPr>
        <w:t xml:space="preserve"> </w:t>
      </w:r>
      <w:r>
        <w:rPr>
          <w:rFonts w:eastAsia="Times New Roman" w:cs="Arial"/>
          <w:szCs w:val="24"/>
          <w:lang w:eastAsia="en-GB"/>
        </w:rPr>
        <w:t>and</w:t>
      </w:r>
    </w:p>
    <w:p w:rsidR="00161EB2" w:rsidRDefault="009150D8" w:rsidP="00161EB2">
      <w:pPr>
        <w:pStyle w:val="ListParagraph"/>
        <w:numPr>
          <w:ilvl w:val="0"/>
          <w:numId w:val="21"/>
        </w:numPr>
        <w:spacing w:after="120"/>
        <w:rPr>
          <w:rFonts w:eastAsia="Times New Roman" w:cs="Arial"/>
          <w:szCs w:val="24"/>
          <w:lang w:eastAsia="en-GB"/>
        </w:rPr>
      </w:pPr>
      <w:r>
        <w:rPr>
          <w:rFonts w:eastAsia="Times New Roman" w:cs="Arial"/>
          <w:szCs w:val="24"/>
          <w:lang w:eastAsia="en-GB"/>
        </w:rPr>
        <w:t>A</w:t>
      </w:r>
      <w:r w:rsidR="00161EB2" w:rsidRPr="00A50431">
        <w:rPr>
          <w:rFonts w:eastAsia="Times New Roman" w:cs="Arial"/>
          <w:szCs w:val="24"/>
          <w:lang w:eastAsia="en-GB"/>
        </w:rPr>
        <w:t xml:space="preserve">nalysis of crime patterns </w:t>
      </w:r>
      <w:r>
        <w:rPr>
          <w:rFonts w:eastAsia="Times New Roman" w:cs="Arial"/>
          <w:szCs w:val="24"/>
          <w:lang w:eastAsia="en-GB"/>
        </w:rPr>
        <w:t>trends as well as better and faster data sharing</w:t>
      </w:r>
      <w:r w:rsidR="00161EB2">
        <w:rPr>
          <w:rFonts w:eastAsia="Times New Roman" w:cs="Arial"/>
          <w:szCs w:val="24"/>
          <w:lang w:eastAsia="en-GB"/>
        </w:rPr>
        <w:t>.</w:t>
      </w:r>
      <w:r w:rsidR="00161EB2" w:rsidRPr="00A50431">
        <w:rPr>
          <w:rFonts w:eastAsia="Times New Roman" w:cs="Arial"/>
          <w:szCs w:val="24"/>
          <w:lang w:eastAsia="en-GB"/>
        </w:rPr>
        <w:t xml:space="preserve"> </w:t>
      </w:r>
    </w:p>
    <w:p w:rsidR="009150D8" w:rsidRDefault="009150D8" w:rsidP="008E3577">
      <w:pPr>
        <w:spacing w:after="0" w:line="240" w:lineRule="auto"/>
        <w:ind w:left="680"/>
        <w:rPr>
          <w:rFonts w:ascii="Arial" w:eastAsia="Times New Roman" w:hAnsi="Arial" w:cs="Arial"/>
          <w:b/>
          <w:sz w:val="24"/>
          <w:szCs w:val="24"/>
          <w:lang w:eastAsia="en-GB"/>
        </w:rPr>
      </w:pPr>
    </w:p>
    <w:p w:rsidR="009150D8" w:rsidRDefault="009150D8" w:rsidP="008E3577">
      <w:pPr>
        <w:spacing w:after="0" w:line="240" w:lineRule="auto"/>
        <w:ind w:left="680"/>
        <w:rPr>
          <w:rFonts w:ascii="Arial" w:eastAsia="Times New Roman" w:hAnsi="Arial" w:cs="Arial"/>
          <w:b/>
          <w:sz w:val="24"/>
          <w:szCs w:val="24"/>
          <w:lang w:eastAsia="en-GB"/>
        </w:rPr>
      </w:pPr>
    </w:p>
    <w:p w:rsidR="009150D8" w:rsidRDefault="009150D8" w:rsidP="008E3577">
      <w:pPr>
        <w:spacing w:after="0" w:line="240" w:lineRule="auto"/>
        <w:ind w:left="680"/>
        <w:rPr>
          <w:rFonts w:ascii="Arial" w:eastAsia="Times New Roman" w:hAnsi="Arial" w:cs="Arial"/>
          <w:b/>
          <w:sz w:val="24"/>
          <w:szCs w:val="24"/>
          <w:lang w:eastAsia="en-GB"/>
        </w:rPr>
      </w:pPr>
    </w:p>
    <w:p w:rsidR="00B807B3" w:rsidRPr="00B807B3" w:rsidRDefault="00B807B3" w:rsidP="008E3577">
      <w:pPr>
        <w:spacing w:after="0" w:line="240" w:lineRule="auto"/>
        <w:ind w:left="680"/>
        <w:rPr>
          <w:rFonts w:ascii="Arial" w:eastAsia="Times New Roman" w:hAnsi="Arial" w:cs="Arial"/>
          <w:b/>
          <w:sz w:val="24"/>
          <w:szCs w:val="24"/>
          <w:lang w:eastAsia="en-GB"/>
        </w:rPr>
      </w:pPr>
      <w:r>
        <w:rPr>
          <w:rFonts w:ascii="Arial" w:eastAsia="Times New Roman" w:hAnsi="Arial" w:cs="Arial"/>
          <w:b/>
          <w:sz w:val="24"/>
          <w:szCs w:val="24"/>
          <w:lang w:eastAsia="en-GB"/>
        </w:rPr>
        <w:t xml:space="preserve">Partnership focus </w:t>
      </w:r>
      <w:r w:rsidR="009150D8">
        <w:rPr>
          <w:rFonts w:ascii="Arial" w:eastAsia="Times New Roman" w:hAnsi="Arial" w:cs="Arial"/>
          <w:b/>
          <w:sz w:val="24"/>
          <w:szCs w:val="24"/>
          <w:lang w:eastAsia="en-GB"/>
        </w:rPr>
        <w:t xml:space="preserve">via the </w:t>
      </w:r>
      <w:r w:rsidRPr="00B807B3">
        <w:rPr>
          <w:rFonts w:ascii="Arial" w:eastAsia="Times New Roman" w:hAnsi="Arial" w:cs="Arial"/>
          <w:b/>
          <w:sz w:val="24"/>
          <w:szCs w:val="24"/>
          <w:lang w:eastAsia="en-GB"/>
        </w:rPr>
        <w:t>Safer Essex Board</w:t>
      </w:r>
    </w:p>
    <w:p w:rsidR="00B807B3" w:rsidRDefault="00B807B3" w:rsidP="008E3577">
      <w:pPr>
        <w:spacing w:after="0" w:line="240" w:lineRule="auto"/>
        <w:ind w:left="680"/>
        <w:rPr>
          <w:rFonts w:ascii="Arial" w:eastAsia="Times New Roman" w:hAnsi="Arial" w:cs="Arial"/>
          <w:sz w:val="24"/>
          <w:szCs w:val="24"/>
          <w:lang w:eastAsia="en-GB"/>
        </w:rPr>
      </w:pPr>
    </w:p>
    <w:p w:rsidR="007711EF" w:rsidRDefault="009675F4" w:rsidP="008E3577">
      <w:pPr>
        <w:spacing w:after="0" w:line="240" w:lineRule="auto"/>
        <w:ind w:left="680"/>
        <w:rPr>
          <w:rFonts w:ascii="Arial" w:eastAsia="Times New Roman" w:hAnsi="Arial" w:cs="Arial"/>
          <w:sz w:val="24"/>
          <w:szCs w:val="24"/>
          <w:lang w:eastAsia="en-GB"/>
        </w:rPr>
      </w:pPr>
      <w:r>
        <w:rPr>
          <w:rFonts w:ascii="Arial" w:eastAsia="Times New Roman" w:hAnsi="Arial" w:cs="Arial"/>
          <w:sz w:val="24"/>
          <w:szCs w:val="24"/>
          <w:lang w:eastAsia="en-GB"/>
        </w:rPr>
        <w:t xml:space="preserve">The </w:t>
      </w:r>
      <w:r w:rsidR="00D62557" w:rsidRPr="00D62557">
        <w:rPr>
          <w:rFonts w:ascii="Arial" w:eastAsia="Times New Roman" w:hAnsi="Arial" w:cs="Arial"/>
          <w:sz w:val="24"/>
          <w:szCs w:val="24"/>
          <w:lang w:eastAsia="en-GB"/>
        </w:rPr>
        <w:t xml:space="preserve">Safer Essex </w:t>
      </w:r>
      <w:r>
        <w:rPr>
          <w:rFonts w:ascii="Arial" w:eastAsia="Times New Roman" w:hAnsi="Arial" w:cs="Arial"/>
          <w:sz w:val="24"/>
          <w:szCs w:val="24"/>
          <w:lang w:eastAsia="en-GB"/>
        </w:rPr>
        <w:t xml:space="preserve">Board </w:t>
      </w:r>
      <w:r w:rsidR="007711EF">
        <w:rPr>
          <w:rFonts w:ascii="Arial" w:eastAsia="Times New Roman" w:hAnsi="Arial" w:cs="Arial"/>
          <w:sz w:val="24"/>
          <w:szCs w:val="24"/>
          <w:lang w:eastAsia="en-GB"/>
        </w:rPr>
        <w:t xml:space="preserve">is </w:t>
      </w:r>
      <w:r w:rsidR="009150D8">
        <w:rPr>
          <w:rFonts w:ascii="Arial" w:eastAsia="Times New Roman" w:hAnsi="Arial" w:cs="Arial"/>
          <w:sz w:val="24"/>
          <w:szCs w:val="24"/>
          <w:lang w:eastAsia="en-GB"/>
        </w:rPr>
        <w:t xml:space="preserve">currently </w:t>
      </w:r>
      <w:r w:rsidR="007711EF">
        <w:rPr>
          <w:rFonts w:ascii="Arial" w:eastAsia="Times New Roman" w:hAnsi="Arial" w:cs="Arial"/>
          <w:sz w:val="24"/>
          <w:szCs w:val="24"/>
          <w:lang w:eastAsia="en-GB"/>
        </w:rPr>
        <w:t xml:space="preserve">refreshing its terms of reference. This is likely to refocus the </w:t>
      </w:r>
      <w:r w:rsidR="00161EB2">
        <w:rPr>
          <w:rFonts w:ascii="Arial" w:eastAsia="Times New Roman" w:hAnsi="Arial" w:cs="Arial"/>
          <w:sz w:val="24"/>
          <w:szCs w:val="24"/>
          <w:lang w:eastAsia="en-GB"/>
        </w:rPr>
        <w:t xml:space="preserve">board on preventing crime through partnership co-ordination and </w:t>
      </w:r>
      <w:r w:rsidR="009150D8">
        <w:rPr>
          <w:rFonts w:ascii="Arial" w:eastAsia="Times New Roman" w:hAnsi="Arial" w:cs="Arial"/>
          <w:sz w:val="24"/>
          <w:szCs w:val="24"/>
          <w:lang w:eastAsia="en-GB"/>
        </w:rPr>
        <w:t xml:space="preserve">shared </w:t>
      </w:r>
      <w:r w:rsidR="00161EB2">
        <w:rPr>
          <w:rFonts w:ascii="Arial" w:eastAsia="Times New Roman" w:hAnsi="Arial" w:cs="Arial"/>
          <w:sz w:val="24"/>
          <w:szCs w:val="24"/>
          <w:lang w:eastAsia="en-GB"/>
        </w:rPr>
        <w:t>activity</w:t>
      </w:r>
      <w:r w:rsidR="009150D8">
        <w:rPr>
          <w:rFonts w:ascii="Arial" w:eastAsia="Times New Roman" w:hAnsi="Arial" w:cs="Arial"/>
          <w:sz w:val="24"/>
          <w:szCs w:val="24"/>
          <w:lang w:eastAsia="en-GB"/>
        </w:rPr>
        <w:t>.</w:t>
      </w:r>
      <w:r w:rsidR="00161EB2">
        <w:rPr>
          <w:rFonts w:ascii="Arial" w:eastAsia="Times New Roman" w:hAnsi="Arial" w:cs="Arial"/>
          <w:sz w:val="24"/>
          <w:szCs w:val="24"/>
          <w:lang w:eastAsia="en-GB"/>
        </w:rPr>
        <w:t xml:space="preserve"> </w:t>
      </w:r>
      <w:proofErr w:type="gramStart"/>
      <w:r w:rsidR="00161EB2">
        <w:rPr>
          <w:rFonts w:ascii="Arial" w:eastAsia="Times New Roman" w:hAnsi="Arial" w:cs="Arial"/>
          <w:sz w:val="24"/>
          <w:szCs w:val="24"/>
          <w:lang w:eastAsia="en-GB"/>
        </w:rPr>
        <w:t xml:space="preserve">The board is attended by all community safety managers who in turn lead and coordinate work </w:t>
      </w:r>
      <w:r w:rsidR="009150D8">
        <w:rPr>
          <w:rFonts w:ascii="Arial" w:eastAsia="Times New Roman" w:hAnsi="Arial" w:cs="Arial"/>
          <w:sz w:val="24"/>
          <w:szCs w:val="24"/>
          <w:lang w:eastAsia="en-GB"/>
        </w:rPr>
        <w:t xml:space="preserve">across the </w:t>
      </w:r>
      <w:r w:rsidR="00161EB2">
        <w:rPr>
          <w:rFonts w:ascii="Arial" w:eastAsia="Times New Roman" w:hAnsi="Arial" w:cs="Arial"/>
          <w:sz w:val="24"/>
          <w:szCs w:val="24"/>
          <w:lang w:eastAsia="en-GB"/>
        </w:rPr>
        <w:t>community safety hubs</w:t>
      </w:r>
      <w:proofErr w:type="gramEnd"/>
      <w:r w:rsidR="00161EB2">
        <w:rPr>
          <w:rFonts w:ascii="Arial" w:eastAsia="Times New Roman" w:hAnsi="Arial" w:cs="Arial"/>
          <w:sz w:val="24"/>
          <w:szCs w:val="24"/>
          <w:lang w:eastAsia="en-GB"/>
        </w:rPr>
        <w:t>. This will be a right forum to influence and drive activity.</w:t>
      </w:r>
    </w:p>
    <w:p w:rsidR="0006446C" w:rsidRPr="0006446C" w:rsidRDefault="0006446C" w:rsidP="0006446C">
      <w:pPr>
        <w:spacing w:after="0" w:line="240" w:lineRule="auto"/>
        <w:ind w:left="680"/>
        <w:rPr>
          <w:rFonts w:ascii="Arial" w:eastAsia="Times New Roman" w:hAnsi="Arial" w:cs="Arial"/>
          <w:sz w:val="24"/>
          <w:szCs w:val="24"/>
          <w:lang w:eastAsia="en-GB"/>
        </w:rPr>
      </w:pPr>
    </w:p>
    <w:p w:rsidR="0006446C" w:rsidRDefault="00B83DD1" w:rsidP="00CA594A">
      <w:pPr>
        <w:spacing w:after="0" w:line="240" w:lineRule="auto"/>
        <w:ind w:left="680"/>
        <w:rPr>
          <w:rFonts w:ascii="Arial" w:eastAsia="Times New Roman" w:hAnsi="Arial" w:cs="Arial"/>
          <w:b/>
          <w:sz w:val="24"/>
          <w:szCs w:val="24"/>
          <w:lang w:eastAsia="en-GB"/>
        </w:rPr>
      </w:pPr>
      <w:r>
        <w:rPr>
          <w:rFonts w:ascii="Arial" w:eastAsia="Times New Roman" w:hAnsi="Arial" w:cs="Arial"/>
          <w:b/>
          <w:sz w:val="24"/>
          <w:szCs w:val="24"/>
          <w:lang w:eastAsia="en-GB"/>
        </w:rPr>
        <w:t xml:space="preserve">Community Safety Partnerships, the </w:t>
      </w:r>
      <w:r w:rsidR="00622745" w:rsidRPr="00622745">
        <w:rPr>
          <w:rFonts w:ascii="Arial" w:eastAsia="Times New Roman" w:hAnsi="Arial" w:cs="Arial"/>
          <w:b/>
          <w:sz w:val="24"/>
          <w:szCs w:val="24"/>
          <w:lang w:eastAsia="en-GB"/>
        </w:rPr>
        <w:t xml:space="preserve">Citizens in Policing Programme </w:t>
      </w:r>
      <w:r w:rsidR="00622745">
        <w:rPr>
          <w:rFonts w:ascii="Arial" w:eastAsia="Times New Roman" w:hAnsi="Arial" w:cs="Arial"/>
          <w:b/>
          <w:sz w:val="24"/>
          <w:szCs w:val="24"/>
          <w:lang w:eastAsia="en-GB"/>
        </w:rPr>
        <w:t xml:space="preserve">and </w:t>
      </w:r>
      <w:r>
        <w:rPr>
          <w:rFonts w:ascii="Arial" w:eastAsia="Times New Roman" w:hAnsi="Arial" w:cs="Arial"/>
          <w:b/>
          <w:sz w:val="24"/>
          <w:szCs w:val="24"/>
          <w:lang w:eastAsia="en-GB"/>
        </w:rPr>
        <w:t xml:space="preserve">the </w:t>
      </w:r>
      <w:r w:rsidR="0006446C" w:rsidRPr="0006446C">
        <w:rPr>
          <w:rFonts w:ascii="Arial" w:eastAsia="Times New Roman" w:hAnsi="Arial" w:cs="Arial"/>
          <w:b/>
          <w:sz w:val="24"/>
          <w:szCs w:val="24"/>
          <w:lang w:eastAsia="en-GB"/>
        </w:rPr>
        <w:t>Special Constabulary</w:t>
      </w:r>
      <w:r w:rsidR="00622745">
        <w:rPr>
          <w:rFonts w:ascii="Arial" w:eastAsia="Times New Roman" w:hAnsi="Arial" w:cs="Arial"/>
          <w:b/>
          <w:sz w:val="24"/>
          <w:szCs w:val="24"/>
          <w:lang w:eastAsia="en-GB"/>
        </w:rPr>
        <w:t>;</w:t>
      </w:r>
      <w:r w:rsidR="0006446C" w:rsidRPr="0006446C">
        <w:rPr>
          <w:rFonts w:ascii="Arial" w:eastAsia="Times New Roman" w:hAnsi="Arial" w:cs="Arial"/>
          <w:b/>
          <w:sz w:val="24"/>
          <w:szCs w:val="24"/>
          <w:lang w:eastAsia="en-GB"/>
        </w:rPr>
        <w:t xml:space="preserve"> </w:t>
      </w:r>
    </w:p>
    <w:p w:rsidR="00CA594A" w:rsidRPr="0006446C" w:rsidRDefault="00CA594A" w:rsidP="00CA594A">
      <w:pPr>
        <w:spacing w:after="0" w:line="240" w:lineRule="auto"/>
        <w:ind w:left="680"/>
        <w:rPr>
          <w:rFonts w:ascii="Arial" w:eastAsia="Times New Roman" w:hAnsi="Arial" w:cs="Arial"/>
          <w:sz w:val="24"/>
          <w:szCs w:val="24"/>
          <w:lang w:eastAsia="en-GB"/>
        </w:rPr>
      </w:pPr>
    </w:p>
    <w:p w:rsidR="0006446C" w:rsidRPr="0006446C" w:rsidRDefault="0006446C" w:rsidP="00CA594A">
      <w:pPr>
        <w:spacing w:after="0" w:line="240" w:lineRule="auto"/>
        <w:ind w:left="680"/>
        <w:rPr>
          <w:rFonts w:ascii="Arial" w:eastAsia="Times New Roman" w:hAnsi="Arial" w:cs="Arial"/>
          <w:sz w:val="24"/>
          <w:szCs w:val="24"/>
          <w:lang w:eastAsia="en-GB"/>
        </w:rPr>
      </w:pPr>
      <w:r w:rsidRPr="0006446C">
        <w:rPr>
          <w:rFonts w:ascii="Arial" w:eastAsia="Times New Roman" w:hAnsi="Arial" w:cs="Arial"/>
          <w:sz w:val="24"/>
          <w:szCs w:val="24"/>
          <w:lang w:eastAsia="en-GB"/>
        </w:rPr>
        <w:t xml:space="preserve">Essex has the largest </w:t>
      </w:r>
      <w:r w:rsidR="009E4B16" w:rsidRPr="009E4B16">
        <w:rPr>
          <w:rFonts w:ascii="Arial" w:eastAsia="Times New Roman" w:hAnsi="Arial" w:cs="Arial"/>
          <w:sz w:val="24"/>
          <w:szCs w:val="24"/>
          <w:lang w:eastAsia="en-GB"/>
        </w:rPr>
        <w:t>Community Safety Accreditation Scheme (CSAS)</w:t>
      </w:r>
      <w:r w:rsidR="009E4B16">
        <w:rPr>
          <w:rFonts w:ascii="Arial" w:eastAsia="Times New Roman" w:hAnsi="Arial" w:cs="Arial"/>
          <w:sz w:val="24"/>
          <w:szCs w:val="24"/>
          <w:lang w:eastAsia="en-GB"/>
        </w:rPr>
        <w:t xml:space="preserve"> </w:t>
      </w:r>
      <w:r w:rsidRPr="0006446C">
        <w:rPr>
          <w:rFonts w:ascii="Arial" w:eastAsia="Times New Roman" w:hAnsi="Arial" w:cs="Arial"/>
          <w:sz w:val="24"/>
          <w:szCs w:val="24"/>
          <w:lang w:eastAsia="en-GB"/>
        </w:rPr>
        <w:t>in England and Wales with over 5</w:t>
      </w:r>
      <w:r w:rsidR="00622745">
        <w:rPr>
          <w:rFonts w:ascii="Arial" w:eastAsia="Times New Roman" w:hAnsi="Arial" w:cs="Arial"/>
          <w:sz w:val="24"/>
          <w:szCs w:val="24"/>
          <w:lang w:eastAsia="en-GB"/>
        </w:rPr>
        <w:t>5</w:t>
      </w:r>
      <w:r w:rsidRPr="0006446C">
        <w:rPr>
          <w:rFonts w:ascii="Arial" w:eastAsia="Times New Roman" w:hAnsi="Arial" w:cs="Arial"/>
          <w:sz w:val="24"/>
          <w:szCs w:val="24"/>
          <w:lang w:eastAsia="en-GB"/>
        </w:rPr>
        <w:t xml:space="preserve">0 </w:t>
      </w:r>
      <w:r w:rsidR="00622745">
        <w:rPr>
          <w:rFonts w:ascii="Arial" w:eastAsia="Times New Roman" w:hAnsi="Arial" w:cs="Arial"/>
          <w:sz w:val="24"/>
          <w:szCs w:val="24"/>
          <w:lang w:eastAsia="en-GB"/>
        </w:rPr>
        <w:t>A</w:t>
      </w:r>
      <w:r w:rsidRPr="0006446C">
        <w:rPr>
          <w:rFonts w:ascii="Arial" w:eastAsia="Times New Roman" w:hAnsi="Arial" w:cs="Arial"/>
          <w:sz w:val="24"/>
          <w:szCs w:val="24"/>
          <w:lang w:eastAsia="en-GB"/>
        </w:rPr>
        <w:t xml:space="preserve">ccredited </w:t>
      </w:r>
      <w:r w:rsidR="00622745">
        <w:rPr>
          <w:rFonts w:ascii="Arial" w:eastAsia="Times New Roman" w:hAnsi="Arial" w:cs="Arial"/>
          <w:sz w:val="24"/>
          <w:szCs w:val="24"/>
          <w:lang w:eastAsia="en-GB"/>
        </w:rPr>
        <w:t>Persons designated specific powers by the Chief Constable</w:t>
      </w:r>
      <w:r w:rsidR="00892D6D">
        <w:rPr>
          <w:rFonts w:ascii="Arial" w:eastAsia="Times New Roman" w:hAnsi="Arial" w:cs="Arial"/>
          <w:sz w:val="24"/>
          <w:szCs w:val="24"/>
          <w:lang w:eastAsia="en-GB"/>
        </w:rPr>
        <w:t xml:space="preserve">, </w:t>
      </w:r>
      <w:r w:rsidR="00622745">
        <w:rPr>
          <w:rFonts w:ascii="Arial" w:eastAsia="Times New Roman" w:hAnsi="Arial" w:cs="Arial"/>
          <w:sz w:val="24"/>
          <w:szCs w:val="24"/>
          <w:lang w:eastAsia="en-GB"/>
        </w:rPr>
        <w:t xml:space="preserve">working closely with their local CPT, to </w:t>
      </w:r>
      <w:r w:rsidRPr="0006446C">
        <w:rPr>
          <w:rFonts w:ascii="Arial" w:eastAsia="Times New Roman" w:hAnsi="Arial" w:cs="Arial"/>
          <w:sz w:val="24"/>
          <w:szCs w:val="24"/>
          <w:lang w:eastAsia="en-GB"/>
        </w:rPr>
        <w:t xml:space="preserve">support crime prevention </w:t>
      </w:r>
      <w:r w:rsidR="00622745">
        <w:rPr>
          <w:rFonts w:ascii="Arial" w:eastAsia="Times New Roman" w:hAnsi="Arial" w:cs="Arial"/>
          <w:sz w:val="24"/>
          <w:szCs w:val="24"/>
          <w:lang w:eastAsia="en-GB"/>
        </w:rPr>
        <w:t>activity.</w:t>
      </w:r>
    </w:p>
    <w:p w:rsidR="00CA594A" w:rsidRDefault="00CA594A" w:rsidP="00CA594A">
      <w:pPr>
        <w:spacing w:after="0" w:line="240" w:lineRule="auto"/>
        <w:ind w:left="680"/>
        <w:rPr>
          <w:rFonts w:ascii="Arial" w:eastAsia="Times New Roman" w:hAnsi="Arial" w:cs="Arial"/>
          <w:sz w:val="24"/>
          <w:szCs w:val="24"/>
          <w:lang w:eastAsia="en-GB"/>
        </w:rPr>
      </w:pPr>
    </w:p>
    <w:p w:rsidR="00E146FB" w:rsidRDefault="009E4B16" w:rsidP="00CA594A">
      <w:pPr>
        <w:spacing w:after="0" w:line="240" w:lineRule="auto"/>
        <w:ind w:left="680"/>
        <w:rPr>
          <w:rFonts w:ascii="Arial" w:eastAsia="Times New Roman" w:hAnsi="Arial" w:cs="Arial"/>
          <w:sz w:val="24"/>
          <w:szCs w:val="24"/>
          <w:lang w:eastAsia="en-GB"/>
        </w:rPr>
      </w:pPr>
      <w:r w:rsidRPr="009E4B16">
        <w:rPr>
          <w:rFonts w:ascii="Arial" w:eastAsia="Times New Roman" w:hAnsi="Arial" w:cs="Arial"/>
          <w:sz w:val="24"/>
          <w:szCs w:val="24"/>
          <w:lang w:eastAsia="en-GB"/>
        </w:rPr>
        <w:t>There are currently 1</w:t>
      </w:r>
      <w:r w:rsidR="0006446C" w:rsidRPr="009E4B16">
        <w:rPr>
          <w:rFonts w:ascii="Arial" w:eastAsia="Times New Roman" w:hAnsi="Arial" w:cs="Arial"/>
          <w:sz w:val="24"/>
          <w:szCs w:val="24"/>
          <w:lang w:eastAsia="en-GB"/>
        </w:rPr>
        <w:t xml:space="preserve">50 </w:t>
      </w:r>
      <w:r w:rsidRPr="009E4B16">
        <w:rPr>
          <w:rFonts w:ascii="Arial" w:eastAsia="Times New Roman" w:hAnsi="Arial" w:cs="Arial"/>
          <w:sz w:val="24"/>
          <w:szCs w:val="24"/>
          <w:lang w:eastAsia="en-GB"/>
        </w:rPr>
        <w:t>Police Support Volunteers (PSVs) and Active Citizens (ACs) in the force work</w:t>
      </w:r>
      <w:r>
        <w:rPr>
          <w:rFonts w:ascii="Arial" w:eastAsia="Times New Roman" w:hAnsi="Arial" w:cs="Arial"/>
          <w:sz w:val="24"/>
          <w:szCs w:val="24"/>
          <w:lang w:eastAsia="en-GB"/>
        </w:rPr>
        <w:t xml:space="preserve">ing </w:t>
      </w:r>
      <w:r w:rsidRPr="009E4B16">
        <w:rPr>
          <w:rFonts w:ascii="Arial" w:eastAsia="Times New Roman" w:hAnsi="Arial" w:cs="Arial"/>
          <w:sz w:val="24"/>
          <w:szCs w:val="24"/>
          <w:lang w:eastAsia="en-GB"/>
        </w:rPr>
        <w:t>with their local CPT, primarily to promote crime prevention activity</w:t>
      </w:r>
      <w:r w:rsidR="00892D6D">
        <w:rPr>
          <w:rFonts w:ascii="Arial" w:eastAsia="Times New Roman" w:hAnsi="Arial" w:cs="Arial"/>
          <w:sz w:val="24"/>
          <w:szCs w:val="24"/>
          <w:lang w:eastAsia="en-GB"/>
        </w:rPr>
        <w:t xml:space="preserve">. </w:t>
      </w:r>
    </w:p>
    <w:p w:rsidR="00E146FB" w:rsidRDefault="00E146FB" w:rsidP="00CA594A">
      <w:pPr>
        <w:spacing w:after="0" w:line="240" w:lineRule="auto"/>
        <w:ind w:left="680"/>
        <w:rPr>
          <w:rFonts w:ascii="Arial" w:eastAsia="Times New Roman" w:hAnsi="Arial" w:cs="Arial"/>
          <w:sz w:val="24"/>
          <w:szCs w:val="24"/>
          <w:lang w:eastAsia="en-GB"/>
        </w:rPr>
      </w:pPr>
    </w:p>
    <w:p w:rsidR="009E4B16" w:rsidRDefault="001B2BA0" w:rsidP="00CA594A">
      <w:pPr>
        <w:spacing w:after="0" w:line="240" w:lineRule="auto"/>
        <w:ind w:left="680"/>
        <w:rPr>
          <w:rFonts w:ascii="Arial" w:eastAsia="Times New Roman" w:hAnsi="Arial" w:cs="Arial"/>
          <w:sz w:val="24"/>
          <w:szCs w:val="24"/>
          <w:lang w:eastAsia="en-GB"/>
        </w:rPr>
      </w:pPr>
      <w:r w:rsidRPr="001B2BA0">
        <w:rPr>
          <w:rFonts w:ascii="Arial" w:eastAsia="Times New Roman" w:hAnsi="Arial" w:cs="Arial"/>
          <w:sz w:val="24"/>
          <w:szCs w:val="24"/>
          <w:lang w:eastAsia="en-GB"/>
        </w:rPr>
        <w:t xml:space="preserve">There are currently </w:t>
      </w:r>
      <w:r w:rsidR="004A6DDD" w:rsidRPr="004A6DDD">
        <w:rPr>
          <w:rFonts w:ascii="Arial" w:eastAsia="Times New Roman" w:hAnsi="Arial" w:cs="Arial"/>
          <w:sz w:val="24"/>
          <w:szCs w:val="24"/>
          <w:lang w:eastAsia="en-GB"/>
        </w:rPr>
        <w:t xml:space="preserve">297 </w:t>
      </w:r>
      <w:r w:rsidR="009E4B16" w:rsidRPr="00B83DD1">
        <w:rPr>
          <w:rFonts w:ascii="Arial" w:eastAsia="Times New Roman" w:hAnsi="Arial" w:cs="Arial"/>
          <w:sz w:val="24"/>
          <w:szCs w:val="24"/>
          <w:lang w:eastAsia="en-GB"/>
        </w:rPr>
        <w:t>Volunteer Police Cadet</w:t>
      </w:r>
      <w:r w:rsidR="00B83DD1" w:rsidRPr="00B83DD1">
        <w:rPr>
          <w:rFonts w:ascii="Arial" w:eastAsia="Times New Roman" w:hAnsi="Arial" w:cs="Arial"/>
          <w:sz w:val="24"/>
          <w:szCs w:val="24"/>
          <w:lang w:eastAsia="en-GB"/>
        </w:rPr>
        <w:t>s</w:t>
      </w:r>
      <w:r w:rsidR="00B83DD1">
        <w:rPr>
          <w:rFonts w:ascii="Arial" w:eastAsia="Times New Roman" w:hAnsi="Arial" w:cs="Arial"/>
          <w:b/>
          <w:sz w:val="24"/>
          <w:szCs w:val="24"/>
          <w:lang w:eastAsia="en-GB"/>
        </w:rPr>
        <w:t xml:space="preserve"> </w:t>
      </w:r>
      <w:r w:rsidR="009E4B16" w:rsidRPr="009E4B16">
        <w:rPr>
          <w:rFonts w:ascii="Arial" w:eastAsia="Times New Roman" w:hAnsi="Arial" w:cs="Arial"/>
          <w:sz w:val="24"/>
          <w:szCs w:val="24"/>
          <w:lang w:eastAsia="en-GB"/>
        </w:rPr>
        <w:t>(VPCs)</w:t>
      </w:r>
      <w:r w:rsidR="00B83DD1">
        <w:rPr>
          <w:rFonts w:ascii="Arial" w:eastAsia="Times New Roman" w:hAnsi="Arial" w:cs="Arial"/>
          <w:sz w:val="24"/>
          <w:szCs w:val="24"/>
          <w:lang w:eastAsia="en-GB"/>
        </w:rPr>
        <w:t xml:space="preserve"> </w:t>
      </w:r>
      <w:r w:rsidRPr="001B2BA0">
        <w:rPr>
          <w:rFonts w:ascii="Arial" w:eastAsia="Times New Roman" w:hAnsi="Arial" w:cs="Arial"/>
          <w:sz w:val="24"/>
          <w:szCs w:val="24"/>
          <w:lang w:eastAsia="en-GB"/>
        </w:rPr>
        <w:t>across 1</w:t>
      </w:r>
      <w:r w:rsidR="004A6DDD">
        <w:rPr>
          <w:rFonts w:ascii="Arial" w:eastAsia="Times New Roman" w:hAnsi="Arial" w:cs="Arial"/>
          <w:sz w:val="24"/>
          <w:szCs w:val="24"/>
          <w:lang w:eastAsia="en-GB"/>
        </w:rPr>
        <w:t>0</w:t>
      </w:r>
      <w:r w:rsidRPr="001B2BA0">
        <w:rPr>
          <w:rFonts w:ascii="Arial" w:eastAsia="Times New Roman" w:hAnsi="Arial" w:cs="Arial"/>
          <w:sz w:val="24"/>
          <w:szCs w:val="24"/>
          <w:lang w:eastAsia="en-GB"/>
        </w:rPr>
        <w:t xml:space="preserve"> units</w:t>
      </w:r>
      <w:r>
        <w:rPr>
          <w:rFonts w:ascii="Arial" w:eastAsia="Times New Roman" w:hAnsi="Arial" w:cs="Arial"/>
          <w:sz w:val="24"/>
          <w:szCs w:val="24"/>
          <w:lang w:eastAsia="en-GB"/>
        </w:rPr>
        <w:t xml:space="preserve"> in Essex</w:t>
      </w:r>
      <w:r w:rsidR="00B83DD1">
        <w:rPr>
          <w:rFonts w:ascii="Arial" w:eastAsia="Times New Roman" w:hAnsi="Arial" w:cs="Arial"/>
          <w:sz w:val="24"/>
          <w:szCs w:val="24"/>
          <w:lang w:eastAsia="en-GB"/>
        </w:rPr>
        <w:t xml:space="preserve"> with recruitment focussing on those </w:t>
      </w:r>
      <w:r w:rsidR="009E4B16" w:rsidRPr="009E4B16">
        <w:rPr>
          <w:rFonts w:ascii="Arial" w:eastAsia="Times New Roman" w:hAnsi="Arial" w:cs="Arial"/>
          <w:sz w:val="24"/>
          <w:szCs w:val="24"/>
          <w:lang w:eastAsia="en-GB"/>
        </w:rPr>
        <w:t xml:space="preserve">vulnerable to crime or social exclusion. </w:t>
      </w:r>
    </w:p>
    <w:p w:rsidR="004A6DDD" w:rsidRPr="004A6DDD" w:rsidRDefault="00B83DD1" w:rsidP="00CA594A">
      <w:pPr>
        <w:spacing w:after="0" w:line="240" w:lineRule="auto"/>
        <w:ind w:left="680"/>
        <w:rPr>
          <w:rFonts w:ascii="Arial" w:eastAsia="Times New Roman" w:hAnsi="Arial" w:cs="Arial"/>
          <w:sz w:val="24"/>
          <w:szCs w:val="24"/>
          <w:lang w:eastAsia="en-GB"/>
        </w:rPr>
      </w:pPr>
      <w:r>
        <w:rPr>
          <w:rFonts w:ascii="Arial" w:eastAsia="Times New Roman" w:hAnsi="Arial" w:cs="Arial"/>
          <w:sz w:val="24"/>
          <w:szCs w:val="24"/>
          <w:lang w:eastAsia="en-GB"/>
        </w:rPr>
        <w:t xml:space="preserve">Three </w:t>
      </w:r>
      <w:r w:rsidR="004A6DDD">
        <w:rPr>
          <w:rFonts w:ascii="Arial" w:eastAsia="Times New Roman" w:hAnsi="Arial" w:cs="Arial"/>
          <w:sz w:val="24"/>
          <w:szCs w:val="24"/>
          <w:lang w:eastAsia="en-GB"/>
        </w:rPr>
        <w:t>new units (</w:t>
      </w:r>
      <w:r w:rsidR="004A6DDD" w:rsidRPr="004A6DDD">
        <w:rPr>
          <w:rFonts w:ascii="Arial" w:eastAsia="Times New Roman" w:hAnsi="Arial" w:cs="Arial"/>
          <w:sz w:val="24"/>
          <w:szCs w:val="24"/>
          <w:lang w:eastAsia="en-GB"/>
        </w:rPr>
        <w:t xml:space="preserve">Harwich, </w:t>
      </w:r>
      <w:proofErr w:type="spellStart"/>
      <w:r w:rsidR="004A6DDD" w:rsidRPr="004A6DDD">
        <w:rPr>
          <w:rFonts w:ascii="Arial" w:eastAsia="Times New Roman" w:hAnsi="Arial" w:cs="Arial"/>
          <w:sz w:val="24"/>
          <w:szCs w:val="24"/>
          <w:lang w:eastAsia="en-GB"/>
        </w:rPr>
        <w:t>Uttlesford</w:t>
      </w:r>
      <w:proofErr w:type="spellEnd"/>
      <w:r w:rsidR="004A6DDD" w:rsidRPr="004A6DDD">
        <w:rPr>
          <w:rFonts w:ascii="Arial" w:eastAsia="Times New Roman" w:hAnsi="Arial" w:cs="Arial"/>
          <w:sz w:val="24"/>
          <w:szCs w:val="24"/>
          <w:lang w:eastAsia="en-GB"/>
        </w:rPr>
        <w:t xml:space="preserve"> and Brentwood</w:t>
      </w:r>
      <w:r w:rsidR="004A6DDD">
        <w:rPr>
          <w:rFonts w:ascii="Arial" w:eastAsia="Times New Roman" w:hAnsi="Arial" w:cs="Arial"/>
          <w:sz w:val="24"/>
          <w:szCs w:val="24"/>
          <w:lang w:eastAsia="en-GB"/>
        </w:rPr>
        <w:t xml:space="preserve">) </w:t>
      </w:r>
      <w:proofErr w:type="gramStart"/>
      <w:r>
        <w:rPr>
          <w:rFonts w:ascii="Arial" w:eastAsia="Times New Roman" w:hAnsi="Arial" w:cs="Arial"/>
          <w:sz w:val="24"/>
          <w:szCs w:val="24"/>
          <w:lang w:eastAsia="en-GB"/>
        </w:rPr>
        <w:t xml:space="preserve">are </w:t>
      </w:r>
      <w:r w:rsidR="004A6DDD">
        <w:rPr>
          <w:rFonts w:ascii="Arial" w:eastAsia="Times New Roman" w:hAnsi="Arial" w:cs="Arial"/>
          <w:sz w:val="24"/>
          <w:szCs w:val="24"/>
          <w:lang w:eastAsia="en-GB"/>
        </w:rPr>
        <w:t>scheduled</w:t>
      </w:r>
      <w:proofErr w:type="gramEnd"/>
      <w:r w:rsidR="004A6DDD">
        <w:rPr>
          <w:rFonts w:ascii="Arial" w:eastAsia="Times New Roman" w:hAnsi="Arial" w:cs="Arial"/>
          <w:sz w:val="24"/>
          <w:szCs w:val="24"/>
          <w:lang w:eastAsia="en-GB"/>
        </w:rPr>
        <w:t xml:space="preserve"> to launch between April and May 2019, increasing the VPC cohort to 350</w:t>
      </w:r>
      <w:r w:rsidR="00892D6D">
        <w:rPr>
          <w:rFonts w:ascii="Arial" w:eastAsia="Times New Roman" w:hAnsi="Arial" w:cs="Arial"/>
          <w:sz w:val="24"/>
          <w:szCs w:val="24"/>
          <w:lang w:eastAsia="en-GB"/>
        </w:rPr>
        <w:t xml:space="preserve">. </w:t>
      </w:r>
    </w:p>
    <w:p w:rsidR="00CA594A" w:rsidRDefault="00CA594A" w:rsidP="00CA594A">
      <w:pPr>
        <w:spacing w:after="0" w:line="240" w:lineRule="auto"/>
        <w:ind w:left="680"/>
        <w:rPr>
          <w:rFonts w:ascii="Arial" w:eastAsia="Times New Roman" w:hAnsi="Arial" w:cs="Arial"/>
          <w:sz w:val="24"/>
          <w:szCs w:val="24"/>
          <w:lang w:eastAsia="en-GB"/>
        </w:rPr>
      </w:pPr>
    </w:p>
    <w:p w:rsidR="00622745" w:rsidRDefault="00622745" w:rsidP="00CA594A">
      <w:pPr>
        <w:spacing w:after="0" w:line="240" w:lineRule="auto"/>
        <w:ind w:left="680"/>
        <w:rPr>
          <w:rFonts w:ascii="Arial" w:eastAsia="Times New Roman" w:hAnsi="Arial" w:cs="Arial"/>
          <w:sz w:val="24"/>
          <w:szCs w:val="24"/>
          <w:lang w:eastAsia="en-GB"/>
        </w:rPr>
      </w:pPr>
      <w:r w:rsidRPr="00B83DD1">
        <w:rPr>
          <w:rFonts w:ascii="Arial" w:eastAsia="Times New Roman" w:hAnsi="Arial" w:cs="Arial"/>
          <w:sz w:val="24"/>
          <w:szCs w:val="24"/>
          <w:lang w:eastAsia="en-GB"/>
        </w:rPr>
        <w:t>The Special Constabulary</w:t>
      </w:r>
      <w:r w:rsidR="00B83DD1">
        <w:rPr>
          <w:rFonts w:ascii="Arial" w:eastAsia="Times New Roman" w:hAnsi="Arial" w:cs="Arial"/>
          <w:sz w:val="24"/>
          <w:szCs w:val="24"/>
          <w:lang w:eastAsia="en-GB"/>
        </w:rPr>
        <w:t xml:space="preserve"> </w:t>
      </w:r>
      <w:r w:rsidRPr="00622745">
        <w:rPr>
          <w:rFonts w:ascii="Arial" w:eastAsia="Times New Roman" w:hAnsi="Arial" w:cs="Arial"/>
          <w:sz w:val="24"/>
          <w:szCs w:val="24"/>
          <w:lang w:eastAsia="en-GB"/>
        </w:rPr>
        <w:t>is proj</w:t>
      </w:r>
      <w:r w:rsidR="00E146FB">
        <w:rPr>
          <w:rFonts w:ascii="Arial" w:eastAsia="Times New Roman" w:hAnsi="Arial" w:cs="Arial"/>
          <w:sz w:val="24"/>
          <w:szCs w:val="24"/>
          <w:lang w:eastAsia="en-GB"/>
        </w:rPr>
        <w:t>ected to grow to 6</w:t>
      </w:r>
      <w:r w:rsidRPr="00622745">
        <w:rPr>
          <w:rFonts w:ascii="Arial" w:eastAsia="Times New Roman" w:hAnsi="Arial" w:cs="Arial"/>
          <w:sz w:val="24"/>
          <w:szCs w:val="24"/>
          <w:lang w:eastAsia="en-GB"/>
        </w:rPr>
        <w:t>00 officers by March 2020</w:t>
      </w:r>
      <w:r w:rsidR="00B83DD1">
        <w:rPr>
          <w:rFonts w:ascii="Arial" w:eastAsia="Times New Roman" w:hAnsi="Arial" w:cs="Arial"/>
          <w:sz w:val="24"/>
          <w:szCs w:val="24"/>
          <w:lang w:eastAsia="en-GB"/>
        </w:rPr>
        <w:t xml:space="preserve"> and </w:t>
      </w:r>
      <w:r w:rsidRPr="00622745">
        <w:rPr>
          <w:rFonts w:ascii="Arial" w:eastAsia="Times New Roman" w:hAnsi="Arial" w:cs="Arial"/>
          <w:sz w:val="24"/>
          <w:szCs w:val="24"/>
          <w:lang w:eastAsia="en-GB"/>
        </w:rPr>
        <w:t>provides additional support to CPTs and OSG and a number of other teams across Essex Police such as the Gypsy, Traveller and Rural Engagement Team (GTRET)</w:t>
      </w:r>
      <w:r w:rsidR="00B83DD1">
        <w:rPr>
          <w:rFonts w:ascii="Arial" w:eastAsia="Times New Roman" w:hAnsi="Arial" w:cs="Arial"/>
          <w:sz w:val="24"/>
          <w:szCs w:val="24"/>
          <w:lang w:eastAsia="en-GB"/>
        </w:rPr>
        <w:t xml:space="preserve"> and </w:t>
      </w:r>
      <w:r w:rsidRPr="00622745">
        <w:rPr>
          <w:rFonts w:ascii="Arial" w:eastAsia="Times New Roman" w:hAnsi="Arial" w:cs="Arial"/>
          <w:sz w:val="24"/>
          <w:szCs w:val="24"/>
          <w:lang w:eastAsia="en-GB"/>
        </w:rPr>
        <w:t>fraud investigation and other cyber awareness and prevention roles.</w:t>
      </w:r>
    </w:p>
    <w:p w:rsidR="00CA594A" w:rsidRPr="00622745" w:rsidRDefault="00CA594A" w:rsidP="00CA594A">
      <w:pPr>
        <w:spacing w:after="0" w:line="240" w:lineRule="auto"/>
        <w:ind w:left="680"/>
        <w:rPr>
          <w:rFonts w:ascii="Arial" w:eastAsia="Times New Roman" w:hAnsi="Arial" w:cs="Arial"/>
          <w:sz w:val="24"/>
          <w:szCs w:val="24"/>
          <w:lang w:eastAsia="en-GB"/>
        </w:rPr>
      </w:pPr>
    </w:p>
    <w:p w:rsidR="00121A7F" w:rsidRPr="007D3E9B" w:rsidRDefault="00E92E89" w:rsidP="00CA594A">
      <w:pPr>
        <w:pStyle w:val="NoSpacing"/>
        <w:rPr>
          <w:rFonts w:ascii="Arial" w:hAnsi="Arial" w:cs="Arial"/>
          <w:b/>
          <w:sz w:val="24"/>
          <w:szCs w:val="24"/>
          <w:u w:val="single"/>
        </w:rPr>
      </w:pPr>
      <w:r>
        <w:rPr>
          <w:rFonts w:ascii="Arial" w:hAnsi="Arial" w:cs="Arial"/>
          <w:b/>
          <w:sz w:val="24"/>
          <w:szCs w:val="24"/>
        </w:rPr>
        <w:t>6</w:t>
      </w:r>
      <w:r w:rsidR="00665862">
        <w:rPr>
          <w:rFonts w:ascii="Arial" w:hAnsi="Arial" w:cs="Arial"/>
          <w:b/>
          <w:sz w:val="24"/>
          <w:szCs w:val="24"/>
        </w:rPr>
        <w:t>.0</w:t>
      </w:r>
      <w:r w:rsidR="00665862">
        <w:rPr>
          <w:rFonts w:ascii="Arial" w:hAnsi="Arial" w:cs="Arial"/>
          <w:b/>
          <w:sz w:val="24"/>
          <w:szCs w:val="24"/>
        </w:rPr>
        <w:tab/>
      </w:r>
      <w:r w:rsidR="003832F7">
        <w:rPr>
          <w:rFonts w:ascii="Arial" w:hAnsi="Arial" w:cs="Arial"/>
          <w:b/>
          <w:sz w:val="24"/>
          <w:szCs w:val="24"/>
          <w:u w:val="single"/>
        </w:rPr>
        <w:t>I</w:t>
      </w:r>
      <w:r w:rsidR="001D5222">
        <w:rPr>
          <w:rFonts w:ascii="Arial" w:hAnsi="Arial" w:cs="Arial"/>
          <w:b/>
          <w:sz w:val="24"/>
          <w:szCs w:val="24"/>
          <w:u w:val="single"/>
        </w:rPr>
        <w:t>mplications (Issues)</w:t>
      </w:r>
    </w:p>
    <w:p w:rsidR="00CA594A" w:rsidRDefault="00CA594A" w:rsidP="00CA594A">
      <w:pPr>
        <w:pStyle w:val="NoSpacing"/>
        <w:ind w:left="720"/>
        <w:rPr>
          <w:rFonts w:ascii="Arial" w:hAnsi="Arial" w:cs="Arial"/>
          <w:sz w:val="24"/>
          <w:szCs w:val="24"/>
        </w:rPr>
      </w:pPr>
    </w:p>
    <w:p w:rsidR="00573FD9" w:rsidRDefault="007B67B6" w:rsidP="00CA594A">
      <w:pPr>
        <w:pStyle w:val="NoSpacing"/>
        <w:ind w:left="720"/>
        <w:rPr>
          <w:rFonts w:ascii="Arial" w:hAnsi="Arial" w:cs="Arial"/>
          <w:sz w:val="24"/>
          <w:szCs w:val="24"/>
        </w:rPr>
      </w:pPr>
      <w:r>
        <w:rPr>
          <w:rFonts w:ascii="Arial" w:hAnsi="Arial" w:cs="Arial"/>
          <w:sz w:val="24"/>
          <w:szCs w:val="24"/>
        </w:rPr>
        <w:t>None identified</w:t>
      </w:r>
    </w:p>
    <w:p w:rsidR="00CA594A" w:rsidRPr="007D3E9B" w:rsidRDefault="00CA594A" w:rsidP="00CA594A">
      <w:pPr>
        <w:pStyle w:val="NoSpacing"/>
        <w:ind w:left="720"/>
        <w:rPr>
          <w:rFonts w:ascii="Arial" w:hAnsi="Arial" w:cs="Arial"/>
          <w:sz w:val="24"/>
          <w:szCs w:val="24"/>
        </w:rPr>
      </w:pPr>
    </w:p>
    <w:p w:rsidR="00411145" w:rsidRDefault="00E92E89" w:rsidP="00CA594A">
      <w:pPr>
        <w:pStyle w:val="NoSpacing"/>
        <w:ind w:left="709" w:hanging="709"/>
        <w:rPr>
          <w:rFonts w:ascii="Arial" w:hAnsi="Arial" w:cs="Arial"/>
          <w:b/>
          <w:sz w:val="24"/>
          <w:szCs w:val="24"/>
          <w:u w:val="single"/>
        </w:rPr>
      </w:pPr>
      <w:r w:rsidRPr="00DE144B">
        <w:rPr>
          <w:rFonts w:ascii="Arial" w:hAnsi="Arial" w:cs="Arial"/>
          <w:b/>
          <w:sz w:val="24"/>
          <w:szCs w:val="24"/>
        </w:rPr>
        <w:t>6.1</w:t>
      </w:r>
      <w:r w:rsidR="00652B9C" w:rsidRPr="00DE144B">
        <w:rPr>
          <w:rFonts w:ascii="Arial" w:hAnsi="Arial" w:cs="Arial"/>
          <w:b/>
          <w:sz w:val="24"/>
          <w:szCs w:val="24"/>
        </w:rPr>
        <w:tab/>
      </w:r>
      <w:r w:rsidR="00411145" w:rsidRPr="00411145">
        <w:rPr>
          <w:rFonts w:ascii="Arial" w:hAnsi="Arial" w:cs="Arial"/>
          <w:b/>
          <w:sz w:val="24"/>
          <w:szCs w:val="24"/>
          <w:u w:val="single"/>
        </w:rPr>
        <w:t>Links to Police and Crime Plan Priorities</w:t>
      </w:r>
    </w:p>
    <w:p w:rsidR="00CA594A" w:rsidRDefault="00CA594A" w:rsidP="00CA594A">
      <w:pPr>
        <w:pStyle w:val="NoSpacing"/>
        <w:ind w:left="709" w:hanging="709"/>
        <w:rPr>
          <w:rFonts w:ascii="Arial" w:hAnsi="Arial" w:cs="Arial"/>
          <w:b/>
          <w:sz w:val="24"/>
          <w:szCs w:val="24"/>
        </w:rPr>
      </w:pPr>
    </w:p>
    <w:p w:rsidR="00411145" w:rsidRDefault="00D50319" w:rsidP="00CA594A">
      <w:pPr>
        <w:pStyle w:val="NoSpacing"/>
        <w:ind w:left="709"/>
        <w:rPr>
          <w:rFonts w:ascii="Arial" w:hAnsi="Arial" w:cs="Arial"/>
          <w:sz w:val="24"/>
          <w:szCs w:val="24"/>
        </w:rPr>
      </w:pPr>
      <w:r>
        <w:rPr>
          <w:rFonts w:ascii="Arial" w:hAnsi="Arial" w:cs="Arial"/>
          <w:sz w:val="24"/>
          <w:szCs w:val="24"/>
        </w:rPr>
        <w:t xml:space="preserve">The creation and delivery of this strategy contributes to </w:t>
      </w:r>
      <w:r w:rsidRPr="007C34D4">
        <w:rPr>
          <w:rFonts w:ascii="Arial" w:hAnsi="Arial" w:cs="Arial"/>
          <w:b/>
          <w:sz w:val="24"/>
          <w:szCs w:val="24"/>
        </w:rPr>
        <w:t>all</w:t>
      </w:r>
      <w:r>
        <w:rPr>
          <w:rFonts w:ascii="Arial" w:hAnsi="Arial" w:cs="Arial"/>
          <w:sz w:val="24"/>
          <w:szCs w:val="24"/>
        </w:rPr>
        <w:t xml:space="preserve"> areas of the PFCC </w:t>
      </w:r>
      <w:r w:rsidR="007B67B6">
        <w:rPr>
          <w:rFonts w:ascii="Arial" w:hAnsi="Arial" w:cs="Arial"/>
          <w:sz w:val="24"/>
          <w:szCs w:val="24"/>
        </w:rPr>
        <w:t>Police and Crime Plan</w:t>
      </w:r>
      <w:r w:rsidR="004A6DDD">
        <w:rPr>
          <w:rFonts w:ascii="Arial" w:hAnsi="Arial" w:cs="Arial"/>
          <w:sz w:val="24"/>
          <w:szCs w:val="24"/>
        </w:rPr>
        <w:t xml:space="preserve"> and </w:t>
      </w:r>
      <w:proofErr w:type="gramStart"/>
      <w:r w:rsidR="004A6DDD">
        <w:rPr>
          <w:rFonts w:ascii="Arial" w:hAnsi="Arial" w:cs="Arial"/>
          <w:sz w:val="24"/>
          <w:szCs w:val="24"/>
        </w:rPr>
        <w:t>should be considered</w:t>
      </w:r>
      <w:proofErr w:type="gramEnd"/>
      <w:r w:rsidR="004A6DDD">
        <w:rPr>
          <w:rFonts w:ascii="Arial" w:hAnsi="Arial" w:cs="Arial"/>
          <w:sz w:val="24"/>
          <w:szCs w:val="24"/>
        </w:rPr>
        <w:t xml:space="preserve"> an underlying theme throughout. </w:t>
      </w:r>
    </w:p>
    <w:p w:rsidR="00CA594A" w:rsidRDefault="00CA594A" w:rsidP="00CA594A">
      <w:pPr>
        <w:pStyle w:val="NoSpacing"/>
        <w:ind w:left="709"/>
        <w:rPr>
          <w:rFonts w:ascii="Arial" w:hAnsi="Arial" w:cs="Arial"/>
          <w:sz w:val="24"/>
          <w:szCs w:val="24"/>
        </w:rPr>
      </w:pPr>
    </w:p>
    <w:p w:rsidR="00411145" w:rsidRDefault="00411145" w:rsidP="00CA594A">
      <w:pPr>
        <w:pStyle w:val="NoSpacing"/>
        <w:rPr>
          <w:rFonts w:ascii="Arial" w:hAnsi="Arial" w:cs="Arial"/>
          <w:b/>
          <w:sz w:val="24"/>
          <w:szCs w:val="24"/>
          <w:u w:val="single"/>
        </w:rPr>
      </w:pPr>
      <w:r w:rsidRPr="00411145">
        <w:rPr>
          <w:rFonts w:ascii="Arial" w:hAnsi="Arial" w:cs="Arial"/>
          <w:b/>
          <w:sz w:val="24"/>
          <w:szCs w:val="24"/>
        </w:rPr>
        <w:t>6.2</w:t>
      </w:r>
      <w:r w:rsidRPr="00411145">
        <w:rPr>
          <w:rFonts w:ascii="Arial" w:hAnsi="Arial" w:cs="Arial"/>
          <w:b/>
          <w:sz w:val="24"/>
          <w:szCs w:val="24"/>
        </w:rPr>
        <w:tab/>
      </w:r>
      <w:r w:rsidRPr="00411145">
        <w:rPr>
          <w:rFonts w:ascii="Arial" w:hAnsi="Arial" w:cs="Arial"/>
          <w:b/>
          <w:sz w:val="24"/>
          <w:szCs w:val="24"/>
          <w:u w:val="single"/>
        </w:rPr>
        <w:t>Demand</w:t>
      </w:r>
    </w:p>
    <w:p w:rsidR="00CA594A" w:rsidRDefault="00CA594A" w:rsidP="00CA594A">
      <w:pPr>
        <w:pStyle w:val="NoSpacing"/>
        <w:ind w:left="709"/>
        <w:rPr>
          <w:rFonts w:ascii="Arial" w:hAnsi="Arial" w:cs="Arial"/>
          <w:sz w:val="24"/>
          <w:szCs w:val="24"/>
        </w:rPr>
      </w:pPr>
    </w:p>
    <w:p w:rsidR="00411145" w:rsidRDefault="00D50319" w:rsidP="00CA594A">
      <w:pPr>
        <w:pStyle w:val="NoSpacing"/>
        <w:ind w:left="709"/>
        <w:rPr>
          <w:rFonts w:ascii="Arial" w:hAnsi="Arial" w:cs="Arial"/>
          <w:sz w:val="24"/>
          <w:szCs w:val="24"/>
        </w:rPr>
      </w:pPr>
      <w:r>
        <w:rPr>
          <w:rFonts w:ascii="Arial" w:hAnsi="Arial" w:cs="Arial"/>
          <w:sz w:val="24"/>
          <w:szCs w:val="24"/>
        </w:rPr>
        <w:t>N/A</w:t>
      </w:r>
    </w:p>
    <w:p w:rsidR="00CA594A" w:rsidRPr="00411145" w:rsidRDefault="00CA594A" w:rsidP="00CA594A">
      <w:pPr>
        <w:pStyle w:val="NoSpacing"/>
        <w:ind w:left="709"/>
        <w:rPr>
          <w:rFonts w:ascii="Arial" w:hAnsi="Arial" w:cs="Arial"/>
          <w:sz w:val="24"/>
          <w:szCs w:val="24"/>
        </w:rPr>
      </w:pPr>
    </w:p>
    <w:p w:rsidR="00121A7F" w:rsidRPr="00DE144B" w:rsidRDefault="00411145" w:rsidP="00CA594A">
      <w:pPr>
        <w:pStyle w:val="NoSpacing"/>
        <w:ind w:left="709" w:hanging="709"/>
        <w:rPr>
          <w:rFonts w:ascii="Arial" w:hAnsi="Arial" w:cs="Arial"/>
          <w:b/>
          <w:sz w:val="24"/>
          <w:szCs w:val="24"/>
          <w:u w:val="single"/>
        </w:rPr>
      </w:pPr>
      <w:r w:rsidRPr="00411145">
        <w:rPr>
          <w:rFonts w:ascii="Arial" w:hAnsi="Arial" w:cs="Arial"/>
          <w:b/>
          <w:sz w:val="24"/>
          <w:szCs w:val="24"/>
        </w:rPr>
        <w:t>6.3</w:t>
      </w:r>
      <w:r w:rsidRPr="00411145">
        <w:rPr>
          <w:rFonts w:ascii="Arial" w:hAnsi="Arial" w:cs="Arial"/>
          <w:b/>
          <w:sz w:val="24"/>
          <w:szCs w:val="24"/>
        </w:rPr>
        <w:tab/>
      </w:r>
      <w:r w:rsidR="006279AB" w:rsidRPr="00DE144B">
        <w:rPr>
          <w:rFonts w:ascii="Arial" w:hAnsi="Arial" w:cs="Arial"/>
          <w:b/>
          <w:sz w:val="24"/>
          <w:szCs w:val="24"/>
          <w:u w:val="single"/>
        </w:rPr>
        <w:t>Risks</w:t>
      </w:r>
      <w:r w:rsidR="00D8103E" w:rsidRPr="00DE144B">
        <w:rPr>
          <w:rFonts w:ascii="Arial" w:hAnsi="Arial" w:cs="Arial"/>
          <w:b/>
          <w:sz w:val="24"/>
          <w:szCs w:val="24"/>
          <w:u w:val="single"/>
        </w:rPr>
        <w:t>/Mitigation</w:t>
      </w:r>
    </w:p>
    <w:p w:rsidR="00CA594A" w:rsidRDefault="00CA594A" w:rsidP="00CA594A">
      <w:pPr>
        <w:spacing w:after="0" w:line="240" w:lineRule="auto"/>
        <w:ind w:left="709"/>
        <w:contextualSpacing/>
        <w:rPr>
          <w:rFonts w:ascii="Arial" w:hAnsi="Arial"/>
          <w:sz w:val="24"/>
        </w:rPr>
      </w:pPr>
    </w:p>
    <w:p w:rsidR="00121A7F" w:rsidRDefault="007B67B6" w:rsidP="00CA594A">
      <w:pPr>
        <w:spacing w:after="0" w:line="240" w:lineRule="auto"/>
        <w:ind w:left="709"/>
        <w:contextualSpacing/>
        <w:rPr>
          <w:rFonts w:ascii="Arial" w:hAnsi="Arial"/>
          <w:sz w:val="24"/>
        </w:rPr>
      </w:pPr>
      <w:r>
        <w:rPr>
          <w:rFonts w:ascii="Arial" w:hAnsi="Arial"/>
          <w:sz w:val="24"/>
        </w:rPr>
        <w:t>None identified</w:t>
      </w:r>
    </w:p>
    <w:p w:rsidR="00E146FB" w:rsidRDefault="00E146FB" w:rsidP="00CA594A">
      <w:pPr>
        <w:spacing w:after="0" w:line="240" w:lineRule="auto"/>
        <w:ind w:left="709"/>
        <w:contextualSpacing/>
        <w:rPr>
          <w:rFonts w:ascii="Arial" w:hAnsi="Arial"/>
          <w:sz w:val="24"/>
        </w:rPr>
      </w:pPr>
    </w:p>
    <w:p w:rsidR="003832F7" w:rsidRPr="007D3E9B" w:rsidRDefault="00411145" w:rsidP="00CA594A">
      <w:pPr>
        <w:pStyle w:val="NoSpacing"/>
        <w:rPr>
          <w:rFonts w:ascii="Arial" w:hAnsi="Arial" w:cs="Arial"/>
          <w:sz w:val="24"/>
          <w:szCs w:val="24"/>
        </w:rPr>
      </w:pPr>
      <w:r>
        <w:rPr>
          <w:rFonts w:ascii="Arial" w:hAnsi="Arial" w:cs="Arial"/>
          <w:b/>
          <w:sz w:val="24"/>
          <w:szCs w:val="24"/>
        </w:rPr>
        <w:t>6.4</w:t>
      </w:r>
      <w:r w:rsidR="00665862" w:rsidRPr="00DE144B">
        <w:rPr>
          <w:rFonts w:ascii="Arial" w:hAnsi="Arial" w:cs="Arial"/>
          <w:b/>
          <w:sz w:val="24"/>
          <w:szCs w:val="24"/>
        </w:rPr>
        <w:tab/>
      </w:r>
      <w:r w:rsidR="003832F7" w:rsidRPr="00DE144B">
        <w:rPr>
          <w:rFonts w:ascii="Arial" w:hAnsi="Arial" w:cs="Arial"/>
          <w:b/>
          <w:sz w:val="24"/>
          <w:szCs w:val="24"/>
          <w:u w:val="single"/>
        </w:rPr>
        <w:t>Equality and/or Human Rights</w:t>
      </w:r>
      <w:r w:rsidR="00652B9C" w:rsidRPr="00DE144B">
        <w:rPr>
          <w:rFonts w:ascii="Arial" w:hAnsi="Arial" w:cs="Arial"/>
          <w:b/>
          <w:sz w:val="24"/>
          <w:szCs w:val="24"/>
          <w:u w:val="single"/>
        </w:rPr>
        <w:t xml:space="preserve"> Implications </w:t>
      </w:r>
    </w:p>
    <w:p w:rsidR="00CA594A" w:rsidRDefault="00CA594A" w:rsidP="00CA594A">
      <w:pPr>
        <w:pStyle w:val="NoSpacing"/>
        <w:ind w:left="360" w:firstLine="360"/>
        <w:rPr>
          <w:rFonts w:ascii="Arial" w:hAnsi="Arial" w:cs="Arial"/>
          <w:sz w:val="24"/>
          <w:szCs w:val="24"/>
        </w:rPr>
      </w:pPr>
    </w:p>
    <w:p w:rsidR="001D5222" w:rsidRDefault="00CA594A" w:rsidP="00CA594A">
      <w:pPr>
        <w:pStyle w:val="NoSpacing"/>
        <w:ind w:left="360" w:firstLine="360"/>
        <w:rPr>
          <w:rFonts w:ascii="Arial" w:hAnsi="Arial" w:cs="Arial"/>
          <w:sz w:val="24"/>
          <w:szCs w:val="24"/>
        </w:rPr>
      </w:pPr>
      <w:r>
        <w:rPr>
          <w:rFonts w:ascii="Arial" w:hAnsi="Arial" w:cs="Arial"/>
          <w:sz w:val="24"/>
          <w:szCs w:val="24"/>
        </w:rPr>
        <w:t>None identified</w:t>
      </w:r>
    </w:p>
    <w:p w:rsidR="00CA594A" w:rsidRPr="00DE144B" w:rsidRDefault="00CA594A" w:rsidP="00CA594A">
      <w:pPr>
        <w:pStyle w:val="NoSpacing"/>
        <w:ind w:left="360" w:firstLine="360"/>
        <w:rPr>
          <w:rFonts w:ascii="Arial" w:hAnsi="Arial" w:cs="Arial"/>
          <w:b/>
          <w:sz w:val="24"/>
          <w:szCs w:val="24"/>
        </w:rPr>
      </w:pPr>
    </w:p>
    <w:p w:rsidR="00D50319" w:rsidRDefault="00411145" w:rsidP="00CA594A">
      <w:pPr>
        <w:pStyle w:val="NoSpacing"/>
        <w:rPr>
          <w:rFonts w:ascii="Arial" w:hAnsi="Arial" w:cs="Arial"/>
          <w:b/>
          <w:sz w:val="24"/>
          <w:szCs w:val="24"/>
        </w:rPr>
      </w:pPr>
      <w:r>
        <w:rPr>
          <w:rFonts w:ascii="Arial" w:hAnsi="Arial" w:cs="Arial"/>
          <w:b/>
          <w:sz w:val="24"/>
          <w:szCs w:val="24"/>
        </w:rPr>
        <w:t>6.5</w:t>
      </w:r>
      <w:r w:rsidR="00E92E89" w:rsidRPr="00DE144B">
        <w:rPr>
          <w:rFonts w:ascii="Arial" w:hAnsi="Arial" w:cs="Arial"/>
          <w:b/>
          <w:sz w:val="24"/>
          <w:szCs w:val="24"/>
        </w:rPr>
        <w:tab/>
      </w:r>
      <w:r w:rsidR="00E92E89" w:rsidRPr="00DE144B">
        <w:rPr>
          <w:rFonts w:ascii="Arial" w:hAnsi="Arial" w:cs="Arial"/>
          <w:b/>
          <w:sz w:val="24"/>
          <w:szCs w:val="24"/>
          <w:u w:val="single"/>
        </w:rPr>
        <w:t>Health and</w:t>
      </w:r>
      <w:r w:rsidR="00652B9C" w:rsidRPr="00DE144B">
        <w:rPr>
          <w:rFonts w:ascii="Arial" w:hAnsi="Arial" w:cs="Arial"/>
          <w:b/>
          <w:sz w:val="24"/>
          <w:szCs w:val="24"/>
          <w:u w:val="single"/>
        </w:rPr>
        <w:t xml:space="preserve"> Safety Implications</w:t>
      </w:r>
      <w:r w:rsidR="00652B9C" w:rsidRPr="00DE144B">
        <w:rPr>
          <w:rFonts w:ascii="Arial" w:hAnsi="Arial" w:cs="Arial"/>
          <w:b/>
          <w:sz w:val="24"/>
          <w:szCs w:val="24"/>
        </w:rPr>
        <w:t xml:space="preserve"> </w:t>
      </w:r>
    </w:p>
    <w:p w:rsidR="00CA594A" w:rsidRDefault="00CA594A" w:rsidP="00CA594A">
      <w:pPr>
        <w:pStyle w:val="NoSpacing"/>
        <w:ind w:left="360" w:firstLine="360"/>
        <w:rPr>
          <w:rFonts w:ascii="Arial" w:hAnsi="Arial" w:cs="Arial"/>
          <w:sz w:val="24"/>
          <w:szCs w:val="24"/>
        </w:rPr>
      </w:pPr>
    </w:p>
    <w:p w:rsidR="00D50319" w:rsidRDefault="00CA594A" w:rsidP="00CA594A">
      <w:pPr>
        <w:pStyle w:val="NoSpacing"/>
        <w:ind w:left="360" w:firstLine="360"/>
        <w:rPr>
          <w:rFonts w:ascii="Arial" w:hAnsi="Arial" w:cs="Arial"/>
          <w:sz w:val="24"/>
          <w:szCs w:val="24"/>
        </w:rPr>
      </w:pPr>
      <w:r>
        <w:rPr>
          <w:rFonts w:ascii="Arial" w:hAnsi="Arial" w:cs="Arial"/>
          <w:sz w:val="24"/>
          <w:szCs w:val="24"/>
        </w:rPr>
        <w:t>None identified</w:t>
      </w:r>
    </w:p>
    <w:p w:rsidR="00CA594A" w:rsidRDefault="00CA594A" w:rsidP="00CA594A">
      <w:pPr>
        <w:pStyle w:val="NoSpacing"/>
        <w:ind w:left="360" w:firstLine="360"/>
        <w:rPr>
          <w:rFonts w:ascii="Arial" w:hAnsi="Arial" w:cs="Arial"/>
          <w:sz w:val="24"/>
          <w:szCs w:val="24"/>
        </w:rPr>
      </w:pPr>
    </w:p>
    <w:p w:rsidR="003832F7" w:rsidRDefault="00E92E89" w:rsidP="00CA594A">
      <w:pPr>
        <w:pStyle w:val="NoSpacing"/>
        <w:ind w:left="709" w:hanging="709"/>
        <w:rPr>
          <w:rFonts w:ascii="Arial" w:hAnsi="Arial" w:cs="Arial"/>
          <w:b/>
          <w:sz w:val="24"/>
          <w:szCs w:val="24"/>
          <w:u w:val="single"/>
        </w:rPr>
      </w:pPr>
      <w:r>
        <w:rPr>
          <w:rFonts w:ascii="Arial" w:hAnsi="Arial" w:cs="Arial"/>
          <w:b/>
          <w:sz w:val="24"/>
          <w:szCs w:val="24"/>
        </w:rPr>
        <w:t>7.0</w:t>
      </w:r>
      <w:r w:rsidR="00665862">
        <w:rPr>
          <w:rFonts w:ascii="Arial" w:hAnsi="Arial" w:cs="Arial"/>
          <w:b/>
          <w:sz w:val="24"/>
          <w:szCs w:val="24"/>
        </w:rPr>
        <w:tab/>
      </w:r>
      <w:r w:rsidR="00665862" w:rsidRPr="00665862">
        <w:rPr>
          <w:rFonts w:ascii="Arial" w:hAnsi="Arial" w:cs="Arial"/>
          <w:b/>
          <w:sz w:val="24"/>
          <w:szCs w:val="24"/>
          <w:u w:val="single"/>
        </w:rPr>
        <w:t>Consultation/Engagement</w:t>
      </w:r>
    </w:p>
    <w:p w:rsidR="00CA594A" w:rsidRDefault="00CA594A" w:rsidP="00CA594A">
      <w:pPr>
        <w:spacing w:after="0"/>
        <w:rPr>
          <w:rFonts w:eastAsia="Times New Roman" w:cs="Arial"/>
          <w:szCs w:val="24"/>
          <w:lang w:eastAsia="en-GB"/>
        </w:rPr>
      </w:pPr>
      <w:r>
        <w:rPr>
          <w:rFonts w:eastAsia="Times New Roman" w:cs="Arial"/>
          <w:szCs w:val="24"/>
          <w:lang w:eastAsia="en-GB"/>
        </w:rPr>
        <w:tab/>
      </w:r>
    </w:p>
    <w:p w:rsidR="00CA594A" w:rsidRDefault="00CA594A" w:rsidP="00CA594A">
      <w:pPr>
        <w:spacing w:after="0"/>
        <w:rPr>
          <w:rFonts w:ascii="Arial" w:eastAsia="Times New Roman" w:hAnsi="Arial" w:cs="Arial"/>
          <w:sz w:val="24"/>
          <w:szCs w:val="24"/>
          <w:lang w:eastAsia="en-GB"/>
        </w:rPr>
      </w:pPr>
      <w:r>
        <w:rPr>
          <w:rFonts w:eastAsia="Times New Roman" w:cs="Arial"/>
          <w:szCs w:val="24"/>
          <w:lang w:eastAsia="en-GB"/>
        </w:rPr>
        <w:tab/>
      </w:r>
      <w:r w:rsidRPr="00CA594A">
        <w:rPr>
          <w:rFonts w:ascii="Arial" w:eastAsia="Times New Roman" w:hAnsi="Arial" w:cs="Arial"/>
          <w:sz w:val="24"/>
          <w:szCs w:val="24"/>
          <w:lang w:eastAsia="en-GB"/>
        </w:rPr>
        <w:t>Not applicable</w:t>
      </w:r>
    </w:p>
    <w:p w:rsidR="00CA594A" w:rsidRPr="00CA594A" w:rsidRDefault="00CA594A" w:rsidP="00CA594A">
      <w:pPr>
        <w:spacing w:after="0"/>
        <w:rPr>
          <w:rFonts w:ascii="Arial" w:eastAsia="Times New Roman" w:hAnsi="Arial" w:cs="Arial"/>
          <w:sz w:val="24"/>
          <w:szCs w:val="24"/>
          <w:lang w:eastAsia="en-GB"/>
        </w:rPr>
      </w:pPr>
    </w:p>
    <w:p w:rsidR="007D3E9B" w:rsidRDefault="00E92E89" w:rsidP="00CA594A">
      <w:pPr>
        <w:pStyle w:val="NoSpacing"/>
        <w:ind w:left="720" w:hanging="720"/>
        <w:rPr>
          <w:rFonts w:ascii="Arial" w:hAnsi="Arial" w:cs="Arial"/>
          <w:b/>
          <w:sz w:val="24"/>
          <w:szCs w:val="24"/>
          <w:u w:val="single"/>
        </w:rPr>
      </w:pPr>
      <w:r>
        <w:rPr>
          <w:rFonts w:ascii="Arial" w:hAnsi="Arial" w:cs="Arial"/>
          <w:b/>
          <w:sz w:val="24"/>
          <w:szCs w:val="24"/>
        </w:rPr>
        <w:t>8.0</w:t>
      </w:r>
      <w:r w:rsidR="003832F7" w:rsidRPr="003832F7">
        <w:rPr>
          <w:rFonts w:ascii="Arial" w:hAnsi="Arial" w:cs="Arial"/>
          <w:b/>
          <w:sz w:val="24"/>
          <w:szCs w:val="24"/>
        </w:rPr>
        <w:tab/>
      </w:r>
      <w:r w:rsidR="007D3E9B" w:rsidRPr="007D3E9B">
        <w:rPr>
          <w:rFonts w:ascii="Arial" w:hAnsi="Arial" w:cs="Arial"/>
          <w:b/>
          <w:sz w:val="24"/>
          <w:szCs w:val="24"/>
          <w:u w:val="single"/>
        </w:rPr>
        <w:t>Actions for Improvement</w:t>
      </w:r>
    </w:p>
    <w:p w:rsidR="00CA594A" w:rsidRPr="007D3E9B" w:rsidRDefault="00CA594A" w:rsidP="00CA594A">
      <w:pPr>
        <w:pStyle w:val="NoSpacing"/>
        <w:ind w:left="720" w:hanging="720"/>
        <w:rPr>
          <w:rFonts w:ascii="Arial" w:hAnsi="Arial" w:cs="Arial"/>
          <w:sz w:val="24"/>
          <w:szCs w:val="24"/>
        </w:rPr>
      </w:pPr>
    </w:p>
    <w:p w:rsidR="001E3865" w:rsidRDefault="001E3865" w:rsidP="00CA594A">
      <w:pPr>
        <w:pStyle w:val="NoSpacing"/>
        <w:ind w:left="720"/>
        <w:rPr>
          <w:rFonts w:ascii="Arial" w:hAnsi="Arial" w:cs="Arial"/>
          <w:sz w:val="24"/>
          <w:szCs w:val="24"/>
        </w:rPr>
      </w:pPr>
      <w:r>
        <w:rPr>
          <w:rFonts w:ascii="Arial" w:hAnsi="Arial" w:cs="Arial"/>
          <w:sz w:val="24"/>
          <w:szCs w:val="24"/>
        </w:rPr>
        <w:t xml:space="preserve">There are no outstanding HMICFRS </w:t>
      </w:r>
      <w:r w:rsidRPr="001E3865">
        <w:rPr>
          <w:rFonts w:ascii="Arial" w:hAnsi="Arial" w:cs="Arial"/>
          <w:sz w:val="24"/>
          <w:szCs w:val="24"/>
        </w:rPr>
        <w:t xml:space="preserve">improvement plans </w:t>
      </w:r>
      <w:r>
        <w:rPr>
          <w:rFonts w:ascii="Arial" w:hAnsi="Arial" w:cs="Arial"/>
          <w:sz w:val="24"/>
          <w:szCs w:val="24"/>
        </w:rPr>
        <w:t xml:space="preserve">or </w:t>
      </w:r>
      <w:r w:rsidRPr="001E3865">
        <w:rPr>
          <w:rFonts w:ascii="Arial" w:hAnsi="Arial" w:cs="Arial"/>
          <w:sz w:val="24"/>
          <w:szCs w:val="24"/>
        </w:rPr>
        <w:t>Areas for Improvement (AFI</w:t>
      </w:r>
      <w:r>
        <w:rPr>
          <w:rFonts w:ascii="Arial" w:hAnsi="Arial" w:cs="Arial"/>
          <w:sz w:val="24"/>
          <w:szCs w:val="24"/>
        </w:rPr>
        <w:t>s</w:t>
      </w:r>
      <w:r w:rsidRPr="001E3865">
        <w:rPr>
          <w:rFonts w:ascii="Arial" w:hAnsi="Arial" w:cs="Arial"/>
          <w:sz w:val="24"/>
          <w:szCs w:val="24"/>
        </w:rPr>
        <w:t>)</w:t>
      </w:r>
      <w:r>
        <w:rPr>
          <w:rFonts w:ascii="Arial" w:hAnsi="Arial" w:cs="Arial"/>
          <w:sz w:val="24"/>
          <w:szCs w:val="24"/>
        </w:rPr>
        <w:t xml:space="preserve"> relating to the Crime Prevention Strategy.</w:t>
      </w:r>
    </w:p>
    <w:p w:rsidR="00CA594A" w:rsidRPr="007D3E9B" w:rsidRDefault="00CA594A" w:rsidP="00CA594A">
      <w:pPr>
        <w:pStyle w:val="NoSpacing"/>
        <w:ind w:left="720"/>
        <w:rPr>
          <w:rFonts w:ascii="Arial" w:hAnsi="Arial" w:cs="Arial"/>
          <w:sz w:val="24"/>
          <w:szCs w:val="24"/>
        </w:rPr>
      </w:pPr>
    </w:p>
    <w:p w:rsidR="007D3E9B" w:rsidRPr="007D3E9B" w:rsidRDefault="00E92E89" w:rsidP="00CA594A">
      <w:pPr>
        <w:pStyle w:val="NoSpacing"/>
        <w:rPr>
          <w:rFonts w:ascii="Arial" w:hAnsi="Arial" w:cs="Arial"/>
          <w:sz w:val="24"/>
          <w:szCs w:val="24"/>
        </w:rPr>
      </w:pPr>
      <w:r>
        <w:rPr>
          <w:rFonts w:ascii="Arial" w:hAnsi="Arial" w:cs="Arial"/>
          <w:b/>
          <w:sz w:val="24"/>
          <w:szCs w:val="24"/>
        </w:rPr>
        <w:t>9.0</w:t>
      </w:r>
      <w:r w:rsidR="007D3E9B" w:rsidRPr="007D3E9B">
        <w:rPr>
          <w:rFonts w:ascii="Arial" w:hAnsi="Arial" w:cs="Arial"/>
          <w:b/>
          <w:sz w:val="24"/>
          <w:szCs w:val="24"/>
        </w:rPr>
        <w:tab/>
      </w:r>
      <w:r w:rsidR="007D3E9B" w:rsidRPr="007D3E9B">
        <w:rPr>
          <w:rFonts w:ascii="Arial" w:hAnsi="Arial" w:cs="Arial"/>
          <w:b/>
          <w:sz w:val="24"/>
          <w:szCs w:val="24"/>
          <w:u w:val="single"/>
        </w:rPr>
        <w:t>Future Work/Development</w:t>
      </w:r>
      <w:r w:rsidR="004A55EC">
        <w:rPr>
          <w:rFonts w:ascii="Arial" w:hAnsi="Arial" w:cs="Arial"/>
          <w:b/>
          <w:sz w:val="24"/>
          <w:szCs w:val="24"/>
          <w:u w:val="single"/>
        </w:rPr>
        <w:t xml:space="preserve"> and Expected Outcome</w:t>
      </w:r>
    </w:p>
    <w:p w:rsidR="00CA594A" w:rsidRDefault="00CA594A" w:rsidP="00CA594A">
      <w:pPr>
        <w:spacing w:after="0" w:line="240" w:lineRule="auto"/>
        <w:ind w:left="680"/>
        <w:rPr>
          <w:rFonts w:ascii="Arial" w:eastAsia="Times New Roman" w:hAnsi="Arial" w:cs="Arial"/>
          <w:b/>
          <w:sz w:val="24"/>
          <w:szCs w:val="24"/>
          <w:lang w:eastAsia="en-GB"/>
        </w:rPr>
      </w:pPr>
    </w:p>
    <w:p w:rsidR="00D50319" w:rsidRDefault="00D50319" w:rsidP="00CA594A">
      <w:pPr>
        <w:spacing w:after="0" w:line="240" w:lineRule="auto"/>
        <w:ind w:left="680"/>
        <w:rPr>
          <w:rFonts w:ascii="Arial" w:eastAsia="Times New Roman" w:hAnsi="Arial" w:cs="Arial"/>
          <w:b/>
          <w:sz w:val="24"/>
          <w:szCs w:val="24"/>
          <w:lang w:eastAsia="en-GB"/>
        </w:rPr>
      </w:pPr>
      <w:r w:rsidRPr="00D50319">
        <w:rPr>
          <w:rFonts w:ascii="Arial" w:eastAsia="Times New Roman" w:hAnsi="Arial" w:cs="Arial"/>
          <w:b/>
          <w:sz w:val="24"/>
          <w:szCs w:val="24"/>
          <w:lang w:eastAsia="en-GB"/>
        </w:rPr>
        <w:t>Delivering the Strategy</w:t>
      </w:r>
      <w:proofErr w:type="gramStart"/>
      <w:r w:rsidR="007B67B6">
        <w:rPr>
          <w:rFonts w:ascii="Arial" w:eastAsia="Times New Roman" w:hAnsi="Arial" w:cs="Arial"/>
          <w:b/>
          <w:sz w:val="24"/>
          <w:szCs w:val="24"/>
          <w:lang w:eastAsia="en-GB"/>
        </w:rPr>
        <w:t>;</w:t>
      </w:r>
      <w:proofErr w:type="gramEnd"/>
    </w:p>
    <w:p w:rsidR="00CA594A" w:rsidRPr="00D50319" w:rsidRDefault="00CA594A" w:rsidP="00CA594A">
      <w:pPr>
        <w:spacing w:after="0" w:line="240" w:lineRule="auto"/>
        <w:ind w:left="680"/>
        <w:rPr>
          <w:rFonts w:ascii="Arial" w:eastAsia="Times New Roman" w:hAnsi="Arial" w:cs="Arial"/>
          <w:b/>
          <w:sz w:val="24"/>
          <w:szCs w:val="24"/>
          <w:lang w:eastAsia="en-GB"/>
        </w:rPr>
      </w:pPr>
    </w:p>
    <w:p w:rsidR="0091405A" w:rsidRDefault="00E146FB" w:rsidP="00CA594A">
      <w:pPr>
        <w:spacing w:after="0" w:line="240" w:lineRule="auto"/>
        <w:ind w:left="680"/>
        <w:rPr>
          <w:rFonts w:ascii="Arial" w:eastAsia="Times New Roman" w:hAnsi="Arial" w:cs="Arial"/>
          <w:sz w:val="24"/>
          <w:szCs w:val="24"/>
          <w:lang w:eastAsia="en-GB"/>
        </w:rPr>
      </w:pPr>
      <w:r>
        <w:rPr>
          <w:rFonts w:ascii="Arial" w:eastAsia="Times New Roman" w:hAnsi="Arial" w:cs="Arial"/>
          <w:sz w:val="24"/>
          <w:szCs w:val="24"/>
          <w:lang w:eastAsia="en-GB"/>
        </w:rPr>
        <w:t xml:space="preserve">The </w:t>
      </w:r>
      <w:proofErr w:type="gramStart"/>
      <w:r>
        <w:rPr>
          <w:rFonts w:ascii="Arial" w:eastAsia="Times New Roman" w:hAnsi="Arial" w:cs="Arial"/>
          <w:sz w:val="24"/>
          <w:szCs w:val="24"/>
          <w:lang w:eastAsia="en-GB"/>
        </w:rPr>
        <w:t>9</w:t>
      </w:r>
      <w:proofErr w:type="gramEnd"/>
      <w:r>
        <w:rPr>
          <w:rFonts w:ascii="Arial" w:eastAsia="Times New Roman" w:hAnsi="Arial" w:cs="Arial"/>
          <w:sz w:val="24"/>
          <w:szCs w:val="24"/>
          <w:lang w:eastAsia="en-GB"/>
        </w:rPr>
        <w:t xml:space="preserve"> strategic l</w:t>
      </w:r>
      <w:r w:rsidR="00D62557">
        <w:rPr>
          <w:rFonts w:ascii="Arial" w:eastAsia="Times New Roman" w:hAnsi="Arial" w:cs="Arial"/>
          <w:sz w:val="24"/>
          <w:szCs w:val="24"/>
          <w:lang w:eastAsia="en-GB"/>
        </w:rPr>
        <w:t xml:space="preserve">eads </w:t>
      </w:r>
      <w:r>
        <w:rPr>
          <w:rFonts w:ascii="Arial" w:eastAsia="Times New Roman" w:hAnsi="Arial" w:cs="Arial"/>
          <w:sz w:val="24"/>
          <w:szCs w:val="24"/>
          <w:lang w:eastAsia="en-GB"/>
        </w:rPr>
        <w:t>regularly r</w:t>
      </w:r>
      <w:r w:rsidR="00D62557">
        <w:rPr>
          <w:rFonts w:ascii="Arial" w:eastAsia="Times New Roman" w:hAnsi="Arial" w:cs="Arial"/>
          <w:sz w:val="24"/>
          <w:szCs w:val="24"/>
          <w:lang w:eastAsia="en-GB"/>
        </w:rPr>
        <w:t xml:space="preserve">eview the delivery plans to ensure they remain fit for purpose and reflect any relevant changes to legislation, national guidance and established good practice.  </w:t>
      </w:r>
    </w:p>
    <w:p w:rsidR="00E146FB" w:rsidRDefault="00E146FB" w:rsidP="00CA594A">
      <w:pPr>
        <w:spacing w:after="0" w:line="240" w:lineRule="auto"/>
        <w:ind w:left="680"/>
        <w:rPr>
          <w:rFonts w:ascii="Arial" w:eastAsia="Times New Roman" w:hAnsi="Arial" w:cs="Arial"/>
          <w:sz w:val="24"/>
          <w:szCs w:val="24"/>
          <w:lang w:eastAsia="en-GB"/>
        </w:rPr>
      </w:pPr>
    </w:p>
    <w:p w:rsidR="00F1434C" w:rsidRDefault="0006446C" w:rsidP="00E146FB">
      <w:pPr>
        <w:spacing w:after="0" w:line="240" w:lineRule="auto"/>
        <w:ind w:left="680"/>
        <w:rPr>
          <w:rFonts w:ascii="Arial" w:eastAsia="Times New Roman" w:hAnsi="Arial" w:cs="Arial"/>
          <w:sz w:val="24"/>
          <w:szCs w:val="24"/>
          <w:lang w:eastAsia="en-GB"/>
        </w:rPr>
      </w:pPr>
      <w:r w:rsidRPr="0006446C">
        <w:rPr>
          <w:rFonts w:ascii="Arial" w:eastAsia="Times New Roman" w:hAnsi="Arial" w:cs="Arial"/>
          <w:sz w:val="24"/>
          <w:szCs w:val="24"/>
          <w:lang w:eastAsia="en-GB"/>
        </w:rPr>
        <w:t xml:space="preserve">There is work to do to standardise the reporting format for CSPs. </w:t>
      </w:r>
      <w:proofErr w:type="gramStart"/>
      <w:r w:rsidR="00E146FB">
        <w:rPr>
          <w:rFonts w:ascii="Arial" w:eastAsia="Times New Roman" w:hAnsi="Arial" w:cs="Arial"/>
          <w:sz w:val="24"/>
          <w:szCs w:val="24"/>
          <w:lang w:eastAsia="en-GB"/>
        </w:rPr>
        <w:t>This will be led by the Safer Essex Board</w:t>
      </w:r>
      <w:proofErr w:type="gramEnd"/>
      <w:r w:rsidR="00E146FB">
        <w:rPr>
          <w:rFonts w:ascii="Arial" w:eastAsia="Times New Roman" w:hAnsi="Arial" w:cs="Arial"/>
          <w:sz w:val="24"/>
          <w:szCs w:val="24"/>
          <w:lang w:eastAsia="en-GB"/>
        </w:rPr>
        <w:t xml:space="preserve">. </w:t>
      </w:r>
      <w:r w:rsidRPr="0006446C">
        <w:rPr>
          <w:rFonts w:ascii="Arial" w:eastAsia="Times New Roman" w:hAnsi="Arial" w:cs="Arial"/>
          <w:sz w:val="24"/>
          <w:szCs w:val="24"/>
          <w:lang w:eastAsia="en-GB"/>
        </w:rPr>
        <w:t xml:space="preserve">This </w:t>
      </w:r>
      <w:proofErr w:type="gramStart"/>
      <w:r w:rsidRPr="0006446C">
        <w:rPr>
          <w:rFonts w:ascii="Arial" w:eastAsia="Times New Roman" w:hAnsi="Arial" w:cs="Arial"/>
          <w:sz w:val="24"/>
          <w:szCs w:val="24"/>
          <w:lang w:eastAsia="en-GB"/>
        </w:rPr>
        <w:t xml:space="preserve">is </w:t>
      </w:r>
      <w:r w:rsidR="00E146FB">
        <w:rPr>
          <w:rFonts w:ascii="Arial" w:eastAsia="Times New Roman" w:hAnsi="Arial" w:cs="Arial"/>
          <w:sz w:val="24"/>
          <w:szCs w:val="24"/>
          <w:lang w:eastAsia="en-GB"/>
        </w:rPr>
        <w:t>supported</w:t>
      </w:r>
      <w:proofErr w:type="gramEnd"/>
      <w:r w:rsidR="00E146FB">
        <w:rPr>
          <w:rFonts w:ascii="Arial" w:eastAsia="Times New Roman" w:hAnsi="Arial" w:cs="Arial"/>
          <w:sz w:val="24"/>
          <w:szCs w:val="24"/>
          <w:lang w:eastAsia="en-GB"/>
        </w:rPr>
        <w:t xml:space="preserve"> by </w:t>
      </w:r>
      <w:r w:rsidRPr="0006446C">
        <w:rPr>
          <w:rFonts w:ascii="Arial" w:eastAsia="Times New Roman" w:hAnsi="Arial" w:cs="Arial"/>
          <w:sz w:val="24"/>
          <w:szCs w:val="24"/>
          <w:lang w:eastAsia="en-GB"/>
        </w:rPr>
        <w:t>a proposal from the OPFCC office to require CSPs to report progress against the stated CSP objectives to secure continued funding.</w:t>
      </w:r>
    </w:p>
    <w:p w:rsidR="00CA594A" w:rsidRDefault="00CA594A" w:rsidP="00CA594A">
      <w:pPr>
        <w:spacing w:after="0" w:line="240" w:lineRule="auto"/>
        <w:ind w:left="680"/>
        <w:rPr>
          <w:rFonts w:ascii="Arial" w:eastAsia="Times New Roman" w:hAnsi="Arial" w:cs="Arial"/>
          <w:b/>
          <w:sz w:val="24"/>
          <w:szCs w:val="24"/>
          <w:lang w:eastAsia="en-GB"/>
        </w:rPr>
      </w:pPr>
    </w:p>
    <w:p w:rsidR="00887B17" w:rsidRDefault="0023421B" w:rsidP="00CA594A">
      <w:pPr>
        <w:spacing w:after="0" w:line="240" w:lineRule="auto"/>
        <w:ind w:left="680"/>
        <w:rPr>
          <w:rFonts w:ascii="Arial" w:eastAsia="Times New Roman" w:hAnsi="Arial" w:cs="Arial"/>
          <w:b/>
          <w:sz w:val="24"/>
          <w:szCs w:val="24"/>
          <w:lang w:eastAsia="en-GB"/>
        </w:rPr>
      </w:pPr>
      <w:r>
        <w:rPr>
          <w:rFonts w:ascii="Arial" w:eastAsia="Times New Roman" w:hAnsi="Arial" w:cs="Arial"/>
          <w:b/>
          <w:sz w:val="24"/>
          <w:szCs w:val="24"/>
          <w:lang w:eastAsia="en-GB"/>
        </w:rPr>
        <w:t>Violence and Vulnerability</w:t>
      </w:r>
      <w:r w:rsidR="00241DE1">
        <w:rPr>
          <w:rFonts w:ascii="Arial" w:eastAsia="Times New Roman" w:hAnsi="Arial" w:cs="Arial"/>
          <w:b/>
          <w:sz w:val="24"/>
          <w:szCs w:val="24"/>
          <w:lang w:eastAsia="en-GB"/>
        </w:rPr>
        <w:t>;</w:t>
      </w:r>
    </w:p>
    <w:p w:rsidR="00CA594A" w:rsidRPr="007C34D4" w:rsidRDefault="00CA594A" w:rsidP="00CA594A">
      <w:pPr>
        <w:spacing w:after="0" w:line="240" w:lineRule="auto"/>
        <w:ind w:left="680"/>
        <w:rPr>
          <w:rFonts w:ascii="Arial" w:eastAsia="Times New Roman" w:hAnsi="Arial" w:cs="Arial"/>
          <w:b/>
          <w:sz w:val="24"/>
          <w:szCs w:val="24"/>
          <w:lang w:eastAsia="en-GB"/>
        </w:rPr>
      </w:pPr>
    </w:p>
    <w:p w:rsidR="00F57E4D" w:rsidRPr="0035230E" w:rsidRDefault="000B6405" w:rsidP="0035230E">
      <w:pPr>
        <w:spacing w:after="0" w:line="240" w:lineRule="auto"/>
        <w:ind w:left="680"/>
        <w:rPr>
          <w:rFonts w:ascii="Arial" w:eastAsia="Times New Roman" w:hAnsi="Arial" w:cs="Arial"/>
          <w:sz w:val="24"/>
          <w:szCs w:val="24"/>
          <w:lang w:eastAsia="en-GB"/>
        </w:rPr>
      </w:pPr>
      <w:r>
        <w:rPr>
          <w:rFonts w:ascii="Arial" w:eastAsia="Times New Roman" w:hAnsi="Arial" w:cs="Arial"/>
          <w:sz w:val="24"/>
          <w:szCs w:val="24"/>
          <w:lang w:eastAsia="en-GB"/>
        </w:rPr>
        <w:t>Th</w:t>
      </w:r>
      <w:r w:rsidR="00E146FB">
        <w:rPr>
          <w:rFonts w:ascii="Arial" w:eastAsia="Times New Roman" w:hAnsi="Arial" w:cs="Arial"/>
          <w:sz w:val="24"/>
          <w:szCs w:val="24"/>
          <w:lang w:eastAsia="en-GB"/>
        </w:rPr>
        <w:t xml:space="preserve">e Safer Essex Board commissioned </w:t>
      </w:r>
      <w:r w:rsidR="00D63A00">
        <w:rPr>
          <w:rFonts w:ascii="Arial" w:eastAsia="Times New Roman" w:hAnsi="Arial" w:cs="Arial"/>
          <w:sz w:val="24"/>
          <w:szCs w:val="24"/>
          <w:lang w:eastAsia="en-GB"/>
        </w:rPr>
        <w:t xml:space="preserve">a </w:t>
      </w:r>
      <w:r w:rsidR="0023421B">
        <w:rPr>
          <w:rFonts w:ascii="Arial" w:eastAsia="Times New Roman" w:hAnsi="Arial" w:cs="Arial"/>
          <w:sz w:val="24"/>
          <w:szCs w:val="24"/>
          <w:lang w:eastAsia="en-GB"/>
        </w:rPr>
        <w:t xml:space="preserve">critical </w:t>
      </w:r>
      <w:r w:rsidR="00D63A00">
        <w:rPr>
          <w:rFonts w:ascii="Arial" w:eastAsia="Times New Roman" w:hAnsi="Arial" w:cs="Arial"/>
          <w:sz w:val="24"/>
          <w:szCs w:val="24"/>
          <w:lang w:eastAsia="en-GB"/>
        </w:rPr>
        <w:t>piece of work</w:t>
      </w:r>
      <w:r w:rsidR="0023421B">
        <w:rPr>
          <w:rFonts w:ascii="Arial" w:eastAsia="Times New Roman" w:hAnsi="Arial" w:cs="Arial"/>
          <w:sz w:val="24"/>
          <w:szCs w:val="24"/>
          <w:lang w:eastAsia="en-GB"/>
        </w:rPr>
        <w:t>,</w:t>
      </w:r>
      <w:r w:rsidR="00D63A00">
        <w:rPr>
          <w:rFonts w:ascii="Arial" w:eastAsia="Times New Roman" w:hAnsi="Arial" w:cs="Arial"/>
          <w:sz w:val="24"/>
          <w:szCs w:val="24"/>
          <w:lang w:eastAsia="en-GB"/>
        </w:rPr>
        <w:t xml:space="preserve"> involving a r</w:t>
      </w:r>
      <w:r w:rsidR="0035230E">
        <w:rPr>
          <w:rFonts w:ascii="Arial" w:eastAsia="Times New Roman" w:hAnsi="Arial" w:cs="Arial"/>
          <w:sz w:val="24"/>
          <w:szCs w:val="24"/>
          <w:lang w:eastAsia="en-GB"/>
        </w:rPr>
        <w:t>a</w:t>
      </w:r>
      <w:r w:rsidR="00D63A00">
        <w:rPr>
          <w:rFonts w:ascii="Arial" w:eastAsia="Times New Roman" w:hAnsi="Arial" w:cs="Arial"/>
          <w:sz w:val="24"/>
          <w:szCs w:val="24"/>
          <w:lang w:eastAsia="en-GB"/>
        </w:rPr>
        <w:t>n</w:t>
      </w:r>
      <w:r w:rsidR="0035230E">
        <w:rPr>
          <w:rFonts w:ascii="Arial" w:eastAsia="Times New Roman" w:hAnsi="Arial" w:cs="Arial"/>
          <w:sz w:val="24"/>
          <w:szCs w:val="24"/>
          <w:lang w:eastAsia="en-GB"/>
        </w:rPr>
        <w:t>ge of key partners</w:t>
      </w:r>
      <w:r w:rsidR="0023421B">
        <w:rPr>
          <w:rFonts w:ascii="Arial" w:eastAsia="Times New Roman" w:hAnsi="Arial" w:cs="Arial"/>
          <w:sz w:val="24"/>
          <w:szCs w:val="24"/>
          <w:lang w:eastAsia="en-GB"/>
        </w:rPr>
        <w:t xml:space="preserve">, which led to the </w:t>
      </w:r>
      <w:r w:rsidR="0035230E">
        <w:rPr>
          <w:rFonts w:ascii="Arial" w:eastAsia="Times New Roman" w:hAnsi="Arial" w:cs="Arial"/>
          <w:sz w:val="24"/>
          <w:szCs w:val="24"/>
          <w:lang w:eastAsia="en-GB"/>
        </w:rPr>
        <w:t>V</w:t>
      </w:r>
      <w:r w:rsidR="00645267" w:rsidRPr="00645267">
        <w:rPr>
          <w:rFonts w:ascii="Arial" w:eastAsia="Times New Roman" w:hAnsi="Arial" w:cs="Arial"/>
          <w:sz w:val="24"/>
          <w:szCs w:val="24"/>
          <w:lang w:eastAsia="en-GB"/>
        </w:rPr>
        <w:t>iolence and Vulnerability Framework.</w:t>
      </w:r>
      <w:r w:rsidR="0023421B">
        <w:rPr>
          <w:rFonts w:ascii="Arial" w:eastAsia="Times New Roman" w:hAnsi="Arial" w:cs="Arial"/>
          <w:sz w:val="24"/>
          <w:szCs w:val="24"/>
          <w:lang w:eastAsia="en-GB"/>
        </w:rPr>
        <w:t xml:space="preserve"> The framework resulted in the c</w:t>
      </w:r>
      <w:r w:rsidR="00D63A00">
        <w:rPr>
          <w:rFonts w:ascii="Arial" w:eastAsia="Times New Roman" w:hAnsi="Arial" w:cs="Arial"/>
          <w:sz w:val="24"/>
          <w:szCs w:val="24"/>
          <w:lang w:eastAsia="en-GB"/>
        </w:rPr>
        <w:t xml:space="preserve">reation of a </w:t>
      </w:r>
      <w:r w:rsidR="00D63A00">
        <w:rPr>
          <w:rFonts w:ascii="Arial" w:eastAsia="Times New Roman" w:hAnsi="Arial" w:cs="Arial"/>
          <w:b/>
          <w:bCs/>
          <w:sz w:val="24"/>
          <w:szCs w:val="24"/>
          <w:lang w:eastAsia="en-GB"/>
        </w:rPr>
        <w:t xml:space="preserve">Violence and Vulnerability </w:t>
      </w:r>
      <w:r w:rsidR="00645267" w:rsidRPr="00645267">
        <w:rPr>
          <w:rFonts w:ascii="Arial" w:eastAsia="Times New Roman" w:hAnsi="Arial" w:cs="Arial"/>
          <w:b/>
          <w:bCs/>
          <w:sz w:val="24"/>
          <w:szCs w:val="24"/>
          <w:lang w:eastAsia="en-GB"/>
        </w:rPr>
        <w:t>Leadership Board</w:t>
      </w:r>
      <w:r w:rsidR="00645267" w:rsidRPr="00645267">
        <w:rPr>
          <w:rFonts w:ascii="Arial" w:eastAsia="Times New Roman" w:hAnsi="Arial" w:cs="Arial"/>
          <w:sz w:val="24"/>
          <w:szCs w:val="24"/>
          <w:lang w:eastAsia="en-GB"/>
        </w:rPr>
        <w:t xml:space="preserve"> led by the </w:t>
      </w:r>
      <w:proofErr w:type="gramStart"/>
      <w:r w:rsidR="00645267" w:rsidRPr="00645267">
        <w:rPr>
          <w:rFonts w:ascii="Arial" w:eastAsia="Times New Roman" w:hAnsi="Arial" w:cs="Arial"/>
          <w:sz w:val="24"/>
          <w:szCs w:val="24"/>
          <w:lang w:eastAsia="en-GB"/>
        </w:rPr>
        <w:t xml:space="preserve">PFCC </w:t>
      </w:r>
      <w:r w:rsidR="0023421B">
        <w:rPr>
          <w:rFonts w:ascii="Arial" w:eastAsia="Times New Roman" w:hAnsi="Arial" w:cs="Arial"/>
          <w:sz w:val="24"/>
          <w:szCs w:val="24"/>
          <w:lang w:eastAsia="en-GB"/>
        </w:rPr>
        <w:t>which</w:t>
      </w:r>
      <w:proofErr w:type="gramEnd"/>
      <w:r w:rsidR="0023421B">
        <w:rPr>
          <w:rFonts w:ascii="Arial" w:eastAsia="Times New Roman" w:hAnsi="Arial" w:cs="Arial"/>
          <w:sz w:val="24"/>
          <w:szCs w:val="24"/>
          <w:lang w:eastAsia="en-GB"/>
        </w:rPr>
        <w:t xml:space="preserve"> will </w:t>
      </w:r>
      <w:r w:rsidR="00645267" w:rsidRPr="00645267">
        <w:rPr>
          <w:rFonts w:ascii="Arial" w:eastAsia="Times New Roman" w:hAnsi="Arial" w:cs="Arial"/>
          <w:sz w:val="24"/>
          <w:szCs w:val="24"/>
          <w:lang w:eastAsia="en-GB"/>
        </w:rPr>
        <w:t xml:space="preserve">bring together key </w:t>
      </w:r>
      <w:r w:rsidR="0023421B">
        <w:rPr>
          <w:rFonts w:ascii="Arial" w:eastAsia="Times New Roman" w:hAnsi="Arial" w:cs="Arial"/>
          <w:sz w:val="24"/>
          <w:szCs w:val="24"/>
          <w:lang w:eastAsia="en-GB"/>
        </w:rPr>
        <w:t>strategic leaders across the county to tackle issues surrounding serious violence, gang crime, county lines and knife crime as well as the exploitation of children and the vulnerable.</w:t>
      </w:r>
      <w:r w:rsidR="00645267" w:rsidRPr="00645267">
        <w:rPr>
          <w:rFonts w:ascii="Arial" w:eastAsia="Times New Roman" w:hAnsi="Arial" w:cs="Arial"/>
          <w:sz w:val="24"/>
          <w:szCs w:val="24"/>
          <w:lang w:eastAsia="en-GB"/>
        </w:rPr>
        <w:t xml:space="preserve"> The work of the Board </w:t>
      </w:r>
      <w:proofErr w:type="gramStart"/>
      <w:r w:rsidR="00645267" w:rsidRPr="00645267">
        <w:rPr>
          <w:rFonts w:ascii="Arial" w:eastAsia="Times New Roman" w:hAnsi="Arial" w:cs="Arial"/>
          <w:sz w:val="24"/>
          <w:szCs w:val="24"/>
          <w:lang w:eastAsia="en-GB"/>
        </w:rPr>
        <w:t>will be delivered</w:t>
      </w:r>
      <w:proofErr w:type="gramEnd"/>
      <w:r w:rsidR="00645267" w:rsidRPr="00645267">
        <w:rPr>
          <w:rFonts w:ascii="Arial" w:eastAsia="Times New Roman" w:hAnsi="Arial" w:cs="Arial"/>
          <w:sz w:val="24"/>
          <w:szCs w:val="24"/>
          <w:lang w:eastAsia="en-GB"/>
        </w:rPr>
        <w:t xml:space="preserve"> through a</w:t>
      </w:r>
      <w:r w:rsidR="00D63A00">
        <w:rPr>
          <w:rFonts w:ascii="Arial" w:eastAsia="Times New Roman" w:hAnsi="Arial" w:cs="Arial"/>
          <w:sz w:val="24"/>
          <w:szCs w:val="24"/>
          <w:lang w:eastAsia="en-GB"/>
        </w:rPr>
        <w:t xml:space="preserve">n </w:t>
      </w:r>
      <w:r w:rsidR="00D63A00" w:rsidRPr="00D63A00">
        <w:rPr>
          <w:rFonts w:ascii="Arial" w:eastAsia="Times New Roman" w:hAnsi="Arial" w:cs="Arial"/>
          <w:b/>
          <w:sz w:val="24"/>
          <w:szCs w:val="24"/>
          <w:lang w:eastAsia="en-GB"/>
        </w:rPr>
        <w:t>Operations Board</w:t>
      </w:r>
      <w:r w:rsidR="00D63A00">
        <w:rPr>
          <w:rFonts w:ascii="Arial" w:eastAsia="Times New Roman" w:hAnsi="Arial" w:cs="Arial"/>
          <w:sz w:val="24"/>
          <w:szCs w:val="24"/>
          <w:lang w:eastAsia="en-GB"/>
        </w:rPr>
        <w:t xml:space="preserve"> and a small co-ordinating </w:t>
      </w:r>
      <w:r w:rsidR="00F57E4D" w:rsidRPr="00D63A00">
        <w:rPr>
          <w:rFonts w:ascii="Arial" w:eastAsia="Times New Roman" w:hAnsi="Arial" w:cs="Arial"/>
          <w:b/>
          <w:bCs/>
          <w:sz w:val="24"/>
          <w:szCs w:val="24"/>
          <w:lang w:eastAsia="en-GB"/>
        </w:rPr>
        <w:t>Violence and Vulnerability Unit</w:t>
      </w:r>
      <w:r w:rsidR="00D63A00">
        <w:rPr>
          <w:rFonts w:ascii="Arial" w:eastAsia="Times New Roman" w:hAnsi="Arial" w:cs="Arial"/>
          <w:bCs/>
          <w:sz w:val="24"/>
          <w:szCs w:val="24"/>
          <w:lang w:eastAsia="en-GB"/>
        </w:rPr>
        <w:t>.</w:t>
      </w:r>
      <w:r w:rsidR="00F57E4D" w:rsidRPr="00F57E4D">
        <w:rPr>
          <w:rFonts w:ascii="Arial" w:eastAsia="Times New Roman" w:hAnsi="Arial" w:cs="Arial"/>
          <w:bCs/>
          <w:sz w:val="24"/>
          <w:szCs w:val="24"/>
          <w:lang w:eastAsia="en-GB"/>
        </w:rPr>
        <w:t xml:space="preserve"> </w:t>
      </w:r>
    </w:p>
    <w:p w:rsidR="0035230E" w:rsidRDefault="0035230E" w:rsidP="00CA594A">
      <w:pPr>
        <w:spacing w:after="0" w:line="240" w:lineRule="auto"/>
        <w:ind w:left="680"/>
        <w:rPr>
          <w:rFonts w:ascii="Arial" w:eastAsia="Times New Roman" w:hAnsi="Arial" w:cs="Arial"/>
          <w:sz w:val="24"/>
          <w:szCs w:val="24"/>
          <w:lang w:eastAsia="en-GB"/>
        </w:rPr>
      </w:pPr>
    </w:p>
    <w:p w:rsidR="00F57E4D" w:rsidRDefault="00F57E4D" w:rsidP="00CA594A">
      <w:pPr>
        <w:spacing w:after="0" w:line="240" w:lineRule="auto"/>
        <w:ind w:left="680"/>
        <w:rPr>
          <w:rFonts w:ascii="Arial" w:eastAsia="Times New Roman" w:hAnsi="Arial" w:cs="Arial"/>
          <w:sz w:val="24"/>
          <w:szCs w:val="24"/>
          <w:lang w:eastAsia="en-GB"/>
        </w:rPr>
      </w:pPr>
      <w:r w:rsidRPr="00F57E4D">
        <w:rPr>
          <w:rFonts w:ascii="Arial" w:eastAsia="Times New Roman" w:hAnsi="Arial" w:cs="Arial"/>
          <w:sz w:val="24"/>
          <w:szCs w:val="24"/>
          <w:lang w:eastAsia="en-GB"/>
        </w:rPr>
        <w:t>A key ele</w:t>
      </w:r>
      <w:r w:rsidR="0023421B">
        <w:rPr>
          <w:rFonts w:ascii="Arial" w:eastAsia="Times New Roman" w:hAnsi="Arial" w:cs="Arial"/>
          <w:sz w:val="24"/>
          <w:szCs w:val="24"/>
          <w:lang w:eastAsia="en-GB"/>
        </w:rPr>
        <w:t xml:space="preserve">ment of work will be the </w:t>
      </w:r>
      <w:r w:rsidRPr="00F57E4D">
        <w:rPr>
          <w:rFonts w:ascii="Arial" w:eastAsia="Times New Roman" w:hAnsi="Arial" w:cs="Arial"/>
          <w:bCs/>
          <w:sz w:val="24"/>
          <w:szCs w:val="24"/>
          <w:lang w:eastAsia="en-GB"/>
        </w:rPr>
        <w:t>prevention, diversion and intervention work</w:t>
      </w:r>
      <w:r w:rsidRPr="00F57E4D">
        <w:rPr>
          <w:rFonts w:ascii="Arial" w:eastAsia="Times New Roman" w:hAnsi="Arial" w:cs="Arial"/>
          <w:sz w:val="24"/>
          <w:szCs w:val="24"/>
          <w:lang w:eastAsia="en-GB"/>
        </w:rPr>
        <w:t xml:space="preserve"> that will </w:t>
      </w:r>
      <w:proofErr w:type="gramStart"/>
      <w:r w:rsidRPr="00F57E4D">
        <w:rPr>
          <w:rFonts w:ascii="Arial" w:eastAsia="Times New Roman" w:hAnsi="Arial" w:cs="Arial"/>
          <w:sz w:val="24"/>
          <w:szCs w:val="24"/>
          <w:lang w:eastAsia="en-GB"/>
        </w:rPr>
        <w:t>impact</w:t>
      </w:r>
      <w:proofErr w:type="gramEnd"/>
      <w:r w:rsidRPr="00F57E4D">
        <w:rPr>
          <w:rFonts w:ascii="Arial" w:eastAsia="Times New Roman" w:hAnsi="Arial" w:cs="Arial"/>
          <w:sz w:val="24"/>
          <w:szCs w:val="24"/>
          <w:lang w:eastAsia="en-GB"/>
        </w:rPr>
        <w:t xml:space="preserve"> directly on young people who are either deemed at high risk of being affected by gang culture, drugs and violence, or who are already affected and can be engaged to provide support to enable them to make different choices.  </w:t>
      </w:r>
    </w:p>
    <w:p w:rsidR="00D63A00" w:rsidRDefault="00D63A00" w:rsidP="00CA594A">
      <w:pPr>
        <w:spacing w:after="0" w:line="240" w:lineRule="auto"/>
        <w:ind w:left="680"/>
        <w:rPr>
          <w:rFonts w:ascii="Arial" w:eastAsia="Times New Roman" w:hAnsi="Arial" w:cs="Arial"/>
          <w:sz w:val="24"/>
          <w:szCs w:val="24"/>
          <w:lang w:eastAsia="en-GB"/>
        </w:rPr>
      </w:pPr>
    </w:p>
    <w:p w:rsidR="00BB154C" w:rsidRDefault="00887B17" w:rsidP="00CA594A">
      <w:pPr>
        <w:spacing w:after="0" w:line="240" w:lineRule="auto"/>
        <w:ind w:left="680"/>
        <w:rPr>
          <w:rFonts w:ascii="Arial" w:eastAsia="Times New Roman" w:hAnsi="Arial" w:cs="Arial"/>
          <w:b/>
          <w:sz w:val="24"/>
          <w:szCs w:val="24"/>
          <w:lang w:eastAsia="en-GB"/>
        </w:rPr>
      </w:pPr>
      <w:r w:rsidRPr="00F1434C">
        <w:rPr>
          <w:rFonts w:ascii="Arial" w:eastAsia="Times New Roman" w:hAnsi="Arial" w:cs="Arial"/>
          <w:b/>
          <w:sz w:val="24"/>
          <w:szCs w:val="24"/>
          <w:lang w:eastAsia="en-GB"/>
        </w:rPr>
        <w:t>Youth Justice Team</w:t>
      </w:r>
      <w:r w:rsidR="00F1434C">
        <w:rPr>
          <w:rFonts w:ascii="Arial" w:eastAsia="Times New Roman" w:hAnsi="Arial" w:cs="Arial"/>
          <w:sz w:val="24"/>
          <w:szCs w:val="24"/>
          <w:lang w:eastAsia="en-GB"/>
        </w:rPr>
        <w:t xml:space="preserve"> </w:t>
      </w:r>
      <w:r w:rsidR="00F1434C" w:rsidRPr="00F1434C">
        <w:rPr>
          <w:rFonts w:ascii="Arial" w:eastAsia="Times New Roman" w:hAnsi="Arial" w:cs="Arial"/>
          <w:b/>
          <w:sz w:val="24"/>
          <w:szCs w:val="24"/>
          <w:lang w:eastAsia="en-GB"/>
        </w:rPr>
        <w:t>(YJT)</w:t>
      </w:r>
      <w:r w:rsidRPr="00F1434C">
        <w:rPr>
          <w:rFonts w:ascii="Arial" w:eastAsia="Times New Roman" w:hAnsi="Arial" w:cs="Arial"/>
          <w:b/>
          <w:sz w:val="24"/>
          <w:szCs w:val="24"/>
          <w:lang w:eastAsia="en-GB"/>
        </w:rPr>
        <w:t>;</w:t>
      </w:r>
    </w:p>
    <w:p w:rsidR="0035230E" w:rsidRDefault="0035230E" w:rsidP="00CA594A">
      <w:pPr>
        <w:spacing w:after="0" w:line="240" w:lineRule="auto"/>
        <w:ind w:left="680"/>
        <w:rPr>
          <w:rFonts w:ascii="Arial" w:eastAsia="Times New Roman" w:hAnsi="Arial" w:cs="Arial"/>
          <w:sz w:val="24"/>
          <w:szCs w:val="24"/>
          <w:lang w:eastAsia="en-GB"/>
        </w:rPr>
      </w:pPr>
    </w:p>
    <w:p w:rsidR="00F1434C" w:rsidRDefault="00F1434C" w:rsidP="00CA594A">
      <w:pPr>
        <w:spacing w:after="0" w:line="240" w:lineRule="auto"/>
        <w:ind w:left="680"/>
        <w:rPr>
          <w:rFonts w:ascii="Arial" w:eastAsia="Times New Roman" w:hAnsi="Arial" w:cs="Arial"/>
          <w:sz w:val="24"/>
          <w:szCs w:val="24"/>
          <w:lang w:eastAsia="en-GB"/>
        </w:rPr>
      </w:pPr>
      <w:r>
        <w:rPr>
          <w:rFonts w:ascii="Arial" w:eastAsia="Times New Roman" w:hAnsi="Arial" w:cs="Arial"/>
          <w:sz w:val="24"/>
          <w:szCs w:val="24"/>
          <w:lang w:eastAsia="en-GB"/>
        </w:rPr>
        <w:t xml:space="preserve">Youth crime is a national issue, particularly </w:t>
      </w:r>
      <w:r w:rsidRPr="00F1434C">
        <w:rPr>
          <w:rFonts w:ascii="Arial" w:eastAsia="Times New Roman" w:hAnsi="Arial" w:cs="Arial"/>
          <w:sz w:val="24"/>
          <w:szCs w:val="24"/>
          <w:lang w:eastAsia="en-GB"/>
        </w:rPr>
        <w:t>the scale and complexity of gang criminality</w:t>
      </w:r>
      <w:r>
        <w:rPr>
          <w:rFonts w:ascii="Arial" w:eastAsia="Times New Roman" w:hAnsi="Arial" w:cs="Arial"/>
          <w:sz w:val="24"/>
          <w:szCs w:val="24"/>
          <w:lang w:eastAsia="en-GB"/>
        </w:rPr>
        <w:t xml:space="preserve"> (</w:t>
      </w:r>
      <w:r w:rsidRPr="00F1434C">
        <w:rPr>
          <w:rFonts w:ascii="Arial" w:eastAsia="Times New Roman" w:hAnsi="Arial" w:cs="Arial"/>
          <w:sz w:val="24"/>
          <w:szCs w:val="24"/>
          <w:lang w:eastAsia="en-GB"/>
        </w:rPr>
        <w:t xml:space="preserve">often associated </w:t>
      </w:r>
      <w:r>
        <w:rPr>
          <w:rFonts w:ascii="Arial" w:eastAsia="Times New Roman" w:hAnsi="Arial" w:cs="Arial"/>
          <w:sz w:val="24"/>
          <w:szCs w:val="24"/>
          <w:lang w:eastAsia="en-GB"/>
        </w:rPr>
        <w:t xml:space="preserve">with the </w:t>
      </w:r>
      <w:r w:rsidRPr="00F1434C">
        <w:rPr>
          <w:rFonts w:ascii="Arial" w:eastAsia="Times New Roman" w:hAnsi="Arial" w:cs="Arial"/>
          <w:sz w:val="24"/>
          <w:szCs w:val="24"/>
          <w:lang w:eastAsia="en-GB"/>
        </w:rPr>
        <w:t>exploitation of children</w:t>
      </w:r>
      <w:r>
        <w:rPr>
          <w:rFonts w:ascii="Arial" w:eastAsia="Times New Roman" w:hAnsi="Arial" w:cs="Arial"/>
          <w:sz w:val="24"/>
          <w:szCs w:val="24"/>
          <w:lang w:eastAsia="en-GB"/>
        </w:rPr>
        <w:t xml:space="preserve">) and the recognition of a </w:t>
      </w:r>
      <w:r w:rsidRPr="00F1434C">
        <w:rPr>
          <w:rFonts w:ascii="Arial" w:eastAsia="Times New Roman" w:hAnsi="Arial" w:cs="Arial"/>
          <w:sz w:val="24"/>
          <w:szCs w:val="24"/>
          <w:lang w:eastAsia="en-GB"/>
        </w:rPr>
        <w:t>need for early intervention with the education sector and other</w:t>
      </w:r>
      <w:r>
        <w:rPr>
          <w:rFonts w:ascii="Arial" w:eastAsia="Times New Roman" w:hAnsi="Arial" w:cs="Arial"/>
          <w:sz w:val="24"/>
          <w:szCs w:val="24"/>
          <w:lang w:eastAsia="en-GB"/>
        </w:rPr>
        <w:t xml:space="preserve"> key stakeholders.</w:t>
      </w:r>
    </w:p>
    <w:p w:rsidR="00F1434C" w:rsidRDefault="00F1434C" w:rsidP="00CA594A">
      <w:pPr>
        <w:spacing w:after="0" w:line="240" w:lineRule="auto"/>
        <w:ind w:left="680"/>
        <w:rPr>
          <w:rFonts w:ascii="Arial" w:eastAsia="Times New Roman" w:hAnsi="Arial" w:cs="Arial"/>
          <w:sz w:val="24"/>
          <w:szCs w:val="24"/>
          <w:lang w:eastAsia="en-GB"/>
        </w:rPr>
      </w:pPr>
      <w:r>
        <w:rPr>
          <w:rFonts w:ascii="Arial" w:eastAsia="Times New Roman" w:hAnsi="Arial" w:cs="Arial"/>
          <w:sz w:val="24"/>
          <w:szCs w:val="24"/>
          <w:lang w:eastAsia="en-GB"/>
        </w:rPr>
        <w:t xml:space="preserve">Essex Police is in the process of finalising the arrangements to create a </w:t>
      </w:r>
      <w:r w:rsidRPr="00F1434C">
        <w:rPr>
          <w:rFonts w:ascii="Arial" w:eastAsia="Times New Roman" w:hAnsi="Arial" w:cs="Arial"/>
          <w:sz w:val="24"/>
          <w:szCs w:val="24"/>
          <w:lang w:eastAsia="en-GB"/>
        </w:rPr>
        <w:t xml:space="preserve">centrally managed Youth Justice Team (YJT) </w:t>
      </w:r>
      <w:r w:rsidR="00A248EC">
        <w:rPr>
          <w:rFonts w:ascii="Arial" w:eastAsia="Times New Roman" w:hAnsi="Arial" w:cs="Arial"/>
          <w:sz w:val="24"/>
          <w:szCs w:val="24"/>
          <w:lang w:eastAsia="en-GB"/>
        </w:rPr>
        <w:t xml:space="preserve">to </w:t>
      </w:r>
      <w:r w:rsidRPr="00F1434C">
        <w:rPr>
          <w:rFonts w:ascii="Arial" w:eastAsia="Times New Roman" w:hAnsi="Arial" w:cs="Arial"/>
          <w:sz w:val="24"/>
          <w:szCs w:val="24"/>
          <w:lang w:eastAsia="en-GB"/>
        </w:rPr>
        <w:t xml:space="preserve">provide consistent </w:t>
      </w:r>
      <w:proofErr w:type="gramStart"/>
      <w:r w:rsidRPr="00F1434C">
        <w:rPr>
          <w:rFonts w:ascii="Arial" w:eastAsia="Times New Roman" w:hAnsi="Arial" w:cs="Arial"/>
          <w:sz w:val="24"/>
          <w:szCs w:val="24"/>
          <w:lang w:eastAsia="en-GB"/>
        </w:rPr>
        <w:t>decision making</w:t>
      </w:r>
      <w:proofErr w:type="gramEnd"/>
      <w:r w:rsidRPr="00F1434C">
        <w:rPr>
          <w:rFonts w:ascii="Arial" w:eastAsia="Times New Roman" w:hAnsi="Arial" w:cs="Arial"/>
          <w:sz w:val="24"/>
          <w:szCs w:val="24"/>
          <w:lang w:eastAsia="en-GB"/>
        </w:rPr>
        <w:t xml:space="preserve">, partnership coordination and oversight of the outcome for all youth crimes. </w:t>
      </w:r>
    </w:p>
    <w:p w:rsidR="00F1434C" w:rsidRDefault="00F1434C" w:rsidP="00CA594A">
      <w:pPr>
        <w:spacing w:after="0" w:line="240" w:lineRule="auto"/>
        <w:ind w:left="680"/>
        <w:rPr>
          <w:rFonts w:ascii="Arial" w:eastAsia="Times New Roman" w:hAnsi="Arial" w:cs="Arial"/>
          <w:sz w:val="24"/>
          <w:szCs w:val="24"/>
          <w:lang w:eastAsia="en-GB"/>
        </w:rPr>
      </w:pPr>
      <w:r>
        <w:rPr>
          <w:rFonts w:ascii="Arial" w:eastAsia="Times New Roman" w:hAnsi="Arial" w:cs="Arial"/>
          <w:sz w:val="24"/>
          <w:szCs w:val="24"/>
          <w:lang w:eastAsia="en-GB"/>
        </w:rPr>
        <w:t xml:space="preserve">Logistics considerations are </w:t>
      </w:r>
      <w:r w:rsidR="00A248EC">
        <w:rPr>
          <w:rFonts w:ascii="Arial" w:eastAsia="Times New Roman" w:hAnsi="Arial" w:cs="Arial"/>
          <w:sz w:val="24"/>
          <w:szCs w:val="24"/>
          <w:lang w:eastAsia="en-GB"/>
        </w:rPr>
        <w:t>b</w:t>
      </w:r>
      <w:r>
        <w:rPr>
          <w:rFonts w:ascii="Arial" w:eastAsia="Times New Roman" w:hAnsi="Arial" w:cs="Arial"/>
          <w:sz w:val="24"/>
          <w:szCs w:val="24"/>
          <w:lang w:eastAsia="en-GB"/>
        </w:rPr>
        <w:t xml:space="preserve">eing finalised and staff affected by the changes </w:t>
      </w:r>
      <w:proofErr w:type="gramStart"/>
      <w:r>
        <w:rPr>
          <w:rFonts w:ascii="Arial" w:eastAsia="Times New Roman" w:hAnsi="Arial" w:cs="Arial"/>
          <w:sz w:val="24"/>
          <w:szCs w:val="24"/>
          <w:lang w:eastAsia="en-GB"/>
        </w:rPr>
        <w:t>are about to enter a statutory consultation period, with the team expected</w:t>
      </w:r>
      <w:proofErr w:type="gramEnd"/>
      <w:r>
        <w:rPr>
          <w:rFonts w:ascii="Arial" w:eastAsia="Times New Roman" w:hAnsi="Arial" w:cs="Arial"/>
          <w:sz w:val="24"/>
          <w:szCs w:val="24"/>
          <w:lang w:eastAsia="en-GB"/>
        </w:rPr>
        <w:t xml:space="preserve"> to go-live in May </w:t>
      </w:r>
      <w:r w:rsidR="00C658A6">
        <w:rPr>
          <w:rFonts w:ascii="Arial" w:eastAsia="Times New Roman" w:hAnsi="Arial" w:cs="Arial"/>
          <w:sz w:val="24"/>
          <w:szCs w:val="24"/>
          <w:lang w:eastAsia="en-GB"/>
        </w:rPr>
        <w:t xml:space="preserve">or June </w:t>
      </w:r>
      <w:r>
        <w:rPr>
          <w:rFonts w:ascii="Arial" w:eastAsia="Times New Roman" w:hAnsi="Arial" w:cs="Arial"/>
          <w:sz w:val="24"/>
          <w:szCs w:val="24"/>
          <w:lang w:eastAsia="en-GB"/>
        </w:rPr>
        <w:t xml:space="preserve">2019. </w:t>
      </w:r>
    </w:p>
    <w:p w:rsidR="0035230E" w:rsidRDefault="0035230E" w:rsidP="00CA594A">
      <w:pPr>
        <w:spacing w:after="0" w:line="240" w:lineRule="auto"/>
        <w:ind w:left="680"/>
        <w:rPr>
          <w:rFonts w:ascii="Arial" w:eastAsia="Times New Roman" w:hAnsi="Arial" w:cs="Arial"/>
          <w:sz w:val="24"/>
          <w:szCs w:val="24"/>
          <w:lang w:eastAsia="en-GB"/>
        </w:rPr>
      </w:pPr>
    </w:p>
    <w:p w:rsidR="00D63A00" w:rsidRDefault="002B0C5E" w:rsidP="00CA594A">
      <w:pPr>
        <w:spacing w:after="0" w:line="240" w:lineRule="auto"/>
        <w:ind w:left="680"/>
        <w:rPr>
          <w:rFonts w:ascii="Arial" w:eastAsia="Times New Roman" w:hAnsi="Arial" w:cs="Arial"/>
          <w:sz w:val="24"/>
          <w:szCs w:val="24"/>
          <w:lang w:eastAsia="en-GB"/>
        </w:rPr>
      </w:pPr>
      <w:r>
        <w:rPr>
          <w:rFonts w:ascii="Arial" w:eastAsia="Times New Roman" w:hAnsi="Arial" w:cs="Arial"/>
          <w:sz w:val="24"/>
          <w:szCs w:val="24"/>
          <w:lang w:eastAsia="en-GB"/>
        </w:rPr>
        <w:t xml:space="preserve">The YJT </w:t>
      </w:r>
      <w:r w:rsidR="00F1434C">
        <w:rPr>
          <w:rFonts w:ascii="Arial" w:eastAsia="Times New Roman" w:hAnsi="Arial" w:cs="Arial"/>
          <w:sz w:val="24"/>
          <w:szCs w:val="24"/>
          <w:lang w:eastAsia="en-GB"/>
        </w:rPr>
        <w:t xml:space="preserve">will be supported by the new </w:t>
      </w:r>
      <w:r w:rsidR="00F1434C" w:rsidRPr="00F1434C">
        <w:rPr>
          <w:rFonts w:ascii="Arial" w:eastAsia="Times New Roman" w:hAnsi="Arial" w:cs="Arial"/>
          <w:sz w:val="24"/>
          <w:szCs w:val="24"/>
          <w:lang w:eastAsia="en-GB"/>
        </w:rPr>
        <w:t>multi-agency Out Of Court Disposals Panel</w:t>
      </w:r>
      <w:r>
        <w:rPr>
          <w:rFonts w:ascii="Arial" w:eastAsia="Times New Roman" w:hAnsi="Arial" w:cs="Arial"/>
          <w:sz w:val="24"/>
          <w:szCs w:val="24"/>
          <w:lang w:eastAsia="en-GB"/>
        </w:rPr>
        <w:t>s</w:t>
      </w:r>
      <w:r w:rsidR="00F1434C">
        <w:rPr>
          <w:rFonts w:ascii="Arial" w:eastAsia="Times New Roman" w:hAnsi="Arial" w:cs="Arial"/>
          <w:sz w:val="24"/>
          <w:szCs w:val="24"/>
          <w:lang w:eastAsia="en-GB"/>
        </w:rPr>
        <w:t xml:space="preserve"> </w:t>
      </w:r>
      <w:proofErr w:type="gramStart"/>
      <w:r w:rsidR="00F1434C">
        <w:rPr>
          <w:rFonts w:ascii="Arial" w:eastAsia="Times New Roman" w:hAnsi="Arial" w:cs="Arial"/>
          <w:sz w:val="24"/>
          <w:szCs w:val="24"/>
          <w:lang w:eastAsia="en-GB"/>
        </w:rPr>
        <w:t>which</w:t>
      </w:r>
      <w:proofErr w:type="gramEnd"/>
      <w:r w:rsidR="00F1434C">
        <w:rPr>
          <w:rFonts w:ascii="Arial" w:eastAsia="Times New Roman" w:hAnsi="Arial" w:cs="Arial"/>
          <w:sz w:val="24"/>
          <w:szCs w:val="24"/>
          <w:lang w:eastAsia="en-GB"/>
        </w:rPr>
        <w:t xml:space="preserve"> aim to ensure </w:t>
      </w:r>
      <w:r w:rsidR="00F1434C" w:rsidRPr="00F1434C">
        <w:rPr>
          <w:rFonts w:ascii="Arial" w:eastAsia="Times New Roman" w:hAnsi="Arial" w:cs="Arial"/>
          <w:sz w:val="24"/>
          <w:szCs w:val="24"/>
          <w:lang w:eastAsia="en-GB"/>
        </w:rPr>
        <w:t xml:space="preserve">the </w:t>
      </w:r>
      <w:r w:rsidR="00F1434C">
        <w:rPr>
          <w:rFonts w:ascii="Arial" w:eastAsia="Times New Roman" w:hAnsi="Arial" w:cs="Arial"/>
          <w:sz w:val="24"/>
          <w:szCs w:val="24"/>
          <w:lang w:eastAsia="en-GB"/>
        </w:rPr>
        <w:t xml:space="preserve">most effective resolution for youth related crime and the </w:t>
      </w:r>
      <w:r w:rsidR="00F1434C" w:rsidRPr="00F1434C">
        <w:rPr>
          <w:rFonts w:ascii="Arial" w:eastAsia="Times New Roman" w:hAnsi="Arial" w:cs="Arial"/>
          <w:sz w:val="24"/>
          <w:szCs w:val="24"/>
          <w:lang w:eastAsia="en-GB"/>
        </w:rPr>
        <w:t>most appropriate outcome for young people involved in criminality.</w:t>
      </w:r>
    </w:p>
    <w:p w:rsidR="00C658A6" w:rsidRDefault="00F1434C" w:rsidP="00CA594A">
      <w:pPr>
        <w:spacing w:after="0" w:line="240" w:lineRule="auto"/>
        <w:ind w:left="680"/>
        <w:rPr>
          <w:rFonts w:ascii="Arial" w:eastAsia="Times New Roman" w:hAnsi="Arial" w:cs="Arial"/>
          <w:sz w:val="24"/>
          <w:szCs w:val="24"/>
          <w:lang w:eastAsia="en-GB"/>
        </w:rPr>
      </w:pPr>
      <w:r w:rsidRPr="00F1434C">
        <w:rPr>
          <w:rFonts w:ascii="Arial" w:eastAsia="Times New Roman" w:hAnsi="Arial" w:cs="Arial"/>
          <w:sz w:val="24"/>
          <w:szCs w:val="24"/>
          <w:lang w:eastAsia="en-GB"/>
        </w:rPr>
        <w:t xml:space="preserve"> </w:t>
      </w:r>
      <w:r w:rsidR="00C658A6">
        <w:rPr>
          <w:rFonts w:ascii="Arial" w:eastAsia="Times New Roman" w:hAnsi="Arial" w:cs="Arial"/>
          <w:sz w:val="24"/>
          <w:szCs w:val="24"/>
          <w:lang w:eastAsia="en-GB"/>
        </w:rPr>
        <w:t xml:space="preserve"> </w:t>
      </w:r>
    </w:p>
    <w:p w:rsidR="00A248EC" w:rsidRDefault="00A248EC" w:rsidP="00CA594A">
      <w:pPr>
        <w:spacing w:after="0" w:line="240" w:lineRule="auto"/>
        <w:ind w:left="680"/>
        <w:rPr>
          <w:rFonts w:ascii="Arial" w:eastAsia="Times New Roman" w:hAnsi="Arial" w:cs="Arial"/>
          <w:b/>
          <w:sz w:val="24"/>
          <w:szCs w:val="24"/>
          <w:lang w:eastAsia="en-GB"/>
        </w:rPr>
      </w:pPr>
      <w:r w:rsidRPr="00A248EC">
        <w:rPr>
          <w:rFonts w:ascii="Arial" w:eastAsia="Times New Roman" w:hAnsi="Arial" w:cs="Arial"/>
          <w:b/>
          <w:sz w:val="24"/>
          <w:szCs w:val="24"/>
          <w:lang w:eastAsia="en-GB"/>
        </w:rPr>
        <w:t>Rural Crime;</w:t>
      </w:r>
    </w:p>
    <w:p w:rsidR="0035230E" w:rsidRPr="00A248EC" w:rsidRDefault="0035230E" w:rsidP="00CA594A">
      <w:pPr>
        <w:spacing w:after="0" w:line="240" w:lineRule="auto"/>
        <w:ind w:left="680"/>
        <w:rPr>
          <w:rFonts w:ascii="Arial" w:eastAsia="Times New Roman" w:hAnsi="Arial" w:cs="Arial"/>
          <w:b/>
          <w:sz w:val="24"/>
          <w:szCs w:val="24"/>
          <w:lang w:eastAsia="en-GB"/>
        </w:rPr>
      </w:pPr>
    </w:p>
    <w:p w:rsidR="00A248EC" w:rsidRPr="00A248EC" w:rsidRDefault="00A248EC" w:rsidP="00CA594A">
      <w:pPr>
        <w:spacing w:after="0" w:line="240" w:lineRule="auto"/>
        <w:ind w:left="680"/>
        <w:rPr>
          <w:rFonts w:ascii="Arial" w:eastAsia="Times New Roman" w:hAnsi="Arial" w:cs="Arial"/>
          <w:bCs/>
          <w:sz w:val="24"/>
          <w:szCs w:val="24"/>
          <w:lang w:eastAsia="en-GB"/>
        </w:rPr>
      </w:pPr>
      <w:r w:rsidRPr="00A248EC">
        <w:rPr>
          <w:rFonts w:ascii="Arial" w:eastAsia="Times New Roman" w:hAnsi="Arial" w:cs="Arial"/>
          <w:sz w:val="24"/>
          <w:szCs w:val="24"/>
          <w:lang w:eastAsia="en-GB"/>
        </w:rPr>
        <w:t xml:space="preserve">The Essex Police Rural Crime Strategy </w:t>
      </w:r>
      <w:proofErr w:type="gramStart"/>
      <w:r w:rsidRPr="00A248EC">
        <w:rPr>
          <w:rFonts w:ascii="Arial" w:eastAsia="Times New Roman" w:hAnsi="Arial" w:cs="Arial"/>
          <w:sz w:val="24"/>
          <w:szCs w:val="24"/>
          <w:lang w:eastAsia="en-GB"/>
        </w:rPr>
        <w:t>was launched</w:t>
      </w:r>
      <w:proofErr w:type="gramEnd"/>
      <w:r w:rsidRPr="00A248EC">
        <w:rPr>
          <w:rFonts w:ascii="Arial" w:eastAsia="Times New Roman" w:hAnsi="Arial" w:cs="Arial"/>
          <w:sz w:val="24"/>
          <w:szCs w:val="24"/>
          <w:lang w:eastAsia="en-GB"/>
        </w:rPr>
        <w:t xml:space="preserve"> in November 2017 together with the Gypsy, Traveller and Rural Engagement Team (GTRET).</w:t>
      </w:r>
      <w:r>
        <w:rPr>
          <w:rFonts w:ascii="Arial" w:eastAsia="Times New Roman" w:hAnsi="Arial" w:cs="Arial"/>
          <w:sz w:val="24"/>
          <w:szCs w:val="24"/>
          <w:lang w:eastAsia="en-GB"/>
        </w:rPr>
        <w:t xml:space="preserve"> </w:t>
      </w:r>
      <w:r w:rsidRPr="00A248EC">
        <w:rPr>
          <w:rFonts w:ascii="Arial" w:eastAsia="Times New Roman" w:hAnsi="Arial" w:cs="Arial"/>
          <w:bCs/>
          <w:sz w:val="24"/>
          <w:szCs w:val="24"/>
          <w:lang w:eastAsia="en-GB"/>
        </w:rPr>
        <w:t xml:space="preserve">The team and strategy </w:t>
      </w:r>
      <w:proofErr w:type="gramStart"/>
      <w:r w:rsidRPr="00A248EC">
        <w:rPr>
          <w:rFonts w:ascii="Arial" w:eastAsia="Times New Roman" w:hAnsi="Arial" w:cs="Arial"/>
          <w:bCs/>
          <w:sz w:val="24"/>
          <w:szCs w:val="24"/>
          <w:lang w:eastAsia="en-GB"/>
        </w:rPr>
        <w:t>have been well received</w:t>
      </w:r>
      <w:proofErr w:type="gramEnd"/>
      <w:r w:rsidRPr="00A248EC">
        <w:rPr>
          <w:rFonts w:ascii="Arial" w:eastAsia="Times New Roman" w:hAnsi="Arial" w:cs="Arial"/>
          <w:bCs/>
          <w:sz w:val="24"/>
          <w:szCs w:val="24"/>
          <w:lang w:eastAsia="en-GB"/>
        </w:rPr>
        <w:t xml:space="preserve"> by the rural communities of Essex and the partners working within them and have had constant success since being formed.</w:t>
      </w:r>
    </w:p>
    <w:p w:rsidR="00A248EC" w:rsidRDefault="00A248EC" w:rsidP="00CA594A">
      <w:pPr>
        <w:spacing w:after="0" w:line="240" w:lineRule="auto"/>
        <w:ind w:left="680"/>
        <w:rPr>
          <w:rFonts w:ascii="Arial" w:eastAsia="Times New Roman" w:hAnsi="Arial" w:cs="Arial"/>
          <w:bCs/>
          <w:sz w:val="24"/>
          <w:szCs w:val="24"/>
          <w:lang w:eastAsia="en-GB"/>
        </w:rPr>
      </w:pPr>
      <w:r w:rsidRPr="00A248EC">
        <w:rPr>
          <w:rFonts w:ascii="Arial" w:eastAsia="Times New Roman" w:hAnsi="Arial" w:cs="Arial"/>
          <w:bCs/>
          <w:sz w:val="24"/>
          <w:szCs w:val="24"/>
          <w:lang w:eastAsia="en-GB"/>
        </w:rPr>
        <w:t xml:space="preserve">To build on this work, the Chief Constable and the PFCC made a successful precept bid to increase the team by a further </w:t>
      </w:r>
      <w:proofErr w:type="gramStart"/>
      <w:r w:rsidRPr="00A248EC">
        <w:rPr>
          <w:rFonts w:ascii="Arial" w:eastAsia="Times New Roman" w:hAnsi="Arial" w:cs="Arial"/>
          <w:bCs/>
          <w:sz w:val="24"/>
          <w:szCs w:val="24"/>
          <w:lang w:eastAsia="en-GB"/>
        </w:rPr>
        <w:t>7</w:t>
      </w:r>
      <w:proofErr w:type="gramEnd"/>
      <w:r w:rsidRPr="00A248EC">
        <w:rPr>
          <w:rFonts w:ascii="Arial" w:eastAsia="Times New Roman" w:hAnsi="Arial" w:cs="Arial"/>
          <w:bCs/>
          <w:sz w:val="24"/>
          <w:szCs w:val="24"/>
          <w:lang w:eastAsia="en-GB"/>
        </w:rPr>
        <w:t xml:space="preserve"> officers who are expected to be in place by April 2020. </w:t>
      </w:r>
    </w:p>
    <w:p w:rsidR="0035230E" w:rsidRPr="00A248EC" w:rsidRDefault="0035230E" w:rsidP="00CA594A">
      <w:pPr>
        <w:spacing w:after="0" w:line="240" w:lineRule="auto"/>
        <w:ind w:left="680"/>
        <w:rPr>
          <w:rFonts w:ascii="Arial" w:eastAsia="Times New Roman" w:hAnsi="Arial" w:cs="Arial"/>
          <w:bCs/>
          <w:sz w:val="24"/>
          <w:szCs w:val="24"/>
          <w:lang w:eastAsia="en-GB"/>
        </w:rPr>
      </w:pPr>
    </w:p>
    <w:p w:rsidR="00C658A6" w:rsidRDefault="00BB154C" w:rsidP="00CA594A">
      <w:pPr>
        <w:spacing w:after="0" w:line="240" w:lineRule="auto"/>
        <w:ind w:left="680"/>
        <w:rPr>
          <w:rFonts w:ascii="Arial" w:eastAsia="Times New Roman" w:hAnsi="Arial" w:cs="Arial"/>
          <w:b/>
          <w:sz w:val="24"/>
          <w:szCs w:val="24"/>
          <w:lang w:eastAsia="en-GB"/>
        </w:rPr>
      </w:pPr>
      <w:r w:rsidRPr="00241DE1">
        <w:rPr>
          <w:rFonts w:ascii="Arial" w:eastAsia="Times New Roman" w:hAnsi="Arial" w:cs="Arial"/>
          <w:b/>
          <w:sz w:val="24"/>
          <w:szCs w:val="24"/>
          <w:lang w:eastAsia="en-GB"/>
        </w:rPr>
        <w:t>Business Crime</w:t>
      </w:r>
      <w:r w:rsidR="00091245" w:rsidRPr="00241DE1">
        <w:rPr>
          <w:rFonts w:ascii="Arial" w:eastAsia="Times New Roman" w:hAnsi="Arial" w:cs="Arial"/>
          <w:b/>
          <w:sz w:val="24"/>
          <w:szCs w:val="24"/>
          <w:lang w:eastAsia="en-GB"/>
        </w:rPr>
        <w:t xml:space="preserve"> </w:t>
      </w:r>
      <w:r w:rsidR="00823169" w:rsidRPr="00241DE1">
        <w:rPr>
          <w:rFonts w:ascii="Arial" w:eastAsia="Times New Roman" w:hAnsi="Arial" w:cs="Arial"/>
          <w:b/>
          <w:sz w:val="24"/>
          <w:szCs w:val="24"/>
          <w:lang w:eastAsia="en-GB"/>
        </w:rPr>
        <w:t>Unit</w:t>
      </w:r>
      <w:r w:rsidR="002B0C5E">
        <w:rPr>
          <w:rFonts w:ascii="Arial" w:eastAsia="Times New Roman" w:hAnsi="Arial" w:cs="Arial"/>
          <w:b/>
          <w:sz w:val="24"/>
          <w:szCs w:val="24"/>
          <w:lang w:eastAsia="en-GB"/>
        </w:rPr>
        <w:t xml:space="preserve"> (BCU)</w:t>
      </w:r>
      <w:r w:rsidR="00823169" w:rsidRPr="00241DE1">
        <w:rPr>
          <w:rFonts w:ascii="Arial" w:eastAsia="Times New Roman" w:hAnsi="Arial" w:cs="Arial"/>
          <w:b/>
          <w:sz w:val="24"/>
          <w:szCs w:val="24"/>
          <w:lang w:eastAsia="en-GB"/>
        </w:rPr>
        <w:t>;</w:t>
      </w:r>
    </w:p>
    <w:p w:rsidR="0035230E" w:rsidRDefault="0035230E" w:rsidP="00CA594A">
      <w:pPr>
        <w:spacing w:after="0" w:line="240" w:lineRule="auto"/>
        <w:ind w:left="680"/>
        <w:rPr>
          <w:rFonts w:ascii="Arial" w:eastAsia="Times New Roman" w:hAnsi="Arial" w:cs="Arial"/>
          <w:sz w:val="24"/>
          <w:szCs w:val="24"/>
          <w:lang w:eastAsia="en-GB"/>
        </w:rPr>
      </w:pPr>
    </w:p>
    <w:p w:rsidR="00823169" w:rsidRDefault="00823169" w:rsidP="00CA594A">
      <w:pPr>
        <w:spacing w:after="0" w:line="240" w:lineRule="auto"/>
        <w:ind w:left="680"/>
        <w:rPr>
          <w:rFonts w:ascii="Arial" w:eastAsia="Times New Roman" w:hAnsi="Arial" w:cs="Arial"/>
          <w:sz w:val="24"/>
          <w:szCs w:val="24"/>
          <w:lang w:eastAsia="en-GB"/>
        </w:rPr>
      </w:pPr>
      <w:r w:rsidRPr="00823169">
        <w:rPr>
          <w:rFonts w:ascii="Arial" w:eastAsia="Times New Roman" w:hAnsi="Arial" w:cs="Arial"/>
          <w:sz w:val="24"/>
          <w:szCs w:val="24"/>
          <w:lang w:val="en-US" w:eastAsia="en-GB"/>
        </w:rPr>
        <w:t>Essex Police has had a Business Crime Strategy since 2013</w:t>
      </w:r>
      <w:r w:rsidR="00A248EC">
        <w:rPr>
          <w:rFonts w:ascii="Arial" w:eastAsia="Times New Roman" w:hAnsi="Arial" w:cs="Arial"/>
          <w:sz w:val="24"/>
          <w:szCs w:val="24"/>
          <w:lang w:val="en-US" w:eastAsia="en-GB"/>
        </w:rPr>
        <w:t xml:space="preserve">, </w:t>
      </w:r>
      <w:r>
        <w:rPr>
          <w:rFonts w:ascii="Arial" w:eastAsia="Times New Roman" w:hAnsi="Arial" w:cs="Arial"/>
          <w:sz w:val="24"/>
          <w:szCs w:val="24"/>
          <w:lang w:val="en-US" w:eastAsia="en-GB"/>
        </w:rPr>
        <w:t xml:space="preserve">was </w:t>
      </w:r>
      <w:r w:rsidRPr="00823169">
        <w:rPr>
          <w:rFonts w:ascii="Arial" w:eastAsia="Times New Roman" w:hAnsi="Arial" w:cs="Arial"/>
          <w:sz w:val="24"/>
          <w:szCs w:val="24"/>
          <w:lang w:val="en-US" w:eastAsia="en-GB"/>
        </w:rPr>
        <w:t xml:space="preserve">one of the first forces to adopt the NPCC definition of business crime and </w:t>
      </w:r>
      <w:proofErr w:type="gramStart"/>
      <w:r w:rsidRPr="00823169">
        <w:rPr>
          <w:rFonts w:ascii="Arial" w:eastAsia="Times New Roman" w:hAnsi="Arial" w:cs="Arial"/>
          <w:sz w:val="24"/>
          <w:szCs w:val="24"/>
          <w:lang w:val="en-US" w:eastAsia="en-GB"/>
        </w:rPr>
        <w:t>has been invited</w:t>
      </w:r>
      <w:proofErr w:type="gramEnd"/>
      <w:r w:rsidRPr="00823169">
        <w:rPr>
          <w:rFonts w:ascii="Arial" w:eastAsia="Times New Roman" w:hAnsi="Arial" w:cs="Arial"/>
          <w:sz w:val="24"/>
          <w:szCs w:val="24"/>
          <w:lang w:val="en-US" w:eastAsia="en-GB"/>
        </w:rPr>
        <w:t xml:space="preserve"> to join </w:t>
      </w:r>
      <w:r w:rsidR="00A248EC">
        <w:rPr>
          <w:rFonts w:ascii="Arial" w:eastAsia="Times New Roman" w:hAnsi="Arial" w:cs="Arial"/>
          <w:sz w:val="24"/>
          <w:szCs w:val="24"/>
          <w:lang w:val="en-US" w:eastAsia="en-GB"/>
        </w:rPr>
        <w:t xml:space="preserve">a </w:t>
      </w:r>
      <w:r w:rsidRPr="00823169">
        <w:rPr>
          <w:rFonts w:ascii="Arial" w:eastAsia="Times New Roman" w:hAnsi="Arial" w:cs="Arial"/>
          <w:sz w:val="24"/>
          <w:szCs w:val="24"/>
          <w:lang w:val="en-US" w:eastAsia="en-GB"/>
        </w:rPr>
        <w:t xml:space="preserve">working group to create </w:t>
      </w:r>
      <w:r w:rsidRPr="00823169">
        <w:rPr>
          <w:rFonts w:ascii="Arial" w:eastAsia="Times New Roman" w:hAnsi="Arial" w:cs="Arial"/>
          <w:sz w:val="24"/>
          <w:szCs w:val="24"/>
          <w:lang w:eastAsia="en-GB"/>
        </w:rPr>
        <w:t>guidelines and mandatory rules regarding business crime</w:t>
      </w:r>
      <w:r>
        <w:rPr>
          <w:rFonts w:ascii="Arial" w:eastAsia="Times New Roman" w:hAnsi="Arial" w:cs="Arial"/>
          <w:sz w:val="24"/>
          <w:szCs w:val="24"/>
          <w:lang w:eastAsia="en-GB"/>
        </w:rPr>
        <w:t>.</w:t>
      </w:r>
    </w:p>
    <w:p w:rsidR="0035230E" w:rsidRPr="00823169" w:rsidRDefault="0035230E" w:rsidP="00CA594A">
      <w:pPr>
        <w:spacing w:after="0" w:line="240" w:lineRule="auto"/>
        <w:ind w:left="680"/>
        <w:rPr>
          <w:rFonts w:ascii="Arial" w:eastAsia="Times New Roman" w:hAnsi="Arial" w:cs="Arial"/>
          <w:sz w:val="24"/>
          <w:szCs w:val="24"/>
          <w:lang w:eastAsia="en-GB"/>
        </w:rPr>
      </w:pPr>
    </w:p>
    <w:p w:rsidR="00D63A00" w:rsidRDefault="00D63A00" w:rsidP="0035230E">
      <w:pPr>
        <w:spacing w:after="0" w:line="240" w:lineRule="auto"/>
        <w:ind w:left="680"/>
        <w:rPr>
          <w:rFonts w:ascii="Arial" w:eastAsia="Times New Roman" w:hAnsi="Arial" w:cs="Arial"/>
          <w:sz w:val="24"/>
          <w:szCs w:val="24"/>
          <w:lang w:eastAsia="en-GB"/>
        </w:rPr>
      </w:pPr>
      <w:r>
        <w:rPr>
          <w:rFonts w:ascii="Arial" w:eastAsia="Times New Roman" w:hAnsi="Arial" w:cs="Arial"/>
          <w:sz w:val="24"/>
          <w:szCs w:val="24"/>
          <w:lang w:eastAsia="en-GB"/>
        </w:rPr>
        <w:t>Work is ongoing within LPSU to develop a dedicated BCU with the aim to ‘go live’ in early 2020. This team will actively support the development of Town Centre Teams that will see an additional 60+ officers across the 10 districts working to tackle retail and wider business crime at a local level.</w:t>
      </w:r>
    </w:p>
    <w:p w:rsidR="00D63A00" w:rsidRDefault="00D63A00" w:rsidP="0035230E">
      <w:pPr>
        <w:spacing w:after="0" w:line="240" w:lineRule="auto"/>
        <w:ind w:left="680"/>
        <w:rPr>
          <w:rFonts w:ascii="Arial" w:eastAsia="Times New Roman" w:hAnsi="Arial" w:cs="Arial"/>
          <w:sz w:val="24"/>
          <w:szCs w:val="24"/>
          <w:lang w:eastAsia="en-GB"/>
        </w:rPr>
      </w:pPr>
    </w:p>
    <w:p w:rsidR="00241DE1" w:rsidRPr="00241DE1" w:rsidRDefault="00D63A00" w:rsidP="00CA594A">
      <w:pPr>
        <w:spacing w:after="0" w:line="240" w:lineRule="auto"/>
        <w:ind w:left="680"/>
        <w:rPr>
          <w:rFonts w:ascii="Arial" w:hAnsi="Arial" w:cs="Arial"/>
          <w:b/>
          <w:sz w:val="24"/>
          <w:szCs w:val="24"/>
        </w:rPr>
      </w:pPr>
      <w:r>
        <w:rPr>
          <w:rFonts w:ascii="Arial" w:hAnsi="Arial" w:cs="Arial"/>
          <w:b/>
          <w:sz w:val="24"/>
          <w:szCs w:val="24"/>
        </w:rPr>
        <w:t>Essex Centre for Data Analytics;</w:t>
      </w:r>
    </w:p>
    <w:p w:rsidR="0035230E" w:rsidRDefault="0035230E" w:rsidP="00CA594A">
      <w:pPr>
        <w:spacing w:after="0" w:line="240" w:lineRule="auto"/>
        <w:ind w:left="680"/>
        <w:rPr>
          <w:rFonts w:ascii="Arial" w:hAnsi="Arial" w:cs="Arial"/>
          <w:sz w:val="24"/>
          <w:szCs w:val="24"/>
        </w:rPr>
      </w:pPr>
    </w:p>
    <w:p w:rsidR="0035230E" w:rsidRDefault="00D63A00" w:rsidP="00D63A00">
      <w:pPr>
        <w:spacing w:after="0" w:line="240" w:lineRule="auto"/>
        <w:ind w:left="680"/>
        <w:rPr>
          <w:rFonts w:ascii="Arial" w:hAnsi="Arial" w:cs="Arial"/>
          <w:sz w:val="24"/>
          <w:szCs w:val="24"/>
        </w:rPr>
      </w:pPr>
      <w:r>
        <w:rPr>
          <w:rFonts w:ascii="Arial" w:hAnsi="Arial" w:cs="Arial"/>
          <w:sz w:val="24"/>
          <w:szCs w:val="24"/>
        </w:rPr>
        <w:t xml:space="preserve">With key partners, </w:t>
      </w:r>
      <w:r w:rsidR="008F5532" w:rsidRPr="00241DE1">
        <w:rPr>
          <w:rFonts w:ascii="Arial" w:hAnsi="Arial" w:cs="Arial"/>
          <w:sz w:val="24"/>
          <w:szCs w:val="24"/>
        </w:rPr>
        <w:t xml:space="preserve">Essex </w:t>
      </w:r>
      <w:r>
        <w:rPr>
          <w:rFonts w:ascii="Arial" w:hAnsi="Arial" w:cs="Arial"/>
          <w:sz w:val="24"/>
          <w:szCs w:val="24"/>
        </w:rPr>
        <w:t>Po</w:t>
      </w:r>
      <w:r w:rsidR="008F5532" w:rsidRPr="00241DE1">
        <w:rPr>
          <w:rFonts w:ascii="Arial" w:hAnsi="Arial" w:cs="Arial"/>
          <w:sz w:val="24"/>
          <w:szCs w:val="24"/>
        </w:rPr>
        <w:t>lice is currently developing an innovative approach to the use of analytics as a means of understanding, predicting and subsequently reducing risk. This work forms part of the ongoing implementation of the Essex Centre for Data Analytics (ECDA</w:t>
      </w:r>
      <w:proofErr w:type="gramStart"/>
      <w:r w:rsidR="008F5532" w:rsidRPr="00241DE1">
        <w:rPr>
          <w:rFonts w:ascii="Arial" w:hAnsi="Arial" w:cs="Arial"/>
          <w:sz w:val="24"/>
          <w:szCs w:val="24"/>
        </w:rPr>
        <w:t>)</w:t>
      </w:r>
      <w:r w:rsidR="000B6405">
        <w:rPr>
          <w:rFonts w:ascii="Arial" w:hAnsi="Arial" w:cs="Arial"/>
          <w:sz w:val="24"/>
          <w:szCs w:val="24"/>
        </w:rPr>
        <w:t xml:space="preserve"> which</w:t>
      </w:r>
      <w:proofErr w:type="gramEnd"/>
      <w:r w:rsidR="000B6405">
        <w:rPr>
          <w:rFonts w:ascii="Arial" w:hAnsi="Arial" w:cs="Arial"/>
          <w:sz w:val="24"/>
          <w:szCs w:val="24"/>
        </w:rPr>
        <w:t xml:space="preserve"> is </w:t>
      </w:r>
      <w:r w:rsidR="00241DE1">
        <w:rPr>
          <w:rFonts w:ascii="Arial" w:hAnsi="Arial" w:cs="Arial"/>
          <w:sz w:val="24"/>
          <w:szCs w:val="24"/>
        </w:rPr>
        <w:t>d</w:t>
      </w:r>
      <w:r w:rsidR="008F5532" w:rsidRPr="00241DE1">
        <w:rPr>
          <w:rFonts w:ascii="Arial" w:hAnsi="Arial" w:cs="Arial"/>
          <w:sz w:val="24"/>
          <w:szCs w:val="24"/>
        </w:rPr>
        <w:t xml:space="preserve">esigned to create a </w:t>
      </w:r>
      <w:r w:rsidR="00241DE1">
        <w:rPr>
          <w:rFonts w:ascii="Arial" w:hAnsi="Arial" w:cs="Arial"/>
          <w:sz w:val="24"/>
          <w:szCs w:val="24"/>
        </w:rPr>
        <w:t>“</w:t>
      </w:r>
      <w:r w:rsidR="008F5532" w:rsidRPr="00241DE1">
        <w:rPr>
          <w:rFonts w:ascii="Arial" w:hAnsi="Arial" w:cs="Arial"/>
          <w:sz w:val="24"/>
          <w:szCs w:val="24"/>
        </w:rPr>
        <w:t>whole system approach</w:t>
      </w:r>
      <w:r w:rsidR="00241DE1">
        <w:rPr>
          <w:rFonts w:ascii="Arial" w:hAnsi="Arial" w:cs="Arial"/>
          <w:sz w:val="24"/>
          <w:szCs w:val="24"/>
        </w:rPr>
        <w:t>”</w:t>
      </w:r>
      <w:r w:rsidR="008F5532" w:rsidRPr="00241DE1">
        <w:rPr>
          <w:rFonts w:ascii="Arial" w:hAnsi="Arial" w:cs="Arial"/>
          <w:sz w:val="24"/>
          <w:szCs w:val="24"/>
        </w:rPr>
        <w:t xml:space="preserve"> for integ</w:t>
      </w:r>
      <w:r>
        <w:rPr>
          <w:rFonts w:ascii="Arial" w:hAnsi="Arial" w:cs="Arial"/>
          <w:sz w:val="24"/>
          <w:szCs w:val="24"/>
        </w:rPr>
        <w:t>rating data and predicting risk.</w:t>
      </w:r>
    </w:p>
    <w:p w:rsidR="008F5532" w:rsidRPr="00241DE1" w:rsidRDefault="00D63A00" w:rsidP="00CA594A">
      <w:pPr>
        <w:spacing w:after="0" w:line="240" w:lineRule="auto"/>
        <w:ind w:left="680"/>
        <w:rPr>
          <w:rFonts w:ascii="Arial" w:hAnsi="Arial" w:cs="Arial"/>
          <w:sz w:val="24"/>
          <w:szCs w:val="24"/>
        </w:rPr>
      </w:pPr>
      <w:r>
        <w:rPr>
          <w:rFonts w:ascii="Arial" w:hAnsi="Arial" w:cs="Arial"/>
          <w:sz w:val="24"/>
          <w:szCs w:val="24"/>
        </w:rPr>
        <w:br/>
        <w:t>The aim is that</w:t>
      </w:r>
      <w:r w:rsidR="008F5532" w:rsidRPr="00241DE1">
        <w:rPr>
          <w:rFonts w:ascii="Arial" w:hAnsi="Arial" w:cs="Arial"/>
          <w:sz w:val="24"/>
          <w:szCs w:val="24"/>
        </w:rPr>
        <w:t xml:space="preserve"> public and private sector organisations share their data</w:t>
      </w:r>
      <w:r>
        <w:rPr>
          <w:rFonts w:ascii="Arial" w:hAnsi="Arial" w:cs="Arial"/>
          <w:sz w:val="24"/>
          <w:szCs w:val="24"/>
        </w:rPr>
        <w:t xml:space="preserve"> and benefit</w:t>
      </w:r>
      <w:r w:rsidR="008F5532" w:rsidRPr="00241DE1">
        <w:rPr>
          <w:rFonts w:ascii="Arial" w:hAnsi="Arial" w:cs="Arial"/>
        </w:rPr>
        <w:t xml:space="preserve"> </w:t>
      </w:r>
      <w:r w:rsidR="008F5532" w:rsidRPr="00241DE1">
        <w:rPr>
          <w:rFonts w:ascii="Arial" w:hAnsi="Arial" w:cs="Arial"/>
          <w:sz w:val="24"/>
          <w:szCs w:val="24"/>
        </w:rPr>
        <w:t xml:space="preserve">from the analytical expertise offered by the </w:t>
      </w:r>
      <w:r w:rsidR="00241DE1">
        <w:rPr>
          <w:rFonts w:ascii="Arial" w:hAnsi="Arial" w:cs="Arial"/>
          <w:sz w:val="24"/>
          <w:szCs w:val="24"/>
        </w:rPr>
        <w:t xml:space="preserve">ECDA, </w:t>
      </w:r>
      <w:r w:rsidR="008F5532" w:rsidRPr="00241DE1">
        <w:rPr>
          <w:rFonts w:ascii="Arial" w:hAnsi="Arial" w:cs="Arial"/>
          <w:sz w:val="24"/>
          <w:szCs w:val="24"/>
        </w:rPr>
        <w:t>increasing their knowledge, access to technology and the analysis of data at a greater scale</w:t>
      </w:r>
      <w:r w:rsidR="00241DE1">
        <w:rPr>
          <w:rFonts w:ascii="Arial" w:hAnsi="Arial" w:cs="Arial"/>
          <w:sz w:val="24"/>
          <w:szCs w:val="24"/>
        </w:rPr>
        <w:t xml:space="preserve">, </w:t>
      </w:r>
      <w:r w:rsidR="00241DE1" w:rsidRPr="00241DE1">
        <w:rPr>
          <w:rFonts w:ascii="Arial" w:hAnsi="Arial" w:cs="Arial"/>
          <w:sz w:val="24"/>
          <w:szCs w:val="24"/>
        </w:rPr>
        <w:t xml:space="preserve">allowing </w:t>
      </w:r>
      <w:r w:rsidR="00241DE1">
        <w:rPr>
          <w:rFonts w:ascii="Arial" w:hAnsi="Arial" w:cs="Arial"/>
          <w:sz w:val="24"/>
          <w:szCs w:val="24"/>
        </w:rPr>
        <w:t xml:space="preserve">a </w:t>
      </w:r>
      <w:r w:rsidR="008F5532" w:rsidRPr="00241DE1">
        <w:rPr>
          <w:rFonts w:ascii="Arial" w:hAnsi="Arial" w:cs="Arial"/>
          <w:sz w:val="24"/>
          <w:szCs w:val="24"/>
        </w:rPr>
        <w:t xml:space="preserve">greater insight </w:t>
      </w:r>
      <w:r w:rsidR="00241DE1">
        <w:rPr>
          <w:rFonts w:ascii="Arial" w:hAnsi="Arial" w:cs="Arial"/>
          <w:sz w:val="24"/>
          <w:szCs w:val="24"/>
        </w:rPr>
        <w:t xml:space="preserve">across stakeholders </w:t>
      </w:r>
      <w:r w:rsidR="008F5532" w:rsidRPr="00241DE1">
        <w:rPr>
          <w:rFonts w:ascii="Arial" w:hAnsi="Arial" w:cs="Arial"/>
          <w:sz w:val="24"/>
          <w:szCs w:val="24"/>
        </w:rPr>
        <w:t xml:space="preserve">into </w:t>
      </w:r>
      <w:r w:rsidR="00241DE1">
        <w:rPr>
          <w:rFonts w:ascii="Arial" w:hAnsi="Arial" w:cs="Arial"/>
          <w:sz w:val="24"/>
          <w:szCs w:val="24"/>
        </w:rPr>
        <w:t xml:space="preserve">areas of </w:t>
      </w:r>
      <w:r w:rsidR="008F5532" w:rsidRPr="00241DE1">
        <w:rPr>
          <w:rFonts w:ascii="Arial" w:hAnsi="Arial" w:cs="Arial"/>
          <w:sz w:val="24"/>
          <w:szCs w:val="24"/>
        </w:rPr>
        <w:t>vulnerability, helping</w:t>
      </w:r>
      <w:r w:rsidR="00241DE1">
        <w:rPr>
          <w:rFonts w:ascii="Arial" w:hAnsi="Arial" w:cs="Arial"/>
          <w:sz w:val="24"/>
          <w:szCs w:val="24"/>
        </w:rPr>
        <w:t xml:space="preserve"> to </w:t>
      </w:r>
      <w:r w:rsidR="008F5532" w:rsidRPr="00241DE1">
        <w:rPr>
          <w:rFonts w:ascii="Arial" w:hAnsi="Arial" w:cs="Arial"/>
          <w:sz w:val="24"/>
          <w:szCs w:val="24"/>
        </w:rPr>
        <w:t xml:space="preserve">predict risk </w:t>
      </w:r>
      <w:r w:rsidR="00241DE1">
        <w:rPr>
          <w:rFonts w:ascii="Arial" w:hAnsi="Arial" w:cs="Arial"/>
          <w:sz w:val="24"/>
          <w:szCs w:val="24"/>
        </w:rPr>
        <w:t xml:space="preserve">and </w:t>
      </w:r>
      <w:r w:rsidR="008F5532" w:rsidRPr="00241DE1">
        <w:rPr>
          <w:rFonts w:ascii="Arial" w:hAnsi="Arial" w:cs="Arial"/>
          <w:sz w:val="24"/>
          <w:szCs w:val="24"/>
        </w:rPr>
        <w:t xml:space="preserve">enable early prevention. </w:t>
      </w:r>
      <w:r w:rsidR="00241DE1" w:rsidRPr="00241DE1">
        <w:rPr>
          <w:rFonts w:ascii="Arial" w:hAnsi="Arial" w:cs="Arial"/>
          <w:sz w:val="24"/>
          <w:szCs w:val="24"/>
        </w:rPr>
        <w:t xml:space="preserve">The project </w:t>
      </w:r>
      <w:r w:rsidR="00241DE1">
        <w:rPr>
          <w:rFonts w:ascii="Arial" w:hAnsi="Arial" w:cs="Arial"/>
          <w:sz w:val="24"/>
          <w:szCs w:val="24"/>
        </w:rPr>
        <w:t>is now being refined and tested.</w:t>
      </w:r>
      <w:r w:rsidR="008F5532" w:rsidRPr="00241DE1">
        <w:rPr>
          <w:rFonts w:ascii="Arial" w:hAnsi="Arial" w:cs="Arial"/>
          <w:sz w:val="24"/>
          <w:szCs w:val="24"/>
        </w:rPr>
        <w:t> </w:t>
      </w:r>
    </w:p>
    <w:p w:rsidR="00F330CA" w:rsidRDefault="00F330CA" w:rsidP="00665862">
      <w:pPr>
        <w:pStyle w:val="NoSpacing"/>
        <w:ind w:left="720"/>
        <w:rPr>
          <w:rFonts w:ascii="Arial" w:hAnsi="Arial" w:cs="Arial"/>
          <w:b/>
          <w:sz w:val="24"/>
          <w:szCs w:val="24"/>
        </w:rPr>
      </w:pPr>
    </w:p>
    <w:p w:rsidR="009848C2" w:rsidRDefault="009848C2">
      <w:pPr>
        <w:rPr>
          <w:rFonts w:ascii="Arial" w:hAnsi="Arial" w:cs="Arial"/>
          <w:b/>
          <w:sz w:val="24"/>
          <w:szCs w:val="24"/>
        </w:rPr>
      </w:pPr>
      <w:r>
        <w:rPr>
          <w:rFonts w:ascii="Arial" w:hAnsi="Arial" w:cs="Arial"/>
          <w:b/>
          <w:sz w:val="24"/>
          <w:szCs w:val="24"/>
        </w:rPr>
        <w:br w:type="page"/>
      </w:r>
    </w:p>
    <w:p w:rsidR="00F330CA" w:rsidRDefault="00F330CA" w:rsidP="00A248EC">
      <w:pPr>
        <w:pStyle w:val="NoSpacing"/>
        <w:ind w:left="720"/>
        <w:jc w:val="center"/>
        <w:rPr>
          <w:rFonts w:ascii="Arial" w:hAnsi="Arial" w:cs="Arial"/>
          <w:b/>
          <w:sz w:val="24"/>
          <w:szCs w:val="24"/>
        </w:rPr>
      </w:pPr>
      <w:r w:rsidRPr="00F330CA">
        <w:rPr>
          <w:rFonts w:ascii="Arial" w:hAnsi="Arial" w:cs="Arial"/>
          <w:b/>
          <w:sz w:val="24"/>
          <w:szCs w:val="24"/>
        </w:rPr>
        <w:t>Appendices</w:t>
      </w:r>
    </w:p>
    <w:p w:rsidR="00F330CA" w:rsidRDefault="00F330CA" w:rsidP="00665862">
      <w:pPr>
        <w:pStyle w:val="NoSpacing"/>
        <w:ind w:left="720"/>
        <w:rPr>
          <w:rFonts w:ascii="Arial" w:hAnsi="Arial" w:cs="Arial"/>
          <w:b/>
          <w:sz w:val="24"/>
          <w:szCs w:val="24"/>
        </w:rPr>
      </w:pPr>
    </w:p>
    <w:p w:rsidR="00A50431" w:rsidRDefault="00F330CA" w:rsidP="00F330CA">
      <w:pPr>
        <w:spacing w:after="0" w:line="240" w:lineRule="auto"/>
        <w:rPr>
          <w:rFonts w:ascii="Arial" w:eastAsia="Times New Roman" w:hAnsi="Arial" w:cs="Arial"/>
          <w:b/>
          <w:sz w:val="24"/>
          <w:szCs w:val="24"/>
          <w:lang w:eastAsia="en-GB"/>
        </w:rPr>
      </w:pPr>
      <w:r w:rsidRPr="00F330CA">
        <w:rPr>
          <w:rFonts w:ascii="Arial" w:eastAsia="Times New Roman" w:hAnsi="Arial" w:cs="Arial"/>
          <w:b/>
          <w:sz w:val="24"/>
          <w:szCs w:val="24"/>
          <w:lang w:eastAsia="en-GB"/>
        </w:rPr>
        <w:t xml:space="preserve">Appendix </w:t>
      </w:r>
      <w:r>
        <w:rPr>
          <w:rFonts w:ascii="Arial" w:eastAsia="Times New Roman" w:hAnsi="Arial" w:cs="Arial"/>
          <w:b/>
          <w:sz w:val="24"/>
          <w:szCs w:val="24"/>
          <w:lang w:eastAsia="en-GB"/>
        </w:rPr>
        <w:t>1</w:t>
      </w:r>
      <w:r w:rsidRPr="00F330CA">
        <w:rPr>
          <w:rFonts w:ascii="Arial" w:eastAsia="Times New Roman" w:hAnsi="Arial" w:cs="Arial"/>
          <w:sz w:val="24"/>
          <w:szCs w:val="24"/>
          <w:lang w:eastAsia="en-GB"/>
        </w:rPr>
        <w:t xml:space="preserve"> </w:t>
      </w:r>
      <w:r w:rsidRPr="00F330CA">
        <w:rPr>
          <w:rFonts w:ascii="Arial" w:eastAsia="Times New Roman" w:hAnsi="Arial" w:cs="Arial"/>
          <w:b/>
          <w:sz w:val="24"/>
          <w:szCs w:val="24"/>
          <w:lang w:eastAsia="en-GB"/>
        </w:rPr>
        <w:t>– Crime Prevention Strategy</w:t>
      </w:r>
    </w:p>
    <w:p w:rsidR="00F330CA" w:rsidRPr="009935D4" w:rsidRDefault="00F330CA" w:rsidP="00F330CA">
      <w:pPr>
        <w:spacing w:after="0" w:line="240" w:lineRule="auto"/>
        <w:rPr>
          <w:rFonts w:ascii="Arial" w:eastAsia="Times New Roman" w:hAnsi="Arial" w:cs="Arial"/>
          <w:sz w:val="24"/>
          <w:szCs w:val="24"/>
          <w:lang w:eastAsia="en-GB"/>
        </w:rPr>
      </w:pPr>
    </w:p>
    <w:p w:rsidR="00F330CA" w:rsidRPr="00F330CA" w:rsidRDefault="009675F4" w:rsidP="00F330CA">
      <w:pPr>
        <w:spacing w:after="0" w:line="240" w:lineRule="auto"/>
        <w:rPr>
          <w:rFonts w:ascii="Arial" w:eastAsia="Times New Roman" w:hAnsi="Arial" w:cs="Times New Roman"/>
          <w:sz w:val="24"/>
          <w:szCs w:val="24"/>
          <w:lang w:eastAsia="en-GB"/>
        </w:rPr>
      </w:pPr>
      <w:r>
        <w:object w:dxaOrig="1227" w:dyaOrig="8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pt;height:42pt" o:ole="">
            <v:imagedata r:id="rId8" o:title=""/>
          </v:shape>
          <o:OLEObject Type="Embed" ProgID="AcroExch.Document.DC" ShapeID="_x0000_i1025" DrawAspect="Icon" ObjectID="_1617518896" r:id="rId9"/>
        </w:object>
      </w:r>
    </w:p>
    <w:p w:rsidR="00F330CA" w:rsidRPr="00F330CA" w:rsidRDefault="00F330CA" w:rsidP="00F330CA">
      <w:pPr>
        <w:spacing w:after="0" w:line="240" w:lineRule="auto"/>
        <w:rPr>
          <w:rFonts w:ascii="Arial" w:eastAsia="Times New Roman" w:hAnsi="Arial" w:cs="Arial"/>
          <w:sz w:val="24"/>
          <w:szCs w:val="24"/>
          <w:lang w:eastAsia="en-GB"/>
        </w:rPr>
      </w:pPr>
    </w:p>
    <w:p w:rsidR="00F330CA" w:rsidRPr="00F330CA" w:rsidRDefault="00F330CA" w:rsidP="00F330CA">
      <w:pPr>
        <w:spacing w:after="0" w:line="240" w:lineRule="auto"/>
        <w:rPr>
          <w:rFonts w:ascii="Arial" w:eastAsia="Times New Roman" w:hAnsi="Arial" w:cs="Arial"/>
          <w:sz w:val="24"/>
          <w:szCs w:val="24"/>
          <w:lang w:eastAsia="en-GB"/>
        </w:rPr>
      </w:pPr>
    </w:p>
    <w:p w:rsidR="00A50431" w:rsidRDefault="00F330CA" w:rsidP="00F330CA">
      <w:pPr>
        <w:spacing w:after="0" w:line="240" w:lineRule="auto"/>
        <w:rPr>
          <w:rFonts w:ascii="Arial" w:eastAsia="Times New Roman" w:hAnsi="Arial" w:cs="Arial"/>
          <w:b/>
          <w:sz w:val="24"/>
          <w:szCs w:val="24"/>
          <w:lang w:eastAsia="en-GB"/>
        </w:rPr>
      </w:pPr>
      <w:r w:rsidRPr="00F330CA">
        <w:rPr>
          <w:rFonts w:ascii="Arial" w:eastAsia="Times New Roman" w:hAnsi="Arial" w:cs="Arial"/>
          <w:b/>
          <w:sz w:val="24"/>
          <w:szCs w:val="24"/>
          <w:lang w:eastAsia="en-GB"/>
        </w:rPr>
        <w:t xml:space="preserve">Appendix </w:t>
      </w:r>
      <w:r>
        <w:rPr>
          <w:rFonts w:ascii="Arial" w:eastAsia="Times New Roman" w:hAnsi="Arial" w:cs="Arial"/>
          <w:b/>
          <w:sz w:val="24"/>
          <w:szCs w:val="24"/>
          <w:lang w:eastAsia="en-GB"/>
        </w:rPr>
        <w:t>2</w:t>
      </w:r>
      <w:r w:rsidRPr="00F330CA">
        <w:rPr>
          <w:rFonts w:ascii="Arial" w:eastAsia="Times New Roman" w:hAnsi="Arial" w:cs="Arial"/>
          <w:sz w:val="24"/>
          <w:szCs w:val="24"/>
          <w:lang w:eastAsia="en-GB"/>
        </w:rPr>
        <w:t xml:space="preserve"> </w:t>
      </w:r>
      <w:r w:rsidRPr="00F330CA">
        <w:rPr>
          <w:rFonts w:ascii="Arial" w:eastAsia="Times New Roman" w:hAnsi="Arial" w:cs="Arial"/>
          <w:b/>
          <w:sz w:val="24"/>
          <w:szCs w:val="24"/>
          <w:lang w:eastAsia="en-GB"/>
        </w:rPr>
        <w:t>– Delivery Plans</w:t>
      </w:r>
      <w:r w:rsidR="00B40D63">
        <w:rPr>
          <w:rFonts w:ascii="Arial" w:eastAsia="Times New Roman" w:hAnsi="Arial" w:cs="Arial"/>
          <w:b/>
          <w:sz w:val="24"/>
          <w:szCs w:val="24"/>
          <w:lang w:eastAsia="en-GB"/>
        </w:rPr>
        <w:t xml:space="preserve"> </w:t>
      </w:r>
    </w:p>
    <w:p w:rsidR="00F330CA" w:rsidRPr="00A50431" w:rsidRDefault="00F330CA" w:rsidP="00F330CA">
      <w:pPr>
        <w:spacing w:after="0" w:line="240" w:lineRule="auto"/>
        <w:rPr>
          <w:rFonts w:ascii="Arial" w:eastAsia="Times New Roman" w:hAnsi="Arial" w:cs="Arial"/>
          <w:sz w:val="24"/>
          <w:szCs w:val="24"/>
          <w:lang w:eastAsia="en-GB"/>
        </w:rPr>
      </w:pPr>
    </w:p>
    <w:p w:rsidR="00F330CA" w:rsidRDefault="00F330CA" w:rsidP="00F330CA">
      <w:pPr>
        <w:spacing w:after="0" w:line="240" w:lineRule="auto"/>
        <w:rPr>
          <w:rFonts w:ascii="Arial" w:eastAsia="Times New Roman" w:hAnsi="Arial" w:cs="Arial"/>
          <w:b/>
          <w:sz w:val="24"/>
          <w:szCs w:val="24"/>
          <w:lang w:eastAsia="en-GB"/>
        </w:rPr>
      </w:pPr>
    </w:p>
    <w:p w:rsidR="00D63A00" w:rsidRDefault="00F330CA" w:rsidP="00F330CA">
      <w:pPr>
        <w:spacing w:after="0" w:line="240" w:lineRule="auto"/>
      </w:pPr>
      <w:r>
        <w:object w:dxaOrig="1506" w:dyaOrig="985">
          <v:shape id="_x0000_i1026" type="#_x0000_t75" style="width:78pt;height:48pt" o:ole="">
            <v:imagedata r:id="rId10" o:title=""/>
          </v:shape>
          <o:OLEObject Type="Embed" ProgID="Excel.Sheet.12" ShapeID="_x0000_i1026" DrawAspect="Icon" ObjectID="_1617518897" r:id="rId11"/>
        </w:object>
      </w:r>
      <w:r w:rsidRPr="00F330CA">
        <w:t xml:space="preserve"> </w:t>
      </w:r>
    </w:p>
    <w:p w:rsidR="00D63A00" w:rsidRDefault="00F330CA" w:rsidP="00F330CA">
      <w:pPr>
        <w:spacing w:after="0" w:line="240" w:lineRule="auto"/>
      </w:pPr>
      <w:r>
        <w:object w:dxaOrig="1506" w:dyaOrig="985">
          <v:shape id="_x0000_i1027" type="#_x0000_t75" style="width:78pt;height:48pt" o:ole="">
            <v:imagedata r:id="rId12" o:title=""/>
          </v:shape>
          <o:OLEObject Type="Embed" ProgID="Excel.Sheet.12" ShapeID="_x0000_i1027" DrawAspect="Icon" ObjectID="_1617518898" r:id="rId13"/>
        </w:object>
      </w:r>
    </w:p>
    <w:p w:rsidR="00D63A00" w:rsidRDefault="00F330CA" w:rsidP="00F330CA">
      <w:pPr>
        <w:spacing w:after="0" w:line="240" w:lineRule="auto"/>
      </w:pPr>
      <w:r w:rsidRPr="00F330CA">
        <w:t xml:space="preserve"> </w:t>
      </w:r>
      <w:bookmarkStart w:id="0" w:name="_GoBack"/>
      <w:r>
        <w:object w:dxaOrig="1506" w:dyaOrig="985">
          <v:shape id="_x0000_i1028" type="#_x0000_t75" style="width:78pt;height:48pt" o:ole="">
            <v:imagedata r:id="rId14" o:title=""/>
          </v:shape>
          <o:OLEObject Type="Embed" ProgID="Excel.Sheet.12" ShapeID="_x0000_i1028" DrawAspect="Icon" ObjectID="_1617518899" r:id="rId15"/>
        </w:object>
      </w:r>
      <w:bookmarkEnd w:id="0"/>
    </w:p>
    <w:p w:rsidR="00D63A00" w:rsidRDefault="00F330CA" w:rsidP="00F330CA">
      <w:pPr>
        <w:spacing w:after="0" w:line="240" w:lineRule="auto"/>
      </w:pPr>
      <w:r w:rsidRPr="00F330CA">
        <w:t xml:space="preserve"> </w:t>
      </w:r>
      <w:r>
        <w:object w:dxaOrig="1506" w:dyaOrig="985">
          <v:shape id="_x0000_i1029" type="#_x0000_t75" style="width:78pt;height:48pt" o:ole="">
            <v:imagedata r:id="rId16" o:title=""/>
          </v:shape>
          <o:OLEObject Type="Embed" ProgID="Excel.Sheet.12" ShapeID="_x0000_i1029" DrawAspect="Icon" ObjectID="_1617518900" r:id="rId17"/>
        </w:object>
      </w:r>
      <w:r w:rsidR="007617E1" w:rsidRPr="007617E1">
        <w:t xml:space="preserve"> </w:t>
      </w:r>
    </w:p>
    <w:p w:rsidR="00D63A00" w:rsidRDefault="007617E1" w:rsidP="00F330CA">
      <w:pPr>
        <w:spacing w:after="0" w:line="240" w:lineRule="auto"/>
      </w:pPr>
      <w:r>
        <w:object w:dxaOrig="1539" w:dyaOrig="995">
          <v:shape id="_x0000_i1030" type="#_x0000_t75" style="width:78pt;height:48pt" o:ole="">
            <v:imagedata r:id="rId18" o:title=""/>
          </v:shape>
          <o:OLEObject Type="Embed" ProgID="Excel.Sheet.12" ShapeID="_x0000_i1030" DrawAspect="Icon" ObjectID="_1617518901" r:id="rId19"/>
        </w:object>
      </w:r>
    </w:p>
    <w:p w:rsidR="00F330CA" w:rsidRDefault="007617E1" w:rsidP="00F330CA">
      <w:pPr>
        <w:spacing w:after="0" w:line="240" w:lineRule="auto"/>
        <w:rPr>
          <w:rFonts w:ascii="Arial" w:eastAsia="Times New Roman" w:hAnsi="Arial" w:cs="Arial"/>
          <w:b/>
          <w:sz w:val="24"/>
          <w:szCs w:val="24"/>
          <w:lang w:eastAsia="en-GB"/>
        </w:rPr>
      </w:pPr>
      <w:r w:rsidRPr="007617E1">
        <w:t xml:space="preserve"> </w:t>
      </w:r>
      <w:r>
        <w:object w:dxaOrig="1539" w:dyaOrig="995">
          <v:shape id="_x0000_i1031" type="#_x0000_t75" style="width:78pt;height:48pt" o:ole="">
            <v:imagedata r:id="rId20" o:title=""/>
          </v:shape>
          <o:OLEObject Type="Embed" ProgID="Excel.Sheet.12" ShapeID="_x0000_i1031" DrawAspect="Icon" ObjectID="_1617518902" r:id="rId21"/>
        </w:object>
      </w:r>
    </w:p>
    <w:p w:rsidR="00BE65EB" w:rsidRDefault="00BE65EB" w:rsidP="00BE65EB">
      <w:pPr>
        <w:pStyle w:val="NoSpacing"/>
        <w:rPr>
          <w:rFonts w:ascii="Arial" w:eastAsia="Times New Roman" w:hAnsi="Arial" w:cs="Arial"/>
          <w:b/>
          <w:sz w:val="24"/>
          <w:szCs w:val="24"/>
          <w:lang w:eastAsia="en-GB"/>
        </w:rPr>
      </w:pPr>
    </w:p>
    <w:p w:rsidR="00BE65EB" w:rsidRDefault="00BE65EB" w:rsidP="00BE65EB">
      <w:pPr>
        <w:pStyle w:val="NoSpacing"/>
        <w:rPr>
          <w:rFonts w:ascii="Arial" w:eastAsia="Times New Roman" w:hAnsi="Arial" w:cs="Arial"/>
          <w:b/>
          <w:sz w:val="24"/>
          <w:szCs w:val="24"/>
          <w:lang w:eastAsia="en-GB"/>
        </w:rPr>
      </w:pPr>
      <w:r>
        <w:rPr>
          <w:rFonts w:ascii="Arial" w:eastAsia="Times New Roman" w:hAnsi="Arial" w:cs="Arial"/>
          <w:b/>
          <w:sz w:val="24"/>
          <w:szCs w:val="24"/>
          <w:lang w:eastAsia="en-GB"/>
        </w:rPr>
        <w:t>Appendix 3 – Performance Data</w:t>
      </w:r>
    </w:p>
    <w:p w:rsidR="00BE65EB" w:rsidRDefault="00BE65EB" w:rsidP="00BE65EB">
      <w:pPr>
        <w:pStyle w:val="NoSpacing"/>
        <w:rPr>
          <w:rFonts w:ascii="Arial" w:eastAsia="Times New Roman" w:hAnsi="Arial" w:cs="Arial"/>
          <w:b/>
          <w:sz w:val="24"/>
          <w:szCs w:val="24"/>
          <w:lang w:eastAsia="en-GB"/>
        </w:rPr>
      </w:pPr>
    </w:p>
    <w:p w:rsidR="00BE65EB" w:rsidRPr="00BE65EB" w:rsidRDefault="00BE65EB" w:rsidP="00BE65EB">
      <w:pPr>
        <w:pStyle w:val="NoSpacing"/>
        <w:rPr>
          <w:rFonts w:ascii="Arial" w:eastAsia="Times New Roman" w:hAnsi="Arial" w:cs="Arial"/>
          <w:sz w:val="24"/>
          <w:szCs w:val="24"/>
          <w:lang w:eastAsia="en-GB"/>
        </w:rPr>
      </w:pPr>
      <w:r w:rsidRPr="00BE65EB">
        <w:rPr>
          <w:rFonts w:ascii="Arial" w:eastAsia="Times New Roman" w:hAnsi="Arial" w:cs="Arial"/>
          <w:sz w:val="24"/>
          <w:szCs w:val="24"/>
          <w:lang w:eastAsia="en-GB"/>
        </w:rPr>
        <w:t>Separate copy</w:t>
      </w:r>
    </w:p>
    <w:p w:rsidR="00BE65EB" w:rsidRPr="00F330CA" w:rsidRDefault="00BE65EB" w:rsidP="00BE65EB">
      <w:pPr>
        <w:pStyle w:val="NoSpacing"/>
        <w:rPr>
          <w:rFonts w:ascii="Arial" w:hAnsi="Arial" w:cs="Arial"/>
          <w:b/>
          <w:sz w:val="24"/>
          <w:szCs w:val="24"/>
        </w:rPr>
      </w:pPr>
    </w:p>
    <w:sectPr w:rsidR="00BE65EB" w:rsidRPr="00F330CA" w:rsidSect="00773654">
      <w:headerReference w:type="default" r:id="rId22"/>
      <w:footerReference w:type="default" r:id="rId23"/>
      <w:pgSz w:w="11906" w:h="16838"/>
      <w:pgMar w:top="1440" w:right="1080" w:bottom="1440" w:left="1080" w:header="708" w:footer="3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D51AF" w:rsidRDefault="003D51AF" w:rsidP="00121A7F">
      <w:pPr>
        <w:spacing w:after="0" w:line="240" w:lineRule="auto"/>
      </w:pPr>
      <w:r>
        <w:separator/>
      </w:r>
    </w:p>
  </w:endnote>
  <w:endnote w:type="continuationSeparator" w:id="0">
    <w:p w:rsidR="003D51AF" w:rsidRDefault="003D51AF" w:rsidP="00121A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9012821"/>
      <w:docPartObj>
        <w:docPartGallery w:val="Page Numbers (Bottom of Page)"/>
        <w:docPartUnique/>
      </w:docPartObj>
    </w:sdtPr>
    <w:sdtEndPr/>
    <w:sdtContent>
      <w:sdt>
        <w:sdtPr>
          <w:id w:val="-1669238322"/>
          <w:docPartObj>
            <w:docPartGallery w:val="Page Numbers (Top of Page)"/>
            <w:docPartUnique/>
          </w:docPartObj>
        </w:sdtPr>
        <w:sdtEndPr/>
        <w:sdtContent>
          <w:p w:rsidR="003D51AF" w:rsidRDefault="003D51AF" w:rsidP="004F62BB">
            <w:pPr>
              <w:pStyle w:val="Footer"/>
              <w:jc w:val="center"/>
            </w:pPr>
          </w:p>
          <w:p w:rsidR="003D51AF" w:rsidRPr="004F62BB" w:rsidRDefault="003D51AF" w:rsidP="004F62BB">
            <w:pPr>
              <w:tabs>
                <w:tab w:val="center" w:pos="4513"/>
                <w:tab w:val="right" w:pos="9026"/>
              </w:tabs>
              <w:spacing w:after="0" w:line="240" w:lineRule="auto"/>
              <w:jc w:val="center"/>
              <w:rPr>
                <w:rFonts w:ascii="Arial" w:hAnsi="Arial"/>
                <w:sz w:val="20"/>
                <w:szCs w:val="20"/>
              </w:rPr>
            </w:pPr>
            <w:r>
              <w:rPr>
                <w:rFonts w:ascii="Arial" w:hAnsi="Arial"/>
                <w:sz w:val="20"/>
                <w:szCs w:val="20"/>
              </w:rPr>
              <w:t>OFFICIAL</w:t>
            </w:r>
          </w:p>
          <w:p w:rsidR="003D51AF" w:rsidRPr="006279AB" w:rsidRDefault="003D51AF" w:rsidP="004F62BB">
            <w:pPr>
              <w:pStyle w:val="Footer"/>
              <w:jc w:val="center"/>
              <w:rPr>
                <w:rFonts w:ascii="Arial" w:hAnsi="Arial" w:cs="Arial"/>
                <w:sz w:val="20"/>
                <w:szCs w:val="20"/>
              </w:rPr>
            </w:pPr>
          </w:p>
          <w:p w:rsidR="003D51AF" w:rsidRDefault="003D51AF">
            <w:pPr>
              <w:pStyle w:val="Footer"/>
              <w:jc w:val="center"/>
            </w:pPr>
            <w:r w:rsidRPr="006279AB">
              <w:rPr>
                <w:rFonts w:ascii="Arial" w:hAnsi="Arial" w:cs="Arial"/>
                <w:sz w:val="20"/>
                <w:szCs w:val="20"/>
              </w:rPr>
              <w:t xml:space="preserve">Page </w:t>
            </w:r>
            <w:r w:rsidRPr="006279AB">
              <w:rPr>
                <w:rFonts w:ascii="Arial" w:hAnsi="Arial" w:cs="Arial"/>
                <w:bCs/>
                <w:sz w:val="20"/>
                <w:szCs w:val="20"/>
              </w:rPr>
              <w:fldChar w:fldCharType="begin"/>
            </w:r>
            <w:r w:rsidRPr="006279AB">
              <w:rPr>
                <w:rFonts w:ascii="Arial" w:hAnsi="Arial" w:cs="Arial"/>
                <w:bCs/>
                <w:sz w:val="20"/>
                <w:szCs w:val="20"/>
              </w:rPr>
              <w:instrText xml:space="preserve"> PAGE </w:instrText>
            </w:r>
            <w:r w:rsidRPr="006279AB">
              <w:rPr>
                <w:rFonts w:ascii="Arial" w:hAnsi="Arial" w:cs="Arial"/>
                <w:bCs/>
                <w:sz w:val="20"/>
                <w:szCs w:val="20"/>
              </w:rPr>
              <w:fldChar w:fldCharType="separate"/>
            </w:r>
            <w:r w:rsidR="00B35CCF">
              <w:rPr>
                <w:rFonts w:ascii="Arial" w:hAnsi="Arial" w:cs="Arial"/>
                <w:bCs/>
                <w:noProof/>
                <w:sz w:val="20"/>
                <w:szCs w:val="20"/>
              </w:rPr>
              <w:t>3</w:t>
            </w:r>
            <w:r w:rsidRPr="006279AB">
              <w:rPr>
                <w:rFonts w:ascii="Arial" w:hAnsi="Arial" w:cs="Arial"/>
                <w:bCs/>
                <w:sz w:val="20"/>
                <w:szCs w:val="20"/>
              </w:rPr>
              <w:fldChar w:fldCharType="end"/>
            </w:r>
            <w:r w:rsidRPr="006279AB">
              <w:rPr>
                <w:rFonts w:ascii="Arial" w:hAnsi="Arial" w:cs="Arial"/>
                <w:sz w:val="20"/>
                <w:szCs w:val="20"/>
              </w:rPr>
              <w:t xml:space="preserve"> of </w:t>
            </w:r>
            <w:r w:rsidRPr="006279AB">
              <w:rPr>
                <w:rFonts w:ascii="Arial" w:hAnsi="Arial" w:cs="Arial"/>
                <w:bCs/>
                <w:sz w:val="20"/>
                <w:szCs w:val="20"/>
              </w:rPr>
              <w:fldChar w:fldCharType="begin"/>
            </w:r>
            <w:r w:rsidRPr="006279AB">
              <w:rPr>
                <w:rFonts w:ascii="Arial" w:hAnsi="Arial" w:cs="Arial"/>
                <w:bCs/>
                <w:sz w:val="20"/>
                <w:szCs w:val="20"/>
              </w:rPr>
              <w:instrText xml:space="preserve"> NUMPAGES  </w:instrText>
            </w:r>
            <w:r w:rsidRPr="006279AB">
              <w:rPr>
                <w:rFonts w:ascii="Arial" w:hAnsi="Arial" w:cs="Arial"/>
                <w:bCs/>
                <w:sz w:val="20"/>
                <w:szCs w:val="20"/>
              </w:rPr>
              <w:fldChar w:fldCharType="separate"/>
            </w:r>
            <w:r w:rsidR="00B35CCF">
              <w:rPr>
                <w:rFonts w:ascii="Arial" w:hAnsi="Arial" w:cs="Arial"/>
                <w:bCs/>
                <w:noProof/>
                <w:sz w:val="20"/>
                <w:szCs w:val="20"/>
              </w:rPr>
              <w:t>6</w:t>
            </w:r>
            <w:r w:rsidRPr="006279AB">
              <w:rPr>
                <w:rFonts w:ascii="Arial" w:hAnsi="Arial" w:cs="Arial"/>
                <w:bCs/>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D51AF" w:rsidRDefault="003D51AF" w:rsidP="00121A7F">
      <w:pPr>
        <w:spacing w:after="0" w:line="240" w:lineRule="auto"/>
      </w:pPr>
      <w:r>
        <w:separator/>
      </w:r>
    </w:p>
  </w:footnote>
  <w:footnote w:type="continuationSeparator" w:id="0">
    <w:p w:rsidR="003D51AF" w:rsidRDefault="003D51AF" w:rsidP="00121A7F">
      <w:pPr>
        <w:spacing w:after="0" w:line="240" w:lineRule="auto"/>
      </w:pPr>
      <w:r>
        <w:continuationSeparator/>
      </w:r>
    </w:p>
  </w:footnote>
  <w:footnote w:id="1">
    <w:p w:rsidR="00B669FE" w:rsidRDefault="00B669FE" w:rsidP="00B669FE">
      <w:pPr>
        <w:pStyle w:val="FootnoteText"/>
        <w:ind w:left="-283"/>
      </w:pPr>
      <w:r>
        <w:rPr>
          <w:rStyle w:val="FootnoteReference"/>
        </w:rPr>
        <w:footnoteRef/>
      </w:r>
      <w:r>
        <w:t xml:space="preserve"> </w:t>
      </w:r>
      <w:r w:rsidRPr="00B669FE">
        <w:t>Business &amp; Rural Crime, whilst linked to the core strategy are covered by separate strategies and delivery plans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D51AF" w:rsidRDefault="003D51AF" w:rsidP="004F62BB">
    <w:pPr>
      <w:pStyle w:val="Header"/>
      <w:jc w:val="center"/>
      <w:rPr>
        <w:rFonts w:ascii="Arial" w:hAnsi="Arial" w:cs="Arial"/>
        <w:sz w:val="20"/>
      </w:rPr>
    </w:pPr>
    <w:r>
      <w:rPr>
        <w:rFonts w:ascii="Arial" w:hAnsi="Arial" w:cs="Arial"/>
        <w:sz w:val="20"/>
      </w:rPr>
      <w:t>OFFICIAL</w:t>
    </w:r>
  </w:p>
  <w:p w:rsidR="003D51AF" w:rsidRPr="006279AB" w:rsidRDefault="003D51AF" w:rsidP="004F62BB">
    <w:pPr>
      <w:pStyle w:val="Header"/>
      <w:jc w:val="center"/>
      <w:rPr>
        <w:rFonts w:ascii="Arial" w:hAnsi="Arial" w:cs="Arial"/>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941E4"/>
    <w:multiLevelType w:val="hybridMultilevel"/>
    <w:tmpl w:val="2876BDCE"/>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 w15:restartNumberingAfterBreak="0">
    <w:nsid w:val="0AE812F0"/>
    <w:multiLevelType w:val="hybridMultilevel"/>
    <w:tmpl w:val="847046A6"/>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2" w15:restartNumberingAfterBreak="0">
    <w:nsid w:val="13846092"/>
    <w:multiLevelType w:val="hybridMultilevel"/>
    <w:tmpl w:val="2BD62EA8"/>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3" w15:restartNumberingAfterBreak="0">
    <w:nsid w:val="1866237B"/>
    <w:multiLevelType w:val="hybridMultilevel"/>
    <w:tmpl w:val="A95E2718"/>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4" w15:restartNumberingAfterBreak="0">
    <w:nsid w:val="1907646A"/>
    <w:multiLevelType w:val="hybridMultilevel"/>
    <w:tmpl w:val="7B8C351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A4032E4"/>
    <w:multiLevelType w:val="multilevel"/>
    <w:tmpl w:val="184431EA"/>
    <w:lvl w:ilvl="0">
      <w:start w:val="1"/>
      <w:numFmt w:val="decimal"/>
      <w:lvlText w:val="%1."/>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560" w:hanging="1800"/>
      </w:pPr>
      <w:rPr>
        <w:rFonts w:hint="default"/>
      </w:rPr>
    </w:lvl>
    <w:lvl w:ilvl="8">
      <w:start w:val="1"/>
      <w:numFmt w:val="decimal"/>
      <w:lvlText w:val="%1.%2.%3.%4.%5.%6.%7.%8.%9"/>
      <w:lvlJc w:val="left"/>
      <w:pPr>
        <w:ind w:left="8280" w:hanging="1800"/>
      </w:pPr>
      <w:rPr>
        <w:rFonts w:hint="default"/>
      </w:rPr>
    </w:lvl>
  </w:abstractNum>
  <w:abstractNum w:abstractNumId="6" w15:restartNumberingAfterBreak="0">
    <w:nsid w:val="1CFC1FF5"/>
    <w:multiLevelType w:val="multilevel"/>
    <w:tmpl w:val="3D5AF3C4"/>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560" w:hanging="1800"/>
      </w:pPr>
      <w:rPr>
        <w:rFonts w:hint="default"/>
      </w:rPr>
    </w:lvl>
    <w:lvl w:ilvl="8">
      <w:start w:val="1"/>
      <w:numFmt w:val="decimal"/>
      <w:lvlText w:val="%1.%2.%3.%4.%5.%6.%7.%8.%9"/>
      <w:lvlJc w:val="left"/>
      <w:pPr>
        <w:ind w:left="8280" w:hanging="1800"/>
      </w:pPr>
      <w:rPr>
        <w:rFonts w:hint="default"/>
      </w:rPr>
    </w:lvl>
  </w:abstractNum>
  <w:abstractNum w:abstractNumId="7" w15:restartNumberingAfterBreak="0">
    <w:nsid w:val="24C301BA"/>
    <w:multiLevelType w:val="hybridMultilevel"/>
    <w:tmpl w:val="B2C829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5D22129"/>
    <w:multiLevelType w:val="hybridMultilevel"/>
    <w:tmpl w:val="9B8826C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25EE50FA"/>
    <w:multiLevelType w:val="hybridMultilevel"/>
    <w:tmpl w:val="8712220E"/>
    <w:lvl w:ilvl="0" w:tplc="08090011">
      <w:start w:val="1"/>
      <w:numFmt w:val="decimal"/>
      <w:lvlText w:val="%1)"/>
      <w:lvlJc w:val="left"/>
      <w:pPr>
        <w:ind w:left="873" w:hanging="360"/>
      </w:pPr>
    </w:lvl>
    <w:lvl w:ilvl="1" w:tplc="08090019" w:tentative="1">
      <w:start w:val="1"/>
      <w:numFmt w:val="lowerLetter"/>
      <w:lvlText w:val="%2."/>
      <w:lvlJc w:val="left"/>
      <w:pPr>
        <w:ind w:left="1593" w:hanging="360"/>
      </w:pPr>
    </w:lvl>
    <w:lvl w:ilvl="2" w:tplc="0809001B" w:tentative="1">
      <w:start w:val="1"/>
      <w:numFmt w:val="lowerRoman"/>
      <w:lvlText w:val="%3."/>
      <w:lvlJc w:val="right"/>
      <w:pPr>
        <w:ind w:left="2313" w:hanging="180"/>
      </w:pPr>
    </w:lvl>
    <w:lvl w:ilvl="3" w:tplc="0809000F" w:tentative="1">
      <w:start w:val="1"/>
      <w:numFmt w:val="decimal"/>
      <w:lvlText w:val="%4."/>
      <w:lvlJc w:val="left"/>
      <w:pPr>
        <w:ind w:left="3033" w:hanging="360"/>
      </w:pPr>
    </w:lvl>
    <w:lvl w:ilvl="4" w:tplc="08090019" w:tentative="1">
      <w:start w:val="1"/>
      <w:numFmt w:val="lowerLetter"/>
      <w:lvlText w:val="%5."/>
      <w:lvlJc w:val="left"/>
      <w:pPr>
        <w:ind w:left="3753" w:hanging="360"/>
      </w:pPr>
    </w:lvl>
    <w:lvl w:ilvl="5" w:tplc="0809001B" w:tentative="1">
      <w:start w:val="1"/>
      <w:numFmt w:val="lowerRoman"/>
      <w:lvlText w:val="%6."/>
      <w:lvlJc w:val="right"/>
      <w:pPr>
        <w:ind w:left="4473" w:hanging="180"/>
      </w:pPr>
    </w:lvl>
    <w:lvl w:ilvl="6" w:tplc="0809000F" w:tentative="1">
      <w:start w:val="1"/>
      <w:numFmt w:val="decimal"/>
      <w:lvlText w:val="%7."/>
      <w:lvlJc w:val="left"/>
      <w:pPr>
        <w:ind w:left="5193" w:hanging="360"/>
      </w:pPr>
    </w:lvl>
    <w:lvl w:ilvl="7" w:tplc="08090019" w:tentative="1">
      <w:start w:val="1"/>
      <w:numFmt w:val="lowerLetter"/>
      <w:lvlText w:val="%8."/>
      <w:lvlJc w:val="left"/>
      <w:pPr>
        <w:ind w:left="5913" w:hanging="360"/>
      </w:pPr>
    </w:lvl>
    <w:lvl w:ilvl="8" w:tplc="0809001B" w:tentative="1">
      <w:start w:val="1"/>
      <w:numFmt w:val="lowerRoman"/>
      <w:lvlText w:val="%9."/>
      <w:lvlJc w:val="right"/>
      <w:pPr>
        <w:ind w:left="6633" w:hanging="180"/>
      </w:pPr>
    </w:lvl>
  </w:abstractNum>
  <w:abstractNum w:abstractNumId="10" w15:restartNumberingAfterBreak="0">
    <w:nsid w:val="261B1AAA"/>
    <w:multiLevelType w:val="hybridMultilevel"/>
    <w:tmpl w:val="3F121D8C"/>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1" w15:restartNumberingAfterBreak="0">
    <w:nsid w:val="2A61097C"/>
    <w:multiLevelType w:val="hybridMultilevel"/>
    <w:tmpl w:val="F14A6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6D18C9"/>
    <w:multiLevelType w:val="hybridMultilevel"/>
    <w:tmpl w:val="AF3C403A"/>
    <w:lvl w:ilvl="0" w:tplc="67C2F310">
      <w:start w:val="1"/>
      <w:numFmt w:val="decimal"/>
      <w:lvlText w:val="%1."/>
      <w:lvlJc w:val="left"/>
      <w:pPr>
        <w:ind w:left="1400" w:hanging="360"/>
      </w:pPr>
      <w:rPr>
        <w:rFonts w:hint="default"/>
        <w:b/>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3" w15:restartNumberingAfterBreak="0">
    <w:nsid w:val="2D874C53"/>
    <w:multiLevelType w:val="hybridMultilevel"/>
    <w:tmpl w:val="92CAB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E2A3D25"/>
    <w:multiLevelType w:val="hybridMultilevel"/>
    <w:tmpl w:val="CC7AF0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26B621D"/>
    <w:multiLevelType w:val="hybridMultilevel"/>
    <w:tmpl w:val="CA966F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4130891"/>
    <w:multiLevelType w:val="hybridMultilevel"/>
    <w:tmpl w:val="A3AC8F5C"/>
    <w:lvl w:ilvl="0" w:tplc="526084B2">
      <w:start w:val="1"/>
      <w:numFmt w:val="bullet"/>
      <w:lvlText w:val="•"/>
      <w:lvlJc w:val="left"/>
      <w:pPr>
        <w:tabs>
          <w:tab w:val="num" w:pos="720"/>
        </w:tabs>
        <w:ind w:left="720" w:hanging="360"/>
      </w:pPr>
      <w:rPr>
        <w:rFonts w:ascii="Arial" w:hAnsi="Arial" w:hint="default"/>
      </w:rPr>
    </w:lvl>
    <w:lvl w:ilvl="1" w:tplc="4948B66C" w:tentative="1">
      <w:start w:val="1"/>
      <w:numFmt w:val="bullet"/>
      <w:lvlText w:val="•"/>
      <w:lvlJc w:val="left"/>
      <w:pPr>
        <w:tabs>
          <w:tab w:val="num" w:pos="1440"/>
        </w:tabs>
        <w:ind w:left="1440" w:hanging="360"/>
      </w:pPr>
      <w:rPr>
        <w:rFonts w:ascii="Arial" w:hAnsi="Arial" w:hint="default"/>
      </w:rPr>
    </w:lvl>
    <w:lvl w:ilvl="2" w:tplc="F5D45068" w:tentative="1">
      <w:start w:val="1"/>
      <w:numFmt w:val="bullet"/>
      <w:lvlText w:val="•"/>
      <w:lvlJc w:val="left"/>
      <w:pPr>
        <w:tabs>
          <w:tab w:val="num" w:pos="2160"/>
        </w:tabs>
        <w:ind w:left="2160" w:hanging="360"/>
      </w:pPr>
      <w:rPr>
        <w:rFonts w:ascii="Arial" w:hAnsi="Arial" w:hint="default"/>
      </w:rPr>
    </w:lvl>
    <w:lvl w:ilvl="3" w:tplc="0C3EF0B4" w:tentative="1">
      <w:start w:val="1"/>
      <w:numFmt w:val="bullet"/>
      <w:lvlText w:val="•"/>
      <w:lvlJc w:val="left"/>
      <w:pPr>
        <w:tabs>
          <w:tab w:val="num" w:pos="2880"/>
        </w:tabs>
        <w:ind w:left="2880" w:hanging="360"/>
      </w:pPr>
      <w:rPr>
        <w:rFonts w:ascii="Arial" w:hAnsi="Arial" w:hint="default"/>
      </w:rPr>
    </w:lvl>
    <w:lvl w:ilvl="4" w:tplc="BF64F70C" w:tentative="1">
      <w:start w:val="1"/>
      <w:numFmt w:val="bullet"/>
      <w:lvlText w:val="•"/>
      <w:lvlJc w:val="left"/>
      <w:pPr>
        <w:tabs>
          <w:tab w:val="num" w:pos="3600"/>
        </w:tabs>
        <w:ind w:left="3600" w:hanging="360"/>
      </w:pPr>
      <w:rPr>
        <w:rFonts w:ascii="Arial" w:hAnsi="Arial" w:hint="default"/>
      </w:rPr>
    </w:lvl>
    <w:lvl w:ilvl="5" w:tplc="3642F80C" w:tentative="1">
      <w:start w:val="1"/>
      <w:numFmt w:val="bullet"/>
      <w:lvlText w:val="•"/>
      <w:lvlJc w:val="left"/>
      <w:pPr>
        <w:tabs>
          <w:tab w:val="num" w:pos="4320"/>
        </w:tabs>
        <w:ind w:left="4320" w:hanging="360"/>
      </w:pPr>
      <w:rPr>
        <w:rFonts w:ascii="Arial" w:hAnsi="Arial" w:hint="default"/>
      </w:rPr>
    </w:lvl>
    <w:lvl w:ilvl="6" w:tplc="9D94C9F6" w:tentative="1">
      <w:start w:val="1"/>
      <w:numFmt w:val="bullet"/>
      <w:lvlText w:val="•"/>
      <w:lvlJc w:val="left"/>
      <w:pPr>
        <w:tabs>
          <w:tab w:val="num" w:pos="5040"/>
        </w:tabs>
        <w:ind w:left="5040" w:hanging="360"/>
      </w:pPr>
      <w:rPr>
        <w:rFonts w:ascii="Arial" w:hAnsi="Arial" w:hint="default"/>
      </w:rPr>
    </w:lvl>
    <w:lvl w:ilvl="7" w:tplc="9FDAF93A" w:tentative="1">
      <w:start w:val="1"/>
      <w:numFmt w:val="bullet"/>
      <w:lvlText w:val="•"/>
      <w:lvlJc w:val="left"/>
      <w:pPr>
        <w:tabs>
          <w:tab w:val="num" w:pos="5760"/>
        </w:tabs>
        <w:ind w:left="5760" w:hanging="360"/>
      </w:pPr>
      <w:rPr>
        <w:rFonts w:ascii="Arial" w:hAnsi="Arial" w:hint="default"/>
      </w:rPr>
    </w:lvl>
    <w:lvl w:ilvl="8" w:tplc="AD10AE4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5CD4290"/>
    <w:multiLevelType w:val="hybridMultilevel"/>
    <w:tmpl w:val="AFBC4714"/>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8" w15:restartNumberingAfterBreak="0">
    <w:nsid w:val="406A74EA"/>
    <w:multiLevelType w:val="hybridMultilevel"/>
    <w:tmpl w:val="274E53F4"/>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9" w15:restartNumberingAfterBreak="0">
    <w:nsid w:val="43B7052F"/>
    <w:multiLevelType w:val="hybridMultilevel"/>
    <w:tmpl w:val="7604E0E8"/>
    <w:lvl w:ilvl="0" w:tplc="D512972C">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6A279B3"/>
    <w:multiLevelType w:val="multilevel"/>
    <w:tmpl w:val="316E960E"/>
    <w:lvl w:ilvl="0">
      <w:start w:val="1"/>
      <w:numFmt w:val="decimal"/>
      <w:lvlText w:val="%1.0"/>
      <w:lvlJc w:val="left"/>
      <w:pPr>
        <w:ind w:left="720" w:hanging="720"/>
      </w:pPr>
      <w:rPr>
        <w:rFonts w:hint="default"/>
        <w:u w:val="none"/>
      </w:rPr>
    </w:lvl>
    <w:lvl w:ilvl="1">
      <w:start w:val="1"/>
      <w:numFmt w:val="decimal"/>
      <w:lvlText w:val="%1.%2"/>
      <w:lvlJc w:val="left"/>
      <w:pPr>
        <w:ind w:left="1440" w:hanging="720"/>
      </w:pPr>
      <w:rPr>
        <w:rFonts w:hint="default"/>
        <w:u w:val="none"/>
      </w:rPr>
    </w:lvl>
    <w:lvl w:ilvl="2">
      <w:start w:val="1"/>
      <w:numFmt w:val="decimal"/>
      <w:lvlText w:val="%1.%2.%3"/>
      <w:lvlJc w:val="left"/>
      <w:pPr>
        <w:ind w:left="2160" w:hanging="720"/>
      </w:pPr>
      <w:rPr>
        <w:rFonts w:hint="default"/>
        <w:u w:val="none"/>
      </w:rPr>
    </w:lvl>
    <w:lvl w:ilvl="3">
      <w:start w:val="1"/>
      <w:numFmt w:val="decimal"/>
      <w:lvlText w:val="%1.%2.%3.%4"/>
      <w:lvlJc w:val="left"/>
      <w:pPr>
        <w:ind w:left="3240" w:hanging="1080"/>
      </w:pPr>
      <w:rPr>
        <w:rFonts w:hint="default"/>
        <w:u w:val="none"/>
      </w:rPr>
    </w:lvl>
    <w:lvl w:ilvl="4">
      <w:start w:val="1"/>
      <w:numFmt w:val="decimal"/>
      <w:lvlText w:val="%1.%2.%3.%4.%5"/>
      <w:lvlJc w:val="left"/>
      <w:pPr>
        <w:ind w:left="3960" w:hanging="1080"/>
      </w:pPr>
      <w:rPr>
        <w:rFonts w:hint="default"/>
        <w:u w:val="none"/>
      </w:rPr>
    </w:lvl>
    <w:lvl w:ilvl="5">
      <w:start w:val="1"/>
      <w:numFmt w:val="decimal"/>
      <w:lvlText w:val="%1.%2.%3.%4.%5.%6"/>
      <w:lvlJc w:val="left"/>
      <w:pPr>
        <w:ind w:left="5040" w:hanging="1440"/>
      </w:pPr>
      <w:rPr>
        <w:rFonts w:hint="default"/>
        <w:u w:val="none"/>
      </w:rPr>
    </w:lvl>
    <w:lvl w:ilvl="6">
      <w:start w:val="1"/>
      <w:numFmt w:val="decimal"/>
      <w:lvlText w:val="%1.%2.%3.%4.%5.%6.%7"/>
      <w:lvlJc w:val="left"/>
      <w:pPr>
        <w:ind w:left="5760" w:hanging="1440"/>
      </w:pPr>
      <w:rPr>
        <w:rFonts w:hint="default"/>
        <w:u w:val="none"/>
      </w:rPr>
    </w:lvl>
    <w:lvl w:ilvl="7">
      <w:start w:val="1"/>
      <w:numFmt w:val="decimal"/>
      <w:lvlText w:val="%1.%2.%3.%4.%5.%6.%7.%8"/>
      <w:lvlJc w:val="left"/>
      <w:pPr>
        <w:ind w:left="6840" w:hanging="1800"/>
      </w:pPr>
      <w:rPr>
        <w:rFonts w:hint="default"/>
        <w:u w:val="none"/>
      </w:rPr>
    </w:lvl>
    <w:lvl w:ilvl="8">
      <w:start w:val="1"/>
      <w:numFmt w:val="decimal"/>
      <w:lvlText w:val="%1.%2.%3.%4.%5.%6.%7.%8.%9"/>
      <w:lvlJc w:val="left"/>
      <w:pPr>
        <w:ind w:left="7560" w:hanging="1800"/>
      </w:pPr>
      <w:rPr>
        <w:rFonts w:hint="default"/>
        <w:u w:val="none"/>
      </w:rPr>
    </w:lvl>
  </w:abstractNum>
  <w:abstractNum w:abstractNumId="21" w15:restartNumberingAfterBreak="0">
    <w:nsid w:val="498F443F"/>
    <w:multiLevelType w:val="hybridMultilevel"/>
    <w:tmpl w:val="E10872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A574189"/>
    <w:multiLevelType w:val="hybridMultilevel"/>
    <w:tmpl w:val="CE60F83A"/>
    <w:lvl w:ilvl="0" w:tplc="08090001">
      <w:start w:val="1"/>
      <w:numFmt w:val="bullet"/>
      <w:lvlText w:val=""/>
      <w:lvlJc w:val="left"/>
      <w:pPr>
        <w:ind w:left="720" w:hanging="360"/>
      </w:pPr>
      <w:rPr>
        <w:rFonts w:ascii="Symbol" w:hAnsi="Symbol"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DDB118B"/>
    <w:multiLevelType w:val="hybridMultilevel"/>
    <w:tmpl w:val="712C37AE"/>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24" w15:restartNumberingAfterBreak="0">
    <w:nsid w:val="57940E72"/>
    <w:multiLevelType w:val="hybridMultilevel"/>
    <w:tmpl w:val="E55EF9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00C6473"/>
    <w:multiLevelType w:val="hybridMultilevel"/>
    <w:tmpl w:val="C060D264"/>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A79708D"/>
    <w:multiLevelType w:val="multilevel"/>
    <w:tmpl w:val="3D5AF3C4"/>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560" w:hanging="1800"/>
      </w:pPr>
      <w:rPr>
        <w:rFonts w:hint="default"/>
      </w:rPr>
    </w:lvl>
    <w:lvl w:ilvl="8">
      <w:start w:val="1"/>
      <w:numFmt w:val="decimal"/>
      <w:lvlText w:val="%1.%2.%3.%4.%5.%6.%7.%8.%9"/>
      <w:lvlJc w:val="left"/>
      <w:pPr>
        <w:ind w:left="8280" w:hanging="1800"/>
      </w:pPr>
      <w:rPr>
        <w:rFonts w:hint="default"/>
      </w:rPr>
    </w:lvl>
  </w:abstractNum>
  <w:abstractNum w:abstractNumId="27" w15:restartNumberingAfterBreak="0">
    <w:nsid w:val="6B4A5609"/>
    <w:multiLevelType w:val="hybridMultilevel"/>
    <w:tmpl w:val="D97C13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CC1031A"/>
    <w:multiLevelType w:val="hybridMultilevel"/>
    <w:tmpl w:val="5E38ED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F2B170B"/>
    <w:multiLevelType w:val="hybridMultilevel"/>
    <w:tmpl w:val="3658533A"/>
    <w:lvl w:ilvl="0" w:tplc="32983B30">
      <w:start w:val="1"/>
      <w:numFmt w:val="decimal"/>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7664F12"/>
    <w:multiLevelType w:val="hybridMultilevel"/>
    <w:tmpl w:val="404E6232"/>
    <w:lvl w:ilvl="0" w:tplc="9634B718">
      <w:start w:val="1"/>
      <w:numFmt w:val="decimal"/>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1"/>
  </w:num>
  <w:num w:numId="2">
    <w:abstractNumId w:val="6"/>
  </w:num>
  <w:num w:numId="3">
    <w:abstractNumId w:val="8"/>
  </w:num>
  <w:num w:numId="4">
    <w:abstractNumId w:val="26"/>
  </w:num>
  <w:num w:numId="5">
    <w:abstractNumId w:val="5"/>
  </w:num>
  <w:num w:numId="6">
    <w:abstractNumId w:val="28"/>
  </w:num>
  <w:num w:numId="7">
    <w:abstractNumId w:val="7"/>
  </w:num>
  <w:num w:numId="8">
    <w:abstractNumId w:val="20"/>
  </w:num>
  <w:num w:numId="9">
    <w:abstractNumId w:val="29"/>
  </w:num>
  <w:num w:numId="10">
    <w:abstractNumId w:val="13"/>
  </w:num>
  <w:num w:numId="11">
    <w:abstractNumId w:val="30"/>
  </w:num>
  <w:num w:numId="12">
    <w:abstractNumId w:val="14"/>
  </w:num>
  <w:num w:numId="13">
    <w:abstractNumId w:val="4"/>
  </w:num>
  <w:num w:numId="14">
    <w:abstractNumId w:val="15"/>
  </w:num>
  <w:num w:numId="15">
    <w:abstractNumId w:val="22"/>
  </w:num>
  <w:num w:numId="16">
    <w:abstractNumId w:val="0"/>
  </w:num>
  <w:num w:numId="17">
    <w:abstractNumId w:val="19"/>
  </w:num>
  <w:num w:numId="18">
    <w:abstractNumId w:val="25"/>
  </w:num>
  <w:num w:numId="19">
    <w:abstractNumId w:val="18"/>
  </w:num>
  <w:num w:numId="20">
    <w:abstractNumId w:val="17"/>
  </w:num>
  <w:num w:numId="21">
    <w:abstractNumId w:val="12"/>
  </w:num>
  <w:num w:numId="22">
    <w:abstractNumId w:val="10"/>
  </w:num>
  <w:num w:numId="23">
    <w:abstractNumId w:val="3"/>
  </w:num>
  <w:num w:numId="24">
    <w:abstractNumId w:val="16"/>
  </w:num>
  <w:num w:numId="25">
    <w:abstractNumId w:val="27"/>
  </w:num>
  <w:num w:numId="26">
    <w:abstractNumId w:val="2"/>
  </w:num>
  <w:num w:numId="27">
    <w:abstractNumId w:val="23"/>
  </w:num>
  <w:num w:numId="28">
    <w:abstractNumId w:val="9"/>
  </w:num>
  <w:num w:numId="29">
    <w:abstractNumId w:val="11"/>
  </w:num>
  <w:num w:numId="30">
    <w:abstractNumId w:val="24"/>
  </w:num>
  <w:num w:numId="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1A7F"/>
    <w:rsid w:val="00017D7D"/>
    <w:rsid w:val="0002546B"/>
    <w:rsid w:val="00027D5B"/>
    <w:rsid w:val="00046E42"/>
    <w:rsid w:val="00063BB3"/>
    <w:rsid w:val="0006446C"/>
    <w:rsid w:val="00091245"/>
    <w:rsid w:val="000B6405"/>
    <w:rsid w:val="000C04C9"/>
    <w:rsid w:val="000C2B91"/>
    <w:rsid w:val="000E7475"/>
    <w:rsid w:val="00121849"/>
    <w:rsid w:val="00121A7F"/>
    <w:rsid w:val="00161EB2"/>
    <w:rsid w:val="00176135"/>
    <w:rsid w:val="00182A62"/>
    <w:rsid w:val="001B2BA0"/>
    <w:rsid w:val="001D5222"/>
    <w:rsid w:val="001E2DAF"/>
    <w:rsid w:val="001E3865"/>
    <w:rsid w:val="00207A9A"/>
    <w:rsid w:val="0023421B"/>
    <w:rsid w:val="00234BCF"/>
    <w:rsid w:val="00241DE1"/>
    <w:rsid w:val="00242E26"/>
    <w:rsid w:val="002B0C5E"/>
    <w:rsid w:val="002E46DF"/>
    <w:rsid w:val="002E702A"/>
    <w:rsid w:val="00300248"/>
    <w:rsid w:val="0030288C"/>
    <w:rsid w:val="0030634F"/>
    <w:rsid w:val="00306976"/>
    <w:rsid w:val="0035230E"/>
    <w:rsid w:val="00376772"/>
    <w:rsid w:val="003832F7"/>
    <w:rsid w:val="003A0F89"/>
    <w:rsid w:val="003B471B"/>
    <w:rsid w:val="003D51AF"/>
    <w:rsid w:val="003F7C58"/>
    <w:rsid w:val="0040565A"/>
    <w:rsid w:val="0041002E"/>
    <w:rsid w:val="00411145"/>
    <w:rsid w:val="004442A8"/>
    <w:rsid w:val="00481761"/>
    <w:rsid w:val="004A55EC"/>
    <w:rsid w:val="004A6DDD"/>
    <w:rsid w:val="004D1DF5"/>
    <w:rsid w:val="004F62BB"/>
    <w:rsid w:val="00517DD2"/>
    <w:rsid w:val="00523007"/>
    <w:rsid w:val="0056072E"/>
    <w:rsid w:val="00560B99"/>
    <w:rsid w:val="0057303D"/>
    <w:rsid w:val="00573FD9"/>
    <w:rsid w:val="00583860"/>
    <w:rsid w:val="00591EB9"/>
    <w:rsid w:val="005A7360"/>
    <w:rsid w:val="005C0871"/>
    <w:rsid w:val="00622745"/>
    <w:rsid w:val="006279AB"/>
    <w:rsid w:val="0063208F"/>
    <w:rsid w:val="00645267"/>
    <w:rsid w:val="00652B9C"/>
    <w:rsid w:val="00656F5B"/>
    <w:rsid w:val="00663C2D"/>
    <w:rsid w:val="00665862"/>
    <w:rsid w:val="0069465B"/>
    <w:rsid w:val="006E09E2"/>
    <w:rsid w:val="006F271A"/>
    <w:rsid w:val="007222D9"/>
    <w:rsid w:val="007427EA"/>
    <w:rsid w:val="007516B2"/>
    <w:rsid w:val="00761487"/>
    <w:rsid w:val="007617E1"/>
    <w:rsid w:val="00766BCB"/>
    <w:rsid w:val="007711EF"/>
    <w:rsid w:val="00773654"/>
    <w:rsid w:val="00792523"/>
    <w:rsid w:val="007946AE"/>
    <w:rsid w:val="007955CD"/>
    <w:rsid w:val="007A4CFA"/>
    <w:rsid w:val="007A7C60"/>
    <w:rsid w:val="007B67B6"/>
    <w:rsid w:val="007C34D4"/>
    <w:rsid w:val="007D3E9B"/>
    <w:rsid w:val="007F244C"/>
    <w:rsid w:val="00823169"/>
    <w:rsid w:val="00841A12"/>
    <w:rsid w:val="008847DF"/>
    <w:rsid w:val="00887B17"/>
    <w:rsid w:val="00892D6D"/>
    <w:rsid w:val="008B19D3"/>
    <w:rsid w:val="008C29C2"/>
    <w:rsid w:val="008E3577"/>
    <w:rsid w:val="008E522B"/>
    <w:rsid w:val="008F5532"/>
    <w:rsid w:val="0091405A"/>
    <w:rsid w:val="009150D8"/>
    <w:rsid w:val="00935F4E"/>
    <w:rsid w:val="00940197"/>
    <w:rsid w:val="00966AA0"/>
    <w:rsid w:val="009675F4"/>
    <w:rsid w:val="00977757"/>
    <w:rsid w:val="00980A06"/>
    <w:rsid w:val="009848C2"/>
    <w:rsid w:val="009935D4"/>
    <w:rsid w:val="009E4B16"/>
    <w:rsid w:val="009F3263"/>
    <w:rsid w:val="00A11310"/>
    <w:rsid w:val="00A248EC"/>
    <w:rsid w:val="00A50431"/>
    <w:rsid w:val="00A85689"/>
    <w:rsid w:val="00AB1FBF"/>
    <w:rsid w:val="00AC1ABD"/>
    <w:rsid w:val="00B35CCF"/>
    <w:rsid w:val="00B40D63"/>
    <w:rsid w:val="00B669FE"/>
    <w:rsid w:val="00B807B3"/>
    <w:rsid w:val="00B83DD1"/>
    <w:rsid w:val="00BB154C"/>
    <w:rsid w:val="00BB2D57"/>
    <w:rsid w:val="00BC488F"/>
    <w:rsid w:val="00BD30AE"/>
    <w:rsid w:val="00BE65EB"/>
    <w:rsid w:val="00C1201E"/>
    <w:rsid w:val="00C32DE2"/>
    <w:rsid w:val="00C44E4F"/>
    <w:rsid w:val="00C654B8"/>
    <w:rsid w:val="00C658A6"/>
    <w:rsid w:val="00C665D9"/>
    <w:rsid w:val="00CA594A"/>
    <w:rsid w:val="00D112AB"/>
    <w:rsid w:val="00D32755"/>
    <w:rsid w:val="00D459B2"/>
    <w:rsid w:val="00D50319"/>
    <w:rsid w:val="00D62557"/>
    <w:rsid w:val="00D63A00"/>
    <w:rsid w:val="00D6469E"/>
    <w:rsid w:val="00D8103E"/>
    <w:rsid w:val="00D97626"/>
    <w:rsid w:val="00DE144B"/>
    <w:rsid w:val="00DF7890"/>
    <w:rsid w:val="00E146FB"/>
    <w:rsid w:val="00E34FD4"/>
    <w:rsid w:val="00E5304F"/>
    <w:rsid w:val="00E743E2"/>
    <w:rsid w:val="00E92E89"/>
    <w:rsid w:val="00F1434C"/>
    <w:rsid w:val="00F330CA"/>
    <w:rsid w:val="00F3538F"/>
    <w:rsid w:val="00F423EA"/>
    <w:rsid w:val="00F44851"/>
    <w:rsid w:val="00F57E4D"/>
    <w:rsid w:val="00FA1245"/>
    <w:rsid w:val="00FB268D"/>
    <w:rsid w:val="00FE3CB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5:docId w15:val="{99670798-5C3E-401D-87A7-B7E22885C3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1A7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21A7F"/>
    <w:pPr>
      <w:spacing w:after="0" w:line="240" w:lineRule="auto"/>
    </w:pPr>
  </w:style>
  <w:style w:type="paragraph" w:styleId="Header">
    <w:name w:val="header"/>
    <w:basedOn w:val="Normal"/>
    <w:link w:val="HeaderChar"/>
    <w:uiPriority w:val="99"/>
    <w:unhideWhenUsed/>
    <w:rsid w:val="00121A7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21A7F"/>
  </w:style>
  <w:style w:type="paragraph" w:styleId="Footer">
    <w:name w:val="footer"/>
    <w:basedOn w:val="Normal"/>
    <w:link w:val="FooterChar"/>
    <w:uiPriority w:val="99"/>
    <w:unhideWhenUsed/>
    <w:rsid w:val="00121A7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1A7F"/>
  </w:style>
  <w:style w:type="paragraph" w:styleId="ListParagraph">
    <w:name w:val="List Paragraph"/>
    <w:basedOn w:val="Normal"/>
    <w:uiPriority w:val="34"/>
    <w:qFormat/>
    <w:rsid w:val="004F62BB"/>
    <w:pPr>
      <w:spacing w:before="100" w:beforeAutospacing="1" w:after="100" w:afterAutospacing="1" w:line="240" w:lineRule="auto"/>
      <w:ind w:left="720"/>
      <w:contextualSpacing/>
    </w:pPr>
    <w:rPr>
      <w:rFonts w:ascii="Arial" w:hAnsi="Arial"/>
      <w:sz w:val="24"/>
    </w:rPr>
  </w:style>
  <w:style w:type="table" w:styleId="TableGrid">
    <w:name w:val="Table Grid"/>
    <w:basedOn w:val="TableNormal"/>
    <w:uiPriority w:val="59"/>
    <w:rsid w:val="003832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52B9C"/>
    <w:rPr>
      <w:color w:val="0000FF"/>
      <w:u w:val="single"/>
    </w:rPr>
  </w:style>
  <w:style w:type="paragraph" w:styleId="FootnoteText">
    <w:name w:val="footnote text"/>
    <w:basedOn w:val="Normal"/>
    <w:link w:val="FootnoteTextChar"/>
    <w:uiPriority w:val="99"/>
    <w:unhideWhenUsed/>
    <w:rsid w:val="00F423EA"/>
    <w:pPr>
      <w:spacing w:after="0" w:line="240" w:lineRule="auto"/>
    </w:pPr>
    <w:rPr>
      <w:rFonts w:ascii="Arial" w:hAnsi="Arial"/>
      <w:sz w:val="20"/>
      <w:szCs w:val="20"/>
    </w:rPr>
  </w:style>
  <w:style w:type="character" w:customStyle="1" w:styleId="FootnoteTextChar">
    <w:name w:val="Footnote Text Char"/>
    <w:basedOn w:val="DefaultParagraphFont"/>
    <w:link w:val="FootnoteText"/>
    <w:uiPriority w:val="99"/>
    <w:rsid w:val="00F423EA"/>
    <w:rPr>
      <w:rFonts w:ascii="Arial" w:hAnsi="Arial"/>
      <w:sz w:val="20"/>
      <w:szCs w:val="20"/>
    </w:rPr>
  </w:style>
  <w:style w:type="character" w:styleId="FootnoteReference">
    <w:name w:val="footnote reference"/>
    <w:basedOn w:val="DefaultParagraphFont"/>
    <w:uiPriority w:val="99"/>
    <w:semiHidden/>
    <w:unhideWhenUsed/>
    <w:rsid w:val="00F423EA"/>
    <w:rPr>
      <w:vertAlign w:val="superscript"/>
    </w:rPr>
  </w:style>
  <w:style w:type="paragraph" w:styleId="BalloonText">
    <w:name w:val="Balloon Text"/>
    <w:basedOn w:val="Normal"/>
    <w:link w:val="BalloonTextChar"/>
    <w:uiPriority w:val="99"/>
    <w:semiHidden/>
    <w:unhideWhenUsed/>
    <w:rsid w:val="00D5031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0319"/>
    <w:rPr>
      <w:rFonts w:ascii="Segoe UI" w:hAnsi="Segoe UI" w:cs="Segoe UI"/>
      <w:sz w:val="18"/>
      <w:szCs w:val="18"/>
    </w:rPr>
  </w:style>
  <w:style w:type="paragraph" w:customStyle="1" w:styleId="introparagraph">
    <w:name w:val="introparagraph"/>
    <w:basedOn w:val="Normal"/>
    <w:uiPriority w:val="99"/>
    <w:rsid w:val="008F5532"/>
    <w:pPr>
      <w:spacing w:before="100" w:beforeAutospacing="1" w:after="100" w:afterAutospacing="1" w:line="240" w:lineRule="auto"/>
    </w:pPr>
    <w:rPr>
      <w:rFonts w:ascii="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7955C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7305733">
      <w:bodyDiv w:val="1"/>
      <w:marLeft w:val="0"/>
      <w:marRight w:val="0"/>
      <w:marTop w:val="0"/>
      <w:marBottom w:val="0"/>
      <w:divBdr>
        <w:top w:val="none" w:sz="0" w:space="0" w:color="auto"/>
        <w:left w:val="none" w:sz="0" w:space="0" w:color="auto"/>
        <w:bottom w:val="none" w:sz="0" w:space="0" w:color="auto"/>
        <w:right w:val="none" w:sz="0" w:space="0" w:color="auto"/>
      </w:divBdr>
    </w:div>
    <w:div w:id="441192653">
      <w:bodyDiv w:val="1"/>
      <w:marLeft w:val="0"/>
      <w:marRight w:val="0"/>
      <w:marTop w:val="0"/>
      <w:marBottom w:val="0"/>
      <w:divBdr>
        <w:top w:val="none" w:sz="0" w:space="0" w:color="auto"/>
        <w:left w:val="none" w:sz="0" w:space="0" w:color="auto"/>
        <w:bottom w:val="none" w:sz="0" w:space="0" w:color="auto"/>
        <w:right w:val="none" w:sz="0" w:space="0" w:color="auto"/>
      </w:divBdr>
    </w:div>
    <w:div w:id="519898976">
      <w:bodyDiv w:val="1"/>
      <w:marLeft w:val="0"/>
      <w:marRight w:val="0"/>
      <w:marTop w:val="0"/>
      <w:marBottom w:val="0"/>
      <w:divBdr>
        <w:top w:val="none" w:sz="0" w:space="0" w:color="auto"/>
        <w:left w:val="none" w:sz="0" w:space="0" w:color="auto"/>
        <w:bottom w:val="none" w:sz="0" w:space="0" w:color="auto"/>
        <w:right w:val="none" w:sz="0" w:space="0" w:color="auto"/>
      </w:divBdr>
    </w:div>
    <w:div w:id="644434310">
      <w:bodyDiv w:val="1"/>
      <w:marLeft w:val="0"/>
      <w:marRight w:val="0"/>
      <w:marTop w:val="0"/>
      <w:marBottom w:val="0"/>
      <w:divBdr>
        <w:top w:val="none" w:sz="0" w:space="0" w:color="auto"/>
        <w:left w:val="none" w:sz="0" w:space="0" w:color="auto"/>
        <w:bottom w:val="none" w:sz="0" w:space="0" w:color="auto"/>
        <w:right w:val="none" w:sz="0" w:space="0" w:color="auto"/>
      </w:divBdr>
    </w:div>
    <w:div w:id="1282414812">
      <w:bodyDiv w:val="1"/>
      <w:marLeft w:val="0"/>
      <w:marRight w:val="0"/>
      <w:marTop w:val="0"/>
      <w:marBottom w:val="0"/>
      <w:divBdr>
        <w:top w:val="none" w:sz="0" w:space="0" w:color="auto"/>
        <w:left w:val="none" w:sz="0" w:space="0" w:color="auto"/>
        <w:bottom w:val="none" w:sz="0" w:space="0" w:color="auto"/>
        <w:right w:val="none" w:sz="0" w:space="0" w:color="auto"/>
      </w:divBdr>
      <w:divsChild>
        <w:div w:id="605231346">
          <w:marLeft w:val="274"/>
          <w:marRight w:val="0"/>
          <w:marTop w:val="0"/>
          <w:marBottom w:val="0"/>
          <w:divBdr>
            <w:top w:val="none" w:sz="0" w:space="0" w:color="auto"/>
            <w:left w:val="none" w:sz="0" w:space="0" w:color="auto"/>
            <w:bottom w:val="none" w:sz="0" w:space="0" w:color="auto"/>
            <w:right w:val="none" w:sz="0" w:space="0" w:color="auto"/>
          </w:divBdr>
        </w:div>
        <w:div w:id="1997494633">
          <w:marLeft w:val="274"/>
          <w:marRight w:val="0"/>
          <w:marTop w:val="0"/>
          <w:marBottom w:val="0"/>
          <w:divBdr>
            <w:top w:val="none" w:sz="0" w:space="0" w:color="auto"/>
            <w:left w:val="none" w:sz="0" w:space="0" w:color="auto"/>
            <w:bottom w:val="none" w:sz="0" w:space="0" w:color="auto"/>
            <w:right w:val="none" w:sz="0" w:space="0" w:color="auto"/>
          </w:divBdr>
        </w:div>
        <w:div w:id="311641600">
          <w:marLeft w:val="274"/>
          <w:marRight w:val="0"/>
          <w:marTop w:val="0"/>
          <w:marBottom w:val="0"/>
          <w:divBdr>
            <w:top w:val="none" w:sz="0" w:space="0" w:color="auto"/>
            <w:left w:val="none" w:sz="0" w:space="0" w:color="auto"/>
            <w:bottom w:val="none" w:sz="0" w:space="0" w:color="auto"/>
            <w:right w:val="none" w:sz="0" w:space="0" w:color="auto"/>
          </w:divBdr>
        </w:div>
        <w:div w:id="1270701380">
          <w:marLeft w:val="274"/>
          <w:marRight w:val="0"/>
          <w:marTop w:val="0"/>
          <w:marBottom w:val="0"/>
          <w:divBdr>
            <w:top w:val="none" w:sz="0" w:space="0" w:color="auto"/>
            <w:left w:val="none" w:sz="0" w:space="0" w:color="auto"/>
            <w:bottom w:val="none" w:sz="0" w:space="0" w:color="auto"/>
            <w:right w:val="none" w:sz="0" w:space="0" w:color="auto"/>
          </w:divBdr>
        </w:div>
        <w:div w:id="900099155">
          <w:marLeft w:val="274"/>
          <w:marRight w:val="0"/>
          <w:marTop w:val="0"/>
          <w:marBottom w:val="0"/>
          <w:divBdr>
            <w:top w:val="none" w:sz="0" w:space="0" w:color="auto"/>
            <w:left w:val="none" w:sz="0" w:space="0" w:color="auto"/>
            <w:bottom w:val="none" w:sz="0" w:space="0" w:color="auto"/>
            <w:right w:val="none" w:sz="0" w:space="0" w:color="auto"/>
          </w:divBdr>
        </w:div>
      </w:divsChild>
    </w:div>
    <w:div w:id="1346203070">
      <w:bodyDiv w:val="1"/>
      <w:marLeft w:val="0"/>
      <w:marRight w:val="0"/>
      <w:marTop w:val="0"/>
      <w:marBottom w:val="0"/>
      <w:divBdr>
        <w:top w:val="none" w:sz="0" w:space="0" w:color="auto"/>
        <w:left w:val="none" w:sz="0" w:space="0" w:color="auto"/>
        <w:bottom w:val="none" w:sz="0" w:space="0" w:color="auto"/>
        <w:right w:val="none" w:sz="0" w:space="0" w:color="auto"/>
      </w:divBdr>
    </w:div>
    <w:div w:id="1484004620">
      <w:bodyDiv w:val="1"/>
      <w:marLeft w:val="0"/>
      <w:marRight w:val="0"/>
      <w:marTop w:val="0"/>
      <w:marBottom w:val="0"/>
      <w:divBdr>
        <w:top w:val="none" w:sz="0" w:space="0" w:color="auto"/>
        <w:left w:val="none" w:sz="0" w:space="0" w:color="auto"/>
        <w:bottom w:val="none" w:sz="0" w:space="0" w:color="auto"/>
        <w:right w:val="none" w:sz="0" w:space="0" w:color="auto"/>
      </w:divBdr>
    </w:div>
    <w:div w:id="1879388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Excel_Worksheet1.xlsx"/><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package" Target="embeddings/Microsoft_Excel_Worksheet5.xlsx"/><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Microsoft_Excel_Worksheet3.xlsx"/><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Excel_Worksheet.xlsx"/><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Microsoft_Excel_Worksheet2.xlsx"/><Relationship Id="rId23"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package" Target="embeddings/Microsoft_Excel_Worksheet4.xlsx"/><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042DC4-29C7-4E70-A81F-E8251E9ED6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6</Pages>
  <Words>1500</Words>
  <Characters>8553</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Essex Police</Company>
  <LinksUpToDate>false</LinksUpToDate>
  <CharactersWithSpaces>10033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Carly Fry</dc:creator>
  <cp:lastModifiedBy>Liane Edwards 42076989</cp:lastModifiedBy>
  <cp:revision>3</cp:revision>
  <cp:lastPrinted>2017-10-18T10:29:00Z</cp:lastPrinted>
  <dcterms:created xsi:type="dcterms:W3CDTF">2019-03-22T10:26:00Z</dcterms:created>
  <dcterms:modified xsi:type="dcterms:W3CDTF">2019-04-23T09:02:00Z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rName">
    <vt:lpwstr>76064</vt:lpwstr>
  </property>
  <property fmtid="{D5CDD505-2E9C-101B-9397-08002B2CF9AE}" pid="3" name="Protective Marking">
    <vt:lpwstr>NOT PROTECTIVELY MARKED</vt:lpwstr>
  </property>
  <property fmtid="{D5CDD505-2E9C-101B-9397-08002B2CF9AE}" pid="4" name="Descriptor">
    <vt:lpwstr/>
  </property>
</Properties>
</file>