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D90F" w14:textId="1EB98162" w:rsidR="00F056AF" w:rsidRPr="00167560" w:rsidRDefault="00CD24EF" w:rsidP="00F056AF">
      <w:pPr>
        <w:rPr>
          <w:rFonts w:ascii="Arial" w:hAnsi="Arial" w:cs="Arial"/>
        </w:rPr>
      </w:pPr>
      <w:r w:rsidRPr="00167560">
        <w:rPr>
          <w:rFonts w:ascii="Arial" w:hAnsi="Arial" w:cs="Arial"/>
          <w:b/>
          <w:noProof/>
          <w:sz w:val="16"/>
          <w:szCs w:val="16"/>
          <w:lang w:eastAsia="en-GB"/>
        </w:rPr>
        <w:drawing>
          <wp:anchor distT="0" distB="0" distL="114300" distR="114300" simplePos="0" relativeHeight="251659264" behindDoc="0" locked="0" layoutInCell="1" allowOverlap="1" wp14:anchorId="2599143A" wp14:editId="4B486AB6">
            <wp:simplePos x="0" y="0"/>
            <wp:positionH relativeFrom="column">
              <wp:posOffset>-66675</wp:posOffset>
            </wp:positionH>
            <wp:positionV relativeFrom="paragraph">
              <wp:posOffset>0</wp:posOffset>
            </wp:positionV>
            <wp:extent cx="3159125" cy="862965"/>
            <wp:effectExtent l="0" t="0" r="3175" b="0"/>
            <wp:wrapSquare wrapText="bothSides"/>
            <wp:docPr id="16" name="Picture 1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9787" b="22790"/>
                    <a:stretch/>
                  </pic:blipFill>
                  <pic:spPr bwMode="auto">
                    <a:xfrm>
                      <a:off x="0" y="0"/>
                      <a:ext cx="3159125" cy="862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7560">
        <w:rPr>
          <w:rFonts w:ascii="Arial" w:hAnsi="Arial" w:cs="Arial"/>
          <w:noProof/>
          <w:lang w:eastAsia="en-GB"/>
        </w:rPr>
        <w:drawing>
          <wp:anchor distT="0" distB="0" distL="114300" distR="114300" simplePos="0" relativeHeight="251661312" behindDoc="0" locked="0" layoutInCell="1" allowOverlap="1" wp14:anchorId="183480AD" wp14:editId="62C6D0E3">
            <wp:simplePos x="0" y="0"/>
            <wp:positionH relativeFrom="column">
              <wp:posOffset>3775710</wp:posOffset>
            </wp:positionH>
            <wp:positionV relativeFrom="paragraph">
              <wp:posOffset>76200</wp:posOffset>
            </wp:positionV>
            <wp:extent cx="1776095" cy="678815"/>
            <wp:effectExtent l="0" t="0" r="0" b="6985"/>
            <wp:wrapSquare wrapText="bothSides"/>
            <wp:docPr id="15" name="Picture 1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p>
    <w:p w14:paraId="077EC741" w14:textId="77777777" w:rsidR="00F056AF" w:rsidRPr="00167560" w:rsidRDefault="00F056AF" w:rsidP="00F056AF">
      <w:pPr>
        <w:rPr>
          <w:rFonts w:ascii="Arial" w:hAnsi="Arial" w:cs="Arial"/>
        </w:rPr>
      </w:pPr>
    </w:p>
    <w:p w14:paraId="25AEC1EF" w14:textId="28E2783B" w:rsidR="00F056AF" w:rsidRDefault="00F056AF" w:rsidP="00F056AF">
      <w:pPr>
        <w:rPr>
          <w:rFonts w:ascii="Arial" w:hAnsi="Arial" w:cs="Arial"/>
        </w:rPr>
      </w:pPr>
    </w:p>
    <w:p w14:paraId="132B4561" w14:textId="77777777" w:rsidR="00CD24EF" w:rsidRPr="00167560" w:rsidRDefault="00CD24EF" w:rsidP="00F056AF">
      <w:pPr>
        <w:rPr>
          <w:rFonts w:ascii="Arial" w:hAnsi="Arial" w:cs="Arial"/>
        </w:rPr>
      </w:pPr>
    </w:p>
    <w:tbl>
      <w:tblPr>
        <w:tblW w:w="9356" w:type="dxa"/>
        <w:tblLayout w:type="fixed"/>
        <w:tblLook w:val="0000" w:firstRow="0" w:lastRow="0" w:firstColumn="0" w:lastColumn="0" w:noHBand="0" w:noVBand="0"/>
      </w:tblPr>
      <w:tblGrid>
        <w:gridCol w:w="9356"/>
      </w:tblGrid>
      <w:tr w:rsidR="00F056AF" w:rsidRPr="00167560" w14:paraId="6D0ABD41" w14:textId="77777777" w:rsidTr="00002DD0">
        <w:trPr>
          <w:trHeight w:val="518"/>
        </w:trPr>
        <w:tc>
          <w:tcPr>
            <w:tcW w:w="9356" w:type="dxa"/>
            <w:tcBorders>
              <w:top w:val="single" w:sz="6" w:space="0" w:color="auto"/>
            </w:tcBorders>
          </w:tcPr>
          <w:p w14:paraId="3C52C5F1" w14:textId="77777777" w:rsidR="00F056AF" w:rsidRPr="00167560" w:rsidRDefault="00F056AF" w:rsidP="00002DD0">
            <w:pPr>
              <w:pStyle w:val="Heading3"/>
              <w:spacing w:after="120"/>
              <w:rPr>
                <w:rFonts w:ascii="Arial" w:hAnsi="Arial" w:cs="Arial"/>
                <w:sz w:val="16"/>
                <w:szCs w:val="16"/>
              </w:rPr>
            </w:pPr>
          </w:p>
          <w:p w14:paraId="4E807967" w14:textId="77777777" w:rsidR="00F056AF" w:rsidRPr="00167560" w:rsidRDefault="00F056AF" w:rsidP="00002DD0">
            <w:pPr>
              <w:pStyle w:val="Heading3"/>
              <w:spacing w:after="120"/>
              <w:rPr>
                <w:rFonts w:ascii="Arial" w:hAnsi="Arial" w:cs="Arial"/>
                <w:sz w:val="36"/>
                <w:szCs w:val="36"/>
              </w:rPr>
            </w:pPr>
            <w:r w:rsidRPr="00167560">
              <w:rPr>
                <w:rFonts w:ascii="Arial" w:hAnsi="Arial" w:cs="Arial"/>
                <w:sz w:val="36"/>
                <w:szCs w:val="36"/>
              </w:rPr>
              <w:t>MINUTES</w:t>
            </w:r>
          </w:p>
          <w:p w14:paraId="31BE4FDE" w14:textId="77777777" w:rsidR="00F056AF" w:rsidRPr="00167560" w:rsidRDefault="00F056AF" w:rsidP="00002DD0">
            <w:pPr>
              <w:spacing w:after="120" w:line="240" w:lineRule="auto"/>
              <w:rPr>
                <w:rFonts w:ascii="Arial" w:hAnsi="Arial" w:cs="Arial"/>
                <w:sz w:val="16"/>
                <w:szCs w:val="16"/>
              </w:rPr>
            </w:pPr>
          </w:p>
        </w:tc>
      </w:tr>
      <w:tr w:rsidR="001A2227" w:rsidRPr="00167560" w14:paraId="4C911D52" w14:textId="77777777" w:rsidTr="00183A07">
        <w:trPr>
          <w:trHeight w:val="460"/>
        </w:trPr>
        <w:tc>
          <w:tcPr>
            <w:tcW w:w="9356" w:type="dxa"/>
          </w:tcPr>
          <w:p w14:paraId="2717868A" w14:textId="4EDF1F3A" w:rsidR="001A2227" w:rsidRPr="00167560" w:rsidRDefault="001A2227" w:rsidP="001A2227">
            <w:pPr>
              <w:spacing w:after="120" w:line="240" w:lineRule="auto"/>
              <w:rPr>
                <w:rFonts w:ascii="Arial" w:hAnsi="Arial" w:cs="Arial"/>
              </w:rPr>
            </w:pPr>
            <w:r w:rsidRPr="00167560">
              <w:rPr>
                <w:rFonts w:ascii="Arial" w:hAnsi="Arial" w:cs="Arial"/>
                <w:b/>
              </w:rPr>
              <w:t>Meeting:</w:t>
            </w:r>
            <w:r w:rsidRPr="00167560">
              <w:rPr>
                <w:rFonts w:ascii="Arial" w:hAnsi="Arial" w:cs="Arial"/>
              </w:rPr>
              <w:t xml:space="preserve"> </w:t>
            </w:r>
            <w:r w:rsidRPr="00167560">
              <w:rPr>
                <w:rFonts w:ascii="Arial" w:hAnsi="Arial" w:cs="Arial"/>
              </w:rPr>
              <w:tab/>
            </w:r>
            <w:r w:rsidRPr="001A2227">
              <w:rPr>
                <w:rFonts w:ascii="Arial" w:hAnsi="Arial" w:cs="Arial"/>
              </w:rPr>
              <w:t>Essex County Fire &amp; Rescue Service Strategic Board</w:t>
            </w:r>
          </w:p>
        </w:tc>
      </w:tr>
      <w:tr w:rsidR="001A2227" w:rsidRPr="00167560" w14:paraId="11F9AC5A" w14:textId="77777777" w:rsidTr="00183A07">
        <w:trPr>
          <w:trHeight w:val="425"/>
        </w:trPr>
        <w:tc>
          <w:tcPr>
            <w:tcW w:w="9356" w:type="dxa"/>
          </w:tcPr>
          <w:p w14:paraId="761EADAD" w14:textId="53F2B66D" w:rsidR="001A2227" w:rsidRPr="00167560" w:rsidRDefault="001A2227" w:rsidP="001A2227">
            <w:pPr>
              <w:spacing w:after="120" w:line="240" w:lineRule="auto"/>
              <w:rPr>
                <w:rFonts w:ascii="Arial" w:hAnsi="Arial" w:cs="Arial"/>
                <w:b/>
              </w:rPr>
            </w:pPr>
            <w:r w:rsidRPr="00167560">
              <w:rPr>
                <w:rFonts w:ascii="Arial" w:hAnsi="Arial" w:cs="Arial"/>
                <w:b/>
              </w:rPr>
              <w:t>Date:</w:t>
            </w:r>
            <w:r w:rsidRPr="00167560">
              <w:rPr>
                <w:rFonts w:ascii="Arial" w:hAnsi="Arial" w:cs="Arial"/>
                <w:b/>
              </w:rPr>
              <w:tab/>
            </w:r>
            <w:r w:rsidRPr="00167560">
              <w:rPr>
                <w:rFonts w:ascii="Arial" w:hAnsi="Arial" w:cs="Arial"/>
              </w:rPr>
              <w:t xml:space="preserve">           </w:t>
            </w:r>
            <w:r>
              <w:rPr>
                <w:rFonts w:ascii="Arial" w:hAnsi="Arial" w:cs="Arial"/>
              </w:rPr>
              <w:t>7 March 2019</w:t>
            </w:r>
          </w:p>
        </w:tc>
      </w:tr>
      <w:tr w:rsidR="001A2227" w:rsidRPr="00167560" w14:paraId="1E83C596" w14:textId="77777777" w:rsidTr="00183A07">
        <w:trPr>
          <w:trHeight w:val="297"/>
        </w:trPr>
        <w:tc>
          <w:tcPr>
            <w:tcW w:w="9356" w:type="dxa"/>
          </w:tcPr>
          <w:p w14:paraId="3255BEC1" w14:textId="128E9FB5" w:rsidR="001A2227" w:rsidRPr="00167560" w:rsidRDefault="001A2227" w:rsidP="001A2227">
            <w:pPr>
              <w:spacing w:after="120" w:line="240" w:lineRule="auto"/>
              <w:rPr>
                <w:rFonts w:ascii="Arial" w:hAnsi="Arial" w:cs="Arial"/>
              </w:rPr>
            </w:pPr>
            <w:r w:rsidRPr="00167560">
              <w:rPr>
                <w:rFonts w:ascii="Arial" w:hAnsi="Arial" w:cs="Arial"/>
                <w:b/>
              </w:rPr>
              <w:t>Time:</w:t>
            </w:r>
            <w:r w:rsidRPr="00167560">
              <w:rPr>
                <w:rFonts w:ascii="Arial" w:hAnsi="Arial" w:cs="Arial"/>
              </w:rPr>
              <w:tab/>
              <w:t xml:space="preserve">           </w:t>
            </w:r>
            <w:r>
              <w:rPr>
                <w:rFonts w:ascii="Arial" w:hAnsi="Arial" w:cs="Arial"/>
              </w:rPr>
              <w:t>1.30pm to 4.30pm</w:t>
            </w:r>
          </w:p>
        </w:tc>
      </w:tr>
      <w:tr w:rsidR="001A2227" w:rsidRPr="00167560" w14:paraId="6A8DAABE" w14:textId="77777777" w:rsidTr="00183A07">
        <w:trPr>
          <w:trHeight w:val="307"/>
        </w:trPr>
        <w:tc>
          <w:tcPr>
            <w:tcW w:w="9356" w:type="dxa"/>
          </w:tcPr>
          <w:p w14:paraId="403FCC4E" w14:textId="77777777" w:rsidR="001A2227" w:rsidRPr="00167560" w:rsidRDefault="001A2227" w:rsidP="00183A07">
            <w:pPr>
              <w:spacing w:after="120" w:line="240" w:lineRule="auto"/>
              <w:rPr>
                <w:rFonts w:ascii="Arial" w:hAnsi="Arial" w:cs="Arial"/>
                <w:b/>
              </w:rPr>
            </w:pPr>
            <w:r w:rsidRPr="00167560">
              <w:rPr>
                <w:rFonts w:ascii="Arial" w:hAnsi="Arial" w:cs="Arial"/>
                <w:b/>
              </w:rPr>
              <w:t xml:space="preserve">Location:      </w:t>
            </w:r>
            <w:r w:rsidRPr="00167560">
              <w:rPr>
                <w:rFonts w:ascii="Arial" w:hAnsi="Arial" w:cs="Arial"/>
              </w:rPr>
              <w:t xml:space="preserve"> GF01 - </w:t>
            </w:r>
            <w:proofErr w:type="spellStart"/>
            <w:r w:rsidRPr="00167560">
              <w:rPr>
                <w:rFonts w:ascii="Arial" w:hAnsi="Arial" w:cs="Arial"/>
              </w:rPr>
              <w:t>Kelvedon</w:t>
            </w:r>
            <w:proofErr w:type="spellEnd"/>
            <w:r w:rsidRPr="00167560">
              <w:rPr>
                <w:rFonts w:ascii="Arial" w:hAnsi="Arial" w:cs="Arial"/>
              </w:rPr>
              <w:t xml:space="preserve"> Park</w:t>
            </w:r>
          </w:p>
        </w:tc>
      </w:tr>
      <w:tr w:rsidR="001A2227" w:rsidRPr="00167560" w14:paraId="36157A8A" w14:textId="77777777" w:rsidTr="00183A07">
        <w:trPr>
          <w:trHeight w:val="80"/>
        </w:trPr>
        <w:tc>
          <w:tcPr>
            <w:tcW w:w="9356" w:type="dxa"/>
            <w:tcBorders>
              <w:bottom w:val="single" w:sz="6" w:space="0" w:color="auto"/>
            </w:tcBorders>
          </w:tcPr>
          <w:p w14:paraId="57DC3621" w14:textId="77777777" w:rsidR="001A2227" w:rsidRPr="00167560" w:rsidRDefault="001A2227" w:rsidP="00183A07">
            <w:pPr>
              <w:spacing w:after="120" w:line="240" w:lineRule="auto"/>
              <w:rPr>
                <w:rFonts w:ascii="Arial" w:hAnsi="Arial" w:cs="Arial"/>
                <w:b/>
                <w:sz w:val="16"/>
                <w:szCs w:val="16"/>
              </w:rPr>
            </w:pPr>
          </w:p>
        </w:tc>
      </w:tr>
    </w:tbl>
    <w:p w14:paraId="710ABED8" w14:textId="77777777" w:rsidR="001A2227" w:rsidRPr="00167560" w:rsidRDefault="001A2227" w:rsidP="001A2227">
      <w:pPr>
        <w:jc w:val="both"/>
        <w:rPr>
          <w:rFonts w:ascii="Arial" w:hAnsi="Arial" w:cs="Arial"/>
          <w:b/>
          <w:u w:val="single"/>
        </w:rPr>
      </w:pPr>
    </w:p>
    <w:p w14:paraId="444865F2" w14:textId="77777777" w:rsidR="001A2227" w:rsidRPr="001A2227" w:rsidRDefault="001A2227" w:rsidP="001A2227">
      <w:pPr>
        <w:spacing w:after="120" w:line="240" w:lineRule="auto"/>
        <w:jc w:val="both"/>
        <w:rPr>
          <w:rFonts w:ascii="Arial" w:hAnsi="Arial" w:cs="Arial"/>
          <w:u w:val="single"/>
        </w:rPr>
      </w:pPr>
      <w:r w:rsidRPr="001A2227">
        <w:rPr>
          <w:rFonts w:ascii="Arial" w:hAnsi="Arial" w:cs="Arial"/>
          <w:u w:val="single"/>
        </w:rPr>
        <w:t>Attendees</w:t>
      </w:r>
    </w:p>
    <w:p w14:paraId="287BC9F6" w14:textId="77EE9E42" w:rsidR="001A2227" w:rsidRPr="00167560" w:rsidRDefault="001A2227" w:rsidP="001A2227">
      <w:pPr>
        <w:spacing w:after="0" w:line="240" w:lineRule="auto"/>
        <w:jc w:val="both"/>
        <w:rPr>
          <w:rFonts w:ascii="Arial" w:hAnsi="Arial" w:cs="Arial"/>
        </w:rPr>
      </w:pPr>
      <w:r w:rsidRPr="00167560">
        <w:rPr>
          <w:rFonts w:ascii="Arial" w:hAnsi="Arial" w:cs="Arial"/>
        </w:rPr>
        <w:t>Roger Hirst (RH)</w:t>
      </w:r>
      <w:r w:rsidRPr="00167560">
        <w:rPr>
          <w:rFonts w:ascii="Arial" w:hAnsi="Arial" w:cs="Arial"/>
        </w:rPr>
        <w:tab/>
      </w:r>
      <w:r w:rsidRPr="00167560">
        <w:rPr>
          <w:rFonts w:ascii="Arial" w:hAnsi="Arial" w:cs="Arial"/>
        </w:rPr>
        <w:tab/>
      </w:r>
      <w:r w:rsidRPr="00167560">
        <w:rPr>
          <w:rFonts w:ascii="Arial" w:hAnsi="Arial" w:cs="Arial"/>
        </w:rPr>
        <w:tab/>
        <w:t>P</w:t>
      </w:r>
      <w:r>
        <w:rPr>
          <w:rFonts w:ascii="Arial" w:hAnsi="Arial" w:cs="Arial"/>
        </w:rPr>
        <w:t>olice, Fire and Crime Commissioner, Chair</w:t>
      </w:r>
    </w:p>
    <w:p w14:paraId="7C12E667" w14:textId="77777777" w:rsidR="001A2227" w:rsidRPr="00167560" w:rsidRDefault="001A2227" w:rsidP="001A2227">
      <w:pPr>
        <w:spacing w:after="0" w:line="240" w:lineRule="auto"/>
        <w:jc w:val="both"/>
        <w:rPr>
          <w:rFonts w:ascii="Arial" w:hAnsi="Arial" w:cs="Arial"/>
        </w:rPr>
      </w:pPr>
      <w:r w:rsidRPr="00167560">
        <w:rPr>
          <w:rFonts w:ascii="Arial" w:hAnsi="Arial" w:cs="Arial"/>
        </w:rPr>
        <w:t>Pippa Brent-Isherwood (PBI)</w:t>
      </w:r>
      <w:r w:rsidRPr="00167560">
        <w:rPr>
          <w:rFonts w:ascii="Arial" w:hAnsi="Arial" w:cs="Arial"/>
        </w:rPr>
        <w:tab/>
      </w:r>
      <w:r w:rsidRPr="00167560">
        <w:rPr>
          <w:rFonts w:ascii="Arial" w:hAnsi="Arial" w:cs="Arial"/>
        </w:rPr>
        <w:tab/>
        <w:t xml:space="preserve">CEO, </w:t>
      </w:r>
      <w:r>
        <w:rPr>
          <w:rFonts w:ascii="Arial" w:hAnsi="Arial" w:cs="Arial"/>
        </w:rPr>
        <w:t>PFCC’s office</w:t>
      </w:r>
    </w:p>
    <w:p w14:paraId="7C1E0064" w14:textId="77777777" w:rsidR="001A2227" w:rsidRPr="00167560" w:rsidRDefault="001A2227" w:rsidP="001A2227">
      <w:pPr>
        <w:spacing w:after="0" w:line="240" w:lineRule="auto"/>
        <w:jc w:val="both"/>
        <w:rPr>
          <w:rFonts w:ascii="Arial" w:hAnsi="Arial" w:cs="Arial"/>
        </w:rPr>
      </w:pPr>
      <w:r w:rsidRPr="00167560">
        <w:rPr>
          <w:rFonts w:ascii="Arial" w:hAnsi="Arial" w:cs="Arial"/>
        </w:rPr>
        <w:t xml:space="preserve">Jo </w:t>
      </w:r>
      <w:proofErr w:type="spellStart"/>
      <w:r w:rsidRPr="00167560">
        <w:rPr>
          <w:rFonts w:ascii="Arial" w:hAnsi="Arial" w:cs="Arial"/>
        </w:rPr>
        <w:t>Turton</w:t>
      </w:r>
      <w:proofErr w:type="spellEnd"/>
      <w:r w:rsidRPr="00167560">
        <w:rPr>
          <w:rFonts w:ascii="Arial" w:hAnsi="Arial" w:cs="Arial"/>
        </w:rPr>
        <w:t xml:space="preserve"> (JT)</w:t>
      </w:r>
      <w:r w:rsidRPr="00167560">
        <w:rPr>
          <w:rFonts w:ascii="Arial" w:hAnsi="Arial" w:cs="Arial"/>
        </w:rPr>
        <w:tab/>
      </w:r>
      <w:r w:rsidRPr="00167560">
        <w:rPr>
          <w:rFonts w:ascii="Arial" w:hAnsi="Arial" w:cs="Arial"/>
        </w:rPr>
        <w:tab/>
      </w:r>
      <w:r w:rsidRPr="00167560">
        <w:rPr>
          <w:rFonts w:ascii="Arial" w:hAnsi="Arial" w:cs="Arial"/>
        </w:rPr>
        <w:tab/>
      </w:r>
      <w:r w:rsidRPr="00167560">
        <w:rPr>
          <w:rFonts w:ascii="Arial" w:hAnsi="Arial" w:cs="Arial"/>
        </w:rPr>
        <w:tab/>
        <w:t xml:space="preserve">Chief Fire Officer, </w:t>
      </w:r>
      <w:r w:rsidRPr="00167560">
        <w:rPr>
          <w:rFonts w:ascii="Arial" w:eastAsia="Calibri" w:hAnsi="Arial" w:cs="Arial"/>
        </w:rPr>
        <w:t>ECFRS</w:t>
      </w:r>
    </w:p>
    <w:p w14:paraId="2601E9A7" w14:textId="77777777" w:rsidR="001A2227" w:rsidRPr="00167560" w:rsidRDefault="001A2227" w:rsidP="001A2227">
      <w:pPr>
        <w:spacing w:after="0" w:line="240" w:lineRule="auto"/>
        <w:ind w:left="3600" w:hanging="3600"/>
        <w:jc w:val="both"/>
        <w:rPr>
          <w:rFonts w:ascii="Arial" w:hAnsi="Arial" w:cs="Arial"/>
        </w:rPr>
      </w:pPr>
      <w:r>
        <w:rPr>
          <w:rFonts w:ascii="Arial" w:hAnsi="Arial" w:cs="Arial"/>
        </w:rPr>
        <w:t>Dave Bill (DB)</w:t>
      </w:r>
      <w:r>
        <w:rPr>
          <w:rFonts w:ascii="Arial" w:hAnsi="Arial" w:cs="Arial"/>
        </w:rPr>
        <w:tab/>
      </w:r>
      <w:r w:rsidRPr="00167560">
        <w:rPr>
          <w:rFonts w:ascii="Arial" w:eastAsia="Calibri" w:hAnsi="Arial" w:cs="Arial"/>
        </w:rPr>
        <w:t>Director of Prevention, Protection &amp; Response, ECFRS</w:t>
      </w:r>
    </w:p>
    <w:p w14:paraId="326D5FBF" w14:textId="77777777" w:rsidR="001A2227" w:rsidRPr="00167560" w:rsidRDefault="001A2227" w:rsidP="001A2227">
      <w:pPr>
        <w:spacing w:after="0" w:line="240" w:lineRule="auto"/>
        <w:ind w:left="3600" w:hanging="3600"/>
        <w:jc w:val="both"/>
        <w:rPr>
          <w:rFonts w:ascii="Arial" w:hAnsi="Arial" w:cs="Arial"/>
        </w:rPr>
      </w:pPr>
      <w:r w:rsidRPr="00167560">
        <w:rPr>
          <w:rFonts w:ascii="Arial" w:hAnsi="Arial" w:cs="Arial"/>
        </w:rPr>
        <w:t>Matt Furber (MT)</w:t>
      </w:r>
      <w:r w:rsidRPr="00167560">
        <w:rPr>
          <w:rFonts w:ascii="Arial" w:hAnsi="Arial" w:cs="Arial"/>
        </w:rPr>
        <w:tab/>
      </w:r>
      <w:r w:rsidRPr="00167560">
        <w:rPr>
          <w:rFonts w:ascii="Arial" w:eastAsia="Calibri" w:hAnsi="Arial" w:cs="Arial"/>
        </w:rPr>
        <w:t>Director of IRMP and Service Improvement, ECFRS</w:t>
      </w:r>
    </w:p>
    <w:p w14:paraId="69D0DBBA" w14:textId="2716EA58" w:rsidR="001A2227" w:rsidRDefault="001A2227" w:rsidP="001A2227">
      <w:pPr>
        <w:spacing w:after="0" w:line="240" w:lineRule="auto"/>
        <w:jc w:val="both"/>
        <w:rPr>
          <w:rFonts w:ascii="Arial" w:hAnsi="Arial" w:cs="Arial"/>
        </w:rPr>
      </w:pPr>
      <w:r>
        <w:rPr>
          <w:rFonts w:ascii="Arial" w:hAnsi="Arial" w:cs="Arial"/>
        </w:rPr>
        <w:t>Karl Edwards (KE)</w:t>
      </w:r>
      <w:r>
        <w:rPr>
          <w:rFonts w:ascii="Arial" w:hAnsi="Arial" w:cs="Arial"/>
        </w:rPr>
        <w:tab/>
      </w:r>
      <w:r>
        <w:rPr>
          <w:rFonts w:ascii="Arial" w:hAnsi="Arial" w:cs="Arial"/>
        </w:rPr>
        <w:tab/>
      </w:r>
      <w:r>
        <w:rPr>
          <w:rFonts w:ascii="Arial" w:hAnsi="Arial" w:cs="Arial"/>
        </w:rPr>
        <w:tab/>
        <w:t>Director of Corporate Services</w:t>
      </w:r>
      <w:r w:rsidR="00B91480">
        <w:rPr>
          <w:rFonts w:ascii="Arial" w:hAnsi="Arial" w:cs="Arial"/>
        </w:rPr>
        <w:t>, ECFRS</w:t>
      </w:r>
    </w:p>
    <w:p w14:paraId="28FEDF15" w14:textId="45EB2AAC" w:rsidR="001A2227" w:rsidRPr="00167560" w:rsidRDefault="001A2227" w:rsidP="001A2227">
      <w:pPr>
        <w:spacing w:after="0" w:line="240" w:lineRule="auto"/>
        <w:jc w:val="both"/>
        <w:rPr>
          <w:rFonts w:ascii="Arial" w:hAnsi="Arial" w:cs="Arial"/>
        </w:rPr>
      </w:pPr>
      <w:r w:rsidRPr="00167560">
        <w:rPr>
          <w:rFonts w:ascii="Arial" w:hAnsi="Arial" w:cs="Arial"/>
        </w:rPr>
        <w:t>Glenn McGuinness (GM)</w:t>
      </w:r>
      <w:r w:rsidRPr="00167560">
        <w:rPr>
          <w:rFonts w:ascii="Arial" w:hAnsi="Arial" w:cs="Arial"/>
        </w:rPr>
        <w:tab/>
      </w:r>
      <w:r w:rsidRPr="00167560">
        <w:rPr>
          <w:rFonts w:ascii="Arial" w:hAnsi="Arial" w:cs="Arial"/>
        </w:rPr>
        <w:tab/>
        <w:t xml:space="preserve">Acting Chief Finance Officer, </w:t>
      </w:r>
      <w:r w:rsidRPr="00167560">
        <w:rPr>
          <w:rFonts w:ascii="Arial" w:eastAsia="Calibri" w:hAnsi="Arial" w:cs="Arial"/>
        </w:rPr>
        <w:t>ECFRS</w:t>
      </w:r>
    </w:p>
    <w:p w14:paraId="54C0E10D" w14:textId="77777777" w:rsidR="001A2227" w:rsidRPr="00167560" w:rsidRDefault="001A2227" w:rsidP="001A2227">
      <w:pPr>
        <w:spacing w:after="0" w:line="240" w:lineRule="auto"/>
        <w:jc w:val="both"/>
        <w:rPr>
          <w:rFonts w:ascii="Arial" w:hAnsi="Arial" w:cs="Arial"/>
        </w:rPr>
      </w:pPr>
      <w:r w:rsidRPr="00167560">
        <w:rPr>
          <w:rFonts w:ascii="Arial" w:hAnsi="Arial" w:cs="Arial"/>
        </w:rPr>
        <w:t>Colette Black (CB)</w:t>
      </w:r>
      <w:r w:rsidRPr="00167560">
        <w:rPr>
          <w:rFonts w:ascii="Arial" w:hAnsi="Arial" w:cs="Arial"/>
        </w:rPr>
        <w:tab/>
      </w:r>
      <w:r w:rsidRPr="00167560">
        <w:rPr>
          <w:rFonts w:ascii="Arial" w:hAnsi="Arial" w:cs="Arial"/>
        </w:rPr>
        <w:tab/>
      </w:r>
      <w:r w:rsidRPr="00167560">
        <w:rPr>
          <w:rFonts w:ascii="Arial" w:hAnsi="Arial" w:cs="Arial"/>
        </w:rPr>
        <w:tab/>
        <w:t xml:space="preserve">Assistant Director of HR, </w:t>
      </w:r>
      <w:r w:rsidRPr="00167560">
        <w:rPr>
          <w:rFonts w:ascii="Arial" w:eastAsia="Calibri" w:hAnsi="Arial" w:cs="Arial"/>
        </w:rPr>
        <w:t>ECFRS</w:t>
      </w:r>
    </w:p>
    <w:p w14:paraId="4D372EEE" w14:textId="2800E05D" w:rsidR="000C681C" w:rsidRDefault="000C681C" w:rsidP="001A2227">
      <w:pPr>
        <w:spacing w:after="0" w:line="240" w:lineRule="auto"/>
        <w:jc w:val="both"/>
        <w:rPr>
          <w:rFonts w:ascii="Arial" w:hAnsi="Arial" w:cs="Arial"/>
        </w:rPr>
      </w:pPr>
      <w:r>
        <w:rPr>
          <w:rFonts w:ascii="Arial" w:hAnsi="Arial" w:cs="Arial"/>
        </w:rPr>
        <w:t>Anthony Maude (AM)</w:t>
      </w:r>
      <w:r>
        <w:rPr>
          <w:rFonts w:ascii="Arial" w:hAnsi="Arial" w:cs="Arial"/>
        </w:rPr>
        <w:tab/>
      </w:r>
      <w:r>
        <w:rPr>
          <w:rFonts w:ascii="Arial" w:hAnsi="Arial" w:cs="Arial"/>
        </w:rPr>
        <w:tab/>
      </w:r>
      <w:r>
        <w:rPr>
          <w:rFonts w:ascii="Arial" w:hAnsi="Arial" w:cs="Arial"/>
        </w:rPr>
        <w:tab/>
        <w:t>Head of Performance and Scrutiny (Fire), PFCC’s office</w:t>
      </w:r>
    </w:p>
    <w:p w14:paraId="710D99DB" w14:textId="1AA52989" w:rsidR="001A2227" w:rsidRPr="00167560" w:rsidRDefault="001A2227" w:rsidP="001A2227">
      <w:pPr>
        <w:spacing w:after="0" w:line="240" w:lineRule="auto"/>
        <w:jc w:val="both"/>
        <w:rPr>
          <w:rFonts w:ascii="Arial" w:hAnsi="Arial" w:cs="Arial"/>
        </w:rPr>
      </w:pPr>
      <w:r>
        <w:rPr>
          <w:rFonts w:ascii="Arial" w:hAnsi="Arial" w:cs="Arial"/>
        </w:rPr>
        <w:t>Camilla Brandal</w:t>
      </w:r>
      <w:r>
        <w:rPr>
          <w:rFonts w:ascii="Arial" w:hAnsi="Arial" w:cs="Arial"/>
        </w:rPr>
        <w:tab/>
      </w:r>
      <w:r>
        <w:rPr>
          <w:rFonts w:ascii="Arial" w:hAnsi="Arial" w:cs="Arial"/>
        </w:rPr>
        <w:tab/>
      </w:r>
      <w:r>
        <w:rPr>
          <w:rFonts w:ascii="Arial" w:hAnsi="Arial" w:cs="Arial"/>
        </w:rPr>
        <w:tab/>
        <w:t>Minute taker – PFCC’s office</w:t>
      </w:r>
    </w:p>
    <w:p w14:paraId="31D44D83" w14:textId="77777777" w:rsidR="001A2227" w:rsidRPr="00167560" w:rsidRDefault="001A2227" w:rsidP="001A2227">
      <w:pPr>
        <w:spacing w:after="120" w:line="240" w:lineRule="auto"/>
        <w:jc w:val="both"/>
        <w:rPr>
          <w:rFonts w:ascii="Arial" w:hAnsi="Arial" w:cs="Arial"/>
        </w:rPr>
      </w:pPr>
    </w:p>
    <w:p w14:paraId="38AE643F" w14:textId="77777777" w:rsidR="001A2227" w:rsidRPr="001A2227" w:rsidRDefault="001A2227" w:rsidP="001A2227">
      <w:pPr>
        <w:spacing w:after="120" w:line="240" w:lineRule="auto"/>
        <w:jc w:val="both"/>
        <w:rPr>
          <w:rFonts w:ascii="Arial" w:hAnsi="Arial" w:cs="Arial"/>
          <w:u w:val="single"/>
        </w:rPr>
      </w:pPr>
      <w:r w:rsidRPr="001A2227">
        <w:rPr>
          <w:rFonts w:ascii="Arial" w:hAnsi="Arial" w:cs="Arial"/>
          <w:u w:val="single"/>
        </w:rPr>
        <w:t>Apologies</w:t>
      </w:r>
    </w:p>
    <w:p w14:paraId="15488D92" w14:textId="77777777" w:rsidR="001A2227" w:rsidRPr="00167560" w:rsidRDefault="001A2227" w:rsidP="001A2227">
      <w:pPr>
        <w:spacing w:after="0" w:line="240" w:lineRule="auto"/>
        <w:jc w:val="both"/>
        <w:rPr>
          <w:rFonts w:ascii="Arial" w:hAnsi="Arial" w:cs="Arial"/>
        </w:rPr>
      </w:pPr>
      <w:r w:rsidRPr="00167560">
        <w:rPr>
          <w:rFonts w:ascii="Arial" w:hAnsi="Arial" w:cs="Arial"/>
        </w:rPr>
        <w:t>Charles Garbett (CG)</w:t>
      </w:r>
      <w:r w:rsidRPr="00167560">
        <w:rPr>
          <w:rFonts w:ascii="Arial" w:hAnsi="Arial" w:cs="Arial"/>
        </w:rPr>
        <w:tab/>
      </w:r>
      <w:r w:rsidRPr="00167560">
        <w:rPr>
          <w:rFonts w:ascii="Arial" w:hAnsi="Arial" w:cs="Arial"/>
        </w:rPr>
        <w:tab/>
      </w:r>
      <w:r w:rsidRPr="00167560">
        <w:rPr>
          <w:rFonts w:ascii="Arial" w:hAnsi="Arial" w:cs="Arial"/>
        </w:rPr>
        <w:tab/>
        <w:t>Treasurer</w:t>
      </w:r>
      <w:r>
        <w:rPr>
          <w:rFonts w:ascii="Arial" w:hAnsi="Arial" w:cs="Arial"/>
        </w:rPr>
        <w:t xml:space="preserve"> to PFCC </w:t>
      </w:r>
    </w:p>
    <w:p w14:paraId="4CEBE5D4" w14:textId="77777777" w:rsidR="001A2227" w:rsidRPr="00167560" w:rsidRDefault="001A2227" w:rsidP="001A2227">
      <w:pPr>
        <w:spacing w:after="0" w:line="240" w:lineRule="auto"/>
        <w:jc w:val="both"/>
        <w:rPr>
          <w:rFonts w:ascii="Arial" w:hAnsi="Arial" w:cs="Arial"/>
        </w:rPr>
      </w:pPr>
      <w:r w:rsidRPr="00167560">
        <w:rPr>
          <w:rFonts w:ascii="Arial" w:hAnsi="Arial" w:cs="Arial"/>
        </w:rPr>
        <w:t>Jane Gardner (JG)</w:t>
      </w:r>
      <w:r w:rsidRPr="00167560">
        <w:rPr>
          <w:rFonts w:ascii="Arial" w:hAnsi="Arial" w:cs="Arial"/>
        </w:rPr>
        <w:tab/>
      </w:r>
      <w:r w:rsidRPr="00167560">
        <w:rPr>
          <w:rFonts w:ascii="Arial" w:hAnsi="Arial" w:cs="Arial"/>
        </w:rPr>
        <w:tab/>
      </w:r>
      <w:r w:rsidRPr="00167560">
        <w:rPr>
          <w:rFonts w:ascii="Arial" w:hAnsi="Arial" w:cs="Arial"/>
        </w:rPr>
        <w:tab/>
        <w:t>Deputy P</w:t>
      </w:r>
      <w:r>
        <w:rPr>
          <w:rFonts w:ascii="Arial" w:hAnsi="Arial" w:cs="Arial"/>
        </w:rPr>
        <w:t>olice, Fire and Crime Commissioner</w:t>
      </w:r>
    </w:p>
    <w:p w14:paraId="1B6BD4DC" w14:textId="77777777" w:rsidR="001A2227" w:rsidRDefault="001A2227" w:rsidP="001A2227">
      <w:pPr>
        <w:rPr>
          <w:rFonts w:ascii="Arial" w:hAnsi="Arial" w:cs="Arial"/>
        </w:rPr>
      </w:pPr>
    </w:p>
    <w:p w14:paraId="6DF5A2AD" w14:textId="77777777" w:rsidR="0060300D" w:rsidRPr="00167560" w:rsidRDefault="0060300D" w:rsidP="0060300D">
      <w:pPr>
        <w:spacing w:after="0" w:line="240" w:lineRule="auto"/>
        <w:rPr>
          <w:rFonts w:ascii="Arial" w:hAnsi="Arial" w:cs="Arial"/>
          <w:b/>
        </w:rPr>
      </w:pPr>
      <w:r w:rsidRPr="00167560">
        <w:rPr>
          <w:rFonts w:ascii="Arial" w:hAnsi="Arial" w:cs="Arial"/>
          <w:b/>
        </w:rPr>
        <w:t>1</w:t>
      </w:r>
      <w:r w:rsidRPr="00167560">
        <w:rPr>
          <w:rFonts w:ascii="Arial" w:hAnsi="Arial" w:cs="Arial"/>
          <w:b/>
        </w:rPr>
        <w:tab/>
        <w:t>Welcome and Apologies</w:t>
      </w:r>
    </w:p>
    <w:p w14:paraId="036EAF9B" w14:textId="77777777" w:rsidR="0060300D" w:rsidRDefault="0060300D" w:rsidP="0060300D">
      <w:pPr>
        <w:spacing w:after="0" w:line="240" w:lineRule="auto"/>
        <w:ind w:left="720" w:hanging="11"/>
        <w:jc w:val="both"/>
        <w:rPr>
          <w:rFonts w:ascii="Arial" w:hAnsi="Arial" w:cs="Arial"/>
        </w:rPr>
      </w:pPr>
    </w:p>
    <w:p w14:paraId="48536EF4" w14:textId="41C3FC90" w:rsidR="0060300D" w:rsidRPr="00167560" w:rsidRDefault="0060300D" w:rsidP="0060300D">
      <w:pPr>
        <w:spacing w:after="0" w:line="240" w:lineRule="auto"/>
        <w:ind w:left="720" w:hanging="11"/>
        <w:jc w:val="both"/>
        <w:rPr>
          <w:rFonts w:ascii="Arial" w:hAnsi="Arial" w:cs="Arial"/>
        </w:rPr>
      </w:pPr>
      <w:r w:rsidRPr="00167560">
        <w:rPr>
          <w:rFonts w:ascii="Arial" w:hAnsi="Arial" w:cs="Arial"/>
        </w:rPr>
        <w:tab/>
        <w:t xml:space="preserve">RH welcomed </w:t>
      </w:r>
      <w:r>
        <w:rPr>
          <w:rFonts w:ascii="Arial" w:hAnsi="Arial" w:cs="Arial"/>
        </w:rPr>
        <w:t>everyone to the meeting</w:t>
      </w:r>
      <w:r w:rsidR="006D4FC3">
        <w:rPr>
          <w:rFonts w:ascii="Arial" w:hAnsi="Arial" w:cs="Arial"/>
        </w:rPr>
        <w:t xml:space="preserve">, especially Karl Edwards who was attending as a guest before officially taking up his new post on 1 April 2019.  Apologies were received from JG and CG, with RH updating </w:t>
      </w:r>
      <w:r>
        <w:rPr>
          <w:rFonts w:ascii="Arial" w:hAnsi="Arial" w:cs="Arial"/>
        </w:rPr>
        <w:t>the meeting as to Charles’ situation</w:t>
      </w:r>
      <w:r w:rsidRPr="00167560">
        <w:rPr>
          <w:rFonts w:ascii="Arial" w:hAnsi="Arial" w:cs="Arial"/>
        </w:rPr>
        <w:t>.</w:t>
      </w:r>
    </w:p>
    <w:p w14:paraId="43D44F79" w14:textId="77777777" w:rsidR="0060300D" w:rsidRPr="00167560" w:rsidRDefault="0060300D" w:rsidP="0060300D">
      <w:pPr>
        <w:spacing w:after="0"/>
        <w:rPr>
          <w:rFonts w:ascii="Arial" w:hAnsi="Arial" w:cs="Arial"/>
        </w:rPr>
      </w:pPr>
    </w:p>
    <w:p w14:paraId="42F99DB6" w14:textId="77777777" w:rsidR="0060300D" w:rsidRDefault="0060300D" w:rsidP="0060300D">
      <w:pPr>
        <w:spacing w:after="0" w:line="240" w:lineRule="auto"/>
        <w:rPr>
          <w:rFonts w:ascii="Arial" w:hAnsi="Arial" w:cs="Arial"/>
          <w:b/>
        </w:rPr>
      </w:pPr>
      <w:r w:rsidRPr="00167560">
        <w:rPr>
          <w:rFonts w:ascii="Arial" w:hAnsi="Arial" w:cs="Arial"/>
          <w:b/>
        </w:rPr>
        <w:t>2</w:t>
      </w:r>
      <w:r w:rsidRPr="00167560">
        <w:rPr>
          <w:rFonts w:ascii="Arial" w:hAnsi="Arial" w:cs="Arial"/>
          <w:b/>
        </w:rPr>
        <w:tab/>
        <w:t xml:space="preserve">Minutes and Action Log </w:t>
      </w:r>
    </w:p>
    <w:p w14:paraId="7D243744" w14:textId="77777777" w:rsidR="0060300D" w:rsidRDefault="0060300D" w:rsidP="0060300D">
      <w:pPr>
        <w:spacing w:after="0" w:line="240" w:lineRule="auto"/>
        <w:rPr>
          <w:rFonts w:ascii="Arial" w:hAnsi="Arial" w:cs="Arial"/>
          <w:b/>
        </w:rPr>
      </w:pPr>
    </w:p>
    <w:p w14:paraId="716917F9" w14:textId="33CAFBF1" w:rsidR="0060300D" w:rsidRPr="005A1FF3" w:rsidRDefault="0060300D" w:rsidP="0060300D">
      <w:pPr>
        <w:spacing w:after="0" w:line="240" w:lineRule="auto"/>
        <w:rPr>
          <w:rFonts w:ascii="Arial" w:hAnsi="Arial" w:cs="Arial"/>
        </w:rPr>
      </w:pPr>
      <w:r>
        <w:rPr>
          <w:rFonts w:ascii="Arial" w:hAnsi="Arial" w:cs="Arial"/>
        </w:rPr>
        <w:t>2.1</w:t>
      </w:r>
      <w:r>
        <w:rPr>
          <w:rFonts w:ascii="Arial" w:hAnsi="Arial" w:cs="Arial"/>
        </w:rPr>
        <w:tab/>
      </w:r>
      <w:r w:rsidRPr="008924F8">
        <w:rPr>
          <w:rFonts w:ascii="Arial" w:hAnsi="Arial" w:cs="Arial"/>
          <w:u w:val="single"/>
        </w:rPr>
        <w:t xml:space="preserve">Minutes of last meeting </w:t>
      </w:r>
      <w:r w:rsidR="00257A09">
        <w:rPr>
          <w:rFonts w:ascii="Arial" w:hAnsi="Arial" w:cs="Arial"/>
          <w:u w:val="single"/>
        </w:rPr>
        <w:t>of 28 January 2019</w:t>
      </w:r>
    </w:p>
    <w:p w14:paraId="67C9976D" w14:textId="77777777" w:rsidR="0060300D" w:rsidRDefault="0060300D" w:rsidP="0060300D">
      <w:pPr>
        <w:spacing w:after="0" w:line="240" w:lineRule="auto"/>
        <w:ind w:left="720"/>
        <w:jc w:val="both"/>
        <w:rPr>
          <w:rFonts w:ascii="Arial" w:hAnsi="Arial" w:cs="Arial"/>
          <w:u w:val="single"/>
        </w:rPr>
      </w:pPr>
    </w:p>
    <w:p w14:paraId="0CE5AA5E" w14:textId="4BE2A30C" w:rsidR="00257A09" w:rsidRDefault="00257A09" w:rsidP="00257A09">
      <w:pPr>
        <w:ind w:left="720" w:hanging="720"/>
        <w:rPr>
          <w:rFonts w:ascii="Arial" w:hAnsi="Arial" w:cs="Arial"/>
        </w:rPr>
      </w:pPr>
      <w:r>
        <w:rPr>
          <w:rFonts w:ascii="Arial" w:hAnsi="Arial" w:cs="Arial"/>
        </w:rPr>
        <w:t>2.1.1</w:t>
      </w:r>
      <w:r>
        <w:rPr>
          <w:rFonts w:ascii="Arial" w:hAnsi="Arial" w:cs="Arial"/>
        </w:rPr>
        <w:tab/>
        <w:t>Paragraph 4, fourth bullet point, GM asked if the words on the second sentence ‘by the 2020/2021 financial year’ could be removed as they should refer to the 2021/2022 financial year (as shown later in the sentence).</w:t>
      </w:r>
    </w:p>
    <w:p w14:paraId="60CCE3E3" w14:textId="37049DB2" w:rsidR="00257A09" w:rsidRDefault="00257A09" w:rsidP="00257A09">
      <w:pPr>
        <w:ind w:left="720" w:hanging="720"/>
        <w:rPr>
          <w:rFonts w:ascii="Arial" w:hAnsi="Arial" w:cs="Arial"/>
        </w:rPr>
      </w:pPr>
      <w:r>
        <w:rPr>
          <w:rFonts w:ascii="Arial" w:hAnsi="Arial" w:cs="Arial"/>
        </w:rPr>
        <w:t>2.1.2</w:t>
      </w:r>
      <w:r>
        <w:rPr>
          <w:rFonts w:ascii="Arial" w:hAnsi="Arial" w:cs="Arial"/>
        </w:rPr>
        <w:tab/>
        <w:t>Subject to the above amendment, the minutes were agreed.</w:t>
      </w:r>
    </w:p>
    <w:p w14:paraId="4DC44317" w14:textId="59170882" w:rsidR="0060300D" w:rsidRPr="00257A09" w:rsidRDefault="00257A09" w:rsidP="00257A09">
      <w:pPr>
        <w:ind w:left="720" w:hanging="720"/>
        <w:rPr>
          <w:rFonts w:ascii="Arial" w:hAnsi="Arial" w:cs="Arial"/>
          <w:u w:val="single"/>
        </w:rPr>
      </w:pPr>
      <w:r>
        <w:rPr>
          <w:rFonts w:ascii="Arial" w:hAnsi="Arial" w:cs="Arial"/>
        </w:rPr>
        <w:t>2.2</w:t>
      </w:r>
      <w:r>
        <w:rPr>
          <w:rFonts w:ascii="Arial" w:hAnsi="Arial" w:cs="Arial"/>
        </w:rPr>
        <w:tab/>
      </w:r>
      <w:r w:rsidRPr="00257A09">
        <w:rPr>
          <w:rFonts w:ascii="Arial" w:hAnsi="Arial" w:cs="Arial"/>
          <w:u w:val="single"/>
        </w:rPr>
        <w:t xml:space="preserve">Minutes of the </w:t>
      </w:r>
      <w:proofErr w:type="gramStart"/>
      <w:r w:rsidRPr="00257A09">
        <w:rPr>
          <w:rFonts w:ascii="Arial" w:hAnsi="Arial" w:cs="Arial"/>
          <w:u w:val="single"/>
        </w:rPr>
        <w:t>Extraordinary</w:t>
      </w:r>
      <w:proofErr w:type="gramEnd"/>
      <w:r w:rsidRPr="00257A09">
        <w:rPr>
          <w:rFonts w:ascii="Arial" w:hAnsi="Arial" w:cs="Arial"/>
          <w:u w:val="single"/>
        </w:rPr>
        <w:t xml:space="preserve"> meeting of 28 January 2019</w:t>
      </w:r>
    </w:p>
    <w:p w14:paraId="01E8E6F4" w14:textId="07A31694" w:rsidR="00257A09" w:rsidRDefault="00257A09" w:rsidP="00257A09">
      <w:pPr>
        <w:ind w:left="720" w:hanging="720"/>
        <w:rPr>
          <w:rFonts w:ascii="Arial" w:hAnsi="Arial" w:cs="Arial"/>
        </w:rPr>
      </w:pPr>
      <w:r>
        <w:rPr>
          <w:rFonts w:ascii="Arial" w:hAnsi="Arial" w:cs="Arial"/>
        </w:rPr>
        <w:tab/>
        <w:t>There were no amendments to the Extraordinary meeting minutes and these were agreed.</w:t>
      </w:r>
      <w:r>
        <w:rPr>
          <w:rFonts w:ascii="Arial" w:hAnsi="Arial" w:cs="Arial"/>
        </w:rPr>
        <w:tab/>
      </w:r>
    </w:p>
    <w:p w14:paraId="42F9CF21" w14:textId="05873305" w:rsidR="00B91480" w:rsidRPr="00B91480" w:rsidRDefault="00257A09" w:rsidP="00CD24EF">
      <w:pPr>
        <w:rPr>
          <w:rFonts w:ascii="Arial" w:hAnsi="Arial" w:cs="Arial"/>
          <w:b/>
        </w:rPr>
      </w:pPr>
      <w:r>
        <w:rPr>
          <w:rFonts w:ascii="Arial" w:hAnsi="Arial" w:cs="Arial"/>
          <w:b/>
        </w:rPr>
        <w:br w:type="page"/>
      </w:r>
      <w:r w:rsidR="00B91480" w:rsidRPr="00B91480">
        <w:rPr>
          <w:rFonts w:ascii="Arial" w:hAnsi="Arial" w:cs="Arial"/>
          <w:b/>
        </w:rPr>
        <w:lastRenderedPageBreak/>
        <w:t>3</w:t>
      </w:r>
      <w:r w:rsidR="00B91480" w:rsidRPr="00B91480">
        <w:rPr>
          <w:rFonts w:ascii="Arial" w:hAnsi="Arial" w:cs="Arial"/>
          <w:b/>
        </w:rPr>
        <w:tab/>
        <w:t>Action Log</w:t>
      </w:r>
    </w:p>
    <w:p w14:paraId="4F80C82F" w14:textId="3E503290" w:rsidR="0060300D" w:rsidRDefault="00257A09" w:rsidP="0060300D">
      <w:pPr>
        <w:spacing w:after="0" w:line="240" w:lineRule="auto"/>
        <w:jc w:val="both"/>
        <w:rPr>
          <w:rFonts w:ascii="Arial" w:hAnsi="Arial" w:cs="Arial"/>
        </w:rPr>
      </w:pPr>
      <w:r>
        <w:rPr>
          <w:rFonts w:ascii="Arial" w:hAnsi="Arial" w:cs="Arial"/>
        </w:rPr>
        <w:t>3.1</w:t>
      </w:r>
      <w:r>
        <w:rPr>
          <w:rFonts w:ascii="Arial" w:hAnsi="Arial" w:cs="Arial"/>
        </w:rPr>
        <w:tab/>
        <w:t>Action 10/18</w:t>
      </w:r>
      <w:r w:rsidR="00821152">
        <w:rPr>
          <w:rFonts w:ascii="Arial" w:hAnsi="Arial" w:cs="Arial"/>
        </w:rPr>
        <w:t xml:space="preserve"> Audit Report</w:t>
      </w:r>
    </w:p>
    <w:p w14:paraId="6E58443D" w14:textId="519E5B57" w:rsidR="00257A09" w:rsidRDefault="00257A09" w:rsidP="0060300D">
      <w:pPr>
        <w:spacing w:after="0" w:line="240" w:lineRule="auto"/>
        <w:jc w:val="both"/>
        <w:rPr>
          <w:rFonts w:ascii="Arial" w:hAnsi="Arial" w:cs="Arial"/>
        </w:rPr>
      </w:pPr>
      <w:r>
        <w:rPr>
          <w:rFonts w:ascii="Arial" w:hAnsi="Arial" w:cs="Arial"/>
        </w:rPr>
        <w:tab/>
        <w:t xml:space="preserve">Propose close as a paper is </w:t>
      </w:r>
      <w:r w:rsidR="00821152">
        <w:rPr>
          <w:rFonts w:ascii="Arial" w:hAnsi="Arial" w:cs="Arial"/>
        </w:rPr>
        <w:t>included on this meeting’s agenda.</w:t>
      </w:r>
    </w:p>
    <w:p w14:paraId="31AF758D" w14:textId="461352A3" w:rsidR="00257A09" w:rsidRDefault="00257A09" w:rsidP="0060300D">
      <w:pPr>
        <w:spacing w:after="0" w:line="240" w:lineRule="auto"/>
        <w:jc w:val="both"/>
        <w:rPr>
          <w:rFonts w:ascii="Arial" w:hAnsi="Arial" w:cs="Arial"/>
        </w:rPr>
      </w:pPr>
    </w:p>
    <w:p w14:paraId="6E561C97" w14:textId="6ADF4101" w:rsidR="00257A09" w:rsidRDefault="00257A09" w:rsidP="0060300D">
      <w:pPr>
        <w:spacing w:after="0" w:line="240" w:lineRule="auto"/>
        <w:jc w:val="both"/>
        <w:rPr>
          <w:rFonts w:ascii="Arial" w:hAnsi="Arial" w:cs="Arial"/>
        </w:rPr>
      </w:pPr>
      <w:r>
        <w:rPr>
          <w:rFonts w:ascii="Arial" w:hAnsi="Arial" w:cs="Arial"/>
        </w:rPr>
        <w:t>3.2</w:t>
      </w:r>
      <w:r>
        <w:rPr>
          <w:rFonts w:ascii="Arial" w:hAnsi="Arial" w:cs="Arial"/>
        </w:rPr>
        <w:tab/>
        <w:t>Action 11/18</w:t>
      </w:r>
      <w:r w:rsidR="00821152">
        <w:rPr>
          <w:rFonts w:ascii="Arial" w:hAnsi="Arial" w:cs="Arial"/>
        </w:rPr>
        <w:t xml:space="preserve"> Audit Report</w:t>
      </w:r>
    </w:p>
    <w:p w14:paraId="759E22C2" w14:textId="16062B7D" w:rsidR="00257A09" w:rsidRDefault="00821152" w:rsidP="0060300D">
      <w:pPr>
        <w:spacing w:after="0" w:line="240" w:lineRule="auto"/>
        <w:jc w:val="both"/>
        <w:rPr>
          <w:rFonts w:ascii="Arial" w:hAnsi="Arial" w:cs="Arial"/>
        </w:rPr>
      </w:pPr>
      <w:r>
        <w:rPr>
          <w:rFonts w:ascii="Arial" w:hAnsi="Arial" w:cs="Arial"/>
        </w:rPr>
        <w:tab/>
        <w:t>Propose close as is on this meeting’s agenda.</w:t>
      </w:r>
    </w:p>
    <w:p w14:paraId="608E2A69" w14:textId="135CE03C" w:rsidR="00257A09" w:rsidRDefault="00257A09" w:rsidP="0060300D">
      <w:pPr>
        <w:spacing w:after="0" w:line="240" w:lineRule="auto"/>
        <w:jc w:val="both"/>
        <w:rPr>
          <w:rFonts w:ascii="Arial" w:hAnsi="Arial" w:cs="Arial"/>
        </w:rPr>
      </w:pPr>
    </w:p>
    <w:p w14:paraId="6D132AEF" w14:textId="19089A3E" w:rsidR="00257A09" w:rsidRDefault="00257A09" w:rsidP="0060300D">
      <w:pPr>
        <w:spacing w:after="0" w:line="240" w:lineRule="auto"/>
        <w:jc w:val="both"/>
        <w:rPr>
          <w:rFonts w:ascii="Arial" w:hAnsi="Arial" w:cs="Arial"/>
        </w:rPr>
      </w:pPr>
      <w:r>
        <w:rPr>
          <w:rFonts w:ascii="Arial" w:hAnsi="Arial" w:cs="Arial"/>
        </w:rPr>
        <w:t>3.3</w:t>
      </w:r>
      <w:r>
        <w:rPr>
          <w:rFonts w:ascii="Arial" w:hAnsi="Arial" w:cs="Arial"/>
        </w:rPr>
        <w:tab/>
        <w:t>Action 15/18</w:t>
      </w:r>
      <w:r w:rsidR="00821152">
        <w:rPr>
          <w:rFonts w:ascii="Arial" w:hAnsi="Arial" w:cs="Arial"/>
        </w:rPr>
        <w:t xml:space="preserve"> 2020 Programme Update</w:t>
      </w:r>
    </w:p>
    <w:p w14:paraId="15881733" w14:textId="13C5E390" w:rsidR="00257A09" w:rsidRDefault="00821152" w:rsidP="0060300D">
      <w:pPr>
        <w:spacing w:after="0" w:line="240" w:lineRule="auto"/>
        <w:jc w:val="both"/>
        <w:rPr>
          <w:rFonts w:ascii="Arial" w:hAnsi="Arial" w:cs="Arial"/>
        </w:rPr>
      </w:pPr>
      <w:r>
        <w:rPr>
          <w:rFonts w:ascii="Arial" w:hAnsi="Arial" w:cs="Arial"/>
        </w:rPr>
        <w:tab/>
        <w:t>Ben Pilkington has updated the table with timeframes.  Propose close.</w:t>
      </w:r>
    </w:p>
    <w:p w14:paraId="2B8EEC0D" w14:textId="2E98CFF7" w:rsidR="00257A09" w:rsidRDefault="00257A09" w:rsidP="0060300D">
      <w:pPr>
        <w:spacing w:after="0" w:line="240" w:lineRule="auto"/>
        <w:jc w:val="both"/>
        <w:rPr>
          <w:rFonts w:ascii="Arial" w:hAnsi="Arial" w:cs="Arial"/>
        </w:rPr>
      </w:pPr>
    </w:p>
    <w:p w14:paraId="376EFCDD" w14:textId="7531AC5B" w:rsidR="00257A09" w:rsidRDefault="00257A09" w:rsidP="0060300D">
      <w:pPr>
        <w:spacing w:after="0" w:line="240" w:lineRule="auto"/>
        <w:jc w:val="both"/>
        <w:rPr>
          <w:rFonts w:ascii="Arial" w:hAnsi="Arial" w:cs="Arial"/>
        </w:rPr>
      </w:pPr>
      <w:r>
        <w:rPr>
          <w:rFonts w:ascii="Arial" w:hAnsi="Arial" w:cs="Arial"/>
        </w:rPr>
        <w:t>3.4</w:t>
      </w:r>
      <w:r>
        <w:rPr>
          <w:rFonts w:ascii="Arial" w:hAnsi="Arial" w:cs="Arial"/>
        </w:rPr>
        <w:tab/>
        <w:t>Action 21/18</w:t>
      </w:r>
      <w:r w:rsidR="00821152">
        <w:rPr>
          <w:rFonts w:ascii="Arial" w:hAnsi="Arial" w:cs="Arial"/>
        </w:rPr>
        <w:t xml:space="preserve"> Draft Budget 2019/2020</w:t>
      </w:r>
    </w:p>
    <w:p w14:paraId="18216480" w14:textId="50B78A42" w:rsidR="00257A09" w:rsidRDefault="00821152" w:rsidP="0060300D">
      <w:pPr>
        <w:spacing w:after="0" w:line="240" w:lineRule="auto"/>
        <w:jc w:val="both"/>
        <w:rPr>
          <w:rFonts w:ascii="Arial" w:hAnsi="Arial" w:cs="Arial"/>
        </w:rPr>
      </w:pPr>
      <w:r>
        <w:rPr>
          <w:rFonts w:ascii="Arial" w:hAnsi="Arial" w:cs="Arial"/>
        </w:rPr>
        <w:tab/>
        <w:t>Workshop on MTFP undertaken with a further workshop planned for September.</w:t>
      </w:r>
    </w:p>
    <w:p w14:paraId="4BF2E013" w14:textId="6E2AB851" w:rsidR="00257A09" w:rsidRDefault="00257A09" w:rsidP="0060300D">
      <w:pPr>
        <w:spacing w:after="0" w:line="240" w:lineRule="auto"/>
        <w:jc w:val="both"/>
        <w:rPr>
          <w:rFonts w:ascii="Arial" w:hAnsi="Arial" w:cs="Arial"/>
        </w:rPr>
      </w:pPr>
    </w:p>
    <w:p w14:paraId="4ECF6205" w14:textId="5CD9C6AB" w:rsidR="00257A09" w:rsidRDefault="00257A09" w:rsidP="0060300D">
      <w:pPr>
        <w:spacing w:after="0" w:line="240" w:lineRule="auto"/>
        <w:jc w:val="both"/>
        <w:rPr>
          <w:rFonts w:ascii="Arial" w:hAnsi="Arial" w:cs="Arial"/>
        </w:rPr>
      </w:pPr>
      <w:r>
        <w:rPr>
          <w:rFonts w:ascii="Arial" w:hAnsi="Arial" w:cs="Arial"/>
        </w:rPr>
        <w:t>3.5</w:t>
      </w:r>
      <w:r>
        <w:rPr>
          <w:rFonts w:ascii="Arial" w:hAnsi="Arial" w:cs="Arial"/>
        </w:rPr>
        <w:tab/>
        <w:t>Action 22/18</w:t>
      </w:r>
      <w:r w:rsidR="00821152">
        <w:rPr>
          <w:rFonts w:ascii="Arial" w:hAnsi="Arial" w:cs="Arial"/>
        </w:rPr>
        <w:t xml:space="preserve"> Draft Budget 2019/2020</w:t>
      </w:r>
    </w:p>
    <w:p w14:paraId="0CDC4329" w14:textId="1FC21CF3" w:rsidR="00257A09" w:rsidRDefault="00821152" w:rsidP="0060300D">
      <w:pPr>
        <w:spacing w:after="0" w:line="240" w:lineRule="auto"/>
        <w:jc w:val="both"/>
        <w:rPr>
          <w:rFonts w:ascii="Arial" w:hAnsi="Arial" w:cs="Arial"/>
        </w:rPr>
      </w:pPr>
      <w:r>
        <w:rPr>
          <w:rFonts w:ascii="Arial" w:hAnsi="Arial" w:cs="Arial"/>
        </w:rPr>
        <w:tab/>
        <w:t>GM made annotations to proposed precept.  Propose close.</w:t>
      </w:r>
    </w:p>
    <w:p w14:paraId="7F86FC6E" w14:textId="4183E704" w:rsidR="00257A09" w:rsidRDefault="00257A09" w:rsidP="0060300D">
      <w:pPr>
        <w:spacing w:after="0" w:line="240" w:lineRule="auto"/>
        <w:jc w:val="both"/>
        <w:rPr>
          <w:rFonts w:ascii="Arial" w:hAnsi="Arial" w:cs="Arial"/>
        </w:rPr>
      </w:pPr>
    </w:p>
    <w:p w14:paraId="7C4250BA" w14:textId="786E6407" w:rsidR="00257A09" w:rsidRDefault="00257A09" w:rsidP="0060300D">
      <w:pPr>
        <w:spacing w:after="0" w:line="240" w:lineRule="auto"/>
        <w:jc w:val="both"/>
        <w:rPr>
          <w:rFonts w:ascii="Arial" w:hAnsi="Arial" w:cs="Arial"/>
        </w:rPr>
      </w:pPr>
      <w:r>
        <w:rPr>
          <w:rFonts w:ascii="Arial" w:hAnsi="Arial" w:cs="Arial"/>
        </w:rPr>
        <w:t>3.6</w:t>
      </w:r>
      <w:r>
        <w:rPr>
          <w:rFonts w:ascii="Arial" w:hAnsi="Arial" w:cs="Arial"/>
        </w:rPr>
        <w:tab/>
        <w:t>Action 23/18</w:t>
      </w:r>
      <w:r w:rsidR="00821152">
        <w:rPr>
          <w:rFonts w:ascii="Arial" w:hAnsi="Arial" w:cs="Arial"/>
        </w:rPr>
        <w:t xml:space="preserve"> New IRMP</w:t>
      </w:r>
    </w:p>
    <w:p w14:paraId="36A97C25" w14:textId="7F4A194D" w:rsidR="00821152" w:rsidRDefault="00821152" w:rsidP="00AE421C">
      <w:pPr>
        <w:spacing w:after="0" w:line="240" w:lineRule="auto"/>
        <w:ind w:left="720" w:hanging="720"/>
        <w:jc w:val="both"/>
        <w:rPr>
          <w:rFonts w:ascii="Arial" w:hAnsi="Arial" w:cs="Arial"/>
        </w:rPr>
      </w:pPr>
      <w:r>
        <w:rPr>
          <w:rFonts w:ascii="Arial" w:hAnsi="Arial" w:cs="Arial"/>
        </w:rPr>
        <w:tab/>
      </w:r>
      <w:r w:rsidR="00AE421C">
        <w:rPr>
          <w:rFonts w:ascii="Arial" w:hAnsi="Arial" w:cs="Arial"/>
        </w:rPr>
        <w:t xml:space="preserve">MF confirmed that the research proposal for the tender analysis is complete and the tender should be submitted shortly.  </w:t>
      </w:r>
    </w:p>
    <w:p w14:paraId="628C6D4A" w14:textId="44E2CDC0" w:rsidR="00257A09" w:rsidRDefault="00257A09" w:rsidP="0060300D">
      <w:pPr>
        <w:spacing w:after="0" w:line="240" w:lineRule="auto"/>
        <w:jc w:val="both"/>
        <w:rPr>
          <w:rFonts w:ascii="Arial" w:hAnsi="Arial" w:cs="Arial"/>
        </w:rPr>
      </w:pPr>
    </w:p>
    <w:p w14:paraId="4BFC1178" w14:textId="6C48E486" w:rsidR="00257A09" w:rsidRDefault="00821152" w:rsidP="0060300D">
      <w:pPr>
        <w:spacing w:after="0" w:line="240" w:lineRule="auto"/>
        <w:jc w:val="both"/>
        <w:rPr>
          <w:rFonts w:ascii="Arial" w:hAnsi="Arial" w:cs="Arial"/>
        </w:rPr>
      </w:pPr>
      <w:r>
        <w:rPr>
          <w:rFonts w:ascii="Arial" w:hAnsi="Arial" w:cs="Arial"/>
        </w:rPr>
        <w:t>3.7</w:t>
      </w:r>
      <w:r>
        <w:rPr>
          <w:rFonts w:ascii="Arial" w:hAnsi="Arial" w:cs="Arial"/>
        </w:rPr>
        <w:tab/>
      </w:r>
      <w:r w:rsidR="00257A09">
        <w:rPr>
          <w:rFonts w:ascii="Arial" w:hAnsi="Arial" w:cs="Arial"/>
        </w:rPr>
        <w:t>Action 24/18</w:t>
      </w:r>
      <w:r>
        <w:rPr>
          <w:rFonts w:ascii="Arial" w:hAnsi="Arial" w:cs="Arial"/>
        </w:rPr>
        <w:t xml:space="preserve"> New IRMP</w:t>
      </w:r>
    </w:p>
    <w:p w14:paraId="4373E0DD" w14:textId="57AE05D3" w:rsidR="00AE421C" w:rsidRDefault="00AE421C" w:rsidP="0060300D">
      <w:pPr>
        <w:spacing w:after="0" w:line="240" w:lineRule="auto"/>
        <w:jc w:val="both"/>
        <w:rPr>
          <w:rFonts w:ascii="Arial" w:hAnsi="Arial" w:cs="Arial"/>
        </w:rPr>
      </w:pPr>
      <w:r>
        <w:rPr>
          <w:rFonts w:ascii="Arial" w:hAnsi="Arial" w:cs="Arial"/>
        </w:rPr>
        <w:tab/>
        <w:t xml:space="preserve">Dealt with at the </w:t>
      </w:r>
      <w:proofErr w:type="gramStart"/>
      <w:r>
        <w:rPr>
          <w:rFonts w:ascii="Arial" w:hAnsi="Arial" w:cs="Arial"/>
        </w:rPr>
        <w:t>Extraordinary</w:t>
      </w:r>
      <w:proofErr w:type="gramEnd"/>
      <w:r>
        <w:rPr>
          <w:rFonts w:ascii="Arial" w:hAnsi="Arial" w:cs="Arial"/>
        </w:rPr>
        <w:t xml:space="preserve"> meeting on 28 January 2019.  Propose close.</w:t>
      </w:r>
    </w:p>
    <w:p w14:paraId="4D06DFB4" w14:textId="26DB0D15" w:rsidR="00257A09" w:rsidRDefault="00257A09" w:rsidP="0060300D">
      <w:pPr>
        <w:spacing w:after="0" w:line="240" w:lineRule="auto"/>
        <w:jc w:val="both"/>
        <w:rPr>
          <w:rFonts w:ascii="Arial" w:hAnsi="Arial" w:cs="Arial"/>
        </w:rPr>
      </w:pPr>
    </w:p>
    <w:p w14:paraId="10937954" w14:textId="6B7A015E" w:rsidR="00257A09" w:rsidRDefault="00821152" w:rsidP="0060300D">
      <w:pPr>
        <w:spacing w:after="0" w:line="240" w:lineRule="auto"/>
        <w:jc w:val="both"/>
        <w:rPr>
          <w:rFonts w:ascii="Arial" w:hAnsi="Arial" w:cs="Arial"/>
        </w:rPr>
      </w:pPr>
      <w:r>
        <w:rPr>
          <w:rFonts w:ascii="Arial" w:hAnsi="Arial" w:cs="Arial"/>
        </w:rPr>
        <w:t>3.8</w:t>
      </w:r>
      <w:r>
        <w:rPr>
          <w:rFonts w:ascii="Arial" w:hAnsi="Arial" w:cs="Arial"/>
        </w:rPr>
        <w:tab/>
      </w:r>
      <w:r w:rsidR="00257A09">
        <w:rPr>
          <w:rFonts w:ascii="Arial" w:hAnsi="Arial" w:cs="Arial"/>
        </w:rPr>
        <w:t>Action 25/18</w:t>
      </w:r>
      <w:r>
        <w:rPr>
          <w:rFonts w:ascii="Arial" w:hAnsi="Arial" w:cs="Arial"/>
        </w:rPr>
        <w:t xml:space="preserve"> Change Board and Projects Update</w:t>
      </w:r>
    </w:p>
    <w:p w14:paraId="243C73E7" w14:textId="15F4FEB7" w:rsidR="00AE421C" w:rsidRDefault="00C25BEA" w:rsidP="0060300D">
      <w:pPr>
        <w:spacing w:after="0" w:line="240" w:lineRule="auto"/>
        <w:jc w:val="both"/>
        <w:rPr>
          <w:rFonts w:ascii="Arial" w:hAnsi="Arial" w:cs="Arial"/>
        </w:rPr>
      </w:pPr>
      <w:r>
        <w:rPr>
          <w:rFonts w:ascii="Arial" w:hAnsi="Arial" w:cs="Arial"/>
        </w:rPr>
        <w:tab/>
        <w:t>Added to agenda.  Propose close.</w:t>
      </w:r>
    </w:p>
    <w:p w14:paraId="71277B73" w14:textId="27D02817" w:rsidR="00257A09" w:rsidRDefault="00257A09" w:rsidP="0060300D">
      <w:pPr>
        <w:spacing w:after="0" w:line="240" w:lineRule="auto"/>
        <w:jc w:val="both"/>
        <w:rPr>
          <w:rFonts w:ascii="Arial" w:hAnsi="Arial" w:cs="Arial"/>
        </w:rPr>
      </w:pPr>
    </w:p>
    <w:p w14:paraId="779EC56E" w14:textId="22C94A14" w:rsidR="00257A09" w:rsidRDefault="00821152" w:rsidP="0060300D">
      <w:pPr>
        <w:spacing w:after="0" w:line="240" w:lineRule="auto"/>
        <w:jc w:val="both"/>
        <w:rPr>
          <w:rFonts w:ascii="Arial" w:hAnsi="Arial" w:cs="Arial"/>
        </w:rPr>
      </w:pPr>
      <w:r>
        <w:rPr>
          <w:rFonts w:ascii="Arial" w:hAnsi="Arial" w:cs="Arial"/>
        </w:rPr>
        <w:t>3.9</w:t>
      </w:r>
      <w:r>
        <w:rPr>
          <w:rFonts w:ascii="Arial" w:hAnsi="Arial" w:cs="Arial"/>
        </w:rPr>
        <w:tab/>
      </w:r>
      <w:r w:rsidR="00257A09">
        <w:rPr>
          <w:rFonts w:ascii="Arial" w:hAnsi="Arial" w:cs="Arial"/>
        </w:rPr>
        <w:t>Action 26/18</w:t>
      </w:r>
      <w:r>
        <w:rPr>
          <w:rFonts w:ascii="Arial" w:hAnsi="Arial" w:cs="Arial"/>
        </w:rPr>
        <w:t xml:space="preserve"> Essex Emergency Services Collaboration Programme update</w:t>
      </w:r>
    </w:p>
    <w:p w14:paraId="1F2BB3D7" w14:textId="7D405B41" w:rsidR="00C25BEA" w:rsidRDefault="00C25BEA" w:rsidP="00C25BEA">
      <w:pPr>
        <w:spacing w:after="0" w:line="240" w:lineRule="auto"/>
        <w:ind w:left="720" w:hanging="720"/>
        <w:jc w:val="both"/>
        <w:rPr>
          <w:rFonts w:ascii="Arial" w:hAnsi="Arial" w:cs="Arial"/>
        </w:rPr>
      </w:pPr>
      <w:r>
        <w:rPr>
          <w:rFonts w:ascii="Arial" w:hAnsi="Arial" w:cs="Arial"/>
        </w:rPr>
        <w:tab/>
        <w:t>Collapsed Behind Closed Doors – the statistics for this project will be tabled at the P&amp;R Board in March and can therefore be taken off the Strategic Board’s Forward Plan.  Propose close.</w:t>
      </w:r>
    </w:p>
    <w:p w14:paraId="28F9BEE1" w14:textId="77777777" w:rsidR="00C25BEA" w:rsidRDefault="00C25BEA" w:rsidP="0060300D">
      <w:pPr>
        <w:spacing w:after="0" w:line="240" w:lineRule="auto"/>
        <w:jc w:val="both"/>
        <w:rPr>
          <w:rFonts w:ascii="Arial" w:hAnsi="Arial" w:cs="Arial"/>
        </w:rPr>
      </w:pPr>
    </w:p>
    <w:p w14:paraId="347D66E4" w14:textId="6C973451" w:rsidR="00AE421C" w:rsidRDefault="00821152" w:rsidP="00AE421C">
      <w:pPr>
        <w:spacing w:after="0" w:line="240" w:lineRule="auto"/>
        <w:jc w:val="both"/>
        <w:rPr>
          <w:rFonts w:ascii="Arial" w:hAnsi="Arial" w:cs="Arial"/>
        </w:rPr>
      </w:pPr>
      <w:r>
        <w:rPr>
          <w:rFonts w:ascii="Arial" w:hAnsi="Arial" w:cs="Arial"/>
        </w:rPr>
        <w:t>3.10</w:t>
      </w:r>
      <w:r>
        <w:rPr>
          <w:rFonts w:ascii="Arial" w:hAnsi="Arial" w:cs="Arial"/>
        </w:rPr>
        <w:tab/>
      </w:r>
      <w:r w:rsidR="00257A09">
        <w:rPr>
          <w:rFonts w:ascii="Arial" w:hAnsi="Arial" w:cs="Arial"/>
        </w:rPr>
        <w:t>Action 27/18</w:t>
      </w:r>
      <w:r w:rsidR="00AE421C">
        <w:rPr>
          <w:rFonts w:ascii="Arial" w:hAnsi="Arial" w:cs="Arial"/>
        </w:rPr>
        <w:t xml:space="preserve"> Essex Emergency Services Collaboration Programme update</w:t>
      </w:r>
    </w:p>
    <w:p w14:paraId="7FBF0407" w14:textId="5341EE17" w:rsidR="00C25BEA" w:rsidRDefault="00C25BEA" w:rsidP="00C25BEA">
      <w:pPr>
        <w:spacing w:after="0" w:line="240" w:lineRule="auto"/>
        <w:ind w:left="720" w:hanging="720"/>
        <w:jc w:val="both"/>
        <w:rPr>
          <w:rFonts w:ascii="Arial" w:hAnsi="Arial" w:cs="Arial"/>
        </w:rPr>
      </w:pPr>
      <w:r>
        <w:rPr>
          <w:rFonts w:ascii="Arial" w:hAnsi="Arial" w:cs="Arial"/>
        </w:rPr>
        <w:tab/>
        <w:t>The Benefits Dashboard Tracker has been verified and will be presented to the next Collaboration Board meeting.  Propose close.</w:t>
      </w:r>
    </w:p>
    <w:p w14:paraId="62DEAFCE" w14:textId="395FE881" w:rsidR="00257A09" w:rsidRDefault="00257A09" w:rsidP="0060300D">
      <w:pPr>
        <w:spacing w:after="0" w:line="240" w:lineRule="auto"/>
        <w:jc w:val="both"/>
        <w:rPr>
          <w:rFonts w:ascii="Arial" w:hAnsi="Arial" w:cs="Arial"/>
        </w:rPr>
      </w:pPr>
    </w:p>
    <w:p w14:paraId="2F676B04" w14:textId="77FC5F2D" w:rsidR="00257A09" w:rsidRDefault="00821152" w:rsidP="0060300D">
      <w:pPr>
        <w:spacing w:after="0" w:line="240" w:lineRule="auto"/>
        <w:jc w:val="both"/>
        <w:rPr>
          <w:rFonts w:ascii="Arial" w:hAnsi="Arial" w:cs="Arial"/>
        </w:rPr>
      </w:pPr>
      <w:r>
        <w:rPr>
          <w:rFonts w:ascii="Arial" w:hAnsi="Arial" w:cs="Arial"/>
        </w:rPr>
        <w:t>3.11</w:t>
      </w:r>
      <w:r>
        <w:rPr>
          <w:rFonts w:ascii="Arial" w:hAnsi="Arial" w:cs="Arial"/>
        </w:rPr>
        <w:tab/>
      </w:r>
      <w:r w:rsidR="00257A09">
        <w:rPr>
          <w:rFonts w:ascii="Arial" w:hAnsi="Arial" w:cs="Arial"/>
        </w:rPr>
        <w:t>Action 28/18</w:t>
      </w:r>
      <w:r w:rsidR="00AE421C">
        <w:rPr>
          <w:rFonts w:ascii="Arial" w:hAnsi="Arial" w:cs="Arial"/>
        </w:rPr>
        <w:t xml:space="preserve"> 2020 Programme update</w:t>
      </w:r>
    </w:p>
    <w:p w14:paraId="049FE16F" w14:textId="62A6605A" w:rsidR="00C25BEA" w:rsidRDefault="00C25BEA" w:rsidP="00C25BEA">
      <w:pPr>
        <w:spacing w:after="0" w:line="240" w:lineRule="auto"/>
        <w:ind w:left="720" w:hanging="720"/>
        <w:jc w:val="both"/>
        <w:rPr>
          <w:rFonts w:ascii="Arial" w:hAnsi="Arial" w:cs="Arial"/>
        </w:rPr>
      </w:pPr>
      <w:r>
        <w:rPr>
          <w:rFonts w:ascii="Arial" w:hAnsi="Arial" w:cs="Arial"/>
        </w:rPr>
        <w:tab/>
        <w:t>Once the format for the update has been agreed at this meeting, this action can be closed.</w:t>
      </w:r>
    </w:p>
    <w:p w14:paraId="23CB48D2" w14:textId="70D4C7B3" w:rsidR="00C25BEA" w:rsidRDefault="00C25BEA" w:rsidP="00C25BEA">
      <w:pPr>
        <w:spacing w:after="0" w:line="240" w:lineRule="auto"/>
        <w:ind w:left="720" w:hanging="720"/>
        <w:jc w:val="both"/>
        <w:rPr>
          <w:rFonts w:ascii="Arial" w:hAnsi="Arial" w:cs="Arial"/>
        </w:rPr>
      </w:pPr>
    </w:p>
    <w:p w14:paraId="2DFE0FC5" w14:textId="15E1AB64" w:rsidR="00C25BEA" w:rsidRPr="00C25BEA" w:rsidRDefault="00C25BEA" w:rsidP="00C25BEA">
      <w:pPr>
        <w:spacing w:after="0" w:line="240" w:lineRule="auto"/>
        <w:ind w:left="720" w:hanging="720"/>
        <w:jc w:val="both"/>
        <w:rPr>
          <w:rFonts w:ascii="Arial" w:hAnsi="Arial" w:cs="Arial"/>
          <w:color w:val="2E74B5" w:themeColor="accent1" w:themeShade="BF"/>
        </w:rPr>
      </w:pPr>
      <w:r w:rsidRPr="00C25BEA">
        <w:rPr>
          <w:rFonts w:ascii="Arial" w:hAnsi="Arial" w:cs="Arial"/>
          <w:color w:val="2E74B5" w:themeColor="accent1" w:themeShade="BF"/>
        </w:rPr>
        <w:t>JT joined the meeting at 1.45pm</w:t>
      </w:r>
    </w:p>
    <w:p w14:paraId="0D78DCBE" w14:textId="77777777" w:rsidR="00C25BEA" w:rsidRDefault="00C25BEA" w:rsidP="00C25BEA">
      <w:pPr>
        <w:spacing w:after="0" w:line="240" w:lineRule="auto"/>
        <w:ind w:left="720" w:hanging="720"/>
        <w:jc w:val="both"/>
        <w:rPr>
          <w:rFonts w:ascii="Arial" w:hAnsi="Arial" w:cs="Arial"/>
        </w:rPr>
      </w:pPr>
    </w:p>
    <w:p w14:paraId="34430628" w14:textId="122E5110" w:rsidR="00257A09" w:rsidRDefault="00821152" w:rsidP="0060300D">
      <w:pPr>
        <w:spacing w:after="0" w:line="240" w:lineRule="auto"/>
        <w:jc w:val="both"/>
        <w:rPr>
          <w:rFonts w:ascii="Arial" w:hAnsi="Arial" w:cs="Arial"/>
        </w:rPr>
      </w:pPr>
      <w:r>
        <w:rPr>
          <w:rFonts w:ascii="Arial" w:hAnsi="Arial" w:cs="Arial"/>
        </w:rPr>
        <w:t>3.12</w:t>
      </w:r>
      <w:r>
        <w:rPr>
          <w:rFonts w:ascii="Arial" w:hAnsi="Arial" w:cs="Arial"/>
        </w:rPr>
        <w:tab/>
      </w:r>
      <w:r w:rsidR="00257A09">
        <w:rPr>
          <w:rFonts w:ascii="Arial" w:hAnsi="Arial" w:cs="Arial"/>
        </w:rPr>
        <w:t>Action 29/18</w:t>
      </w:r>
      <w:r w:rsidR="00AE421C">
        <w:rPr>
          <w:rFonts w:ascii="Arial" w:hAnsi="Arial" w:cs="Arial"/>
        </w:rPr>
        <w:t xml:space="preserve"> Forward Plan</w:t>
      </w:r>
    </w:p>
    <w:p w14:paraId="260DE226" w14:textId="4FFDAB01" w:rsidR="00257A09" w:rsidRDefault="00C25BEA" w:rsidP="0060300D">
      <w:pPr>
        <w:spacing w:after="0" w:line="240" w:lineRule="auto"/>
        <w:jc w:val="both"/>
        <w:rPr>
          <w:rFonts w:ascii="Arial" w:hAnsi="Arial" w:cs="Arial"/>
        </w:rPr>
      </w:pPr>
      <w:r>
        <w:rPr>
          <w:rFonts w:ascii="Arial" w:hAnsi="Arial" w:cs="Arial"/>
        </w:rPr>
        <w:tab/>
        <w:t>The Extraordinary meeting has taken place.  Propose close.</w:t>
      </w:r>
    </w:p>
    <w:p w14:paraId="089AAC5D" w14:textId="77777777" w:rsidR="00C25BEA" w:rsidRDefault="00C25BEA" w:rsidP="0060300D">
      <w:pPr>
        <w:spacing w:after="0" w:line="240" w:lineRule="auto"/>
        <w:jc w:val="both"/>
        <w:rPr>
          <w:rFonts w:ascii="Arial" w:hAnsi="Arial" w:cs="Arial"/>
        </w:rPr>
      </w:pPr>
    </w:p>
    <w:p w14:paraId="747B0F6F" w14:textId="2A1A0F6B" w:rsidR="00257A09" w:rsidRDefault="00821152" w:rsidP="0060300D">
      <w:pPr>
        <w:spacing w:after="0" w:line="240" w:lineRule="auto"/>
        <w:jc w:val="both"/>
        <w:rPr>
          <w:rFonts w:ascii="Arial" w:hAnsi="Arial" w:cs="Arial"/>
        </w:rPr>
      </w:pPr>
      <w:r>
        <w:rPr>
          <w:rFonts w:ascii="Arial" w:hAnsi="Arial" w:cs="Arial"/>
        </w:rPr>
        <w:t>3.13</w:t>
      </w:r>
      <w:r>
        <w:rPr>
          <w:rFonts w:ascii="Arial" w:hAnsi="Arial" w:cs="Arial"/>
        </w:rPr>
        <w:tab/>
      </w:r>
      <w:r w:rsidR="00257A09">
        <w:rPr>
          <w:rFonts w:ascii="Arial" w:hAnsi="Arial" w:cs="Arial"/>
        </w:rPr>
        <w:t>Action 30/18</w:t>
      </w:r>
      <w:r w:rsidR="00AE421C">
        <w:rPr>
          <w:rFonts w:ascii="Arial" w:hAnsi="Arial" w:cs="Arial"/>
        </w:rPr>
        <w:t xml:space="preserve"> Forward Plan</w:t>
      </w:r>
    </w:p>
    <w:p w14:paraId="44CE37BD" w14:textId="6E4BD531" w:rsidR="00C25BEA" w:rsidRDefault="00C25BEA" w:rsidP="0060300D">
      <w:pPr>
        <w:spacing w:after="0" w:line="240" w:lineRule="auto"/>
        <w:jc w:val="both"/>
        <w:rPr>
          <w:rFonts w:ascii="Arial" w:hAnsi="Arial" w:cs="Arial"/>
        </w:rPr>
      </w:pPr>
      <w:r>
        <w:rPr>
          <w:rFonts w:ascii="Arial" w:hAnsi="Arial" w:cs="Arial"/>
        </w:rPr>
        <w:tab/>
        <w:t>Pay policy paper tabled for this meeting’s agenda.  Propose close.</w:t>
      </w:r>
    </w:p>
    <w:p w14:paraId="2FA6EB76" w14:textId="28B5C268" w:rsidR="00257A09" w:rsidRDefault="00257A09" w:rsidP="0060300D">
      <w:pPr>
        <w:spacing w:after="0" w:line="240" w:lineRule="auto"/>
        <w:jc w:val="both"/>
        <w:rPr>
          <w:rFonts w:ascii="Arial" w:hAnsi="Arial" w:cs="Arial"/>
        </w:rPr>
      </w:pPr>
    </w:p>
    <w:p w14:paraId="5FEFDEAE" w14:textId="2B2280CB" w:rsidR="00257A09" w:rsidRDefault="00821152" w:rsidP="0060300D">
      <w:pPr>
        <w:spacing w:after="0" w:line="240" w:lineRule="auto"/>
        <w:jc w:val="both"/>
        <w:rPr>
          <w:rFonts w:ascii="Arial" w:hAnsi="Arial" w:cs="Arial"/>
        </w:rPr>
      </w:pPr>
      <w:r>
        <w:rPr>
          <w:rFonts w:ascii="Arial" w:hAnsi="Arial" w:cs="Arial"/>
        </w:rPr>
        <w:t>3.14</w:t>
      </w:r>
      <w:r>
        <w:rPr>
          <w:rFonts w:ascii="Arial" w:hAnsi="Arial" w:cs="Arial"/>
        </w:rPr>
        <w:tab/>
      </w:r>
      <w:r w:rsidR="00257A09">
        <w:rPr>
          <w:rFonts w:ascii="Arial" w:hAnsi="Arial" w:cs="Arial"/>
        </w:rPr>
        <w:t>Action 01/19</w:t>
      </w:r>
      <w:r w:rsidR="00AE421C">
        <w:rPr>
          <w:rFonts w:ascii="Arial" w:hAnsi="Arial" w:cs="Arial"/>
        </w:rPr>
        <w:t xml:space="preserve"> Forward Plan</w:t>
      </w:r>
    </w:p>
    <w:p w14:paraId="65B3C32F" w14:textId="6F0E258A" w:rsidR="00C25BEA" w:rsidRDefault="00C25BEA" w:rsidP="00C25BEA">
      <w:pPr>
        <w:spacing w:after="0" w:line="240" w:lineRule="auto"/>
        <w:ind w:left="720" w:hanging="720"/>
        <w:jc w:val="both"/>
        <w:rPr>
          <w:rFonts w:ascii="Arial" w:hAnsi="Arial" w:cs="Arial"/>
        </w:rPr>
      </w:pPr>
      <w:r>
        <w:rPr>
          <w:rFonts w:ascii="Arial" w:hAnsi="Arial" w:cs="Arial"/>
        </w:rPr>
        <w:tab/>
        <w:t>Key dates for the IRMP timeline added to the Forward Plans of the Strategic and P&amp;R Boards.  Propose close.</w:t>
      </w:r>
    </w:p>
    <w:p w14:paraId="0CC31200" w14:textId="77777777" w:rsidR="00C25BEA" w:rsidRDefault="00C25BEA" w:rsidP="0060300D">
      <w:pPr>
        <w:spacing w:after="0" w:line="240" w:lineRule="auto"/>
        <w:jc w:val="both"/>
        <w:rPr>
          <w:rFonts w:ascii="Arial" w:hAnsi="Arial" w:cs="Arial"/>
        </w:rPr>
      </w:pPr>
    </w:p>
    <w:p w14:paraId="2EA6F4DA" w14:textId="55290FB2" w:rsidR="00257A09" w:rsidRDefault="00821152" w:rsidP="0060300D">
      <w:pPr>
        <w:spacing w:after="0" w:line="240" w:lineRule="auto"/>
        <w:jc w:val="both"/>
        <w:rPr>
          <w:rFonts w:ascii="Arial" w:hAnsi="Arial" w:cs="Arial"/>
        </w:rPr>
      </w:pPr>
      <w:r>
        <w:rPr>
          <w:rFonts w:ascii="Arial" w:hAnsi="Arial" w:cs="Arial"/>
        </w:rPr>
        <w:t>3.15</w:t>
      </w:r>
      <w:r>
        <w:rPr>
          <w:rFonts w:ascii="Arial" w:hAnsi="Arial" w:cs="Arial"/>
        </w:rPr>
        <w:tab/>
      </w:r>
      <w:r w:rsidR="00257A09">
        <w:rPr>
          <w:rFonts w:ascii="Arial" w:hAnsi="Arial" w:cs="Arial"/>
        </w:rPr>
        <w:t>Action 02/19</w:t>
      </w:r>
      <w:r w:rsidR="00AE421C">
        <w:rPr>
          <w:rFonts w:ascii="Arial" w:hAnsi="Arial" w:cs="Arial"/>
        </w:rPr>
        <w:t xml:space="preserve"> MTFP</w:t>
      </w:r>
    </w:p>
    <w:p w14:paraId="234BF190" w14:textId="2E48DDA6" w:rsidR="00C25BEA" w:rsidRDefault="00C25BEA" w:rsidP="0060300D">
      <w:pPr>
        <w:spacing w:after="0" w:line="240" w:lineRule="auto"/>
        <w:jc w:val="both"/>
        <w:rPr>
          <w:rFonts w:ascii="Arial" w:hAnsi="Arial" w:cs="Arial"/>
        </w:rPr>
      </w:pPr>
      <w:r>
        <w:rPr>
          <w:rFonts w:ascii="Arial" w:hAnsi="Arial" w:cs="Arial"/>
        </w:rPr>
        <w:tab/>
        <w:t>The rearranged workshop took place on 19 February.  Propose close.</w:t>
      </w:r>
    </w:p>
    <w:p w14:paraId="7AFB44A5" w14:textId="77777777" w:rsidR="00257A09" w:rsidRDefault="00257A09" w:rsidP="0060300D">
      <w:pPr>
        <w:spacing w:after="0" w:line="240" w:lineRule="auto"/>
        <w:jc w:val="both"/>
        <w:rPr>
          <w:rFonts w:ascii="Arial" w:hAnsi="Arial" w:cs="Arial"/>
        </w:rPr>
      </w:pPr>
    </w:p>
    <w:p w14:paraId="0EA7F75E" w14:textId="706254DE" w:rsidR="00B91480" w:rsidRDefault="00B91480" w:rsidP="0060300D">
      <w:pPr>
        <w:spacing w:after="0" w:line="240" w:lineRule="auto"/>
        <w:ind w:left="720" w:hanging="720"/>
        <w:jc w:val="both"/>
        <w:rPr>
          <w:rFonts w:ascii="Arial" w:hAnsi="Arial" w:cs="Arial"/>
        </w:rPr>
      </w:pPr>
    </w:p>
    <w:p w14:paraId="16333AA5" w14:textId="77777777" w:rsidR="00C25BEA" w:rsidRDefault="00C25BEA">
      <w:pPr>
        <w:rPr>
          <w:rFonts w:ascii="Arial" w:hAnsi="Arial" w:cs="Arial"/>
          <w:b/>
        </w:rPr>
      </w:pPr>
      <w:r>
        <w:rPr>
          <w:rFonts w:ascii="Arial" w:hAnsi="Arial" w:cs="Arial"/>
          <w:b/>
        </w:rPr>
        <w:br w:type="page"/>
      </w:r>
    </w:p>
    <w:p w14:paraId="075EC449" w14:textId="6D594EDC"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4</w:t>
      </w:r>
      <w:r w:rsidRPr="00B91480">
        <w:rPr>
          <w:rFonts w:ascii="Arial" w:hAnsi="Arial" w:cs="Arial"/>
          <w:b/>
        </w:rPr>
        <w:tab/>
        <w:t>Integrated Risk Management Plan – Planning Progress</w:t>
      </w:r>
    </w:p>
    <w:p w14:paraId="07EFDF7D" w14:textId="7457F8CA" w:rsidR="00B91480" w:rsidRDefault="00B91480" w:rsidP="0060300D">
      <w:pPr>
        <w:spacing w:after="0" w:line="240" w:lineRule="auto"/>
        <w:ind w:left="720" w:hanging="720"/>
        <w:jc w:val="both"/>
        <w:rPr>
          <w:rFonts w:ascii="Arial" w:hAnsi="Arial" w:cs="Arial"/>
        </w:rPr>
      </w:pPr>
    </w:p>
    <w:p w14:paraId="5E9AF318" w14:textId="6013CF4B" w:rsidR="00CD0283" w:rsidRDefault="000950EF" w:rsidP="0060300D">
      <w:pPr>
        <w:spacing w:after="0" w:line="240" w:lineRule="auto"/>
        <w:ind w:left="720" w:hanging="720"/>
        <w:jc w:val="both"/>
        <w:rPr>
          <w:rFonts w:ascii="Arial" w:hAnsi="Arial" w:cs="Arial"/>
        </w:rPr>
      </w:pPr>
      <w:r>
        <w:rPr>
          <w:rFonts w:ascii="Arial" w:hAnsi="Arial" w:cs="Arial"/>
        </w:rPr>
        <w:t>4.1</w:t>
      </w:r>
      <w:r>
        <w:rPr>
          <w:rFonts w:ascii="Arial" w:hAnsi="Arial" w:cs="Arial"/>
        </w:rPr>
        <w:tab/>
      </w:r>
      <w:r w:rsidR="00891AEE">
        <w:rPr>
          <w:rFonts w:ascii="Arial" w:hAnsi="Arial" w:cs="Arial"/>
        </w:rPr>
        <w:t xml:space="preserve">MF took the meeting through the </w:t>
      </w:r>
      <w:r w:rsidR="00CD0283">
        <w:rPr>
          <w:rFonts w:ascii="Arial" w:hAnsi="Arial" w:cs="Arial"/>
        </w:rPr>
        <w:t xml:space="preserve">progress update paper and went through the background to the IRMP, the review of the current IRMP and the </w:t>
      </w:r>
      <w:r w:rsidR="00CD24EF">
        <w:rPr>
          <w:rFonts w:ascii="Arial" w:hAnsi="Arial" w:cs="Arial"/>
        </w:rPr>
        <w:t xml:space="preserve">fact that the </w:t>
      </w:r>
      <w:r w:rsidR="00CD0283">
        <w:rPr>
          <w:rFonts w:ascii="Arial" w:hAnsi="Arial" w:cs="Arial"/>
        </w:rPr>
        <w:t xml:space="preserve">planned start date of 14 January 2019 was not met due to the IRMP not being agreed until 28 January.  MF is of the opinion that this delay will be recovered by the end of the second phase (14 June). </w:t>
      </w:r>
    </w:p>
    <w:p w14:paraId="60B08B13" w14:textId="06425429" w:rsidR="00B91480" w:rsidRDefault="00B91480" w:rsidP="0060300D">
      <w:pPr>
        <w:spacing w:after="0" w:line="240" w:lineRule="auto"/>
        <w:ind w:left="720" w:hanging="720"/>
        <w:jc w:val="both"/>
        <w:rPr>
          <w:rFonts w:ascii="Arial" w:hAnsi="Arial" w:cs="Arial"/>
        </w:rPr>
      </w:pPr>
    </w:p>
    <w:p w14:paraId="4DE9E13D" w14:textId="55385B81" w:rsidR="00506F21" w:rsidRDefault="00CD0283" w:rsidP="0060300D">
      <w:pPr>
        <w:spacing w:after="0" w:line="240" w:lineRule="auto"/>
        <w:ind w:left="720" w:hanging="720"/>
        <w:jc w:val="both"/>
        <w:rPr>
          <w:rFonts w:ascii="Arial" w:hAnsi="Arial" w:cs="Arial"/>
        </w:rPr>
      </w:pPr>
      <w:r>
        <w:rPr>
          <w:rFonts w:ascii="Arial" w:hAnsi="Arial" w:cs="Arial"/>
        </w:rPr>
        <w:t>4.2</w:t>
      </w:r>
      <w:r>
        <w:rPr>
          <w:rFonts w:ascii="Arial" w:hAnsi="Arial" w:cs="Arial"/>
        </w:rPr>
        <w:tab/>
        <w:t xml:space="preserve">The research and analysis </w:t>
      </w:r>
      <w:r w:rsidR="00506F21">
        <w:rPr>
          <w:rFonts w:ascii="Arial" w:hAnsi="Arial" w:cs="Arial"/>
        </w:rPr>
        <w:t>for</w:t>
      </w:r>
      <w:r>
        <w:rPr>
          <w:rFonts w:ascii="Arial" w:hAnsi="Arial" w:cs="Arial"/>
        </w:rPr>
        <w:t xml:space="preserve"> Phase 1 is underway and will hopefully include the information gathered from Essex councils for their future and current housing plans so that the deployment bases can be factored in.   MF is meeting with Hertfordshire FRS in connection with the new development of 10,000 homes on an area to the north of Harlow known as the </w:t>
      </w:r>
      <w:proofErr w:type="spellStart"/>
      <w:r>
        <w:rPr>
          <w:rFonts w:ascii="Arial" w:hAnsi="Arial" w:cs="Arial"/>
        </w:rPr>
        <w:t>Gilston</w:t>
      </w:r>
      <w:proofErr w:type="spellEnd"/>
      <w:r>
        <w:rPr>
          <w:rFonts w:ascii="Arial" w:hAnsi="Arial" w:cs="Arial"/>
        </w:rPr>
        <w:t xml:space="preserve"> Area.  </w:t>
      </w:r>
      <w:r w:rsidR="00506F21">
        <w:rPr>
          <w:rFonts w:ascii="Arial" w:hAnsi="Arial" w:cs="Arial"/>
        </w:rPr>
        <w:t xml:space="preserve"> MF would bring any updates on this to the P&amp;R Board. </w:t>
      </w:r>
    </w:p>
    <w:p w14:paraId="0E5E6CB2" w14:textId="77777777" w:rsidR="00506F21" w:rsidRDefault="00506F21" w:rsidP="0060300D">
      <w:pPr>
        <w:spacing w:after="0" w:line="240" w:lineRule="auto"/>
        <w:ind w:left="720" w:hanging="720"/>
        <w:jc w:val="both"/>
        <w:rPr>
          <w:rFonts w:ascii="Arial" w:hAnsi="Arial" w:cs="Arial"/>
        </w:rPr>
      </w:pPr>
    </w:p>
    <w:p w14:paraId="51A46DF3" w14:textId="77777777" w:rsidR="00B107EE" w:rsidRDefault="00506F21" w:rsidP="0060300D">
      <w:pPr>
        <w:spacing w:after="0" w:line="240" w:lineRule="auto"/>
        <w:ind w:left="720" w:hanging="720"/>
        <w:jc w:val="both"/>
        <w:rPr>
          <w:rFonts w:ascii="Arial" w:hAnsi="Arial" w:cs="Arial"/>
        </w:rPr>
      </w:pPr>
      <w:r>
        <w:rPr>
          <w:rFonts w:ascii="Arial" w:hAnsi="Arial" w:cs="Arial"/>
        </w:rPr>
        <w:t>4.3</w:t>
      </w:r>
      <w:r>
        <w:rPr>
          <w:rFonts w:ascii="Arial" w:hAnsi="Arial" w:cs="Arial"/>
        </w:rPr>
        <w:tab/>
        <w:t>RH commented that when he had met with the FBU to discuss these board papers in advance, they had picked up item 6b (Review of the current IRMP) and said that this is a requirement that they need to be involved in.  RH had referred them to MF, who confirmed that as soon as the outline r</w:t>
      </w:r>
      <w:r w:rsidR="00B107EE">
        <w:rPr>
          <w:rFonts w:ascii="Arial" w:hAnsi="Arial" w:cs="Arial"/>
        </w:rPr>
        <w:t xml:space="preserve">eview proposal has been drafted, the FBU would have a copy.  </w:t>
      </w:r>
    </w:p>
    <w:p w14:paraId="50F483FF" w14:textId="77777777" w:rsidR="00B107EE" w:rsidRDefault="00B107EE" w:rsidP="0060300D">
      <w:pPr>
        <w:spacing w:after="0" w:line="240" w:lineRule="auto"/>
        <w:ind w:left="720" w:hanging="720"/>
        <w:jc w:val="both"/>
        <w:rPr>
          <w:rFonts w:ascii="Arial" w:hAnsi="Arial" w:cs="Arial"/>
        </w:rPr>
      </w:pPr>
    </w:p>
    <w:p w14:paraId="39A35DCB" w14:textId="754816F4" w:rsidR="00CD0283" w:rsidRDefault="00B107EE" w:rsidP="0060300D">
      <w:pPr>
        <w:spacing w:after="0" w:line="240" w:lineRule="auto"/>
        <w:ind w:left="720" w:hanging="720"/>
        <w:jc w:val="both"/>
        <w:rPr>
          <w:rFonts w:ascii="Arial" w:hAnsi="Arial" w:cs="Arial"/>
        </w:rPr>
      </w:pPr>
      <w:r>
        <w:rPr>
          <w:rFonts w:ascii="Arial" w:hAnsi="Arial" w:cs="Arial"/>
        </w:rPr>
        <w:t>4.4</w:t>
      </w:r>
      <w:r>
        <w:rPr>
          <w:rFonts w:ascii="Arial" w:hAnsi="Arial" w:cs="Arial"/>
        </w:rPr>
        <w:tab/>
        <w:t>RH asked whether the KSI</w:t>
      </w:r>
      <w:r w:rsidR="00594F40">
        <w:rPr>
          <w:rFonts w:ascii="Arial" w:hAnsi="Arial" w:cs="Arial"/>
        </w:rPr>
        <w:t xml:space="preserve"> figures are able to be measured for </w:t>
      </w:r>
      <w:r w:rsidR="00CD24EF">
        <w:rPr>
          <w:rFonts w:ascii="Arial" w:hAnsi="Arial" w:cs="Arial"/>
        </w:rPr>
        <w:t>economic impact</w:t>
      </w:r>
      <w:r w:rsidR="00594F40">
        <w:rPr>
          <w:rFonts w:ascii="Arial" w:hAnsi="Arial" w:cs="Arial"/>
        </w:rPr>
        <w:t>.  A discussion took place around possible tracking of estimated incoming impact and the access to aggregated insurance data,</w:t>
      </w:r>
      <w:r w:rsidR="00CD24EF">
        <w:rPr>
          <w:rFonts w:ascii="Arial" w:hAnsi="Arial" w:cs="Arial"/>
        </w:rPr>
        <w:t xml:space="preserve"> and</w:t>
      </w:r>
      <w:r w:rsidR="00594F40">
        <w:rPr>
          <w:rFonts w:ascii="Arial" w:hAnsi="Arial" w:cs="Arial"/>
        </w:rPr>
        <w:t xml:space="preserve"> the quality of historic data and how it is used</w:t>
      </w:r>
      <w:r w:rsidR="00CD24EF">
        <w:rPr>
          <w:rFonts w:ascii="Arial" w:hAnsi="Arial" w:cs="Arial"/>
        </w:rPr>
        <w:t>.</w:t>
      </w:r>
      <w:r w:rsidR="004C22D3">
        <w:rPr>
          <w:rFonts w:ascii="Arial" w:hAnsi="Arial" w:cs="Arial"/>
        </w:rPr>
        <w:t xml:space="preserve"> </w:t>
      </w:r>
    </w:p>
    <w:p w14:paraId="45F5EA00" w14:textId="718BDE69" w:rsidR="004C22D3" w:rsidRDefault="004C22D3" w:rsidP="0060300D">
      <w:pPr>
        <w:spacing w:after="0" w:line="240" w:lineRule="auto"/>
        <w:ind w:left="720" w:hanging="720"/>
        <w:jc w:val="both"/>
        <w:rPr>
          <w:rFonts w:ascii="Arial" w:hAnsi="Arial" w:cs="Arial"/>
        </w:rPr>
      </w:pPr>
    </w:p>
    <w:p w14:paraId="1DE057DC" w14:textId="165B198C" w:rsidR="004C22D3" w:rsidRDefault="004C22D3" w:rsidP="0060300D">
      <w:pPr>
        <w:spacing w:after="0" w:line="240" w:lineRule="auto"/>
        <w:ind w:left="720" w:hanging="720"/>
        <w:jc w:val="both"/>
        <w:rPr>
          <w:rFonts w:ascii="Arial" w:hAnsi="Arial" w:cs="Arial"/>
        </w:rPr>
      </w:pPr>
      <w:r>
        <w:rPr>
          <w:rFonts w:ascii="Arial" w:hAnsi="Arial" w:cs="Arial"/>
        </w:rPr>
        <w:t>4.5</w:t>
      </w:r>
      <w:r>
        <w:rPr>
          <w:rFonts w:ascii="Arial" w:hAnsi="Arial" w:cs="Arial"/>
        </w:rPr>
        <w:tab/>
        <w:t xml:space="preserve">RH asked about the timing from the schedule and whether there should be something on the timeline for approving items and making decisions.  When do the Police, Fire and Crime Panel get to see the IRMP, i.e. do we involve them in a Working Group, as RH has to sign off on the IRMP with the Panel </w:t>
      </w:r>
      <w:r w:rsidR="00CD24EF">
        <w:rPr>
          <w:rFonts w:ascii="Arial" w:hAnsi="Arial" w:cs="Arial"/>
        </w:rPr>
        <w:t>scrutinising</w:t>
      </w:r>
      <w:r>
        <w:rPr>
          <w:rFonts w:ascii="Arial" w:hAnsi="Arial" w:cs="Arial"/>
        </w:rPr>
        <w:t xml:space="preserve"> RH’s decision.  MF will add this to the IRMP timeline.  MF confirmed that the deadline for the public consultation is 26 August and RH is of the opinion that the Panel working group should be set up as soon as possible in order to meet this deadline.  </w:t>
      </w:r>
    </w:p>
    <w:p w14:paraId="726ED61C" w14:textId="2B24B865" w:rsidR="00B91480" w:rsidRDefault="00B91480" w:rsidP="0060300D">
      <w:pPr>
        <w:spacing w:after="0" w:line="240" w:lineRule="auto"/>
        <w:ind w:left="720" w:hanging="720"/>
        <w:jc w:val="both"/>
        <w:rPr>
          <w:rFonts w:ascii="Arial" w:hAnsi="Arial" w:cs="Arial"/>
        </w:rPr>
      </w:pPr>
    </w:p>
    <w:p w14:paraId="19526426" w14:textId="2A6F1501" w:rsidR="00B91480" w:rsidRDefault="00FD0488" w:rsidP="0060300D">
      <w:pPr>
        <w:spacing w:after="0" w:line="240" w:lineRule="auto"/>
        <w:ind w:left="720" w:hanging="720"/>
        <w:jc w:val="both"/>
        <w:rPr>
          <w:rFonts w:ascii="Arial" w:hAnsi="Arial" w:cs="Arial"/>
        </w:rPr>
      </w:pPr>
      <w:r>
        <w:rPr>
          <w:rFonts w:ascii="Arial" w:hAnsi="Arial" w:cs="Arial"/>
        </w:rPr>
        <w:t>4.6</w:t>
      </w:r>
      <w:r>
        <w:rPr>
          <w:rFonts w:ascii="Arial" w:hAnsi="Arial" w:cs="Arial"/>
        </w:rPr>
        <w:tab/>
        <w:t xml:space="preserve">RH asked about the 70 days of stakeholder engagement that have been scheduled and MF confirmed that it just runs concurrently with Phase 2 of the research and analysis, and is not a continual block of time.  MF confirmed that everyone (i.e. the public and stakeholders) would know of the IRMP and have provided feedback on the document by 3 January 2020.  </w:t>
      </w:r>
    </w:p>
    <w:p w14:paraId="2FFB85BB" w14:textId="6BB70D61" w:rsidR="00506F21" w:rsidRDefault="00506F21" w:rsidP="0060300D">
      <w:pPr>
        <w:spacing w:after="0" w:line="240" w:lineRule="auto"/>
        <w:ind w:left="720" w:hanging="720"/>
        <w:jc w:val="both"/>
        <w:rPr>
          <w:rFonts w:ascii="Arial" w:hAnsi="Arial" w:cs="Arial"/>
        </w:rPr>
      </w:pPr>
    </w:p>
    <w:p w14:paraId="2FC574CD" w14:textId="22F41E08" w:rsidR="0004428D" w:rsidRPr="00744174" w:rsidRDefault="0004428D" w:rsidP="0060300D">
      <w:pPr>
        <w:spacing w:after="0" w:line="240" w:lineRule="auto"/>
        <w:ind w:left="720" w:hanging="720"/>
        <w:jc w:val="both"/>
        <w:rPr>
          <w:rFonts w:ascii="Arial" w:hAnsi="Arial" w:cs="Arial"/>
          <w:b/>
        </w:rPr>
      </w:pPr>
      <w:r w:rsidRPr="00744174">
        <w:rPr>
          <w:rFonts w:ascii="Arial" w:hAnsi="Arial" w:cs="Arial"/>
          <w:b/>
        </w:rPr>
        <w:tab/>
        <w:t xml:space="preserve">Action:  </w:t>
      </w:r>
      <w:r w:rsidR="00DF5AC0">
        <w:rPr>
          <w:rFonts w:ascii="Arial" w:hAnsi="Arial" w:cs="Arial"/>
          <w:b/>
        </w:rPr>
        <w:t>0</w:t>
      </w:r>
      <w:r w:rsidR="00C260A7">
        <w:rPr>
          <w:rFonts w:ascii="Arial" w:hAnsi="Arial" w:cs="Arial"/>
          <w:b/>
        </w:rPr>
        <w:t>3</w:t>
      </w:r>
      <w:r w:rsidRPr="00744174">
        <w:rPr>
          <w:rFonts w:ascii="Arial" w:hAnsi="Arial" w:cs="Arial"/>
          <w:b/>
        </w:rPr>
        <w:t>/19</w:t>
      </w:r>
    </w:p>
    <w:p w14:paraId="41E3F436" w14:textId="22DE9FA8" w:rsidR="00744174" w:rsidRPr="00744174" w:rsidRDefault="00744174" w:rsidP="0060300D">
      <w:pPr>
        <w:spacing w:after="0" w:line="240" w:lineRule="auto"/>
        <w:ind w:left="720" w:hanging="720"/>
        <w:jc w:val="both"/>
        <w:rPr>
          <w:rFonts w:ascii="Arial" w:hAnsi="Arial" w:cs="Arial"/>
          <w:b/>
        </w:rPr>
      </w:pPr>
      <w:r w:rsidRPr="00744174">
        <w:rPr>
          <w:rFonts w:ascii="Arial" w:hAnsi="Arial" w:cs="Arial"/>
          <w:b/>
        </w:rPr>
        <w:tab/>
        <w:t xml:space="preserve">RH to speak to Cllr Schmitt about forming a working group to </w:t>
      </w:r>
      <w:r w:rsidR="00CD24EF">
        <w:rPr>
          <w:rFonts w:ascii="Arial" w:hAnsi="Arial" w:cs="Arial"/>
          <w:b/>
        </w:rPr>
        <w:t>input into the IRMP process</w:t>
      </w:r>
      <w:r w:rsidRPr="00744174">
        <w:rPr>
          <w:rFonts w:ascii="Arial" w:hAnsi="Arial" w:cs="Arial"/>
          <w:b/>
        </w:rPr>
        <w:t>.</w:t>
      </w:r>
    </w:p>
    <w:p w14:paraId="1B61E678" w14:textId="065D9E98" w:rsidR="00B91480" w:rsidRDefault="00B91480" w:rsidP="0060300D">
      <w:pPr>
        <w:spacing w:after="0" w:line="240" w:lineRule="auto"/>
        <w:ind w:left="720" w:hanging="720"/>
        <w:jc w:val="both"/>
        <w:rPr>
          <w:rFonts w:ascii="Arial" w:hAnsi="Arial" w:cs="Arial"/>
        </w:rPr>
      </w:pPr>
    </w:p>
    <w:p w14:paraId="5099E4E4" w14:textId="689150EA"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5</w:t>
      </w:r>
      <w:r w:rsidRPr="00B91480">
        <w:rPr>
          <w:rFonts w:ascii="Arial" w:hAnsi="Arial" w:cs="Arial"/>
          <w:b/>
        </w:rPr>
        <w:tab/>
        <w:t>Change Board and Prioritisation Update</w:t>
      </w:r>
    </w:p>
    <w:p w14:paraId="29DA0C88" w14:textId="4D108932" w:rsidR="00B91480" w:rsidRDefault="00B91480" w:rsidP="0060300D">
      <w:pPr>
        <w:spacing w:after="0" w:line="240" w:lineRule="auto"/>
        <w:ind w:left="720" w:hanging="720"/>
        <w:jc w:val="both"/>
        <w:rPr>
          <w:rFonts w:ascii="Arial" w:hAnsi="Arial" w:cs="Arial"/>
        </w:rPr>
      </w:pPr>
    </w:p>
    <w:p w14:paraId="0E6C17E9" w14:textId="26D5EFCF" w:rsidR="00744174" w:rsidRDefault="00744174" w:rsidP="0060300D">
      <w:pPr>
        <w:spacing w:after="0" w:line="240" w:lineRule="auto"/>
        <w:ind w:left="720" w:hanging="720"/>
        <w:jc w:val="both"/>
        <w:rPr>
          <w:rFonts w:ascii="Arial" w:hAnsi="Arial" w:cs="Arial"/>
        </w:rPr>
      </w:pPr>
      <w:r>
        <w:rPr>
          <w:rFonts w:ascii="Arial" w:hAnsi="Arial" w:cs="Arial"/>
        </w:rPr>
        <w:t>5.1</w:t>
      </w:r>
      <w:r>
        <w:rPr>
          <w:rFonts w:ascii="Arial" w:hAnsi="Arial" w:cs="Arial"/>
        </w:rPr>
        <w:tab/>
        <w:t xml:space="preserve">MF presented the report on the Change Board update and gave a brief overview on the current situation, namely that the Change Board are in the process of amending the way in which change is reported.  The templates that are currently in use by the Collaboration Board are planned to be used for all reporting throughout the organisation.  </w:t>
      </w:r>
    </w:p>
    <w:p w14:paraId="2E505BA5" w14:textId="718DDBBE" w:rsidR="00744174" w:rsidRDefault="00744174" w:rsidP="0060300D">
      <w:pPr>
        <w:spacing w:after="0" w:line="240" w:lineRule="auto"/>
        <w:ind w:left="720" w:hanging="720"/>
        <w:jc w:val="both"/>
        <w:rPr>
          <w:rFonts w:ascii="Arial" w:hAnsi="Arial" w:cs="Arial"/>
        </w:rPr>
      </w:pPr>
    </w:p>
    <w:p w14:paraId="6A33F63E" w14:textId="6C2C360B" w:rsidR="00744174" w:rsidRDefault="00744174" w:rsidP="0060300D">
      <w:pPr>
        <w:spacing w:after="0" w:line="240" w:lineRule="auto"/>
        <w:ind w:left="720" w:hanging="720"/>
        <w:jc w:val="both"/>
        <w:rPr>
          <w:rFonts w:ascii="Arial" w:hAnsi="Arial" w:cs="Arial"/>
        </w:rPr>
      </w:pPr>
      <w:r>
        <w:rPr>
          <w:rFonts w:ascii="Arial" w:hAnsi="Arial" w:cs="Arial"/>
        </w:rPr>
        <w:t>5.2</w:t>
      </w:r>
      <w:r>
        <w:rPr>
          <w:rFonts w:ascii="Arial" w:hAnsi="Arial" w:cs="Arial"/>
        </w:rPr>
        <w:tab/>
        <w:t>RH would like the costs against the benefits for projected cashable and non-cashable to show on the templates.  MF confirmed that he would transfer the costs figures from Appendix C onto the new templates.</w:t>
      </w:r>
    </w:p>
    <w:p w14:paraId="772226E6" w14:textId="77777777" w:rsidR="00CD24EF" w:rsidRDefault="00CD24EF" w:rsidP="0060300D">
      <w:pPr>
        <w:spacing w:after="0" w:line="240" w:lineRule="auto"/>
        <w:ind w:left="720" w:hanging="720"/>
        <w:jc w:val="both"/>
        <w:rPr>
          <w:rFonts w:ascii="Arial" w:hAnsi="Arial" w:cs="Arial"/>
        </w:rPr>
      </w:pPr>
    </w:p>
    <w:p w14:paraId="34A2DCC4" w14:textId="77777777" w:rsidR="00CD24EF" w:rsidRDefault="00CD24EF">
      <w:pPr>
        <w:rPr>
          <w:rFonts w:ascii="Arial" w:hAnsi="Arial" w:cs="Arial"/>
        </w:rPr>
      </w:pPr>
      <w:r>
        <w:rPr>
          <w:rFonts w:ascii="Arial" w:hAnsi="Arial" w:cs="Arial"/>
        </w:rPr>
        <w:br w:type="page"/>
      </w:r>
    </w:p>
    <w:p w14:paraId="1F2D202C" w14:textId="7199CEE3" w:rsidR="00744174" w:rsidRDefault="00744174" w:rsidP="0060300D">
      <w:pPr>
        <w:spacing w:after="0" w:line="240" w:lineRule="auto"/>
        <w:ind w:left="720" w:hanging="720"/>
        <w:jc w:val="both"/>
        <w:rPr>
          <w:rFonts w:ascii="Arial" w:hAnsi="Arial" w:cs="Arial"/>
        </w:rPr>
      </w:pPr>
      <w:r>
        <w:rPr>
          <w:rFonts w:ascii="Arial" w:hAnsi="Arial" w:cs="Arial"/>
        </w:rPr>
        <w:t>5.3</w:t>
      </w:r>
      <w:r>
        <w:rPr>
          <w:rFonts w:ascii="Arial" w:hAnsi="Arial" w:cs="Arial"/>
        </w:rPr>
        <w:tab/>
      </w:r>
      <w:r w:rsidR="00F254D2">
        <w:rPr>
          <w:rFonts w:ascii="Arial" w:hAnsi="Arial" w:cs="Arial"/>
        </w:rPr>
        <w:t xml:space="preserve">MF took the meeting through the Appendix </w:t>
      </w:r>
      <w:proofErr w:type="gramStart"/>
      <w:r w:rsidR="00F254D2">
        <w:rPr>
          <w:rFonts w:ascii="Arial" w:hAnsi="Arial" w:cs="Arial"/>
        </w:rPr>
        <w:t>A</w:t>
      </w:r>
      <w:proofErr w:type="gramEnd"/>
      <w:r w:rsidR="00F254D2">
        <w:rPr>
          <w:rFonts w:ascii="Arial" w:hAnsi="Arial" w:cs="Arial"/>
        </w:rPr>
        <w:t xml:space="preserve"> spreadsheets which dealt with </w:t>
      </w:r>
      <w:r w:rsidR="00B64880">
        <w:rPr>
          <w:rFonts w:ascii="Arial" w:hAnsi="Arial" w:cs="Arial"/>
        </w:rPr>
        <w:t xml:space="preserve">the risks and benefits identification which are part of the enabling work which would feed through to the Change Board’s 10 key priorities and include </w:t>
      </w:r>
      <w:r w:rsidR="00F254D2">
        <w:rPr>
          <w:rFonts w:ascii="Arial" w:hAnsi="Arial" w:cs="Arial"/>
        </w:rPr>
        <w:t>Competency Management, OAM, CRM, IRS, ICCS, Digital Strategy and Intranet development.  Appendix B dealt with the work in progress</w:t>
      </w:r>
      <w:r w:rsidR="00B64880">
        <w:rPr>
          <w:rFonts w:ascii="Arial" w:hAnsi="Arial" w:cs="Arial"/>
        </w:rPr>
        <w:t xml:space="preserve"> on all of the above items</w:t>
      </w:r>
      <w:r w:rsidR="00F254D2">
        <w:rPr>
          <w:rFonts w:ascii="Arial" w:hAnsi="Arial" w:cs="Arial"/>
        </w:rPr>
        <w:t xml:space="preserve">.  </w:t>
      </w:r>
    </w:p>
    <w:p w14:paraId="2100B7B5" w14:textId="0B11360B" w:rsidR="00B64880" w:rsidRDefault="00B64880" w:rsidP="0060300D">
      <w:pPr>
        <w:spacing w:after="0" w:line="240" w:lineRule="auto"/>
        <w:ind w:left="720" w:hanging="720"/>
        <w:jc w:val="both"/>
        <w:rPr>
          <w:rFonts w:ascii="Arial" w:hAnsi="Arial" w:cs="Arial"/>
        </w:rPr>
      </w:pPr>
    </w:p>
    <w:p w14:paraId="2E53064F" w14:textId="236E2F3F" w:rsidR="00B64880" w:rsidRDefault="00B64880" w:rsidP="0060300D">
      <w:pPr>
        <w:spacing w:after="0" w:line="240" w:lineRule="auto"/>
        <w:ind w:left="720" w:hanging="720"/>
        <w:jc w:val="both"/>
        <w:rPr>
          <w:rFonts w:ascii="Arial" w:hAnsi="Arial" w:cs="Arial"/>
        </w:rPr>
      </w:pPr>
      <w:r>
        <w:rPr>
          <w:rFonts w:ascii="Arial" w:hAnsi="Arial" w:cs="Arial"/>
        </w:rPr>
        <w:t>5.4</w:t>
      </w:r>
      <w:r>
        <w:rPr>
          <w:rFonts w:ascii="Arial" w:hAnsi="Arial" w:cs="Arial"/>
        </w:rPr>
        <w:tab/>
        <w:t>A general discussion took place around the progress that HMICFRS will be expecting to see on the p</w:t>
      </w:r>
      <w:r w:rsidR="00CD24EF">
        <w:rPr>
          <w:rFonts w:ascii="Arial" w:hAnsi="Arial" w:cs="Arial"/>
        </w:rPr>
        <w:t>riorities and t</w:t>
      </w:r>
      <w:r w:rsidR="00DA4CEE">
        <w:rPr>
          <w:rFonts w:ascii="Arial" w:hAnsi="Arial" w:cs="Arial"/>
        </w:rPr>
        <w:t>he Peer assessment</w:t>
      </w:r>
      <w:r w:rsidR="00CD24EF">
        <w:rPr>
          <w:rFonts w:ascii="Arial" w:hAnsi="Arial" w:cs="Arial"/>
        </w:rPr>
        <w:t xml:space="preserve">.  MF said he </w:t>
      </w:r>
      <w:r w:rsidR="00DA4CEE">
        <w:rPr>
          <w:rFonts w:ascii="Arial" w:hAnsi="Arial" w:cs="Arial"/>
        </w:rPr>
        <w:t xml:space="preserve">would link the template sheets through to the priorities, and </w:t>
      </w:r>
      <w:r w:rsidR="00CD24EF">
        <w:rPr>
          <w:rFonts w:ascii="Arial" w:hAnsi="Arial" w:cs="Arial"/>
        </w:rPr>
        <w:t xml:space="preserve">show </w:t>
      </w:r>
      <w:r w:rsidR="00DA4CEE">
        <w:rPr>
          <w:rFonts w:ascii="Arial" w:hAnsi="Arial" w:cs="Arial"/>
        </w:rPr>
        <w:t xml:space="preserve">how these priorities from the Change Board now link up with the Fire and Rescue Plan.  </w:t>
      </w:r>
    </w:p>
    <w:p w14:paraId="1A6A6D32" w14:textId="14952391" w:rsidR="00DA4CEE" w:rsidRDefault="00DA4CEE" w:rsidP="0060300D">
      <w:pPr>
        <w:spacing w:after="0" w:line="240" w:lineRule="auto"/>
        <w:ind w:left="720" w:hanging="720"/>
        <w:jc w:val="both"/>
        <w:rPr>
          <w:rFonts w:ascii="Arial" w:hAnsi="Arial" w:cs="Arial"/>
        </w:rPr>
      </w:pPr>
    </w:p>
    <w:p w14:paraId="05CAA796" w14:textId="77777777" w:rsidR="00BA6FFA" w:rsidRDefault="00DA4CEE" w:rsidP="0060300D">
      <w:pPr>
        <w:spacing w:after="0" w:line="240" w:lineRule="auto"/>
        <w:ind w:left="720" w:hanging="720"/>
        <w:jc w:val="both"/>
        <w:rPr>
          <w:rFonts w:ascii="Arial" w:hAnsi="Arial" w:cs="Arial"/>
        </w:rPr>
      </w:pPr>
      <w:r>
        <w:rPr>
          <w:rFonts w:ascii="Arial" w:hAnsi="Arial" w:cs="Arial"/>
        </w:rPr>
        <w:t>5.5</w:t>
      </w:r>
      <w:r>
        <w:rPr>
          <w:rFonts w:ascii="Arial" w:hAnsi="Arial" w:cs="Arial"/>
        </w:rPr>
        <w:tab/>
        <w:t>JT commented that she was now unsure where the Service Improvement Plan now sits as the Service Improvement Plan is the document that links through to the Fire and Rescue Plan, but she had understood that the Service Improvement Plan linked through to the Strategic Risk Register and is the document that shows where everything sits together.  After a brief discussion, it was agreed that the Service Improvement Plan, the Change Board priorities and the controls from the Strategic Risk Register would be brought together to form a ‘new’ Service Improvement Plan which would effectively be the working plan.</w:t>
      </w:r>
      <w:r w:rsidR="00BA6FFA">
        <w:rPr>
          <w:rFonts w:ascii="Arial" w:hAnsi="Arial" w:cs="Arial"/>
        </w:rPr>
        <w:t xml:space="preserve"> </w:t>
      </w:r>
    </w:p>
    <w:p w14:paraId="53A9EFA2" w14:textId="77777777" w:rsidR="00BA6FFA" w:rsidRDefault="00BA6FFA" w:rsidP="0060300D">
      <w:pPr>
        <w:spacing w:after="0" w:line="240" w:lineRule="auto"/>
        <w:ind w:left="720" w:hanging="720"/>
        <w:jc w:val="both"/>
        <w:rPr>
          <w:rFonts w:ascii="Arial" w:hAnsi="Arial" w:cs="Arial"/>
        </w:rPr>
      </w:pPr>
    </w:p>
    <w:p w14:paraId="58955956" w14:textId="765D98DD" w:rsidR="00BA6FFA" w:rsidRPr="00BA6FFA" w:rsidRDefault="00BA6FFA" w:rsidP="0060300D">
      <w:pPr>
        <w:spacing w:after="0" w:line="240" w:lineRule="auto"/>
        <w:ind w:left="720" w:hanging="720"/>
        <w:jc w:val="both"/>
        <w:rPr>
          <w:rFonts w:ascii="Arial" w:hAnsi="Arial" w:cs="Arial"/>
          <w:b/>
        </w:rPr>
      </w:pPr>
      <w:r>
        <w:rPr>
          <w:rFonts w:ascii="Arial" w:hAnsi="Arial" w:cs="Arial"/>
        </w:rPr>
        <w:tab/>
      </w:r>
      <w:r w:rsidR="00C260A7">
        <w:rPr>
          <w:rFonts w:ascii="Arial" w:hAnsi="Arial" w:cs="Arial"/>
          <w:b/>
        </w:rPr>
        <w:t>Action:  04/</w:t>
      </w:r>
      <w:r w:rsidRPr="00BA6FFA">
        <w:rPr>
          <w:rFonts w:ascii="Arial" w:hAnsi="Arial" w:cs="Arial"/>
          <w:b/>
        </w:rPr>
        <w:t>19</w:t>
      </w:r>
    </w:p>
    <w:p w14:paraId="38823C9B" w14:textId="10BEA9B0" w:rsidR="00DA4CEE" w:rsidRPr="00BA6FFA" w:rsidRDefault="00BA6FFA" w:rsidP="0060300D">
      <w:pPr>
        <w:spacing w:after="0" w:line="240" w:lineRule="auto"/>
        <w:ind w:left="720" w:hanging="720"/>
        <w:jc w:val="both"/>
        <w:rPr>
          <w:rFonts w:ascii="Arial" w:hAnsi="Arial" w:cs="Arial"/>
          <w:b/>
        </w:rPr>
      </w:pPr>
      <w:r w:rsidRPr="00BA6FFA">
        <w:rPr>
          <w:rFonts w:ascii="Arial" w:hAnsi="Arial" w:cs="Arial"/>
          <w:b/>
        </w:rPr>
        <w:tab/>
        <w:t xml:space="preserve">MF to draw up the timeline for pulling all these documents together, </w:t>
      </w:r>
      <w:r>
        <w:rPr>
          <w:rFonts w:ascii="Arial" w:hAnsi="Arial" w:cs="Arial"/>
          <w:b/>
        </w:rPr>
        <w:t xml:space="preserve">and, </w:t>
      </w:r>
      <w:r w:rsidRPr="00BA6FFA">
        <w:rPr>
          <w:rFonts w:ascii="Arial" w:hAnsi="Arial" w:cs="Arial"/>
          <w:b/>
        </w:rPr>
        <w:t xml:space="preserve">if possible, </w:t>
      </w:r>
      <w:r>
        <w:rPr>
          <w:rFonts w:ascii="Arial" w:hAnsi="Arial" w:cs="Arial"/>
          <w:b/>
        </w:rPr>
        <w:t xml:space="preserve">bring it to the </w:t>
      </w:r>
      <w:r w:rsidRPr="00BA6FFA">
        <w:rPr>
          <w:rFonts w:ascii="Arial" w:hAnsi="Arial" w:cs="Arial"/>
          <w:b/>
        </w:rPr>
        <w:t xml:space="preserve">next P&amp;R Board as a progress report, with the completed Plan to June’s Strategic Board.  </w:t>
      </w:r>
    </w:p>
    <w:p w14:paraId="4BA97437" w14:textId="40ACAB24" w:rsidR="00DA4CEE" w:rsidRDefault="00DA4CEE" w:rsidP="0060300D">
      <w:pPr>
        <w:spacing w:after="0" w:line="240" w:lineRule="auto"/>
        <w:ind w:left="720" w:hanging="720"/>
        <w:jc w:val="both"/>
        <w:rPr>
          <w:rFonts w:ascii="Arial" w:hAnsi="Arial" w:cs="Arial"/>
        </w:rPr>
      </w:pPr>
    </w:p>
    <w:p w14:paraId="289FD887" w14:textId="54F8B17D"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6</w:t>
      </w:r>
      <w:r w:rsidRPr="00B91480">
        <w:rPr>
          <w:rFonts w:ascii="Arial" w:hAnsi="Arial" w:cs="Arial"/>
          <w:b/>
        </w:rPr>
        <w:tab/>
        <w:t>Essex Emergency Services Collaboration Programme Update</w:t>
      </w:r>
    </w:p>
    <w:p w14:paraId="63BDDCB4" w14:textId="4ECD8058" w:rsidR="00B91480" w:rsidRDefault="00B91480" w:rsidP="0060300D">
      <w:pPr>
        <w:spacing w:after="0" w:line="240" w:lineRule="auto"/>
        <w:ind w:left="720" w:hanging="720"/>
        <w:jc w:val="both"/>
        <w:rPr>
          <w:rFonts w:ascii="Arial" w:hAnsi="Arial" w:cs="Arial"/>
        </w:rPr>
      </w:pPr>
    </w:p>
    <w:p w14:paraId="3CC1A1A3" w14:textId="59ACC0F0" w:rsidR="00B91480" w:rsidRDefault="00A47F93" w:rsidP="0060300D">
      <w:pPr>
        <w:spacing w:after="0" w:line="240" w:lineRule="auto"/>
        <w:ind w:left="720" w:hanging="720"/>
        <w:jc w:val="both"/>
        <w:rPr>
          <w:rFonts w:ascii="Arial" w:hAnsi="Arial" w:cs="Arial"/>
        </w:rPr>
      </w:pPr>
      <w:r>
        <w:rPr>
          <w:rFonts w:ascii="Arial" w:hAnsi="Arial" w:cs="Arial"/>
        </w:rPr>
        <w:t>6.1</w:t>
      </w:r>
      <w:r w:rsidR="00BA6FFA">
        <w:rPr>
          <w:rFonts w:ascii="Arial" w:hAnsi="Arial" w:cs="Arial"/>
        </w:rPr>
        <w:tab/>
        <w:t>PBI presented the update paper on the Collaboration Programme</w:t>
      </w:r>
      <w:r w:rsidR="00CD24EF">
        <w:rPr>
          <w:rFonts w:ascii="Arial" w:hAnsi="Arial" w:cs="Arial"/>
        </w:rPr>
        <w:t>.  S</w:t>
      </w:r>
      <w:r w:rsidR="00BA6FFA">
        <w:rPr>
          <w:rFonts w:ascii="Arial" w:hAnsi="Arial" w:cs="Arial"/>
        </w:rPr>
        <w:t xml:space="preserve">ome of the highlights of which were the Joint Information Sharing Agreement between the </w:t>
      </w:r>
      <w:r w:rsidR="00CD24EF">
        <w:rPr>
          <w:rFonts w:ascii="Arial" w:hAnsi="Arial" w:cs="Arial"/>
        </w:rPr>
        <w:t xml:space="preserve">three agencies has now been signed and </w:t>
      </w:r>
      <w:r w:rsidR="00BA6FFA">
        <w:rPr>
          <w:rFonts w:ascii="Arial" w:hAnsi="Arial" w:cs="Arial"/>
        </w:rPr>
        <w:t xml:space="preserve">the Risk Register is being reviewed as it was built on the local business case initially over a year ago and needed updating and to include the 5x5 matrix.  Most of the Tactical 10 projects can now be closed on the proviso that they have proper closure reports and evaluation reports attached to them.  </w:t>
      </w:r>
      <w:r>
        <w:rPr>
          <w:rFonts w:ascii="Arial" w:hAnsi="Arial" w:cs="Arial"/>
        </w:rPr>
        <w:t xml:space="preserve">The Benefits Realisation report will still need to have a quarterly review for reassurance purposes.  </w:t>
      </w:r>
    </w:p>
    <w:p w14:paraId="1F549211" w14:textId="4C5041E7" w:rsidR="00A47F93" w:rsidRDefault="00A47F93" w:rsidP="0060300D">
      <w:pPr>
        <w:spacing w:after="0" w:line="240" w:lineRule="auto"/>
        <w:ind w:left="720" w:hanging="720"/>
        <w:jc w:val="both"/>
        <w:rPr>
          <w:rFonts w:ascii="Arial" w:hAnsi="Arial" w:cs="Arial"/>
        </w:rPr>
      </w:pPr>
    </w:p>
    <w:p w14:paraId="3DFD25FE" w14:textId="2FF1361E" w:rsidR="00A47F93" w:rsidRDefault="00A47F93" w:rsidP="0060300D">
      <w:pPr>
        <w:spacing w:after="0" w:line="240" w:lineRule="auto"/>
        <w:ind w:left="720" w:hanging="720"/>
        <w:jc w:val="both"/>
        <w:rPr>
          <w:rFonts w:ascii="Arial" w:hAnsi="Arial" w:cs="Arial"/>
        </w:rPr>
      </w:pPr>
      <w:r>
        <w:rPr>
          <w:rFonts w:ascii="Arial" w:hAnsi="Arial" w:cs="Arial"/>
        </w:rPr>
        <w:t xml:space="preserve">6.2 </w:t>
      </w:r>
      <w:r>
        <w:rPr>
          <w:rFonts w:ascii="Arial" w:hAnsi="Arial" w:cs="Arial"/>
        </w:rPr>
        <w:tab/>
        <w:t>Appendix 1 of the paper contained the update for the Strategic Programme of Work which showed details of monetarised benefits against the business case.  PBI commented that there are still some significant gaps in the Programme of Work which will be worked through as part of the Star Chamber process, and some gaps which will be filled due to a couple of business cases in the pipeline, namely; fleet workshops and the ICT convergence plan.</w:t>
      </w:r>
    </w:p>
    <w:p w14:paraId="53B5EF9E" w14:textId="42E05DAD" w:rsidR="00A47F93" w:rsidRDefault="00A47F93" w:rsidP="0060300D">
      <w:pPr>
        <w:spacing w:after="0" w:line="240" w:lineRule="auto"/>
        <w:ind w:left="720" w:hanging="720"/>
        <w:jc w:val="both"/>
        <w:rPr>
          <w:rFonts w:ascii="Arial" w:hAnsi="Arial" w:cs="Arial"/>
        </w:rPr>
      </w:pPr>
    </w:p>
    <w:p w14:paraId="4F33F524" w14:textId="651FC95E" w:rsidR="00C47E8D" w:rsidRPr="00C47E8D" w:rsidRDefault="003F028E" w:rsidP="00C47E8D">
      <w:pPr>
        <w:spacing w:line="240" w:lineRule="auto"/>
        <w:ind w:left="720" w:hanging="720"/>
        <w:rPr>
          <w:rFonts w:ascii="Arial" w:hAnsi="Arial" w:cs="Arial"/>
        </w:rPr>
      </w:pPr>
      <w:r w:rsidRPr="00C47E8D">
        <w:rPr>
          <w:rFonts w:ascii="Arial" w:hAnsi="Arial" w:cs="Arial"/>
        </w:rPr>
        <w:t>6.3</w:t>
      </w:r>
      <w:r w:rsidRPr="00C47E8D">
        <w:rPr>
          <w:rFonts w:ascii="Arial" w:hAnsi="Arial" w:cs="Arial"/>
        </w:rPr>
        <w:tab/>
      </w:r>
      <w:r w:rsidR="00C47E8D" w:rsidRPr="00C47E8D">
        <w:rPr>
          <w:rFonts w:ascii="Arial" w:hAnsi="Arial" w:cs="Arial"/>
        </w:rPr>
        <w:t>RH asked whether anything had been decided around where we are with the internal decision making on these Programmes of Work, i.e. what gets decided where and whether it is SLT or the PFCC’s office.  This particular point will be picked up at a Commissioner’s Briefing on 17 June.   The Collaboration Report for this Board will include a section on any other collaborat</w:t>
      </w:r>
      <w:bookmarkStart w:id="0" w:name="_GoBack"/>
      <w:bookmarkEnd w:id="0"/>
      <w:r w:rsidR="00C47E8D" w:rsidRPr="00C47E8D">
        <w:rPr>
          <w:rFonts w:ascii="Arial" w:hAnsi="Arial" w:cs="Arial"/>
        </w:rPr>
        <w:t>ion (</w:t>
      </w:r>
      <w:proofErr w:type="spellStart"/>
      <w:r w:rsidR="00C47E8D" w:rsidRPr="00C47E8D">
        <w:rPr>
          <w:rFonts w:ascii="Arial" w:hAnsi="Arial" w:cs="Arial"/>
        </w:rPr>
        <w:t>eg</w:t>
      </w:r>
      <w:proofErr w:type="spellEnd"/>
      <w:r w:rsidR="00C47E8D" w:rsidRPr="00C47E8D">
        <w:rPr>
          <w:rFonts w:ascii="Arial" w:hAnsi="Arial" w:cs="Arial"/>
        </w:rPr>
        <w:t xml:space="preserve"> with other fire and rescue services).</w:t>
      </w:r>
    </w:p>
    <w:p w14:paraId="75CBCE39" w14:textId="36F4959A" w:rsidR="00B91480" w:rsidRDefault="00B91480" w:rsidP="0060300D">
      <w:pPr>
        <w:spacing w:after="0" w:line="240" w:lineRule="auto"/>
        <w:ind w:left="720" w:hanging="720"/>
        <w:jc w:val="both"/>
        <w:rPr>
          <w:rFonts w:ascii="Arial" w:hAnsi="Arial" w:cs="Arial"/>
        </w:rPr>
      </w:pPr>
    </w:p>
    <w:p w14:paraId="601BF814" w14:textId="40BE077D" w:rsidR="003F028E" w:rsidRDefault="003F028E" w:rsidP="0060300D">
      <w:pPr>
        <w:spacing w:after="0" w:line="240" w:lineRule="auto"/>
        <w:ind w:left="720" w:hanging="720"/>
        <w:jc w:val="both"/>
        <w:rPr>
          <w:rFonts w:ascii="Arial" w:hAnsi="Arial" w:cs="Arial"/>
        </w:rPr>
      </w:pPr>
      <w:r w:rsidRPr="003F028E">
        <w:rPr>
          <w:rFonts w:ascii="Arial" w:hAnsi="Arial" w:cs="Arial"/>
          <w:color w:val="2E74B5" w:themeColor="accent1" w:themeShade="BF"/>
        </w:rPr>
        <w:t>PBI left the meeting at 3.00pm</w:t>
      </w:r>
    </w:p>
    <w:p w14:paraId="55321828" w14:textId="77777777" w:rsidR="003F028E" w:rsidRDefault="003F028E" w:rsidP="0060300D">
      <w:pPr>
        <w:spacing w:after="0" w:line="240" w:lineRule="auto"/>
        <w:ind w:left="720" w:hanging="720"/>
        <w:jc w:val="both"/>
        <w:rPr>
          <w:rFonts w:ascii="Arial" w:hAnsi="Arial" w:cs="Arial"/>
        </w:rPr>
      </w:pPr>
    </w:p>
    <w:p w14:paraId="4EB47B90" w14:textId="2C11EB65"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7</w:t>
      </w:r>
      <w:r w:rsidRPr="00B91480">
        <w:rPr>
          <w:rFonts w:ascii="Arial" w:hAnsi="Arial" w:cs="Arial"/>
          <w:b/>
        </w:rPr>
        <w:tab/>
        <w:t>Overview of Changes to ECFRS Prevention Delivery</w:t>
      </w:r>
    </w:p>
    <w:p w14:paraId="46805C21" w14:textId="5372CA4A" w:rsidR="00B91480" w:rsidRDefault="00B91480" w:rsidP="0060300D">
      <w:pPr>
        <w:spacing w:after="0" w:line="240" w:lineRule="auto"/>
        <w:ind w:left="720" w:hanging="720"/>
        <w:jc w:val="both"/>
        <w:rPr>
          <w:rFonts w:ascii="Arial" w:hAnsi="Arial" w:cs="Arial"/>
        </w:rPr>
      </w:pPr>
    </w:p>
    <w:p w14:paraId="7D5C9C81" w14:textId="3AD3BA2F" w:rsidR="000645C1" w:rsidRDefault="003F028E" w:rsidP="0060300D">
      <w:pPr>
        <w:spacing w:after="0" w:line="240" w:lineRule="auto"/>
        <w:ind w:left="720" w:hanging="720"/>
        <w:jc w:val="both"/>
        <w:rPr>
          <w:rFonts w:ascii="Arial" w:hAnsi="Arial" w:cs="Arial"/>
        </w:rPr>
      </w:pPr>
      <w:r>
        <w:rPr>
          <w:rFonts w:ascii="Arial" w:hAnsi="Arial" w:cs="Arial"/>
        </w:rPr>
        <w:t>7.1</w:t>
      </w:r>
      <w:r>
        <w:rPr>
          <w:rFonts w:ascii="Arial" w:hAnsi="Arial" w:cs="Arial"/>
        </w:rPr>
        <w:tab/>
        <w:t>DB presented the paper</w:t>
      </w:r>
      <w:r w:rsidR="000645C1">
        <w:rPr>
          <w:rFonts w:ascii="Arial" w:hAnsi="Arial" w:cs="Arial"/>
        </w:rPr>
        <w:t xml:space="preserve"> </w:t>
      </w:r>
      <w:r w:rsidR="00CD24EF">
        <w:rPr>
          <w:rFonts w:ascii="Arial" w:hAnsi="Arial" w:cs="Arial"/>
        </w:rPr>
        <w:t xml:space="preserve">on </w:t>
      </w:r>
      <w:r w:rsidR="000645C1">
        <w:rPr>
          <w:rFonts w:ascii="Arial" w:hAnsi="Arial" w:cs="Arial"/>
        </w:rPr>
        <w:t xml:space="preserve">the changes to the prevention structure of ECFRS and the progress made to key milestones to achieving a shared community safety function.  </w:t>
      </w:r>
    </w:p>
    <w:p w14:paraId="7693A2D4" w14:textId="77777777" w:rsidR="000645C1" w:rsidRDefault="000645C1" w:rsidP="0060300D">
      <w:pPr>
        <w:spacing w:after="0" w:line="240" w:lineRule="auto"/>
        <w:ind w:left="720" w:hanging="720"/>
        <w:jc w:val="both"/>
        <w:rPr>
          <w:rFonts w:ascii="Arial" w:hAnsi="Arial" w:cs="Arial"/>
        </w:rPr>
      </w:pPr>
    </w:p>
    <w:p w14:paraId="6EE42993" w14:textId="772E5B0C" w:rsidR="00B91480" w:rsidRDefault="000645C1" w:rsidP="0060300D">
      <w:pPr>
        <w:spacing w:after="0" w:line="240" w:lineRule="auto"/>
        <w:ind w:left="720" w:hanging="720"/>
        <w:jc w:val="both"/>
        <w:rPr>
          <w:rFonts w:ascii="Arial" w:hAnsi="Arial" w:cs="Arial"/>
        </w:rPr>
      </w:pPr>
      <w:r>
        <w:rPr>
          <w:rFonts w:ascii="Arial" w:hAnsi="Arial" w:cs="Arial"/>
        </w:rPr>
        <w:t>7.2</w:t>
      </w:r>
      <w:r>
        <w:rPr>
          <w:rFonts w:ascii="Arial" w:hAnsi="Arial" w:cs="Arial"/>
        </w:rPr>
        <w:tab/>
        <w:t>The paper</w:t>
      </w:r>
      <w:r w:rsidR="00B475A3">
        <w:rPr>
          <w:rFonts w:ascii="Arial" w:hAnsi="Arial" w:cs="Arial"/>
        </w:rPr>
        <w:t xml:space="preserve"> set out the changes that are planned, namely; the group managers and station based personnel to take on the day-to-day responsibility for the planning, delivery, resourcing and management of ECFRS community safety activity, local delivery managers to attend CSP meetings, co-location of ECFRS personnel at the hubs, home safety and road safety steering groups to be established, and a review of the centralised teams with ECFRS community safety department to support the move to a jointly managed community safety function with Essex Police.</w:t>
      </w:r>
    </w:p>
    <w:p w14:paraId="4867D99D" w14:textId="77777777" w:rsidR="00B475A3" w:rsidRDefault="00B475A3" w:rsidP="0060300D">
      <w:pPr>
        <w:spacing w:after="0" w:line="240" w:lineRule="auto"/>
        <w:ind w:left="720" w:hanging="720"/>
        <w:jc w:val="both"/>
        <w:rPr>
          <w:rFonts w:ascii="Arial" w:hAnsi="Arial" w:cs="Arial"/>
        </w:rPr>
      </w:pPr>
    </w:p>
    <w:p w14:paraId="056C1D9C" w14:textId="3874DF52" w:rsidR="000645C1" w:rsidRDefault="00B475A3" w:rsidP="0060300D">
      <w:pPr>
        <w:spacing w:after="0" w:line="240" w:lineRule="auto"/>
        <w:ind w:left="720" w:hanging="720"/>
        <w:jc w:val="both"/>
        <w:rPr>
          <w:rFonts w:ascii="Arial" w:hAnsi="Arial" w:cs="Arial"/>
        </w:rPr>
      </w:pPr>
      <w:r>
        <w:rPr>
          <w:rFonts w:ascii="Arial" w:hAnsi="Arial" w:cs="Arial"/>
        </w:rPr>
        <w:t>7.3</w:t>
      </w:r>
      <w:r>
        <w:rPr>
          <w:rFonts w:ascii="Arial" w:hAnsi="Arial" w:cs="Arial"/>
        </w:rPr>
        <w:tab/>
        <w:t xml:space="preserve">These changes have been endorsed by SLT and will now be delivered with the support of the ECFRS change team, the collaboration team, </w:t>
      </w:r>
      <w:proofErr w:type="spellStart"/>
      <w:r>
        <w:rPr>
          <w:rFonts w:ascii="Arial" w:hAnsi="Arial" w:cs="Arial"/>
        </w:rPr>
        <w:t>Comms</w:t>
      </w:r>
      <w:proofErr w:type="spellEnd"/>
      <w:r>
        <w:rPr>
          <w:rFonts w:ascii="Arial" w:hAnsi="Arial" w:cs="Arial"/>
        </w:rPr>
        <w:t xml:space="preserve"> and other stakeholders.</w:t>
      </w:r>
    </w:p>
    <w:p w14:paraId="76A8195D" w14:textId="3D0D51BD" w:rsidR="00B475A3" w:rsidRDefault="00B475A3" w:rsidP="0060300D">
      <w:pPr>
        <w:spacing w:after="0" w:line="240" w:lineRule="auto"/>
        <w:ind w:left="720" w:hanging="720"/>
        <w:jc w:val="both"/>
        <w:rPr>
          <w:rFonts w:ascii="Arial" w:hAnsi="Arial" w:cs="Arial"/>
        </w:rPr>
      </w:pPr>
    </w:p>
    <w:p w14:paraId="4907AF81" w14:textId="27B7214A" w:rsidR="00314803" w:rsidRDefault="00314803" w:rsidP="0060300D">
      <w:pPr>
        <w:spacing w:after="0" w:line="240" w:lineRule="auto"/>
        <w:ind w:left="720" w:hanging="720"/>
        <w:jc w:val="both"/>
        <w:rPr>
          <w:rFonts w:ascii="Arial" w:hAnsi="Arial" w:cs="Arial"/>
        </w:rPr>
      </w:pPr>
      <w:r>
        <w:rPr>
          <w:rFonts w:ascii="Arial" w:hAnsi="Arial" w:cs="Arial"/>
        </w:rPr>
        <w:t>7.4</w:t>
      </w:r>
      <w:r>
        <w:rPr>
          <w:rFonts w:ascii="Arial" w:hAnsi="Arial" w:cs="Arial"/>
        </w:rPr>
        <w:tab/>
        <w:t>RH commented that he had a slightly different update from Mr Prophet at Essex Police on the CSP hubs but JT assured him that the jointly managed CS function had moved on from that stated in the paper following a discussion at the Collaboration Board, where it was agreed that full scale joint management of CS would not take place but that things would align better with similar resources.</w:t>
      </w:r>
    </w:p>
    <w:p w14:paraId="3784E1BC" w14:textId="5C9D5108" w:rsidR="00314803" w:rsidRDefault="00314803" w:rsidP="0060300D">
      <w:pPr>
        <w:spacing w:after="0" w:line="240" w:lineRule="auto"/>
        <w:ind w:left="720" w:hanging="720"/>
        <w:jc w:val="both"/>
        <w:rPr>
          <w:rFonts w:ascii="Arial" w:hAnsi="Arial" w:cs="Arial"/>
        </w:rPr>
      </w:pPr>
    </w:p>
    <w:p w14:paraId="62087998" w14:textId="44D63D23" w:rsidR="00314803" w:rsidRDefault="00314803" w:rsidP="0060300D">
      <w:pPr>
        <w:spacing w:after="0" w:line="240" w:lineRule="auto"/>
        <w:ind w:left="720" w:hanging="720"/>
        <w:jc w:val="both"/>
        <w:rPr>
          <w:rFonts w:ascii="Arial" w:hAnsi="Arial" w:cs="Arial"/>
        </w:rPr>
      </w:pPr>
      <w:r>
        <w:rPr>
          <w:rFonts w:ascii="Arial" w:hAnsi="Arial" w:cs="Arial"/>
        </w:rPr>
        <w:t>7.5</w:t>
      </w:r>
      <w:r>
        <w:rPr>
          <w:rFonts w:ascii="Arial" w:hAnsi="Arial" w:cs="Arial"/>
        </w:rPr>
        <w:tab/>
        <w:t xml:space="preserve">RH asked whether there were any decisions that would lead to consultation with staff and DB confirmed that there were some individual consultations required around some changes in terms and conditions, i.e. work location, with a review of the service delivery structure taking place later in the year.  DB confirmed that ECFRS are asking people to do things differently especially the </w:t>
      </w:r>
      <w:r w:rsidR="00CD24EF">
        <w:rPr>
          <w:rFonts w:ascii="Arial" w:hAnsi="Arial" w:cs="Arial"/>
        </w:rPr>
        <w:t>four</w:t>
      </w:r>
      <w:r>
        <w:rPr>
          <w:rFonts w:ascii="Arial" w:hAnsi="Arial" w:cs="Arial"/>
        </w:rPr>
        <w:t xml:space="preserve"> area managers taking on more responsibility around the prevention function.  </w:t>
      </w:r>
    </w:p>
    <w:p w14:paraId="099B7D27" w14:textId="77777777" w:rsidR="00314803" w:rsidRDefault="00314803" w:rsidP="0060300D">
      <w:pPr>
        <w:spacing w:after="0" w:line="240" w:lineRule="auto"/>
        <w:ind w:left="720" w:hanging="720"/>
        <w:jc w:val="both"/>
        <w:rPr>
          <w:rFonts w:ascii="Arial" w:hAnsi="Arial" w:cs="Arial"/>
        </w:rPr>
      </w:pPr>
    </w:p>
    <w:p w14:paraId="46E87973" w14:textId="51CCFE5C" w:rsidR="00314803" w:rsidRDefault="00314803" w:rsidP="0060300D">
      <w:pPr>
        <w:spacing w:after="0" w:line="240" w:lineRule="auto"/>
        <w:ind w:left="720" w:hanging="720"/>
        <w:jc w:val="both"/>
        <w:rPr>
          <w:rFonts w:ascii="Arial" w:hAnsi="Arial" w:cs="Arial"/>
        </w:rPr>
      </w:pPr>
      <w:r>
        <w:rPr>
          <w:rFonts w:ascii="Arial" w:hAnsi="Arial" w:cs="Arial"/>
        </w:rPr>
        <w:tab/>
        <w:t>After a discussion, it was agreed that DB would pick up the implications from this paper with the</w:t>
      </w:r>
      <w:r w:rsidR="00CD24EF">
        <w:rPr>
          <w:rFonts w:ascii="Arial" w:hAnsi="Arial" w:cs="Arial"/>
        </w:rPr>
        <w:t xml:space="preserve"> representative bodies.</w:t>
      </w:r>
      <w:r w:rsidR="00383564">
        <w:rPr>
          <w:rFonts w:ascii="Arial" w:hAnsi="Arial" w:cs="Arial"/>
        </w:rPr>
        <w:t xml:space="preserve"> </w:t>
      </w:r>
    </w:p>
    <w:p w14:paraId="22960859" w14:textId="75D6AEDE" w:rsidR="00314803" w:rsidRDefault="00314803" w:rsidP="0060300D">
      <w:pPr>
        <w:spacing w:after="0" w:line="240" w:lineRule="auto"/>
        <w:ind w:left="720" w:hanging="720"/>
        <w:jc w:val="both"/>
        <w:rPr>
          <w:rFonts w:ascii="Arial" w:hAnsi="Arial" w:cs="Arial"/>
        </w:rPr>
      </w:pPr>
    </w:p>
    <w:p w14:paraId="47FF79A7" w14:textId="006C117C" w:rsidR="00314803" w:rsidRPr="00DE1A09" w:rsidRDefault="00314803" w:rsidP="0060300D">
      <w:pPr>
        <w:spacing w:after="0" w:line="240" w:lineRule="auto"/>
        <w:ind w:left="720" w:hanging="720"/>
        <w:jc w:val="both"/>
        <w:rPr>
          <w:rFonts w:ascii="Arial" w:hAnsi="Arial" w:cs="Arial"/>
          <w:b/>
        </w:rPr>
      </w:pPr>
      <w:r>
        <w:rPr>
          <w:rFonts w:ascii="Arial" w:hAnsi="Arial" w:cs="Arial"/>
        </w:rPr>
        <w:tab/>
      </w:r>
      <w:r w:rsidRPr="00DE1A09">
        <w:rPr>
          <w:rFonts w:ascii="Arial" w:hAnsi="Arial" w:cs="Arial"/>
          <w:b/>
        </w:rPr>
        <w:t xml:space="preserve">Action: </w:t>
      </w:r>
      <w:r w:rsidR="00C260A7">
        <w:rPr>
          <w:rFonts w:ascii="Arial" w:hAnsi="Arial" w:cs="Arial"/>
          <w:b/>
        </w:rPr>
        <w:t>05</w:t>
      </w:r>
      <w:r w:rsidRPr="00DE1A09">
        <w:rPr>
          <w:rFonts w:ascii="Arial" w:hAnsi="Arial" w:cs="Arial"/>
          <w:b/>
        </w:rPr>
        <w:t>/19</w:t>
      </w:r>
    </w:p>
    <w:p w14:paraId="22ACD229" w14:textId="419A3FEB" w:rsidR="00DE1A09" w:rsidRPr="00DE1A09" w:rsidRDefault="00DE1A09" w:rsidP="00DE1A09">
      <w:pPr>
        <w:spacing w:after="0" w:line="240" w:lineRule="auto"/>
        <w:ind w:left="720"/>
        <w:jc w:val="both"/>
        <w:rPr>
          <w:rFonts w:ascii="Arial" w:hAnsi="Arial" w:cs="Arial"/>
          <w:b/>
        </w:rPr>
      </w:pPr>
      <w:r w:rsidRPr="00DE1A09">
        <w:rPr>
          <w:rFonts w:ascii="Arial" w:hAnsi="Arial" w:cs="Arial"/>
          <w:b/>
        </w:rPr>
        <w:t>DB would</w:t>
      </w:r>
      <w:r>
        <w:rPr>
          <w:rFonts w:ascii="Arial" w:hAnsi="Arial" w:cs="Arial"/>
          <w:b/>
        </w:rPr>
        <w:t xml:space="preserve"> pick up the implications from the Changes to ECFRS Prevention Delivery </w:t>
      </w:r>
      <w:r w:rsidRPr="00DE1A09">
        <w:rPr>
          <w:rFonts w:ascii="Arial" w:hAnsi="Arial" w:cs="Arial"/>
          <w:b/>
        </w:rPr>
        <w:t xml:space="preserve">paper with the </w:t>
      </w:r>
      <w:r w:rsidR="00CD24EF">
        <w:rPr>
          <w:rFonts w:ascii="Arial" w:hAnsi="Arial" w:cs="Arial"/>
          <w:b/>
        </w:rPr>
        <w:t>representative bodies</w:t>
      </w:r>
      <w:r w:rsidRPr="00DE1A09">
        <w:rPr>
          <w:rFonts w:ascii="Arial" w:hAnsi="Arial" w:cs="Arial"/>
          <w:b/>
        </w:rPr>
        <w:t xml:space="preserve">. </w:t>
      </w:r>
    </w:p>
    <w:p w14:paraId="379A8F82" w14:textId="77777777" w:rsidR="00383564" w:rsidRDefault="00383564" w:rsidP="0060300D">
      <w:pPr>
        <w:spacing w:after="0" w:line="240" w:lineRule="auto"/>
        <w:ind w:left="720" w:hanging="720"/>
        <w:jc w:val="both"/>
        <w:rPr>
          <w:rFonts w:ascii="Arial" w:hAnsi="Arial" w:cs="Arial"/>
        </w:rPr>
      </w:pPr>
    </w:p>
    <w:p w14:paraId="2A4D965E" w14:textId="44525222" w:rsidR="00314803" w:rsidRDefault="00383564" w:rsidP="0060300D">
      <w:pPr>
        <w:spacing w:after="0" w:line="240" w:lineRule="auto"/>
        <w:ind w:left="720" w:hanging="720"/>
        <w:jc w:val="both"/>
        <w:rPr>
          <w:rFonts w:ascii="Arial" w:hAnsi="Arial" w:cs="Arial"/>
        </w:rPr>
      </w:pPr>
      <w:r>
        <w:rPr>
          <w:rFonts w:ascii="Arial" w:hAnsi="Arial" w:cs="Arial"/>
        </w:rPr>
        <w:t>7.6</w:t>
      </w:r>
      <w:r>
        <w:rPr>
          <w:rFonts w:ascii="Arial" w:hAnsi="Arial" w:cs="Arial"/>
        </w:rPr>
        <w:tab/>
        <w:t xml:space="preserve">A discussion took place around the existing </w:t>
      </w:r>
      <w:r w:rsidR="007010F4">
        <w:rPr>
          <w:rFonts w:ascii="Arial" w:hAnsi="Arial" w:cs="Arial"/>
        </w:rPr>
        <w:t xml:space="preserve">community safety </w:t>
      </w:r>
      <w:r>
        <w:rPr>
          <w:rFonts w:ascii="Arial" w:hAnsi="Arial" w:cs="Arial"/>
        </w:rPr>
        <w:t xml:space="preserve">staff and what will happen with their job descriptions, Green Book staff v Grey Book staff, </w:t>
      </w:r>
      <w:r w:rsidR="007010F4">
        <w:rPr>
          <w:rFonts w:ascii="Arial" w:hAnsi="Arial" w:cs="Arial"/>
        </w:rPr>
        <w:t>the way that safeguarding wil</w:t>
      </w:r>
      <w:r w:rsidR="00CD24EF">
        <w:rPr>
          <w:rFonts w:ascii="Arial" w:hAnsi="Arial" w:cs="Arial"/>
        </w:rPr>
        <w:t xml:space="preserve">l be undertaken in the future, </w:t>
      </w:r>
      <w:r w:rsidR="007010F4">
        <w:rPr>
          <w:rFonts w:ascii="Arial" w:hAnsi="Arial" w:cs="Arial"/>
        </w:rPr>
        <w:t>any budgetary implications and whether any efficiency savings have been taken into account regarding this change.</w:t>
      </w:r>
      <w:r w:rsidR="00CD24EF">
        <w:rPr>
          <w:rFonts w:ascii="Arial" w:hAnsi="Arial" w:cs="Arial"/>
        </w:rPr>
        <w:t xml:space="preserve">  It was noted that some moves were still uncertain, but would become clearer towards the end of the year.</w:t>
      </w:r>
    </w:p>
    <w:p w14:paraId="30B7FFFF" w14:textId="6689B30F" w:rsidR="007010F4" w:rsidRDefault="007010F4" w:rsidP="0060300D">
      <w:pPr>
        <w:spacing w:after="0" w:line="240" w:lineRule="auto"/>
        <w:ind w:left="720" w:hanging="720"/>
        <w:jc w:val="both"/>
        <w:rPr>
          <w:rFonts w:ascii="Arial" w:hAnsi="Arial" w:cs="Arial"/>
        </w:rPr>
      </w:pPr>
    </w:p>
    <w:p w14:paraId="4BA73B90" w14:textId="4CFDC549" w:rsidR="007010F4" w:rsidRPr="00DE1A09" w:rsidRDefault="007010F4" w:rsidP="0060300D">
      <w:pPr>
        <w:spacing w:after="0" w:line="240" w:lineRule="auto"/>
        <w:ind w:left="720" w:hanging="720"/>
        <w:jc w:val="both"/>
        <w:rPr>
          <w:rFonts w:ascii="Arial" w:hAnsi="Arial" w:cs="Arial"/>
          <w:b/>
        </w:rPr>
      </w:pPr>
      <w:r w:rsidRPr="00DE1A09">
        <w:rPr>
          <w:rFonts w:ascii="Arial" w:hAnsi="Arial" w:cs="Arial"/>
          <w:b/>
        </w:rPr>
        <w:tab/>
        <w:t xml:space="preserve">Action: </w:t>
      </w:r>
      <w:r w:rsidR="00C260A7">
        <w:rPr>
          <w:rFonts w:ascii="Arial" w:hAnsi="Arial" w:cs="Arial"/>
          <w:b/>
        </w:rPr>
        <w:t>06</w:t>
      </w:r>
      <w:r w:rsidRPr="00DE1A09">
        <w:rPr>
          <w:rFonts w:ascii="Arial" w:hAnsi="Arial" w:cs="Arial"/>
          <w:b/>
        </w:rPr>
        <w:t>/19</w:t>
      </w:r>
    </w:p>
    <w:p w14:paraId="5A52B920" w14:textId="3738B127" w:rsidR="007010F4" w:rsidRPr="00DE1A09" w:rsidRDefault="007010F4" w:rsidP="0060300D">
      <w:pPr>
        <w:spacing w:after="0" w:line="240" w:lineRule="auto"/>
        <w:ind w:left="720" w:hanging="720"/>
        <w:jc w:val="both"/>
        <w:rPr>
          <w:rFonts w:ascii="Arial" w:hAnsi="Arial" w:cs="Arial"/>
          <w:b/>
        </w:rPr>
      </w:pPr>
      <w:r w:rsidRPr="00DE1A09">
        <w:rPr>
          <w:rFonts w:ascii="Arial" w:hAnsi="Arial" w:cs="Arial"/>
          <w:b/>
        </w:rPr>
        <w:tab/>
        <w:t xml:space="preserve">A </w:t>
      </w:r>
      <w:r w:rsidR="00DE1A09">
        <w:rPr>
          <w:rFonts w:ascii="Arial" w:hAnsi="Arial" w:cs="Arial"/>
          <w:b/>
        </w:rPr>
        <w:t xml:space="preserve">formal proposal regarding the Changes to ECFRS Prevention Delivery is </w:t>
      </w:r>
      <w:r w:rsidRPr="00DE1A09">
        <w:rPr>
          <w:rFonts w:ascii="Arial" w:hAnsi="Arial" w:cs="Arial"/>
          <w:b/>
        </w:rPr>
        <w:t xml:space="preserve">to be drawn up </w:t>
      </w:r>
      <w:r w:rsidR="00DE1A09">
        <w:rPr>
          <w:rFonts w:ascii="Arial" w:hAnsi="Arial" w:cs="Arial"/>
          <w:b/>
        </w:rPr>
        <w:t xml:space="preserve">regarding </w:t>
      </w:r>
      <w:r w:rsidRPr="00DE1A09">
        <w:rPr>
          <w:rFonts w:ascii="Arial" w:hAnsi="Arial" w:cs="Arial"/>
          <w:b/>
        </w:rPr>
        <w:t>on the next phase</w:t>
      </w:r>
      <w:r w:rsidR="00DE1A09" w:rsidRPr="00DE1A09">
        <w:rPr>
          <w:rFonts w:ascii="Arial" w:hAnsi="Arial" w:cs="Arial"/>
          <w:b/>
        </w:rPr>
        <w:t xml:space="preserve"> towards the end of the year</w:t>
      </w:r>
      <w:r w:rsidRPr="00DE1A09">
        <w:rPr>
          <w:rFonts w:ascii="Arial" w:hAnsi="Arial" w:cs="Arial"/>
          <w:b/>
        </w:rPr>
        <w:t>.</w:t>
      </w:r>
    </w:p>
    <w:p w14:paraId="1F1BF90C" w14:textId="6AEBE77C" w:rsidR="00383564" w:rsidRDefault="00383564" w:rsidP="0060300D">
      <w:pPr>
        <w:spacing w:after="0" w:line="240" w:lineRule="auto"/>
        <w:ind w:left="720" w:hanging="720"/>
        <w:jc w:val="both"/>
        <w:rPr>
          <w:rFonts w:ascii="Arial" w:hAnsi="Arial" w:cs="Arial"/>
        </w:rPr>
      </w:pPr>
    </w:p>
    <w:p w14:paraId="771C5FE1" w14:textId="747E68A8" w:rsidR="00C81DBD" w:rsidRPr="00C81DBD" w:rsidRDefault="00C81DBD" w:rsidP="0060300D">
      <w:pPr>
        <w:spacing w:after="0" w:line="240" w:lineRule="auto"/>
        <w:ind w:left="720" w:hanging="720"/>
        <w:jc w:val="both"/>
        <w:rPr>
          <w:rFonts w:ascii="Arial" w:hAnsi="Arial" w:cs="Arial"/>
          <w:color w:val="2E74B5" w:themeColor="accent1" w:themeShade="BF"/>
        </w:rPr>
      </w:pPr>
      <w:r w:rsidRPr="00C81DBD">
        <w:rPr>
          <w:rFonts w:ascii="Arial" w:hAnsi="Arial" w:cs="Arial"/>
          <w:color w:val="2E74B5" w:themeColor="accent1" w:themeShade="BF"/>
        </w:rPr>
        <w:t xml:space="preserve">PBI </w:t>
      </w:r>
      <w:proofErr w:type="spellStart"/>
      <w:r w:rsidRPr="00C81DBD">
        <w:rPr>
          <w:rFonts w:ascii="Arial" w:hAnsi="Arial" w:cs="Arial"/>
          <w:color w:val="2E74B5" w:themeColor="accent1" w:themeShade="BF"/>
        </w:rPr>
        <w:t>rejoined</w:t>
      </w:r>
      <w:proofErr w:type="spellEnd"/>
      <w:r w:rsidRPr="00C81DBD">
        <w:rPr>
          <w:rFonts w:ascii="Arial" w:hAnsi="Arial" w:cs="Arial"/>
          <w:color w:val="2E74B5" w:themeColor="accent1" w:themeShade="BF"/>
        </w:rPr>
        <w:t xml:space="preserve"> the meeting at 3.22pm</w:t>
      </w:r>
    </w:p>
    <w:p w14:paraId="0C270C03" w14:textId="2E451167" w:rsidR="00C81DBD" w:rsidRDefault="00C81DBD" w:rsidP="0060300D">
      <w:pPr>
        <w:spacing w:after="0" w:line="240" w:lineRule="auto"/>
        <w:ind w:left="720" w:hanging="720"/>
        <w:jc w:val="both"/>
        <w:rPr>
          <w:rFonts w:ascii="Arial" w:hAnsi="Arial" w:cs="Arial"/>
        </w:rPr>
      </w:pPr>
    </w:p>
    <w:p w14:paraId="63688958" w14:textId="0CA8BC47" w:rsidR="00DE1A09" w:rsidRDefault="00B91480" w:rsidP="0060300D">
      <w:pPr>
        <w:spacing w:after="0" w:line="240" w:lineRule="auto"/>
        <w:ind w:left="720" w:hanging="720"/>
        <w:jc w:val="both"/>
        <w:rPr>
          <w:rFonts w:ascii="Arial" w:hAnsi="Arial" w:cs="Arial"/>
          <w:b/>
        </w:rPr>
      </w:pPr>
      <w:r w:rsidRPr="00B91480">
        <w:rPr>
          <w:rFonts w:ascii="Arial" w:hAnsi="Arial" w:cs="Arial"/>
          <w:b/>
        </w:rPr>
        <w:t>8</w:t>
      </w:r>
      <w:r w:rsidRPr="00B91480">
        <w:rPr>
          <w:rFonts w:ascii="Arial" w:hAnsi="Arial" w:cs="Arial"/>
          <w:b/>
        </w:rPr>
        <w:tab/>
      </w:r>
      <w:r w:rsidR="003F714F">
        <w:rPr>
          <w:rFonts w:ascii="Arial" w:hAnsi="Arial" w:cs="Arial"/>
          <w:b/>
        </w:rPr>
        <w:t>Pay Policy Statement</w:t>
      </w:r>
    </w:p>
    <w:p w14:paraId="032A5C98" w14:textId="77777777" w:rsidR="00DE1A09" w:rsidRDefault="00DE1A09" w:rsidP="0060300D">
      <w:pPr>
        <w:spacing w:after="0" w:line="240" w:lineRule="auto"/>
        <w:ind w:left="720" w:hanging="720"/>
        <w:jc w:val="both"/>
        <w:rPr>
          <w:rFonts w:ascii="Arial" w:hAnsi="Arial" w:cs="Arial"/>
          <w:b/>
        </w:rPr>
      </w:pPr>
    </w:p>
    <w:p w14:paraId="06A61392" w14:textId="0D4E83DE" w:rsidR="00DE1A09" w:rsidRDefault="003F714F" w:rsidP="0060300D">
      <w:pPr>
        <w:spacing w:after="0" w:line="240" w:lineRule="auto"/>
        <w:ind w:left="720" w:hanging="720"/>
        <w:jc w:val="both"/>
        <w:rPr>
          <w:rFonts w:ascii="Arial" w:hAnsi="Arial" w:cs="Arial"/>
        </w:rPr>
      </w:pPr>
      <w:r>
        <w:rPr>
          <w:rFonts w:ascii="Arial" w:hAnsi="Arial" w:cs="Arial"/>
        </w:rPr>
        <w:t>8.1</w:t>
      </w:r>
      <w:r w:rsidR="00DE1A09" w:rsidRPr="00DE1A09">
        <w:rPr>
          <w:rFonts w:ascii="Arial" w:hAnsi="Arial" w:cs="Arial"/>
        </w:rPr>
        <w:tab/>
      </w:r>
      <w:r w:rsidR="00DE1A09">
        <w:rPr>
          <w:rFonts w:ascii="Arial" w:hAnsi="Arial" w:cs="Arial"/>
        </w:rPr>
        <w:t xml:space="preserve">CB confirmed that the three papers that she had provided for the Pay Policy Statement, the </w:t>
      </w:r>
      <w:r w:rsidR="005D0DAF">
        <w:rPr>
          <w:rFonts w:ascii="Arial" w:hAnsi="Arial" w:cs="Arial"/>
        </w:rPr>
        <w:t>Annual Workforce report and Workforce Planning would be discussed as separate items but that they all fell under HR.</w:t>
      </w:r>
    </w:p>
    <w:p w14:paraId="1D98D3BC" w14:textId="0BD3CFA8" w:rsidR="00B91480" w:rsidRDefault="00B91480" w:rsidP="0060300D">
      <w:pPr>
        <w:spacing w:after="0" w:line="240" w:lineRule="auto"/>
        <w:ind w:left="720" w:hanging="720"/>
        <w:jc w:val="both"/>
        <w:rPr>
          <w:rFonts w:ascii="Arial" w:hAnsi="Arial" w:cs="Arial"/>
        </w:rPr>
      </w:pPr>
    </w:p>
    <w:p w14:paraId="57D21DD9" w14:textId="7967D575" w:rsidR="00DE1A09" w:rsidRDefault="003F714F" w:rsidP="0060300D">
      <w:pPr>
        <w:spacing w:after="0" w:line="240" w:lineRule="auto"/>
        <w:ind w:left="720" w:hanging="720"/>
        <w:jc w:val="both"/>
        <w:rPr>
          <w:rFonts w:ascii="Arial" w:hAnsi="Arial" w:cs="Arial"/>
        </w:rPr>
      </w:pPr>
      <w:r>
        <w:rPr>
          <w:rFonts w:ascii="Arial" w:hAnsi="Arial" w:cs="Arial"/>
        </w:rPr>
        <w:t>8.2</w:t>
      </w:r>
      <w:r w:rsidR="005D0DAF">
        <w:rPr>
          <w:rFonts w:ascii="Arial" w:hAnsi="Arial" w:cs="Arial"/>
        </w:rPr>
        <w:tab/>
        <w:t xml:space="preserve">CB confirmed that the </w:t>
      </w:r>
      <w:r w:rsidR="00DE1A09">
        <w:rPr>
          <w:rFonts w:ascii="Arial" w:hAnsi="Arial" w:cs="Arial"/>
        </w:rPr>
        <w:t>Pay Policy Statement</w:t>
      </w:r>
      <w:r w:rsidR="005D0DAF">
        <w:rPr>
          <w:rFonts w:ascii="Arial" w:hAnsi="Arial" w:cs="Arial"/>
        </w:rPr>
        <w:t>,</w:t>
      </w:r>
      <w:r w:rsidR="00DE1A09">
        <w:rPr>
          <w:rFonts w:ascii="Arial" w:hAnsi="Arial" w:cs="Arial"/>
        </w:rPr>
        <w:t xml:space="preserve"> which is the statement that is published annually to comply with the Localism Act 2011</w:t>
      </w:r>
      <w:r w:rsidR="005D0DAF">
        <w:rPr>
          <w:rFonts w:ascii="Arial" w:hAnsi="Arial" w:cs="Arial"/>
        </w:rPr>
        <w:t xml:space="preserve"> section 38, covers items such as salary grading, remuneration of senior employees and setting salaries</w:t>
      </w:r>
      <w:r w:rsidR="006E7314">
        <w:rPr>
          <w:rFonts w:ascii="Arial" w:hAnsi="Arial" w:cs="Arial"/>
        </w:rPr>
        <w:t>.  AM had suggested that a statement for re-employing senior officers after retirement along the lines of ‘re-employment will not normally occur following retirement however, there may be exceptional circumstances where specialist knowledge or expertise are required for a defined period of time.  In the exceptional circumstance that re-employment is necessary</w:t>
      </w:r>
      <w:r w:rsidR="00CD24EF">
        <w:rPr>
          <w:rFonts w:ascii="Arial" w:hAnsi="Arial" w:cs="Arial"/>
        </w:rPr>
        <w:t>,</w:t>
      </w:r>
      <w:r w:rsidR="006E7314">
        <w:rPr>
          <w:rFonts w:ascii="Arial" w:hAnsi="Arial" w:cs="Arial"/>
        </w:rPr>
        <w:t xml:space="preserve"> </w:t>
      </w:r>
      <w:r w:rsidR="00CD24EF">
        <w:rPr>
          <w:rFonts w:ascii="Arial" w:hAnsi="Arial" w:cs="Arial"/>
        </w:rPr>
        <w:t>i</w:t>
      </w:r>
      <w:r w:rsidR="006E7314">
        <w:rPr>
          <w:rFonts w:ascii="Arial" w:hAnsi="Arial" w:cs="Arial"/>
        </w:rPr>
        <w:t>.e. in the interest of public safety or health and safety, this decision will be subject to explicit approval by the Authority’.</w:t>
      </w:r>
    </w:p>
    <w:p w14:paraId="210F6E84" w14:textId="77777777" w:rsidR="00C81DBD" w:rsidRDefault="00C81DBD" w:rsidP="0060300D">
      <w:pPr>
        <w:spacing w:after="0" w:line="240" w:lineRule="auto"/>
        <w:ind w:left="720" w:hanging="720"/>
        <w:jc w:val="both"/>
        <w:rPr>
          <w:rFonts w:ascii="Arial" w:hAnsi="Arial" w:cs="Arial"/>
        </w:rPr>
      </w:pPr>
    </w:p>
    <w:p w14:paraId="1B71E5B8" w14:textId="2B7CEB87" w:rsidR="006E7314" w:rsidRPr="006E7314" w:rsidRDefault="006E7314" w:rsidP="0060300D">
      <w:pPr>
        <w:spacing w:after="0" w:line="240" w:lineRule="auto"/>
        <w:ind w:left="720" w:hanging="720"/>
        <w:jc w:val="both"/>
        <w:rPr>
          <w:rFonts w:ascii="Arial" w:hAnsi="Arial" w:cs="Arial"/>
          <w:b/>
        </w:rPr>
      </w:pPr>
      <w:r w:rsidRPr="006E7314">
        <w:rPr>
          <w:rFonts w:ascii="Arial" w:hAnsi="Arial" w:cs="Arial"/>
          <w:b/>
        </w:rPr>
        <w:tab/>
        <w:t xml:space="preserve">Action: </w:t>
      </w:r>
      <w:r w:rsidR="00F139BD">
        <w:rPr>
          <w:rFonts w:ascii="Arial" w:hAnsi="Arial" w:cs="Arial"/>
          <w:b/>
        </w:rPr>
        <w:t>07</w:t>
      </w:r>
      <w:r w:rsidRPr="006E7314">
        <w:rPr>
          <w:rFonts w:ascii="Arial" w:hAnsi="Arial" w:cs="Arial"/>
          <w:b/>
        </w:rPr>
        <w:t>/19</w:t>
      </w:r>
    </w:p>
    <w:p w14:paraId="7920A37B" w14:textId="2D6809B7" w:rsidR="006E7314" w:rsidRPr="006E7314" w:rsidRDefault="006E7314" w:rsidP="0060300D">
      <w:pPr>
        <w:spacing w:after="0" w:line="240" w:lineRule="auto"/>
        <w:ind w:left="720" w:hanging="720"/>
        <w:jc w:val="both"/>
        <w:rPr>
          <w:rFonts w:ascii="Arial" w:hAnsi="Arial" w:cs="Arial"/>
          <w:b/>
        </w:rPr>
      </w:pPr>
      <w:r w:rsidRPr="006E7314">
        <w:rPr>
          <w:rFonts w:ascii="Arial" w:hAnsi="Arial" w:cs="Arial"/>
          <w:b/>
        </w:rPr>
        <w:tab/>
        <w:t>CB to recirculate the Pay Policy Statemen</w:t>
      </w:r>
      <w:r w:rsidR="00CD24EF">
        <w:rPr>
          <w:rFonts w:ascii="Arial" w:hAnsi="Arial" w:cs="Arial"/>
          <w:b/>
        </w:rPr>
        <w:t>t with this inserted paragraph and</w:t>
      </w:r>
      <w:r w:rsidRPr="006E7314">
        <w:rPr>
          <w:rFonts w:ascii="Arial" w:hAnsi="Arial" w:cs="Arial"/>
          <w:b/>
        </w:rPr>
        <w:t xml:space="preserve"> draw up a Decision Sheet </w:t>
      </w:r>
      <w:r w:rsidR="00CD24EF">
        <w:rPr>
          <w:rFonts w:ascii="Arial" w:hAnsi="Arial" w:cs="Arial"/>
          <w:b/>
        </w:rPr>
        <w:t>for approval</w:t>
      </w:r>
      <w:r>
        <w:rPr>
          <w:rFonts w:ascii="Arial" w:hAnsi="Arial" w:cs="Arial"/>
          <w:b/>
        </w:rPr>
        <w:t>.</w:t>
      </w:r>
    </w:p>
    <w:p w14:paraId="166E5458" w14:textId="5CB51EB8" w:rsidR="00B91480" w:rsidRDefault="00B91480" w:rsidP="0060300D">
      <w:pPr>
        <w:spacing w:after="0" w:line="240" w:lineRule="auto"/>
        <w:ind w:left="720" w:hanging="720"/>
        <w:jc w:val="both"/>
        <w:rPr>
          <w:rFonts w:ascii="Arial" w:hAnsi="Arial" w:cs="Arial"/>
        </w:rPr>
      </w:pPr>
    </w:p>
    <w:p w14:paraId="2B6860D9" w14:textId="167251D1" w:rsidR="004D0513" w:rsidRDefault="003F714F" w:rsidP="0060300D">
      <w:pPr>
        <w:spacing w:after="0" w:line="240" w:lineRule="auto"/>
        <w:ind w:left="720" w:hanging="720"/>
        <w:jc w:val="both"/>
        <w:rPr>
          <w:rFonts w:ascii="Arial" w:hAnsi="Arial" w:cs="Arial"/>
        </w:rPr>
      </w:pPr>
      <w:r>
        <w:rPr>
          <w:rFonts w:ascii="Arial" w:hAnsi="Arial" w:cs="Arial"/>
        </w:rPr>
        <w:t>8.3</w:t>
      </w:r>
      <w:r w:rsidR="004D0513">
        <w:rPr>
          <w:rFonts w:ascii="Arial" w:hAnsi="Arial" w:cs="Arial"/>
        </w:rPr>
        <w:tab/>
        <w:t xml:space="preserve">CB also confirmed that reference has been made to the Gender Pay gap in the statement which is showing as decreasing </w:t>
      </w:r>
      <w:r w:rsidR="00676402">
        <w:rPr>
          <w:rFonts w:ascii="Arial" w:hAnsi="Arial" w:cs="Arial"/>
        </w:rPr>
        <w:t>but this does not currently include the figures for the discrepancy</w:t>
      </w:r>
      <w:r w:rsidR="004D0513">
        <w:rPr>
          <w:rFonts w:ascii="Arial" w:hAnsi="Arial" w:cs="Arial"/>
        </w:rPr>
        <w:t xml:space="preserve"> </w:t>
      </w:r>
      <w:r w:rsidR="00676402">
        <w:rPr>
          <w:rFonts w:ascii="Arial" w:hAnsi="Arial" w:cs="Arial"/>
        </w:rPr>
        <w:t xml:space="preserve">with </w:t>
      </w:r>
      <w:r w:rsidR="004D0513">
        <w:rPr>
          <w:rFonts w:ascii="Arial" w:hAnsi="Arial" w:cs="Arial"/>
        </w:rPr>
        <w:t>on-call hourly pay rate</w:t>
      </w:r>
      <w:r w:rsidR="00676402">
        <w:rPr>
          <w:rFonts w:ascii="Arial" w:hAnsi="Arial" w:cs="Arial"/>
        </w:rPr>
        <w:t>s, which will be resolved by the end of th</w:t>
      </w:r>
      <w:r w:rsidR="00CD24EF">
        <w:rPr>
          <w:rFonts w:ascii="Arial" w:hAnsi="Arial" w:cs="Arial"/>
        </w:rPr>
        <w:t>e</w:t>
      </w:r>
      <w:r w:rsidR="00676402">
        <w:rPr>
          <w:rFonts w:ascii="Arial" w:hAnsi="Arial" w:cs="Arial"/>
        </w:rPr>
        <w:t xml:space="preserve"> week.   </w:t>
      </w:r>
    </w:p>
    <w:p w14:paraId="0EFE3384" w14:textId="79B9A283" w:rsidR="00676402" w:rsidRDefault="00676402" w:rsidP="0060300D">
      <w:pPr>
        <w:spacing w:after="0" w:line="240" w:lineRule="auto"/>
        <w:ind w:left="720" w:hanging="720"/>
        <w:jc w:val="both"/>
        <w:rPr>
          <w:rFonts w:ascii="Arial" w:hAnsi="Arial" w:cs="Arial"/>
        </w:rPr>
      </w:pPr>
    </w:p>
    <w:p w14:paraId="619C83A8" w14:textId="70E9ACFE" w:rsidR="00676402" w:rsidRDefault="003F714F" w:rsidP="0060300D">
      <w:pPr>
        <w:spacing w:after="0" w:line="240" w:lineRule="auto"/>
        <w:ind w:left="720" w:hanging="720"/>
        <w:jc w:val="both"/>
        <w:rPr>
          <w:rFonts w:ascii="Arial" w:hAnsi="Arial" w:cs="Arial"/>
        </w:rPr>
      </w:pPr>
      <w:r>
        <w:rPr>
          <w:rFonts w:ascii="Arial" w:hAnsi="Arial" w:cs="Arial"/>
        </w:rPr>
        <w:t>8.4</w:t>
      </w:r>
      <w:r w:rsidR="00676402">
        <w:rPr>
          <w:rFonts w:ascii="Arial" w:hAnsi="Arial" w:cs="Arial"/>
        </w:rPr>
        <w:tab/>
        <w:t>RH asked whether the senior team restructuring is material in the balance of the impact on the Gender Pay gap and CB confirmed that it was.  A discussion took place around timeframes for planned retirees at senior level, middle level recruitment, women at junior level</w:t>
      </w:r>
      <w:r w:rsidR="00CD24EF">
        <w:rPr>
          <w:rFonts w:ascii="Arial" w:hAnsi="Arial" w:cs="Arial"/>
        </w:rPr>
        <w:t xml:space="preserve"> and the </w:t>
      </w:r>
      <w:r w:rsidR="00151748">
        <w:rPr>
          <w:rFonts w:ascii="Arial" w:hAnsi="Arial" w:cs="Arial"/>
        </w:rPr>
        <w:t xml:space="preserve">use of </w:t>
      </w:r>
      <w:r w:rsidR="00676402">
        <w:rPr>
          <w:rFonts w:ascii="Arial" w:hAnsi="Arial" w:cs="Arial"/>
        </w:rPr>
        <w:t>targeted advertising</w:t>
      </w:r>
      <w:r w:rsidR="00151748">
        <w:rPr>
          <w:rFonts w:ascii="Arial" w:hAnsi="Arial" w:cs="Arial"/>
        </w:rPr>
        <w:t xml:space="preserve">, </w:t>
      </w:r>
    </w:p>
    <w:p w14:paraId="769527DC" w14:textId="17DC36F1" w:rsidR="00676402" w:rsidRDefault="00676402" w:rsidP="0060300D">
      <w:pPr>
        <w:spacing w:after="0" w:line="240" w:lineRule="auto"/>
        <w:ind w:left="720" w:hanging="720"/>
        <w:jc w:val="both"/>
        <w:rPr>
          <w:rFonts w:ascii="Arial" w:hAnsi="Arial" w:cs="Arial"/>
        </w:rPr>
      </w:pPr>
    </w:p>
    <w:p w14:paraId="413CED3F" w14:textId="58FF173F"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9</w:t>
      </w:r>
      <w:r w:rsidRPr="00B91480">
        <w:rPr>
          <w:rFonts w:ascii="Arial" w:hAnsi="Arial" w:cs="Arial"/>
          <w:b/>
        </w:rPr>
        <w:tab/>
        <w:t>Annual Workforce Report</w:t>
      </w:r>
    </w:p>
    <w:p w14:paraId="4D2BA773" w14:textId="51A3AB02" w:rsidR="00B91480" w:rsidRDefault="00B91480" w:rsidP="0060300D">
      <w:pPr>
        <w:spacing w:after="0" w:line="240" w:lineRule="auto"/>
        <w:ind w:left="720" w:hanging="720"/>
        <w:jc w:val="both"/>
        <w:rPr>
          <w:rFonts w:ascii="Arial" w:hAnsi="Arial" w:cs="Arial"/>
        </w:rPr>
      </w:pPr>
    </w:p>
    <w:p w14:paraId="43E490B0" w14:textId="77777777" w:rsidR="00E45C12" w:rsidRDefault="003F714F" w:rsidP="0060300D">
      <w:pPr>
        <w:spacing w:after="0" w:line="240" w:lineRule="auto"/>
        <w:ind w:left="720" w:hanging="720"/>
        <w:jc w:val="both"/>
        <w:rPr>
          <w:rFonts w:ascii="Arial" w:hAnsi="Arial" w:cs="Arial"/>
        </w:rPr>
      </w:pPr>
      <w:r>
        <w:rPr>
          <w:rFonts w:ascii="Arial" w:hAnsi="Arial" w:cs="Arial"/>
        </w:rPr>
        <w:t>9.1</w:t>
      </w:r>
      <w:r>
        <w:rPr>
          <w:rFonts w:ascii="Arial" w:hAnsi="Arial" w:cs="Arial"/>
        </w:rPr>
        <w:tab/>
        <w:t xml:space="preserve">CB presented the Annual Workforce Report </w:t>
      </w:r>
      <w:r w:rsidR="00C92D83">
        <w:rPr>
          <w:rFonts w:ascii="Arial" w:hAnsi="Arial" w:cs="Arial"/>
        </w:rPr>
        <w:t xml:space="preserve">which provided an historic review of </w:t>
      </w:r>
      <w:r>
        <w:rPr>
          <w:rFonts w:ascii="Arial" w:hAnsi="Arial" w:cs="Arial"/>
        </w:rPr>
        <w:t>the workforce for the period 1 January 2018 to 31 December 2018.</w:t>
      </w:r>
      <w:r w:rsidR="00C92D83">
        <w:rPr>
          <w:rFonts w:ascii="Arial" w:hAnsi="Arial" w:cs="Arial"/>
        </w:rPr>
        <w:t xml:space="preserve">  </w:t>
      </w:r>
      <w:r w:rsidR="00E45C12">
        <w:rPr>
          <w:rFonts w:ascii="Arial" w:hAnsi="Arial" w:cs="Arial"/>
        </w:rPr>
        <w:t xml:space="preserve">The recommendation from the paper is that future reports are brought in line with the Home Office reporting and is moved to financial year rather than calendar year.  </w:t>
      </w:r>
    </w:p>
    <w:p w14:paraId="05C10867" w14:textId="77777777" w:rsidR="00E45C12" w:rsidRDefault="00E45C12" w:rsidP="0060300D">
      <w:pPr>
        <w:spacing w:after="0" w:line="240" w:lineRule="auto"/>
        <w:ind w:left="720" w:hanging="720"/>
        <w:jc w:val="both"/>
        <w:rPr>
          <w:rFonts w:ascii="Arial" w:hAnsi="Arial" w:cs="Arial"/>
        </w:rPr>
      </w:pPr>
    </w:p>
    <w:p w14:paraId="0EE445CB" w14:textId="61B9A2BC" w:rsidR="003F714F" w:rsidRDefault="00E45C12" w:rsidP="0060300D">
      <w:pPr>
        <w:spacing w:after="0" w:line="240" w:lineRule="auto"/>
        <w:ind w:left="720" w:hanging="720"/>
        <w:jc w:val="both"/>
        <w:rPr>
          <w:rFonts w:ascii="Arial" w:hAnsi="Arial" w:cs="Arial"/>
        </w:rPr>
      </w:pPr>
      <w:r>
        <w:rPr>
          <w:rFonts w:ascii="Arial" w:hAnsi="Arial" w:cs="Arial"/>
        </w:rPr>
        <w:t>9.2</w:t>
      </w:r>
      <w:r>
        <w:rPr>
          <w:rFonts w:ascii="Arial" w:hAnsi="Arial" w:cs="Arial"/>
        </w:rPr>
        <w:tab/>
        <w:t xml:space="preserve">CB went through the actions that are being taken from the report, namely; the workforce demographic actions, turnover actions (especially with regard to retention), absence actions (dealt with by the new </w:t>
      </w:r>
      <w:proofErr w:type="spellStart"/>
      <w:r>
        <w:rPr>
          <w:rFonts w:ascii="Arial" w:hAnsi="Arial" w:cs="Arial"/>
        </w:rPr>
        <w:t>Civica</w:t>
      </w:r>
      <w:proofErr w:type="spellEnd"/>
      <w:r>
        <w:rPr>
          <w:rFonts w:ascii="Arial" w:hAnsi="Arial" w:cs="Arial"/>
        </w:rPr>
        <w:t xml:space="preserve"> system), employee relations actions (dismissals, grievances and resolutions) and the cultural change.</w:t>
      </w:r>
    </w:p>
    <w:p w14:paraId="29A4EE39" w14:textId="03F378E2" w:rsidR="00E45C12" w:rsidRDefault="00E45C12" w:rsidP="0060300D">
      <w:pPr>
        <w:spacing w:after="0" w:line="240" w:lineRule="auto"/>
        <w:ind w:left="720" w:hanging="720"/>
        <w:jc w:val="both"/>
        <w:rPr>
          <w:rFonts w:ascii="Arial" w:hAnsi="Arial" w:cs="Arial"/>
        </w:rPr>
      </w:pPr>
    </w:p>
    <w:p w14:paraId="2E712203" w14:textId="6052B645" w:rsidR="00E45C12" w:rsidRDefault="00E45C12" w:rsidP="0060300D">
      <w:pPr>
        <w:spacing w:after="0" w:line="240" w:lineRule="auto"/>
        <w:ind w:left="720" w:hanging="720"/>
        <w:jc w:val="both"/>
        <w:rPr>
          <w:rFonts w:ascii="Arial" w:hAnsi="Arial" w:cs="Arial"/>
        </w:rPr>
      </w:pPr>
      <w:r>
        <w:rPr>
          <w:rFonts w:ascii="Arial" w:hAnsi="Arial" w:cs="Arial"/>
        </w:rPr>
        <w:t>9.3</w:t>
      </w:r>
      <w:r>
        <w:rPr>
          <w:rFonts w:ascii="Arial" w:hAnsi="Arial" w:cs="Arial"/>
        </w:rPr>
        <w:tab/>
        <w:t xml:space="preserve">RH asked whether the number of people acting up could be included in the Annual Workforce Report.  CB would include these numbers so that a comparison could be made with next year’s Report. </w:t>
      </w:r>
    </w:p>
    <w:p w14:paraId="602771E5" w14:textId="03E117E3" w:rsidR="00E45C12" w:rsidRDefault="00E45C12" w:rsidP="0060300D">
      <w:pPr>
        <w:spacing w:after="0" w:line="240" w:lineRule="auto"/>
        <w:ind w:left="720" w:hanging="720"/>
        <w:jc w:val="both"/>
        <w:rPr>
          <w:rFonts w:ascii="Arial" w:hAnsi="Arial" w:cs="Arial"/>
        </w:rPr>
      </w:pPr>
    </w:p>
    <w:p w14:paraId="6D5E00BB" w14:textId="3DD17A20" w:rsidR="00E45C12" w:rsidRDefault="00E45C12" w:rsidP="0060300D">
      <w:pPr>
        <w:spacing w:after="0" w:line="240" w:lineRule="auto"/>
        <w:ind w:left="720" w:hanging="720"/>
        <w:jc w:val="both"/>
        <w:rPr>
          <w:rFonts w:ascii="Arial" w:hAnsi="Arial" w:cs="Arial"/>
        </w:rPr>
      </w:pPr>
      <w:r>
        <w:rPr>
          <w:rFonts w:ascii="Arial" w:hAnsi="Arial" w:cs="Arial"/>
        </w:rPr>
        <w:t>9.4</w:t>
      </w:r>
      <w:r>
        <w:rPr>
          <w:rFonts w:ascii="Arial" w:hAnsi="Arial" w:cs="Arial"/>
        </w:rPr>
        <w:tab/>
        <w:t xml:space="preserve">A discussion took place around the very low levels of people willing to submit their demographic data.  CB confirmed that in March, staff would be encouraged to use the new </w:t>
      </w:r>
      <w:proofErr w:type="spellStart"/>
      <w:r>
        <w:rPr>
          <w:rFonts w:ascii="Arial" w:hAnsi="Arial" w:cs="Arial"/>
        </w:rPr>
        <w:t>Civica</w:t>
      </w:r>
      <w:proofErr w:type="spellEnd"/>
      <w:r>
        <w:rPr>
          <w:rFonts w:ascii="Arial" w:hAnsi="Arial" w:cs="Arial"/>
        </w:rPr>
        <w:t xml:space="preserve"> system to update their personal details and demographic data (i.e. emergency numbers, disability, religion </w:t>
      </w:r>
      <w:proofErr w:type="spellStart"/>
      <w:r>
        <w:rPr>
          <w:rFonts w:ascii="Arial" w:hAnsi="Arial" w:cs="Arial"/>
        </w:rPr>
        <w:t>etc</w:t>
      </w:r>
      <w:proofErr w:type="spellEnd"/>
      <w:r>
        <w:rPr>
          <w:rFonts w:ascii="Arial" w:hAnsi="Arial" w:cs="Arial"/>
        </w:rPr>
        <w:t xml:space="preserve">) which would then hopefully reduce the low levels of data that are currently held.  RH pointed out that there were currently only two genders </w:t>
      </w:r>
      <w:r w:rsidR="00BC5211">
        <w:rPr>
          <w:rFonts w:ascii="Arial" w:hAnsi="Arial" w:cs="Arial"/>
        </w:rPr>
        <w:t xml:space="preserve">on the report and CB </w:t>
      </w:r>
      <w:r w:rsidR="00CD24EF">
        <w:rPr>
          <w:rFonts w:ascii="Arial" w:hAnsi="Arial" w:cs="Arial"/>
        </w:rPr>
        <w:t xml:space="preserve">said they would </w:t>
      </w:r>
      <w:r w:rsidR="00BC5211">
        <w:rPr>
          <w:rFonts w:ascii="Arial" w:hAnsi="Arial" w:cs="Arial"/>
        </w:rPr>
        <w:t xml:space="preserve">be addressing this shortly. </w:t>
      </w:r>
    </w:p>
    <w:p w14:paraId="2608439B" w14:textId="6240072F" w:rsidR="00BC5211" w:rsidRDefault="00BC5211" w:rsidP="0060300D">
      <w:pPr>
        <w:spacing w:after="0" w:line="240" w:lineRule="auto"/>
        <w:ind w:left="720" w:hanging="720"/>
        <w:jc w:val="both"/>
        <w:rPr>
          <w:rFonts w:ascii="Arial" w:hAnsi="Arial" w:cs="Arial"/>
        </w:rPr>
      </w:pPr>
    </w:p>
    <w:p w14:paraId="4D6075E8" w14:textId="35B470A9" w:rsidR="00BC5211" w:rsidRDefault="00BC5211" w:rsidP="0060300D">
      <w:pPr>
        <w:spacing w:after="0" w:line="240" w:lineRule="auto"/>
        <w:ind w:left="720" w:hanging="720"/>
        <w:jc w:val="both"/>
        <w:rPr>
          <w:rFonts w:ascii="Arial" w:hAnsi="Arial" w:cs="Arial"/>
        </w:rPr>
      </w:pPr>
      <w:r>
        <w:rPr>
          <w:rFonts w:ascii="Arial" w:hAnsi="Arial" w:cs="Arial"/>
        </w:rPr>
        <w:t>9.5</w:t>
      </w:r>
      <w:r>
        <w:rPr>
          <w:rFonts w:ascii="Arial" w:hAnsi="Arial" w:cs="Arial"/>
        </w:rPr>
        <w:tab/>
        <w:t xml:space="preserve">RH asked about the values into behaviours piece and CB confirmed that this would be dealt with by her as part of her new role. </w:t>
      </w:r>
    </w:p>
    <w:p w14:paraId="33CB9F44" w14:textId="77777777" w:rsidR="003F714F" w:rsidRDefault="003F714F" w:rsidP="0060300D">
      <w:pPr>
        <w:spacing w:after="0" w:line="240" w:lineRule="auto"/>
        <w:ind w:left="720" w:hanging="720"/>
        <w:jc w:val="both"/>
        <w:rPr>
          <w:rFonts w:ascii="Arial" w:hAnsi="Arial" w:cs="Arial"/>
        </w:rPr>
      </w:pPr>
    </w:p>
    <w:p w14:paraId="4F6ECC76" w14:textId="37F16B41"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10</w:t>
      </w:r>
      <w:r w:rsidRPr="00B91480">
        <w:rPr>
          <w:rFonts w:ascii="Arial" w:hAnsi="Arial" w:cs="Arial"/>
          <w:b/>
        </w:rPr>
        <w:tab/>
        <w:t>Workforce Planning</w:t>
      </w:r>
    </w:p>
    <w:p w14:paraId="43AC75A1" w14:textId="33F742C5" w:rsidR="00B91480" w:rsidRDefault="00B91480" w:rsidP="0060300D">
      <w:pPr>
        <w:spacing w:after="0" w:line="240" w:lineRule="auto"/>
        <w:ind w:left="720" w:hanging="720"/>
        <w:jc w:val="both"/>
        <w:rPr>
          <w:rFonts w:ascii="Arial" w:hAnsi="Arial" w:cs="Arial"/>
        </w:rPr>
      </w:pPr>
    </w:p>
    <w:p w14:paraId="2FC9439A" w14:textId="7AF573BD" w:rsidR="00B91480" w:rsidRDefault="00BC5211" w:rsidP="0060300D">
      <w:pPr>
        <w:spacing w:after="0" w:line="240" w:lineRule="auto"/>
        <w:ind w:left="720" w:hanging="720"/>
        <w:jc w:val="both"/>
        <w:rPr>
          <w:rFonts w:ascii="Arial" w:hAnsi="Arial" w:cs="Arial"/>
        </w:rPr>
      </w:pPr>
      <w:r>
        <w:rPr>
          <w:rFonts w:ascii="Arial" w:hAnsi="Arial" w:cs="Arial"/>
        </w:rPr>
        <w:t>10.1</w:t>
      </w:r>
      <w:r>
        <w:rPr>
          <w:rFonts w:ascii="Arial" w:hAnsi="Arial" w:cs="Arial"/>
        </w:rPr>
        <w:tab/>
        <w:t xml:space="preserve">The Workforce Planning Report contained data on current employee numbers and breakdown, recruitment, turnover, sickness and other absence, retirement data, predicted specialist skills losses.  </w:t>
      </w:r>
    </w:p>
    <w:p w14:paraId="5AAA87A9" w14:textId="3A0865DD" w:rsidR="00B91480" w:rsidRDefault="00B91480" w:rsidP="0060300D">
      <w:pPr>
        <w:spacing w:after="0" w:line="240" w:lineRule="auto"/>
        <w:ind w:left="720" w:hanging="720"/>
        <w:jc w:val="both"/>
        <w:rPr>
          <w:rFonts w:ascii="Arial" w:hAnsi="Arial" w:cs="Arial"/>
        </w:rPr>
      </w:pPr>
    </w:p>
    <w:p w14:paraId="6F38B2A3" w14:textId="693C4E61" w:rsidR="00E551D8" w:rsidRDefault="004A4B71" w:rsidP="0060300D">
      <w:pPr>
        <w:spacing w:after="0" w:line="240" w:lineRule="auto"/>
        <w:ind w:left="720" w:hanging="720"/>
        <w:jc w:val="both"/>
        <w:rPr>
          <w:rFonts w:ascii="Arial" w:hAnsi="Arial" w:cs="Arial"/>
        </w:rPr>
      </w:pPr>
      <w:r>
        <w:rPr>
          <w:rFonts w:ascii="Arial" w:hAnsi="Arial" w:cs="Arial"/>
        </w:rPr>
        <w:t>10.2</w:t>
      </w:r>
      <w:r>
        <w:rPr>
          <w:rFonts w:ascii="Arial" w:hAnsi="Arial" w:cs="Arial"/>
        </w:rPr>
        <w:tab/>
        <w:t xml:space="preserve">Under Section 6 of the Report, it was clear that although the turnover rate was healthy, ECFRS would need to grow their own talent to slow the </w:t>
      </w:r>
      <w:r w:rsidR="00C81DBD">
        <w:rPr>
          <w:rFonts w:ascii="Arial" w:hAnsi="Arial" w:cs="Arial"/>
        </w:rPr>
        <w:t xml:space="preserve">turnover rate by using apprenticeships, talent pools and secondments.  Actual and predicted leavers are continuing to be monitored through quarterly movements and promotions boards.   The next Quarterly Movements and Promotions Board will be asked to consider whether there any seconded roles which can be made substantive or reviewed.  Anticipated skills losses will continue to be monitored along with a review of the On Call conversion Programme.  </w:t>
      </w:r>
    </w:p>
    <w:p w14:paraId="33A42101" w14:textId="5EEDA5DB" w:rsidR="00C81DBD" w:rsidRDefault="00C81DBD" w:rsidP="0060300D">
      <w:pPr>
        <w:spacing w:after="0" w:line="240" w:lineRule="auto"/>
        <w:ind w:left="720" w:hanging="720"/>
        <w:jc w:val="both"/>
        <w:rPr>
          <w:rFonts w:ascii="Arial" w:hAnsi="Arial" w:cs="Arial"/>
        </w:rPr>
      </w:pPr>
    </w:p>
    <w:p w14:paraId="5E00BAF8" w14:textId="06B8FD93" w:rsidR="00C81DBD" w:rsidRDefault="00C81DBD" w:rsidP="0060300D">
      <w:pPr>
        <w:spacing w:after="0" w:line="240" w:lineRule="auto"/>
        <w:ind w:left="720" w:hanging="720"/>
        <w:jc w:val="both"/>
        <w:rPr>
          <w:rFonts w:ascii="Arial" w:hAnsi="Arial" w:cs="Arial"/>
        </w:rPr>
      </w:pPr>
      <w:r>
        <w:rPr>
          <w:rFonts w:ascii="Arial" w:hAnsi="Arial" w:cs="Arial"/>
        </w:rPr>
        <w:t>10.3</w:t>
      </w:r>
      <w:r>
        <w:rPr>
          <w:rFonts w:ascii="Arial" w:hAnsi="Arial" w:cs="Arial"/>
        </w:rPr>
        <w:tab/>
        <w:t xml:space="preserve">A discussion took place around decreasing sickness absence through return to work interviews, fast track appointments, OH calendar of promotions, </w:t>
      </w:r>
      <w:r w:rsidR="00CD24EF">
        <w:rPr>
          <w:rFonts w:ascii="Arial" w:hAnsi="Arial" w:cs="Arial"/>
        </w:rPr>
        <w:t xml:space="preserve">and the </w:t>
      </w:r>
      <w:r>
        <w:rPr>
          <w:rFonts w:ascii="Arial" w:hAnsi="Arial" w:cs="Arial"/>
        </w:rPr>
        <w:t xml:space="preserve">‘Day One </w:t>
      </w:r>
      <w:r w:rsidR="009F3CA8">
        <w:rPr>
          <w:rFonts w:ascii="Arial" w:hAnsi="Arial" w:cs="Arial"/>
        </w:rPr>
        <w:t>sickness reporting service’ used by other services.</w:t>
      </w:r>
      <w:r>
        <w:rPr>
          <w:rFonts w:ascii="Arial" w:hAnsi="Arial" w:cs="Arial"/>
        </w:rPr>
        <w:t xml:space="preserve">  PBI would send through details on Day One sickness service to CB.</w:t>
      </w:r>
    </w:p>
    <w:p w14:paraId="5EBA1D80" w14:textId="77777777" w:rsidR="00C81DBD" w:rsidRDefault="00C81DBD" w:rsidP="0060300D">
      <w:pPr>
        <w:spacing w:after="0" w:line="240" w:lineRule="auto"/>
        <w:ind w:left="720" w:hanging="720"/>
        <w:jc w:val="both"/>
        <w:rPr>
          <w:rFonts w:ascii="Arial" w:hAnsi="Arial" w:cs="Arial"/>
          <w:b/>
        </w:rPr>
      </w:pPr>
    </w:p>
    <w:p w14:paraId="7C871CE6" w14:textId="06501C0F" w:rsidR="00C81DBD" w:rsidRPr="00C81DBD" w:rsidRDefault="00C81DBD" w:rsidP="0060300D">
      <w:pPr>
        <w:spacing w:after="0" w:line="240" w:lineRule="auto"/>
        <w:ind w:left="720" w:hanging="720"/>
        <w:jc w:val="both"/>
        <w:rPr>
          <w:rFonts w:ascii="Arial" w:hAnsi="Arial" w:cs="Arial"/>
          <w:b/>
        </w:rPr>
      </w:pPr>
      <w:r w:rsidRPr="00C81DBD">
        <w:rPr>
          <w:rFonts w:ascii="Arial" w:hAnsi="Arial" w:cs="Arial"/>
          <w:b/>
        </w:rPr>
        <w:tab/>
        <w:t xml:space="preserve">Action: </w:t>
      </w:r>
      <w:r w:rsidR="00F139BD">
        <w:rPr>
          <w:rFonts w:ascii="Arial" w:hAnsi="Arial" w:cs="Arial"/>
          <w:b/>
        </w:rPr>
        <w:t>08</w:t>
      </w:r>
      <w:r w:rsidRPr="00C81DBD">
        <w:rPr>
          <w:rFonts w:ascii="Arial" w:hAnsi="Arial" w:cs="Arial"/>
          <w:b/>
        </w:rPr>
        <w:t>/19</w:t>
      </w:r>
    </w:p>
    <w:p w14:paraId="7301618C" w14:textId="7D283D67" w:rsidR="00C81DBD" w:rsidRPr="00C81DBD" w:rsidRDefault="00C81DBD" w:rsidP="0060300D">
      <w:pPr>
        <w:spacing w:after="0" w:line="240" w:lineRule="auto"/>
        <w:ind w:left="720" w:hanging="720"/>
        <w:jc w:val="both"/>
        <w:rPr>
          <w:rFonts w:ascii="Arial" w:hAnsi="Arial" w:cs="Arial"/>
          <w:b/>
        </w:rPr>
      </w:pPr>
      <w:r w:rsidRPr="00C81DBD">
        <w:rPr>
          <w:rFonts w:ascii="Arial" w:hAnsi="Arial" w:cs="Arial"/>
          <w:b/>
        </w:rPr>
        <w:tab/>
        <w:t>PBI to send CB details on Day One sickness service.</w:t>
      </w:r>
    </w:p>
    <w:p w14:paraId="0BC89900" w14:textId="77777777" w:rsidR="00C81DBD" w:rsidRDefault="00C81DBD" w:rsidP="0060300D">
      <w:pPr>
        <w:spacing w:after="0" w:line="240" w:lineRule="auto"/>
        <w:ind w:left="720" w:hanging="720"/>
        <w:jc w:val="both"/>
        <w:rPr>
          <w:rFonts w:ascii="Arial" w:hAnsi="Arial" w:cs="Arial"/>
        </w:rPr>
      </w:pPr>
    </w:p>
    <w:p w14:paraId="0E26EE0E" w14:textId="2E2CD7D9" w:rsidR="0074461F" w:rsidRDefault="00C81DBD" w:rsidP="0060300D">
      <w:pPr>
        <w:spacing w:after="0" w:line="240" w:lineRule="auto"/>
        <w:ind w:left="720" w:hanging="720"/>
        <w:jc w:val="both"/>
        <w:rPr>
          <w:rFonts w:ascii="Arial" w:hAnsi="Arial" w:cs="Arial"/>
        </w:rPr>
      </w:pPr>
      <w:r>
        <w:rPr>
          <w:rFonts w:ascii="Arial" w:hAnsi="Arial" w:cs="Arial"/>
        </w:rPr>
        <w:t>10.4</w:t>
      </w:r>
      <w:r>
        <w:rPr>
          <w:rFonts w:ascii="Arial" w:hAnsi="Arial" w:cs="Arial"/>
        </w:rPr>
        <w:tab/>
        <w:t xml:space="preserve">AM asked about </w:t>
      </w:r>
      <w:r w:rsidR="00160739">
        <w:rPr>
          <w:rFonts w:ascii="Arial" w:hAnsi="Arial" w:cs="Arial"/>
        </w:rPr>
        <w:t xml:space="preserve">the number of the Operational </w:t>
      </w:r>
      <w:r w:rsidR="0074461F">
        <w:rPr>
          <w:rFonts w:ascii="Arial" w:hAnsi="Arial" w:cs="Arial"/>
        </w:rPr>
        <w:t xml:space="preserve">and Corporate functions and the high percentage of operational staff not performing operational activities.  CB confirmed that </w:t>
      </w:r>
      <w:r>
        <w:rPr>
          <w:rFonts w:ascii="Arial" w:hAnsi="Arial" w:cs="Arial"/>
        </w:rPr>
        <w:t>Day Duty Officers Riding (DIDOR)</w:t>
      </w:r>
      <w:r w:rsidR="0074461F">
        <w:rPr>
          <w:rFonts w:ascii="Arial" w:hAnsi="Arial" w:cs="Arial"/>
        </w:rPr>
        <w:t xml:space="preserve"> is in place to support this concern with the provision of specialist expertise and operational experience.   A discussion took place around secondments, permanent replacements, uniformed officers not attached to a station (i.e. training and technical fire safety), the FBU questioning the data on double counting of staff, and the </w:t>
      </w:r>
      <w:r w:rsidR="001B1E46">
        <w:rPr>
          <w:rFonts w:ascii="Arial" w:hAnsi="Arial" w:cs="Arial"/>
        </w:rPr>
        <w:t xml:space="preserve">role description of </w:t>
      </w:r>
      <w:r w:rsidR="0074461F">
        <w:rPr>
          <w:rFonts w:ascii="Arial" w:hAnsi="Arial" w:cs="Arial"/>
        </w:rPr>
        <w:t>station manager (</w:t>
      </w:r>
      <w:r w:rsidR="001B1E46">
        <w:rPr>
          <w:rFonts w:ascii="Arial" w:hAnsi="Arial" w:cs="Arial"/>
        </w:rPr>
        <w:t xml:space="preserve">only </w:t>
      </w:r>
      <w:r w:rsidR="0074461F">
        <w:rPr>
          <w:rFonts w:ascii="Arial" w:hAnsi="Arial" w:cs="Arial"/>
        </w:rPr>
        <w:t xml:space="preserve">17 station managers actually managed a station). </w:t>
      </w:r>
    </w:p>
    <w:p w14:paraId="10B0633F" w14:textId="345B1333" w:rsidR="00B91480" w:rsidRDefault="00B91480" w:rsidP="0060300D">
      <w:pPr>
        <w:spacing w:after="0" w:line="240" w:lineRule="auto"/>
        <w:ind w:left="720" w:hanging="720"/>
        <w:jc w:val="both"/>
        <w:rPr>
          <w:rFonts w:ascii="Arial" w:hAnsi="Arial" w:cs="Arial"/>
        </w:rPr>
      </w:pPr>
    </w:p>
    <w:p w14:paraId="24FC5DF3" w14:textId="62ED3DC6" w:rsidR="009E5CE0" w:rsidRPr="009E5CE0" w:rsidRDefault="009E5CE0" w:rsidP="0060300D">
      <w:pPr>
        <w:spacing w:after="0" w:line="240" w:lineRule="auto"/>
        <w:ind w:left="720" w:hanging="720"/>
        <w:jc w:val="both"/>
        <w:rPr>
          <w:rFonts w:ascii="Arial" w:hAnsi="Arial" w:cs="Arial"/>
          <w:color w:val="2E74B5" w:themeColor="accent1" w:themeShade="BF"/>
        </w:rPr>
      </w:pPr>
      <w:r w:rsidRPr="009E5CE0">
        <w:rPr>
          <w:rFonts w:ascii="Arial" w:hAnsi="Arial" w:cs="Arial"/>
          <w:color w:val="2E74B5" w:themeColor="accent1" w:themeShade="BF"/>
        </w:rPr>
        <w:t>Terry Jewell joined the meeting at 3.55pm</w:t>
      </w:r>
    </w:p>
    <w:p w14:paraId="57AC5816" w14:textId="77777777" w:rsidR="009E5CE0" w:rsidRDefault="009E5CE0" w:rsidP="0060300D">
      <w:pPr>
        <w:spacing w:after="0" w:line="240" w:lineRule="auto"/>
        <w:ind w:left="720" w:hanging="720"/>
        <w:jc w:val="both"/>
        <w:rPr>
          <w:rFonts w:ascii="Arial" w:hAnsi="Arial" w:cs="Arial"/>
        </w:rPr>
      </w:pPr>
    </w:p>
    <w:p w14:paraId="61F13C34" w14:textId="2C38BE6D"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11</w:t>
      </w:r>
      <w:r w:rsidRPr="00B91480">
        <w:rPr>
          <w:rFonts w:ascii="Arial" w:hAnsi="Arial" w:cs="Arial"/>
          <w:b/>
        </w:rPr>
        <w:tab/>
        <w:t>ECFRS involvement in UK International Search and Rescue</w:t>
      </w:r>
    </w:p>
    <w:p w14:paraId="17EE2C60" w14:textId="66F6B182" w:rsidR="00B91480" w:rsidRDefault="00B91480" w:rsidP="0060300D">
      <w:pPr>
        <w:spacing w:after="0" w:line="240" w:lineRule="auto"/>
        <w:ind w:left="720" w:hanging="720"/>
        <w:jc w:val="both"/>
        <w:rPr>
          <w:rFonts w:ascii="Arial" w:hAnsi="Arial" w:cs="Arial"/>
        </w:rPr>
      </w:pPr>
    </w:p>
    <w:p w14:paraId="2104ADE8" w14:textId="3356461D" w:rsidR="001B1E46" w:rsidRDefault="009E5CE0" w:rsidP="0060300D">
      <w:pPr>
        <w:spacing w:after="0" w:line="240" w:lineRule="auto"/>
        <w:ind w:left="720" w:hanging="720"/>
        <w:jc w:val="both"/>
        <w:rPr>
          <w:rFonts w:ascii="Arial" w:hAnsi="Arial" w:cs="Arial"/>
        </w:rPr>
      </w:pPr>
      <w:r>
        <w:rPr>
          <w:rFonts w:ascii="Arial" w:hAnsi="Arial" w:cs="Arial"/>
        </w:rPr>
        <w:t>11.1</w:t>
      </w:r>
      <w:r w:rsidR="001B1E46">
        <w:rPr>
          <w:rFonts w:ascii="Arial" w:hAnsi="Arial" w:cs="Arial"/>
        </w:rPr>
        <w:tab/>
      </w:r>
      <w:r w:rsidR="00E220ED">
        <w:rPr>
          <w:rFonts w:ascii="Arial" w:hAnsi="Arial" w:cs="Arial"/>
        </w:rPr>
        <w:t xml:space="preserve">Terry Jewell had been asked to provide some background to the </w:t>
      </w:r>
      <w:r>
        <w:rPr>
          <w:rFonts w:ascii="Arial" w:hAnsi="Arial" w:cs="Arial"/>
        </w:rPr>
        <w:t xml:space="preserve">UK International Search and Rescue Team and how ECFRS is involved in the why, how and when behind the deployment of the UK Fire &amp; Rescue ISAR.  </w:t>
      </w:r>
      <w:r w:rsidR="00E220ED">
        <w:rPr>
          <w:rFonts w:ascii="Arial" w:hAnsi="Arial" w:cs="Arial"/>
        </w:rPr>
        <w:t xml:space="preserve">It was confirmed that there are two </w:t>
      </w:r>
      <w:proofErr w:type="spellStart"/>
      <w:r w:rsidR="00E220ED">
        <w:rPr>
          <w:rFonts w:ascii="Arial" w:hAnsi="Arial" w:cs="Arial"/>
        </w:rPr>
        <w:t>Rota</w:t>
      </w:r>
      <w:proofErr w:type="spellEnd"/>
      <w:r w:rsidR="00E220ED">
        <w:rPr>
          <w:rFonts w:ascii="Arial" w:hAnsi="Arial" w:cs="Arial"/>
        </w:rPr>
        <w:t xml:space="preserve"> groups made up of Fire and Rescue Services who could be called upon to provide international search and rescue assistance.  The </w:t>
      </w:r>
      <w:proofErr w:type="spellStart"/>
      <w:r w:rsidR="00E220ED">
        <w:rPr>
          <w:rFonts w:ascii="Arial" w:hAnsi="Arial" w:cs="Arial"/>
        </w:rPr>
        <w:t>Rota</w:t>
      </w:r>
      <w:proofErr w:type="spellEnd"/>
      <w:r w:rsidR="00E220ED">
        <w:rPr>
          <w:rFonts w:ascii="Arial" w:hAnsi="Arial" w:cs="Arial"/>
        </w:rPr>
        <w:t xml:space="preserve"> groups operate on a </w:t>
      </w:r>
      <w:r w:rsidR="009F3CA8">
        <w:rPr>
          <w:rFonts w:ascii="Arial" w:hAnsi="Arial" w:cs="Arial"/>
        </w:rPr>
        <w:t>four</w:t>
      </w:r>
      <w:r w:rsidR="00E220ED">
        <w:rPr>
          <w:rFonts w:ascii="Arial" w:hAnsi="Arial" w:cs="Arial"/>
        </w:rPr>
        <w:t xml:space="preserve"> month on and </w:t>
      </w:r>
      <w:r w:rsidR="009F3CA8">
        <w:rPr>
          <w:rFonts w:ascii="Arial" w:hAnsi="Arial" w:cs="Arial"/>
        </w:rPr>
        <w:t>four</w:t>
      </w:r>
      <w:r w:rsidR="00E220ED">
        <w:rPr>
          <w:rFonts w:ascii="Arial" w:hAnsi="Arial" w:cs="Arial"/>
        </w:rPr>
        <w:t xml:space="preserve"> month off system with Essex being in </w:t>
      </w:r>
      <w:proofErr w:type="spellStart"/>
      <w:r w:rsidR="00E220ED">
        <w:rPr>
          <w:rFonts w:ascii="Arial" w:hAnsi="Arial" w:cs="Arial"/>
        </w:rPr>
        <w:t>Rota</w:t>
      </w:r>
      <w:proofErr w:type="spellEnd"/>
      <w:r w:rsidR="00E220ED">
        <w:rPr>
          <w:rFonts w:ascii="Arial" w:hAnsi="Arial" w:cs="Arial"/>
        </w:rPr>
        <w:t xml:space="preserve"> Group A, which started their rotation in February 2019.  </w:t>
      </w:r>
    </w:p>
    <w:p w14:paraId="738208F6" w14:textId="548DB424" w:rsidR="001B1E46" w:rsidRDefault="001B1E46" w:rsidP="0060300D">
      <w:pPr>
        <w:spacing w:after="0" w:line="240" w:lineRule="auto"/>
        <w:ind w:left="720" w:hanging="720"/>
        <w:jc w:val="both"/>
        <w:rPr>
          <w:rFonts w:ascii="Arial" w:hAnsi="Arial" w:cs="Arial"/>
        </w:rPr>
      </w:pPr>
    </w:p>
    <w:p w14:paraId="5B449B20" w14:textId="15CC971C" w:rsidR="009E5CE0" w:rsidRDefault="00E220ED" w:rsidP="0060300D">
      <w:pPr>
        <w:spacing w:after="0" w:line="240" w:lineRule="auto"/>
        <w:ind w:left="720" w:hanging="720"/>
        <w:jc w:val="both"/>
        <w:rPr>
          <w:rFonts w:ascii="Arial" w:hAnsi="Arial" w:cs="Arial"/>
        </w:rPr>
      </w:pPr>
      <w:r>
        <w:rPr>
          <w:rFonts w:ascii="Arial" w:hAnsi="Arial" w:cs="Arial"/>
        </w:rPr>
        <w:t>11.2</w:t>
      </w:r>
      <w:r>
        <w:rPr>
          <w:rFonts w:ascii="Arial" w:hAnsi="Arial" w:cs="Arial"/>
        </w:rPr>
        <w:tab/>
      </w:r>
      <w:r w:rsidR="00340CEE">
        <w:rPr>
          <w:rFonts w:ascii="Arial" w:hAnsi="Arial" w:cs="Arial"/>
        </w:rPr>
        <w:t>PBI asked about the benefit that the teams get and TJ confirmed that apart from the valuable experience that they gain, the opportunity for building relationships with communities in the UK is huge.  When Essex were deployed to Nepal in 201</w:t>
      </w:r>
      <w:r w:rsidR="008E080A">
        <w:rPr>
          <w:rFonts w:ascii="Arial" w:hAnsi="Arial" w:cs="Arial"/>
        </w:rPr>
        <w:t xml:space="preserve">5, there was an opportunity on their return to host </w:t>
      </w:r>
      <w:r w:rsidR="00340CEE">
        <w:rPr>
          <w:rFonts w:ascii="Arial" w:hAnsi="Arial" w:cs="Arial"/>
        </w:rPr>
        <w:t xml:space="preserve">Nepalese </w:t>
      </w:r>
      <w:r w:rsidR="008E080A">
        <w:rPr>
          <w:rFonts w:ascii="Arial" w:hAnsi="Arial" w:cs="Arial"/>
        </w:rPr>
        <w:t xml:space="preserve">families connected to </w:t>
      </w:r>
      <w:r w:rsidR="00340CEE">
        <w:rPr>
          <w:rFonts w:ascii="Arial" w:hAnsi="Arial" w:cs="Arial"/>
        </w:rPr>
        <w:t xml:space="preserve">Colchester Garrison and </w:t>
      </w:r>
      <w:r w:rsidR="008E080A">
        <w:rPr>
          <w:rFonts w:ascii="Arial" w:hAnsi="Arial" w:cs="Arial"/>
        </w:rPr>
        <w:t xml:space="preserve">provide the communities with fire advice.  </w:t>
      </w:r>
    </w:p>
    <w:p w14:paraId="542FD681" w14:textId="77777777" w:rsidR="001B1E46" w:rsidRDefault="001B1E46" w:rsidP="0060300D">
      <w:pPr>
        <w:spacing w:after="0" w:line="240" w:lineRule="auto"/>
        <w:ind w:left="720" w:hanging="720"/>
        <w:jc w:val="both"/>
        <w:rPr>
          <w:rFonts w:ascii="Arial" w:hAnsi="Arial" w:cs="Arial"/>
        </w:rPr>
      </w:pPr>
    </w:p>
    <w:p w14:paraId="0BAC8464" w14:textId="4FDAF490" w:rsidR="00B91480" w:rsidRDefault="00E31382" w:rsidP="0060300D">
      <w:pPr>
        <w:spacing w:after="0" w:line="240" w:lineRule="auto"/>
        <w:ind w:left="720" w:hanging="720"/>
        <w:jc w:val="both"/>
        <w:rPr>
          <w:rFonts w:ascii="Arial" w:hAnsi="Arial" w:cs="Arial"/>
        </w:rPr>
      </w:pPr>
      <w:r>
        <w:rPr>
          <w:rFonts w:ascii="Arial" w:hAnsi="Arial" w:cs="Arial"/>
        </w:rPr>
        <w:t>11.3</w:t>
      </w:r>
      <w:r>
        <w:rPr>
          <w:rFonts w:ascii="Arial" w:hAnsi="Arial" w:cs="Arial"/>
        </w:rPr>
        <w:tab/>
        <w:t>RH thanked TJ for his presentation and the insight into the work behind the UK ISAR.</w:t>
      </w:r>
    </w:p>
    <w:p w14:paraId="3212BFCA" w14:textId="3970D93C" w:rsidR="00B91480" w:rsidRDefault="00B91480" w:rsidP="0060300D">
      <w:pPr>
        <w:spacing w:after="0" w:line="240" w:lineRule="auto"/>
        <w:ind w:left="720" w:hanging="720"/>
        <w:jc w:val="both"/>
        <w:rPr>
          <w:rFonts w:ascii="Arial" w:hAnsi="Arial" w:cs="Arial"/>
        </w:rPr>
      </w:pPr>
    </w:p>
    <w:p w14:paraId="394AA78B" w14:textId="5AD7FCE5"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12</w:t>
      </w:r>
      <w:r w:rsidRPr="00B91480">
        <w:rPr>
          <w:rFonts w:ascii="Arial" w:hAnsi="Arial" w:cs="Arial"/>
          <w:b/>
        </w:rPr>
        <w:tab/>
        <w:t>Response to Internal Audit Report – Transitional Governance</w:t>
      </w:r>
    </w:p>
    <w:p w14:paraId="2B0DD407" w14:textId="731F88BA" w:rsidR="00B91480" w:rsidRDefault="00B91480" w:rsidP="0060300D">
      <w:pPr>
        <w:spacing w:after="0" w:line="240" w:lineRule="auto"/>
        <w:ind w:left="720" w:hanging="720"/>
        <w:jc w:val="both"/>
        <w:rPr>
          <w:rFonts w:ascii="Arial" w:hAnsi="Arial" w:cs="Arial"/>
        </w:rPr>
      </w:pPr>
    </w:p>
    <w:p w14:paraId="1BCD3891" w14:textId="65CE5604" w:rsidR="00E31382" w:rsidRDefault="00E31382" w:rsidP="0060300D">
      <w:pPr>
        <w:spacing w:after="0" w:line="240" w:lineRule="auto"/>
        <w:ind w:left="720" w:hanging="720"/>
        <w:jc w:val="both"/>
        <w:rPr>
          <w:rFonts w:ascii="Arial" w:hAnsi="Arial" w:cs="Arial"/>
        </w:rPr>
      </w:pPr>
      <w:r>
        <w:rPr>
          <w:rFonts w:ascii="Arial" w:hAnsi="Arial" w:cs="Arial"/>
        </w:rPr>
        <w:t>12.1</w:t>
      </w:r>
      <w:r>
        <w:rPr>
          <w:rFonts w:ascii="Arial" w:hAnsi="Arial" w:cs="Arial"/>
        </w:rPr>
        <w:tab/>
        <w:t>PBI presented the paper on the Transitional Governance response to the Internal Audit report.  The report acknowledged that the governance arrangements were at an early stage when the audit was carried out however, they had found some reoccurring themes.  These were the need for improved clarity, and more responsibility and accountability across Boards, for example, the draft Terms of Reference for the Strategic Board do not explicitly say that papers are shared with the Rep Bodies.  There are also no clear lines of escalation between different Boards</w:t>
      </w:r>
      <w:r w:rsidR="000306B1">
        <w:rPr>
          <w:rFonts w:ascii="Arial" w:hAnsi="Arial" w:cs="Arial"/>
        </w:rPr>
        <w:t>.</w:t>
      </w:r>
    </w:p>
    <w:p w14:paraId="37C6C97F" w14:textId="1B202172" w:rsidR="000306B1" w:rsidRDefault="000306B1" w:rsidP="0060300D">
      <w:pPr>
        <w:spacing w:after="0" w:line="240" w:lineRule="auto"/>
        <w:ind w:left="720" w:hanging="720"/>
        <w:jc w:val="both"/>
        <w:rPr>
          <w:rFonts w:ascii="Arial" w:hAnsi="Arial" w:cs="Arial"/>
        </w:rPr>
      </w:pPr>
    </w:p>
    <w:p w14:paraId="3AAFC06C" w14:textId="414AEE14" w:rsidR="000306B1" w:rsidRDefault="000306B1" w:rsidP="0060300D">
      <w:pPr>
        <w:spacing w:after="0" w:line="240" w:lineRule="auto"/>
        <w:ind w:left="720" w:hanging="720"/>
        <w:jc w:val="both"/>
        <w:rPr>
          <w:rFonts w:ascii="Arial" w:hAnsi="Arial" w:cs="Arial"/>
        </w:rPr>
      </w:pPr>
      <w:r>
        <w:rPr>
          <w:rFonts w:ascii="Arial" w:hAnsi="Arial" w:cs="Arial"/>
        </w:rPr>
        <w:t>12.2</w:t>
      </w:r>
      <w:r>
        <w:rPr>
          <w:rFonts w:ascii="Arial" w:hAnsi="Arial" w:cs="Arial"/>
        </w:rPr>
        <w:tab/>
        <w:t>There were 3 agreements in principle that were put forward for recommendation, namely; the governance structure, the updated Terms of Reference for the Strategic Board, and the updated Terms of Reference for the Performance &amp; Resources Board.</w:t>
      </w:r>
      <w:r w:rsidR="00B05A99">
        <w:rPr>
          <w:rFonts w:ascii="Arial" w:hAnsi="Arial" w:cs="Arial"/>
        </w:rPr>
        <w:t xml:space="preserve">  The membership lists have also been reviewed and amended to vary the attendees and provide a clear distinction between the Boards.</w:t>
      </w:r>
    </w:p>
    <w:p w14:paraId="729C4656" w14:textId="1CE22A81" w:rsidR="00B05A99" w:rsidRDefault="00B05A99" w:rsidP="0060300D">
      <w:pPr>
        <w:spacing w:after="0" w:line="240" w:lineRule="auto"/>
        <w:ind w:left="720" w:hanging="720"/>
        <w:jc w:val="both"/>
        <w:rPr>
          <w:rFonts w:ascii="Arial" w:hAnsi="Arial" w:cs="Arial"/>
        </w:rPr>
      </w:pPr>
    </w:p>
    <w:p w14:paraId="22E9BC69" w14:textId="77777777" w:rsidR="00B05A99" w:rsidRDefault="00B05A99" w:rsidP="0060300D">
      <w:pPr>
        <w:spacing w:after="0" w:line="240" w:lineRule="auto"/>
        <w:ind w:left="720" w:hanging="720"/>
        <w:jc w:val="both"/>
        <w:rPr>
          <w:rFonts w:ascii="Arial" w:hAnsi="Arial" w:cs="Arial"/>
        </w:rPr>
      </w:pPr>
      <w:r>
        <w:rPr>
          <w:rFonts w:ascii="Arial" w:hAnsi="Arial" w:cs="Arial"/>
        </w:rPr>
        <w:t>12.3</w:t>
      </w:r>
      <w:r>
        <w:rPr>
          <w:rFonts w:ascii="Arial" w:hAnsi="Arial" w:cs="Arial"/>
        </w:rPr>
        <w:tab/>
        <w:t>Once the agreements have been agreed in principle, JT will review the Terms of Reference with SLT and any associated Boards.  JT and PBI will be preparing an extended Forward Plan which will include timelines for papers for completion by May.</w:t>
      </w:r>
    </w:p>
    <w:p w14:paraId="1E4F3DE0" w14:textId="77777777" w:rsidR="00B05A99" w:rsidRDefault="00B05A99" w:rsidP="0060300D">
      <w:pPr>
        <w:spacing w:after="0" w:line="240" w:lineRule="auto"/>
        <w:ind w:left="720" w:hanging="720"/>
        <w:jc w:val="both"/>
        <w:rPr>
          <w:rFonts w:ascii="Arial" w:hAnsi="Arial" w:cs="Arial"/>
        </w:rPr>
      </w:pPr>
    </w:p>
    <w:p w14:paraId="2B8563D1" w14:textId="74F0C8AD" w:rsidR="00B05A99" w:rsidRDefault="00B05A99" w:rsidP="0060300D">
      <w:pPr>
        <w:spacing w:after="0" w:line="240" w:lineRule="auto"/>
        <w:ind w:left="720" w:hanging="720"/>
        <w:jc w:val="both"/>
        <w:rPr>
          <w:rFonts w:ascii="Arial" w:hAnsi="Arial" w:cs="Arial"/>
        </w:rPr>
      </w:pPr>
      <w:r>
        <w:rPr>
          <w:rFonts w:ascii="Arial" w:hAnsi="Arial" w:cs="Arial"/>
        </w:rPr>
        <w:t>12.4</w:t>
      </w:r>
      <w:r>
        <w:rPr>
          <w:rFonts w:ascii="Arial" w:hAnsi="Arial" w:cs="Arial"/>
        </w:rPr>
        <w:tab/>
        <w:t xml:space="preserve">The workforce engagement paragraph at the bottom of Page 3 relates to an inclusion in the Terms of Reference for both Boards is that, subject to provisions around confidentiality, that there be an open chair available for colleagues to attend and observe the meetings, at the discretion of the Chair.  </w:t>
      </w:r>
    </w:p>
    <w:p w14:paraId="544F9B45" w14:textId="3F2863F6" w:rsidR="00B05A99" w:rsidRDefault="00B05A99" w:rsidP="0060300D">
      <w:pPr>
        <w:spacing w:after="0" w:line="240" w:lineRule="auto"/>
        <w:ind w:left="720" w:hanging="720"/>
        <w:jc w:val="both"/>
        <w:rPr>
          <w:rFonts w:ascii="Arial" w:hAnsi="Arial" w:cs="Arial"/>
        </w:rPr>
      </w:pPr>
    </w:p>
    <w:p w14:paraId="0B8F9A94" w14:textId="4E7E60D5" w:rsidR="00B05A99" w:rsidRDefault="00B05A99" w:rsidP="0060300D">
      <w:pPr>
        <w:spacing w:after="0" w:line="240" w:lineRule="auto"/>
        <w:ind w:left="720" w:hanging="720"/>
        <w:jc w:val="both"/>
        <w:rPr>
          <w:rFonts w:ascii="Arial" w:hAnsi="Arial" w:cs="Arial"/>
        </w:rPr>
      </w:pPr>
      <w:r>
        <w:rPr>
          <w:rFonts w:ascii="Arial" w:hAnsi="Arial" w:cs="Arial"/>
        </w:rPr>
        <w:t>12.5</w:t>
      </w:r>
      <w:r>
        <w:rPr>
          <w:rFonts w:ascii="Arial" w:hAnsi="Arial" w:cs="Arial"/>
        </w:rPr>
        <w:tab/>
        <w:t>JT would like the Service Improvement Plan listed as a specific area of focus under the Terms of Reference.</w:t>
      </w:r>
    </w:p>
    <w:p w14:paraId="6155B9AC" w14:textId="0D441204" w:rsidR="00B05A99" w:rsidRDefault="00B05A99" w:rsidP="0060300D">
      <w:pPr>
        <w:spacing w:after="0" w:line="240" w:lineRule="auto"/>
        <w:ind w:left="720" w:hanging="720"/>
        <w:jc w:val="both"/>
        <w:rPr>
          <w:rFonts w:ascii="Arial" w:hAnsi="Arial" w:cs="Arial"/>
        </w:rPr>
      </w:pPr>
    </w:p>
    <w:p w14:paraId="0773D6B5" w14:textId="0D4F44CE" w:rsidR="00B05A99" w:rsidRDefault="005954D1" w:rsidP="0060300D">
      <w:pPr>
        <w:spacing w:after="0" w:line="240" w:lineRule="auto"/>
        <w:ind w:left="720" w:hanging="720"/>
        <w:jc w:val="both"/>
        <w:rPr>
          <w:rFonts w:ascii="Arial" w:hAnsi="Arial" w:cs="Arial"/>
        </w:rPr>
      </w:pPr>
      <w:r>
        <w:rPr>
          <w:rFonts w:ascii="Arial" w:hAnsi="Arial" w:cs="Arial"/>
        </w:rPr>
        <w:t>12.6</w:t>
      </w:r>
      <w:r>
        <w:rPr>
          <w:rFonts w:ascii="Arial" w:hAnsi="Arial" w:cs="Arial"/>
        </w:rPr>
        <w:tab/>
      </w:r>
      <w:r w:rsidR="00B05A99">
        <w:rPr>
          <w:rFonts w:ascii="Arial" w:hAnsi="Arial" w:cs="Arial"/>
        </w:rPr>
        <w:t xml:space="preserve">It was agreed that PBI would draw up a Decision Sheet related to the </w:t>
      </w:r>
      <w:r>
        <w:rPr>
          <w:rFonts w:ascii="Arial" w:hAnsi="Arial" w:cs="Arial"/>
        </w:rPr>
        <w:t xml:space="preserve">approval of the two </w:t>
      </w:r>
      <w:r w:rsidR="00B05A99">
        <w:rPr>
          <w:rFonts w:ascii="Arial" w:hAnsi="Arial" w:cs="Arial"/>
        </w:rPr>
        <w:t>Terms of Reference</w:t>
      </w:r>
      <w:r>
        <w:rPr>
          <w:rFonts w:ascii="Arial" w:hAnsi="Arial" w:cs="Arial"/>
        </w:rPr>
        <w:t xml:space="preserve"> documents and the governance structure.</w:t>
      </w:r>
    </w:p>
    <w:p w14:paraId="78619E14" w14:textId="23AB485F" w:rsidR="000306B1" w:rsidRDefault="000306B1" w:rsidP="0060300D">
      <w:pPr>
        <w:spacing w:after="0" w:line="240" w:lineRule="auto"/>
        <w:ind w:left="720" w:hanging="720"/>
        <w:jc w:val="both"/>
        <w:rPr>
          <w:rFonts w:ascii="Arial" w:hAnsi="Arial" w:cs="Arial"/>
        </w:rPr>
      </w:pPr>
    </w:p>
    <w:p w14:paraId="7D041FC7" w14:textId="160B34C8" w:rsidR="005954D1" w:rsidRPr="005954D1" w:rsidRDefault="005954D1" w:rsidP="0060300D">
      <w:pPr>
        <w:spacing w:after="0" w:line="240" w:lineRule="auto"/>
        <w:ind w:left="720" w:hanging="720"/>
        <w:jc w:val="both"/>
        <w:rPr>
          <w:rFonts w:ascii="Arial" w:hAnsi="Arial" w:cs="Arial"/>
          <w:b/>
        </w:rPr>
      </w:pPr>
      <w:r>
        <w:rPr>
          <w:rFonts w:ascii="Arial" w:hAnsi="Arial" w:cs="Arial"/>
        </w:rPr>
        <w:tab/>
      </w:r>
      <w:r w:rsidR="00F139BD">
        <w:rPr>
          <w:rFonts w:ascii="Arial" w:hAnsi="Arial" w:cs="Arial"/>
          <w:b/>
        </w:rPr>
        <w:t>Action: 09</w:t>
      </w:r>
      <w:r w:rsidRPr="005954D1">
        <w:rPr>
          <w:rFonts w:ascii="Arial" w:hAnsi="Arial" w:cs="Arial"/>
          <w:b/>
        </w:rPr>
        <w:t>/019</w:t>
      </w:r>
    </w:p>
    <w:p w14:paraId="2A7D4728" w14:textId="396CBB1C" w:rsidR="005954D1" w:rsidRPr="005954D1" w:rsidRDefault="005954D1" w:rsidP="005954D1">
      <w:pPr>
        <w:spacing w:after="0" w:line="240" w:lineRule="auto"/>
        <w:ind w:left="720"/>
        <w:jc w:val="both"/>
        <w:rPr>
          <w:rFonts w:ascii="Arial" w:hAnsi="Arial" w:cs="Arial"/>
          <w:b/>
        </w:rPr>
      </w:pPr>
      <w:r w:rsidRPr="005954D1">
        <w:rPr>
          <w:rFonts w:ascii="Arial" w:hAnsi="Arial" w:cs="Arial"/>
          <w:b/>
        </w:rPr>
        <w:t>PBI to draw up a Decision Sheet related to the approval of the two Terms of Reference documents and the governance structure.</w:t>
      </w:r>
    </w:p>
    <w:p w14:paraId="5E2A9FF1" w14:textId="6827DCD4" w:rsidR="00B91480" w:rsidRDefault="00B91480" w:rsidP="0060300D">
      <w:pPr>
        <w:spacing w:after="0" w:line="240" w:lineRule="auto"/>
        <w:ind w:left="720" w:hanging="720"/>
        <w:jc w:val="both"/>
        <w:rPr>
          <w:rFonts w:ascii="Arial" w:hAnsi="Arial" w:cs="Arial"/>
        </w:rPr>
      </w:pPr>
    </w:p>
    <w:p w14:paraId="5C4FA36E" w14:textId="512D3051"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13</w:t>
      </w:r>
      <w:r w:rsidRPr="00B91480">
        <w:rPr>
          <w:rFonts w:ascii="Arial" w:hAnsi="Arial" w:cs="Arial"/>
          <w:b/>
        </w:rPr>
        <w:tab/>
        <w:t>Forward Plan</w:t>
      </w:r>
    </w:p>
    <w:p w14:paraId="4DA382D8" w14:textId="612CEDC5" w:rsidR="00B91480" w:rsidRDefault="00B91480" w:rsidP="0060300D">
      <w:pPr>
        <w:spacing w:after="0" w:line="240" w:lineRule="auto"/>
        <w:ind w:left="720" w:hanging="720"/>
        <w:jc w:val="both"/>
        <w:rPr>
          <w:rFonts w:ascii="Arial" w:hAnsi="Arial" w:cs="Arial"/>
        </w:rPr>
      </w:pPr>
    </w:p>
    <w:p w14:paraId="13AA872B" w14:textId="46373FC1" w:rsidR="003C0437" w:rsidRDefault="003C0437" w:rsidP="0060300D">
      <w:pPr>
        <w:spacing w:after="0" w:line="240" w:lineRule="auto"/>
        <w:ind w:left="720" w:hanging="720"/>
        <w:jc w:val="both"/>
        <w:rPr>
          <w:rFonts w:ascii="Arial" w:hAnsi="Arial" w:cs="Arial"/>
        </w:rPr>
      </w:pPr>
      <w:r>
        <w:rPr>
          <w:rFonts w:ascii="Arial" w:hAnsi="Arial" w:cs="Arial"/>
        </w:rPr>
        <w:tab/>
        <w:t>There were no new items for inclusion on the Forward Plan.</w:t>
      </w:r>
    </w:p>
    <w:p w14:paraId="2233764C" w14:textId="5B805709" w:rsidR="00B91480" w:rsidRDefault="00B91480" w:rsidP="0060300D">
      <w:pPr>
        <w:spacing w:after="0" w:line="240" w:lineRule="auto"/>
        <w:ind w:left="720" w:hanging="720"/>
        <w:jc w:val="both"/>
        <w:rPr>
          <w:rFonts w:ascii="Arial" w:hAnsi="Arial" w:cs="Arial"/>
        </w:rPr>
      </w:pPr>
    </w:p>
    <w:p w14:paraId="6597D9A5" w14:textId="48D33F20" w:rsidR="00B91480" w:rsidRPr="00B91480" w:rsidRDefault="00B91480" w:rsidP="0060300D">
      <w:pPr>
        <w:spacing w:after="0" w:line="240" w:lineRule="auto"/>
        <w:ind w:left="720" w:hanging="720"/>
        <w:jc w:val="both"/>
        <w:rPr>
          <w:rFonts w:ascii="Arial" w:hAnsi="Arial" w:cs="Arial"/>
          <w:b/>
        </w:rPr>
      </w:pPr>
      <w:r w:rsidRPr="00B91480">
        <w:rPr>
          <w:rFonts w:ascii="Arial" w:hAnsi="Arial" w:cs="Arial"/>
          <w:b/>
        </w:rPr>
        <w:t>14</w:t>
      </w:r>
      <w:r w:rsidRPr="00B91480">
        <w:rPr>
          <w:rFonts w:ascii="Arial" w:hAnsi="Arial" w:cs="Arial"/>
          <w:b/>
        </w:rPr>
        <w:tab/>
        <w:t>Any Other Business</w:t>
      </w:r>
    </w:p>
    <w:p w14:paraId="6B297A4D" w14:textId="686CCA05" w:rsidR="00B91480" w:rsidRDefault="003C0437" w:rsidP="0060300D">
      <w:pPr>
        <w:spacing w:after="0" w:line="240" w:lineRule="auto"/>
        <w:ind w:left="720" w:hanging="720"/>
        <w:jc w:val="both"/>
        <w:rPr>
          <w:rFonts w:ascii="Arial" w:hAnsi="Arial" w:cs="Arial"/>
        </w:rPr>
      </w:pPr>
      <w:r>
        <w:rPr>
          <w:rFonts w:ascii="Arial" w:hAnsi="Arial" w:cs="Arial"/>
        </w:rPr>
        <w:tab/>
        <w:t>There being no further business, the meeting closed at 4.30pm.</w:t>
      </w:r>
    </w:p>
    <w:p w14:paraId="50AAB8FC" w14:textId="77777777" w:rsidR="003C0437" w:rsidRDefault="003C0437" w:rsidP="0060300D">
      <w:pPr>
        <w:spacing w:after="0" w:line="240" w:lineRule="auto"/>
        <w:ind w:left="720" w:hanging="720"/>
        <w:jc w:val="both"/>
        <w:rPr>
          <w:rFonts w:ascii="Arial" w:hAnsi="Arial" w:cs="Arial"/>
        </w:rPr>
      </w:pPr>
    </w:p>
    <w:p w14:paraId="60AD25B2" w14:textId="77777777" w:rsidR="00744174" w:rsidRDefault="00744174" w:rsidP="0060300D">
      <w:pPr>
        <w:spacing w:after="0" w:line="240" w:lineRule="auto"/>
        <w:ind w:left="720" w:hanging="720"/>
        <w:jc w:val="both"/>
        <w:rPr>
          <w:rFonts w:ascii="Arial" w:hAnsi="Arial" w:cs="Arial"/>
        </w:rPr>
      </w:pPr>
    </w:p>
    <w:sectPr w:rsidR="00744174" w:rsidSect="00CD24EF">
      <w:footerReference w:type="default" r:id="rId9"/>
      <w:pgSz w:w="11906" w:h="16838"/>
      <w:pgMar w:top="993" w:right="1440" w:bottom="993"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795F" w14:textId="77777777" w:rsidR="005A59E6" w:rsidRDefault="005A59E6" w:rsidP="005A59E6">
      <w:pPr>
        <w:spacing w:after="0" w:line="240" w:lineRule="auto"/>
      </w:pPr>
      <w:r>
        <w:separator/>
      </w:r>
    </w:p>
  </w:endnote>
  <w:endnote w:type="continuationSeparator" w:id="0">
    <w:p w14:paraId="3524DEF3" w14:textId="77777777" w:rsidR="005A59E6" w:rsidRDefault="005A59E6" w:rsidP="005A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25160"/>
      <w:docPartObj>
        <w:docPartGallery w:val="Page Numbers (Bottom of Page)"/>
        <w:docPartUnique/>
      </w:docPartObj>
    </w:sdtPr>
    <w:sdtEndPr>
      <w:rPr>
        <w:noProof/>
      </w:rPr>
    </w:sdtEndPr>
    <w:sdtContent>
      <w:p w14:paraId="7F2A1AD6" w14:textId="59D6E6AB" w:rsidR="005A59E6" w:rsidRDefault="005A59E6" w:rsidP="005A59E6">
        <w:pPr>
          <w:pStyle w:val="Footer"/>
          <w:jc w:val="right"/>
        </w:pPr>
        <w:r>
          <w:fldChar w:fldCharType="begin"/>
        </w:r>
        <w:r>
          <w:instrText xml:space="preserve"> PAGE   \* MERGEFORMAT </w:instrText>
        </w:r>
        <w:r>
          <w:fldChar w:fldCharType="separate"/>
        </w:r>
        <w:r w:rsidR="00C47E8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CD85" w14:textId="77777777" w:rsidR="005A59E6" w:rsidRDefault="005A59E6" w:rsidP="005A59E6">
      <w:pPr>
        <w:spacing w:after="0" w:line="240" w:lineRule="auto"/>
      </w:pPr>
      <w:r>
        <w:separator/>
      </w:r>
    </w:p>
  </w:footnote>
  <w:footnote w:type="continuationSeparator" w:id="0">
    <w:p w14:paraId="4A8EDDDF" w14:textId="77777777" w:rsidR="005A59E6" w:rsidRDefault="005A59E6" w:rsidP="005A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AFD"/>
    <w:multiLevelType w:val="hybridMultilevel"/>
    <w:tmpl w:val="129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70AE"/>
    <w:multiLevelType w:val="hybridMultilevel"/>
    <w:tmpl w:val="D1A420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C85DC5"/>
    <w:multiLevelType w:val="hybridMultilevel"/>
    <w:tmpl w:val="14D0D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EC2D4D"/>
    <w:multiLevelType w:val="hybridMultilevel"/>
    <w:tmpl w:val="20D4ADDC"/>
    <w:lvl w:ilvl="0" w:tplc="0809000F">
      <w:start w:val="1"/>
      <w:numFmt w:val="decimal"/>
      <w:lvlText w:val="%1."/>
      <w:lvlJc w:val="left"/>
      <w:pPr>
        <w:tabs>
          <w:tab w:val="num" w:pos="360"/>
        </w:tabs>
        <w:ind w:left="360" w:hanging="360"/>
      </w:pPr>
    </w:lvl>
    <w:lvl w:ilvl="1" w:tplc="6754743A">
      <w:start w:val="1"/>
      <w:numFmt w:val="bullet"/>
      <w:lvlText w:val=""/>
      <w:lvlJc w:val="left"/>
      <w:pPr>
        <w:tabs>
          <w:tab w:val="num" w:pos="1287"/>
        </w:tabs>
        <w:ind w:left="1287" w:hanging="567"/>
      </w:pPr>
      <w:rPr>
        <w:rFonts w:ascii="Symbol" w:hAnsi="Symbol" w:hint="default"/>
      </w:rPr>
    </w:lvl>
    <w:lvl w:ilvl="2" w:tplc="D2A0CF9E">
      <w:numFmt w:val="bullet"/>
      <w:lvlText w:val="-"/>
      <w:lvlJc w:val="left"/>
      <w:pPr>
        <w:tabs>
          <w:tab w:val="num" w:pos="1980"/>
        </w:tabs>
        <w:ind w:left="1980" w:hanging="360"/>
      </w:pPr>
      <w:rPr>
        <w:rFonts w:ascii="Arial" w:eastAsia="Times New Roman" w:hAnsi="Arial" w:cs="Arial" w:hint="default"/>
        <w:b/>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2C72F75"/>
    <w:multiLevelType w:val="hybridMultilevel"/>
    <w:tmpl w:val="A5E86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60"/>
    <w:rsid w:val="00013E08"/>
    <w:rsid w:val="000217F9"/>
    <w:rsid w:val="00023778"/>
    <w:rsid w:val="000306B1"/>
    <w:rsid w:val="000414E9"/>
    <w:rsid w:val="0004428D"/>
    <w:rsid w:val="000645C1"/>
    <w:rsid w:val="00064D60"/>
    <w:rsid w:val="00067C61"/>
    <w:rsid w:val="000734D0"/>
    <w:rsid w:val="000948BF"/>
    <w:rsid w:val="000950EF"/>
    <w:rsid w:val="000B4DD5"/>
    <w:rsid w:val="000C0457"/>
    <w:rsid w:val="000C681C"/>
    <w:rsid w:val="000D2905"/>
    <w:rsid w:val="000D3EDD"/>
    <w:rsid w:val="000E01C1"/>
    <w:rsid w:val="00131CB1"/>
    <w:rsid w:val="001371E8"/>
    <w:rsid w:val="00151748"/>
    <w:rsid w:val="001529BB"/>
    <w:rsid w:val="00157CC4"/>
    <w:rsid w:val="00160739"/>
    <w:rsid w:val="00173396"/>
    <w:rsid w:val="001778BE"/>
    <w:rsid w:val="00180B75"/>
    <w:rsid w:val="001A2227"/>
    <w:rsid w:val="001B1E46"/>
    <w:rsid w:val="001B4E62"/>
    <w:rsid w:val="001F42EA"/>
    <w:rsid w:val="002070D3"/>
    <w:rsid w:val="00221B52"/>
    <w:rsid w:val="0022559B"/>
    <w:rsid w:val="00230D78"/>
    <w:rsid w:val="00257A09"/>
    <w:rsid w:val="00261EF6"/>
    <w:rsid w:val="002666E4"/>
    <w:rsid w:val="00273F46"/>
    <w:rsid w:val="00275DDD"/>
    <w:rsid w:val="00276184"/>
    <w:rsid w:val="002A2059"/>
    <w:rsid w:val="002A5BD7"/>
    <w:rsid w:val="002B1C16"/>
    <w:rsid w:val="002B661C"/>
    <w:rsid w:val="002B7BDD"/>
    <w:rsid w:val="002C2F01"/>
    <w:rsid w:val="002D3049"/>
    <w:rsid w:val="002D3842"/>
    <w:rsid w:val="00301F15"/>
    <w:rsid w:val="00314803"/>
    <w:rsid w:val="00321F36"/>
    <w:rsid w:val="00327456"/>
    <w:rsid w:val="00334495"/>
    <w:rsid w:val="00340CEE"/>
    <w:rsid w:val="00346281"/>
    <w:rsid w:val="00346454"/>
    <w:rsid w:val="0035256D"/>
    <w:rsid w:val="00353FD8"/>
    <w:rsid w:val="00354013"/>
    <w:rsid w:val="00383564"/>
    <w:rsid w:val="003A5DC9"/>
    <w:rsid w:val="003C0437"/>
    <w:rsid w:val="003D7BEA"/>
    <w:rsid w:val="003E25F7"/>
    <w:rsid w:val="003E33FC"/>
    <w:rsid w:val="003F028E"/>
    <w:rsid w:val="003F3E1D"/>
    <w:rsid w:val="003F714F"/>
    <w:rsid w:val="00422173"/>
    <w:rsid w:val="004278ED"/>
    <w:rsid w:val="00452278"/>
    <w:rsid w:val="004A2C60"/>
    <w:rsid w:val="004A4B71"/>
    <w:rsid w:val="004C22D3"/>
    <w:rsid w:val="004D0513"/>
    <w:rsid w:val="004E2C7C"/>
    <w:rsid w:val="004F30FB"/>
    <w:rsid w:val="004F6CFE"/>
    <w:rsid w:val="00506F21"/>
    <w:rsid w:val="00530131"/>
    <w:rsid w:val="005320D0"/>
    <w:rsid w:val="005412B6"/>
    <w:rsid w:val="00560469"/>
    <w:rsid w:val="0057190D"/>
    <w:rsid w:val="005942C4"/>
    <w:rsid w:val="00594F40"/>
    <w:rsid w:val="005954D1"/>
    <w:rsid w:val="00597622"/>
    <w:rsid w:val="005A02C0"/>
    <w:rsid w:val="005A54E7"/>
    <w:rsid w:val="005A59E6"/>
    <w:rsid w:val="005D023E"/>
    <w:rsid w:val="005D0DAF"/>
    <w:rsid w:val="005D1B10"/>
    <w:rsid w:val="005E2D2E"/>
    <w:rsid w:val="005F4FED"/>
    <w:rsid w:val="00602D8F"/>
    <w:rsid w:val="0060300D"/>
    <w:rsid w:val="00617C10"/>
    <w:rsid w:val="006235CA"/>
    <w:rsid w:val="00623D5A"/>
    <w:rsid w:val="0063774A"/>
    <w:rsid w:val="00641E14"/>
    <w:rsid w:val="00676402"/>
    <w:rsid w:val="00681211"/>
    <w:rsid w:val="00686829"/>
    <w:rsid w:val="00691874"/>
    <w:rsid w:val="006B12B1"/>
    <w:rsid w:val="006B6723"/>
    <w:rsid w:val="006B6E8A"/>
    <w:rsid w:val="006D3CB0"/>
    <w:rsid w:val="006D4FC3"/>
    <w:rsid w:val="006E33A6"/>
    <w:rsid w:val="006E5D12"/>
    <w:rsid w:val="006E7314"/>
    <w:rsid w:val="007010F4"/>
    <w:rsid w:val="00706EAF"/>
    <w:rsid w:val="00744174"/>
    <w:rsid w:val="0074461F"/>
    <w:rsid w:val="0074638F"/>
    <w:rsid w:val="00753C94"/>
    <w:rsid w:val="00755BD4"/>
    <w:rsid w:val="00776A72"/>
    <w:rsid w:val="00785970"/>
    <w:rsid w:val="007920B6"/>
    <w:rsid w:val="00796821"/>
    <w:rsid w:val="007E1454"/>
    <w:rsid w:val="00806447"/>
    <w:rsid w:val="00814488"/>
    <w:rsid w:val="00821152"/>
    <w:rsid w:val="00830CA1"/>
    <w:rsid w:val="008369EB"/>
    <w:rsid w:val="00865322"/>
    <w:rsid w:val="008835EF"/>
    <w:rsid w:val="00891AEE"/>
    <w:rsid w:val="008A0245"/>
    <w:rsid w:val="008A610C"/>
    <w:rsid w:val="008C1D4D"/>
    <w:rsid w:val="008E080A"/>
    <w:rsid w:val="008E1D20"/>
    <w:rsid w:val="00902346"/>
    <w:rsid w:val="00907BC7"/>
    <w:rsid w:val="009176DB"/>
    <w:rsid w:val="0092041C"/>
    <w:rsid w:val="0092738B"/>
    <w:rsid w:val="00931A3E"/>
    <w:rsid w:val="0093295D"/>
    <w:rsid w:val="00933290"/>
    <w:rsid w:val="00937533"/>
    <w:rsid w:val="009404C6"/>
    <w:rsid w:val="00961D48"/>
    <w:rsid w:val="00962CF8"/>
    <w:rsid w:val="00963E69"/>
    <w:rsid w:val="00970946"/>
    <w:rsid w:val="00977D6F"/>
    <w:rsid w:val="00992B4F"/>
    <w:rsid w:val="0099386C"/>
    <w:rsid w:val="0099587C"/>
    <w:rsid w:val="009A106C"/>
    <w:rsid w:val="009B3171"/>
    <w:rsid w:val="009E5746"/>
    <w:rsid w:val="009E5CE0"/>
    <w:rsid w:val="009F3CA8"/>
    <w:rsid w:val="009F7DB2"/>
    <w:rsid w:val="00A06576"/>
    <w:rsid w:val="00A21192"/>
    <w:rsid w:val="00A2192C"/>
    <w:rsid w:val="00A26250"/>
    <w:rsid w:val="00A301FF"/>
    <w:rsid w:val="00A47F93"/>
    <w:rsid w:val="00A51DF8"/>
    <w:rsid w:val="00A64DB5"/>
    <w:rsid w:val="00A7082C"/>
    <w:rsid w:val="00AA20E3"/>
    <w:rsid w:val="00AB0934"/>
    <w:rsid w:val="00AC0D0C"/>
    <w:rsid w:val="00AD5CDD"/>
    <w:rsid w:val="00AE421C"/>
    <w:rsid w:val="00AE7EE7"/>
    <w:rsid w:val="00AF27B6"/>
    <w:rsid w:val="00AF5A7F"/>
    <w:rsid w:val="00B05A99"/>
    <w:rsid w:val="00B05C61"/>
    <w:rsid w:val="00B107EE"/>
    <w:rsid w:val="00B20E75"/>
    <w:rsid w:val="00B22BA3"/>
    <w:rsid w:val="00B35851"/>
    <w:rsid w:val="00B4461B"/>
    <w:rsid w:val="00B4513A"/>
    <w:rsid w:val="00B475A3"/>
    <w:rsid w:val="00B64880"/>
    <w:rsid w:val="00B86BB8"/>
    <w:rsid w:val="00B91480"/>
    <w:rsid w:val="00B93A29"/>
    <w:rsid w:val="00BA6FFA"/>
    <w:rsid w:val="00BA7000"/>
    <w:rsid w:val="00BB0E7C"/>
    <w:rsid w:val="00BC0A93"/>
    <w:rsid w:val="00BC2100"/>
    <w:rsid w:val="00BC5211"/>
    <w:rsid w:val="00BF231F"/>
    <w:rsid w:val="00BF75B4"/>
    <w:rsid w:val="00BF7F28"/>
    <w:rsid w:val="00C06EAD"/>
    <w:rsid w:val="00C20A8B"/>
    <w:rsid w:val="00C21F27"/>
    <w:rsid w:val="00C23F24"/>
    <w:rsid w:val="00C25787"/>
    <w:rsid w:val="00C25BEA"/>
    <w:rsid w:val="00C260A7"/>
    <w:rsid w:val="00C27F04"/>
    <w:rsid w:val="00C47E8D"/>
    <w:rsid w:val="00C64E92"/>
    <w:rsid w:val="00C65E55"/>
    <w:rsid w:val="00C77578"/>
    <w:rsid w:val="00C81DBD"/>
    <w:rsid w:val="00C908F8"/>
    <w:rsid w:val="00C92D83"/>
    <w:rsid w:val="00CA1D83"/>
    <w:rsid w:val="00CB4364"/>
    <w:rsid w:val="00CC1EB2"/>
    <w:rsid w:val="00CD0283"/>
    <w:rsid w:val="00CD24EF"/>
    <w:rsid w:val="00D073A6"/>
    <w:rsid w:val="00D17E90"/>
    <w:rsid w:val="00D20CE1"/>
    <w:rsid w:val="00D561E9"/>
    <w:rsid w:val="00D75852"/>
    <w:rsid w:val="00D77AA1"/>
    <w:rsid w:val="00D864F7"/>
    <w:rsid w:val="00D90A81"/>
    <w:rsid w:val="00DA4CEE"/>
    <w:rsid w:val="00DD01FE"/>
    <w:rsid w:val="00DD6151"/>
    <w:rsid w:val="00DE1A09"/>
    <w:rsid w:val="00DE3938"/>
    <w:rsid w:val="00DF5AC0"/>
    <w:rsid w:val="00E069C3"/>
    <w:rsid w:val="00E10229"/>
    <w:rsid w:val="00E20B3B"/>
    <w:rsid w:val="00E220ED"/>
    <w:rsid w:val="00E24848"/>
    <w:rsid w:val="00E31382"/>
    <w:rsid w:val="00E32E53"/>
    <w:rsid w:val="00E45C12"/>
    <w:rsid w:val="00E508A5"/>
    <w:rsid w:val="00E551D8"/>
    <w:rsid w:val="00E87114"/>
    <w:rsid w:val="00E90D44"/>
    <w:rsid w:val="00EA0E4E"/>
    <w:rsid w:val="00EA2C31"/>
    <w:rsid w:val="00EA3ABA"/>
    <w:rsid w:val="00EA47CA"/>
    <w:rsid w:val="00EB76B0"/>
    <w:rsid w:val="00EC33CF"/>
    <w:rsid w:val="00ED322B"/>
    <w:rsid w:val="00ED4A07"/>
    <w:rsid w:val="00ED6FD8"/>
    <w:rsid w:val="00F056AF"/>
    <w:rsid w:val="00F127CE"/>
    <w:rsid w:val="00F139BD"/>
    <w:rsid w:val="00F1693F"/>
    <w:rsid w:val="00F2013C"/>
    <w:rsid w:val="00F21AC3"/>
    <w:rsid w:val="00F22B8C"/>
    <w:rsid w:val="00F254D2"/>
    <w:rsid w:val="00F34893"/>
    <w:rsid w:val="00F40DDE"/>
    <w:rsid w:val="00F55BE8"/>
    <w:rsid w:val="00F572BA"/>
    <w:rsid w:val="00F6672A"/>
    <w:rsid w:val="00F83E3D"/>
    <w:rsid w:val="00F918E0"/>
    <w:rsid w:val="00F96D45"/>
    <w:rsid w:val="00FD0488"/>
    <w:rsid w:val="00FD3E83"/>
    <w:rsid w:val="00FF4D64"/>
    <w:rsid w:val="00FF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B9BA9"/>
  <w15:chartTrackingRefBased/>
  <w15:docId w15:val="{8FA862FC-9F72-4914-92E2-C564E7F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056AF"/>
    <w:pPr>
      <w:keepNext/>
      <w:spacing w:after="0" w:line="240" w:lineRule="auto"/>
      <w:outlineLvl w:val="2"/>
    </w:pPr>
    <w:rPr>
      <w:rFonts w:ascii="Times New Roman" w:eastAsia="Times New Roman" w:hAnsi="Times New Roman"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013"/>
    <w:pPr>
      <w:ind w:left="720"/>
      <w:contextualSpacing/>
    </w:pPr>
  </w:style>
  <w:style w:type="character" w:customStyle="1" w:styleId="Heading3Char">
    <w:name w:val="Heading 3 Char"/>
    <w:basedOn w:val="DefaultParagraphFont"/>
    <w:link w:val="Heading3"/>
    <w:rsid w:val="00F056AF"/>
    <w:rPr>
      <w:rFonts w:ascii="Times New Roman" w:eastAsia="Times New Roman" w:hAnsi="Times New Roman" w:cs="Times New Roman"/>
      <w:b/>
      <w:sz w:val="44"/>
      <w:szCs w:val="20"/>
    </w:rPr>
  </w:style>
  <w:style w:type="character" w:styleId="CommentReference">
    <w:name w:val="annotation reference"/>
    <w:basedOn w:val="DefaultParagraphFont"/>
    <w:uiPriority w:val="99"/>
    <w:semiHidden/>
    <w:unhideWhenUsed/>
    <w:rsid w:val="00F056AF"/>
    <w:rPr>
      <w:sz w:val="16"/>
      <w:szCs w:val="16"/>
    </w:rPr>
  </w:style>
  <w:style w:type="paragraph" w:styleId="CommentText">
    <w:name w:val="annotation text"/>
    <w:basedOn w:val="Normal"/>
    <w:link w:val="CommentTextChar"/>
    <w:uiPriority w:val="99"/>
    <w:semiHidden/>
    <w:unhideWhenUsed/>
    <w:rsid w:val="00F056AF"/>
    <w:pPr>
      <w:spacing w:line="240" w:lineRule="auto"/>
    </w:pPr>
    <w:rPr>
      <w:sz w:val="20"/>
      <w:szCs w:val="20"/>
    </w:rPr>
  </w:style>
  <w:style w:type="character" w:customStyle="1" w:styleId="CommentTextChar">
    <w:name w:val="Comment Text Char"/>
    <w:basedOn w:val="DefaultParagraphFont"/>
    <w:link w:val="CommentText"/>
    <w:uiPriority w:val="99"/>
    <w:semiHidden/>
    <w:rsid w:val="00F056AF"/>
    <w:rPr>
      <w:sz w:val="20"/>
      <w:szCs w:val="20"/>
    </w:rPr>
  </w:style>
  <w:style w:type="paragraph" w:styleId="BalloonText">
    <w:name w:val="Balloon Text"/>
    <w:basedOn w:val="Normal"/>
    <w:link w:val="BalloonTextChar"/>
    <w:uiPriority w:val="99"/>
    <w:semiHidden/>
    <w:unhideWhenUsed/>
    <w:rsid w:val="00F0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AF"/>
    <w:rPr>
      <w:rFonts w:ascii="Segoe UI" w:hAnsi="Segoe UI" w:cs="Segoe UI"/>
      <w:sz w:val="18"/>
      <w:szCs w:val="18"/>
    </w:rPr>
  </w:style>
  <w:style w:type="paragraph" w:styleId="Header">
    <w:name w:val="header"/>
    <w:basedOn w:val="Normal"/>
    <w:link w:val="HeaderChar"/>
    <w:uiPriority w:val="99"/>
    <w:unhideWhenUsed/>
    <w:rsid w:val="005A5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E6"/>
  </w:style>
  <w:style w:type="paragraph" w:styleId="Footer">
    <w:name w:val="footer"/>
    <w:basedOn w:val="Normal"/>
    <w:link w:val="FooterChar"/>
    <w:uiPriority w:val="99"/>
    <w:unhideWhenUsed/>
    <w:rsid w:val="005A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E6"/>
  </w:style>
  <w:style w:type="character" w:customStyle="1" w:styleId="st">
    <w:name w:val="st"/>
    <w:basedOn w:val="DefaultParagraphFont"/>
    <w:rsid w:val="00B4513A"/>
  </w:style>
  <w:style w:type="character" w:customStyle="1" w:styleId="ilfuvd">
    <w:name w:val="ilfuvd"/>
    <w:basedOn w:val="DefaultParagraphFont"/>
    <w:rsid w:val="00F6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5635">
      <w:bodyDiv w:val="1"/>
      <w:marLeft w:val="0"/>
      <w:marRight w:val="0"/>
      <w:marTop w:val="0"/>
      <w:marBottom w:val="0"/>
      <w:divBdr>
        <w:top w:val="none" w:sz="0" w:space="0" w:color="auto"/>
        <w:left w:val="none" w:sz="0" w:space="0" w:color="auto"/>
        <w:bottom w:val="none" w:sz="0" w:space="0" w:color="auto"/>
        <w:right w:val="none" w:sz="0" w:space="0" w:color="auto"/>
      </w:divBdr>
    </w:div>
    <w:div w:id="125006027">
      <w:bodyDiv w:val="1"/>
      <w:marLeft w:val="0"/>
      <w:marRight w:val="0"/>
      <w:marTop w:val="0"/>
      <w:marBottom w:val="0"/>
      <w:divBdr>
        <w:top w:val="none" w:sz="0" w:space="0" w:color="auto"/>
        <w:left w:val="none" w:sz="0" w:space="0" w:color="auto"/>
        <w:bottom w:val="none" w:sz="0" w:space="0" w:color="auto"/>
        <w:right w:val="none" w:sz="0" w:space="0" w:color="auto"/>
      </w:divBdr>
    </w:div>
    <w:div w:id="351762362">
      <w:bodyDiv w:val="1"/>
      <w:marLeft w:val="0"/>
      <w:marRight w:val="0"/>
      <w:marTop w:val="0"/>
      <w:marBottom w:val="0"/>
      <w:divBdr>
        <w:top w:val="none" w:sz="0" w:space="0" w:color="auto"/>
        <w:left w:val="none" w:sz="0" w:space="0" w:color="auto"/>
        <w:bottom w:val="none" w:sz="0" w:space="0" w:color="auto"/>
        <w:right w:val="none" w:sz="0" w:space="0" w:color="auto"/>
      </w:divBdr>
    </w:div>
    <w:div w:id="960842423">
      <w:bodyDiv w:val="1"/>
      <w:marLeft w:val="0"/>
      <w:marRight w:val="0"/>
      <w:marTop w:val="0"/>
      <w:marBottom w:val="0"/>
      <w:divBdr>
        <w:top w:val="none" w:sz="0" w:space="0" w:color="auto"/>
        <w:left w:val="none" w:sz="0" w:space="0" w:color="auto"/>
        <w:bottom w:val="none" w:sz="0" w:space="0" w:color="auto"/>
        <w:right w:val="none" w:sz="0" w:space="0" w:color="auto"/>
      </w:divBdr>
    </w:div>
    <w:div w:id="994068267">
      <w:bodyDiv w:val="1"/>
      <w:marLeft w:val="0"/>
      <w:marRight w:val="0"/>
      <w:marTop w:val="0"/>
      <w:marBottom w:val="0"/>
      <w:divBdr>
        <w:top w:val="none" w:sz="0" w:space="0" w:color="auto"/>
        <w:left w:val="none" w:sz="0" w:space="0" w:color="auto"/>
        <w:bottom w:val="none" w:sz="0" w:space="0" w:color="auto"/>
        <w:right w:val="none" w:sz="0" w:space="0" w:color="auto"/>
      </w:divBdr>
    </w:div>
    <w:div w:id="20223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Brandal 42078438</dc:creator>
  <cp:keywords/>
  <dc:description/>
  <cp:lastModifiedBy>Camilla Brandal 42078438</cp:lastModifiedBy>
  <cp:revision>3</cp:revision>
  <cp:lastPrinted>2019-02-04T12:01:00Z</cp:lastPrinted>
  <dcterms:created xsi:type="dcterms:W3CDTF">2019-06-11T11:38:00Z</dcterms:created>
  <dcterms:modified xsi:type="dcterms:W3CDTF">2019-06-11T11:47:00Z</dcterms:modified>
</cp:coreProperties>
</file>