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41587" w14:textId="77BABFD8" w:rsidR="004864F7" w:rsidRDefault="004864F7" w:rsidP="004864F7">
      <w:pPr>
        <w:spacing w:before="100" w:beforeAutospacing="1" w:after="100" w:afterAutospacing="1"/>
        <w:rPr>
          <w:rFonts w:ascii="Arial" w:hAnsi="Arial" w:cs="Arial"/>
          <w:b/>
        </w:rPr>
      </w:pPr>
      <w:r>
        <w:rPr>
          <w:rFonts w:ascii="Arial" w:hAnsi="Arial" w:cs="Arial"/>
          <w:b/>
          <w:noProof/>
        </w:rPr>
        <w:t>1.0</w:t>
      </w:r>
      <w:r>
        <w:rPr>
          <w:rFonts w:ascii="Arial" w:hAnsi="Arial" w:cs="Arial"/>
          <w:b/>
          <w:noProof/>
        </w:rPr>
        <w:tab/>
        <w:t>Summary of Changes</w:t>
      </w:r>
    </w:p>
    <w:p w14:paraId="548D9EE7" w14:textId="72CB585E" w:rsidR="004864F7" w:rsidRPr="004864F7" w:rsidRDefault="00C863DF" w:rsidP="004864F7">
      <w:pPr>
        <w:spacing w:before="100" w:beforeAutospacing="1" w:after="100" w:afterAutospacing="1"/>
        <w:ind w:left="720"/>
        <w:rPr>
          <w:rFonts w:ascii="Arial" w:hAnsi="Arial" w:cs="Arial"/>
        </w:rPr>
      </w:pPr>
      <w:r>
        <w:rPr>
          <w:rFonts w:ascii="Arial" w:hAnsi="Arial" w:cs="Arial"/>
        </w:rPr>
        <w:t>Policy transferred to new template and rewritten</w:t>
      </w:r>
      <w:r w:rsidR="00EB6381">
        <w:rPr>
          <w:rFonts w:ascii="Arial" w:hAnsi="Arial" w:cs="Arial"/>
        </w:rPr>
        <w:t>.</w:t>
      </w:r>
    </w:p>
    <w:p w14:paraId="525EBF93" w14:textId="1C4A5B9A" w:rsidR="004864F7" w:rsidRDefault="004864F7" w:rsidP="002F1A7E">
      <w:pPr>
        <w:spacing w:before="100" w:beforeAutospacing="1" w:after="100" w:afterAutospacing="1"/>
        <w:rPr>
          <w:rFonts w:ascii="Arial" w:hAnsi="Arial" w:cs="Arial"/>
          <w:b/>
          <w:noProof/>
        </w:rPr>
      </w:pPr>
      <w:r>
        <w:rPr>
          <w:rFonts w:ascii="Arial" w:hAnsi="Arial" w:cs="Arial"/>
          <w:b/>
          <w:noProof/>
        </w:rPr>
        <w:t>2.0</w:t>
      </w:r>
      <w:r>
        <w:rPr>
          <w:rFonts w:ascii="Arial" w:hAnsi="Arial" w:cs="Arial"/>
          <w:b/>
          <w:noProof/>
        </w:rPr>
        <w:tab/>
      </w:r>
      <w:r>
        <w:rPr>
          <w:rFonts w:ascii="Arial" w:hAnsi="Arial" w:cs="Arial"/>
          <w:b/>
        </w:rPr>
        <w:t xml:space="preserve">What this Policy is </w:t>
      </w:r>
      <w:proofErr w:type="gramStart"/>
      <w:r>
        <w:rPr>
          <w:rFonts w:ascii="Arial" w:hAnsi="Arial" w:cs="Arial"/>
          <w:b/>
        </w:rPr>
        <w:t>About</w:t>
      </w:r>
      <w:proofErr w:type="gramEnd"/>
      <w:r w:rsidR="003E7CE8">
        <w:rPr>
          <w:rFonts w:ascii="Arial" w:hAnsi="Arial" w:cs="Arial"/>
          <w:b/>
        </w:rPr>
        <w:t>?</w:t>
      </w:r>
    </w:p>
    <w:p w14:paraId="178C0B36" w14:textId="4539AFDD" w:rsidR="002F1A7E" w:rsidRPr="00EB6381" w:rsidRDefault="00EB6381" w:rsidP="002F1A7E">
      <w:pPr>
        <w:spacing w:before="100" w:beforeAutospacing="1" w:after="100" w:afterAutospacing="1"/>
        <w:ind w:left="720"/>
        <w:rPr>
          <w:rFonts w:ascii="Arial" w:hAnsi="Arial" w:cs="Arial"/>
        </w:rPr>
      </w:pPr>
      <w:r>
        <w:rPr>
          <w:rFonts w:ascii="Arial" w:hAnsi="Arial" w:cs="Arial"/>
        </w:rPr>
        <w:t xml:space="preserve">This policy </w:t>
      </w:r>
      <w:r w:rsidR="003E7CE8">
        <w:rPr>
          <w:rFonts w:ascii="Arial" w:hAnsi="Arial" w:cs="Arial"/>
        </w:rPr>
        <w:t>details</w:t>
      </w:r>
      <w:r>
        <w:rPr>
          <w:rFonts w:ascii="Arial" w:hAnsi="Arial" w:cs="Arial"/>
        </w:rPr>
        <w:t xml:space="preserve"> how the </w:t>
      </w:r>
      <w:r w:rsidR="003E7CE8">
        <w:rPr>
          <w:rFonts w:ascii="Arial" w:hAnsi="Arial" w:cs="Arial"/>
        </w:rPr>
        <w:t>Authority</w:t>
      </w:r>
      <w:r>
        <w:rPr>
          <w:rFonts w:ascii="Arial" w:hAnsi="Arial" w:cs="Arial"/>
        </w:rPr>
        <w:t xml:space="preserve"> </w:t>
      </w:r>
      <w:r w:rsidR="002F5529">
        <w:rPr>
          <w:rFonts w:ascii="Arial" w:hAnsi="Arial" w:cs="Arial"/>
        </w:rPr>
        <w:t xml:space="preserve">encourages openness and transparency and </w:t>
      </w:r>
      <w:r>
        <w:rPr>
          <w:rFonts w:ascii="Arial" w:hAnsi="Arial" w:cs="Arial"/>
        </w:rPr>
        <w:t>supports a culture where w</w:t>
      </w:r>
      <w:r w:rsidR="009B7243">
        <w:rPr>
          <w:rFonts w:ascii="Arial" w:hAnsi="Arial" w:cs="Arial"/>
        </w:rPr>
        <w:t>histleblow</w:t>
      </w:r>
      <w:r>
        <w:rPr>
          <w:rFonts w:ascii="Arial" w:hAnsi="Arial" w:cs="Arial"/>
        </w:rPr>
        <w:t>ing is</w:t>
      </w:r>
      <w:r w:rsidR="00C402CC">
        <w:rPr>
          <w:rFonts w:ascii="Arial" w:hAnsi="Arial" w:cs="Arial"/>
        </w:rPr>
        <w:t xml:space="preserve"> deemed acceptable</w:t>
      </w:r>
      <w:r>
        <w:rPr>
          <w:rFonts w:ascii="Arial" w:hAnsi="Arial" w:cs="Arial"/>
        </w:rPr>
        <w:t>.</w:t>
      </w:r>
      <w:r w:rsidRPr="00EB6381">
        <w:rPr>
          <w:rFonts w:ascii="Arial" w:hAnsi="Arial" w:cs="Arial"/>
        </w:rPr>
        <w:t xml:space="preserve"> </w:t>
      </w:r>
      <w:r w:rsidR="001019E4">
        <w:rPr>
          <w:rFonts w:ascii="Arial" w:hAnsi="Arial" w:cs="Arial"/>
        </w:rPr>
        <w:t xml:space="preserve">It must be read in conjunction with </w:t>
      </w:r>
      <w:r w:rsidR="00856D52">
        <w:rPr>
          <w:rFonts w:ascii="Arial" w:hAnsi="Arial" w:cs="Arial"/>
        </w:rPr>
        <w:t xml:space="preserve">the document </w:t>
      </w:r>
      <w:r w:rsidR="001019E4">
        <w:rPr>
          <w:rFonts w:ascii="Arial" w:hAnsi="Arial" w:cs="Arial"/>
        </w:rPr>
        <w:t xml:space="preserve">001 Information Governance Whistleblowing Procedure which explains how </w:t>
      </w:r>
      <w:r w:rsidR="00856D52">
        <w:rPr>
          <w:rFonts w:ascii="Arial" w:hAnsi="Arial" w:cs="Arial"/>
        </w:rPr>
        <w:t>whistleblowing is</w:t>
      </w:r>
      <w:r w:rsidR="00745BFD">
        <w:rPr>
          <w:rFonts w:ascii="Arial" w:hAnsi="Arial" w:cs="Arial"/>
        </w:rPr>
        <w:t xml:space="preserve"> instigated and</w:t>
      </w:r>
      <w:r w:rsidR="00856D52">
        <w:rPr>
          <w:rFonts w:ascii="Arial" w:hAnsi="Arial" w:cs="Arial"/>
        </w:rPr>
        <w:t xml:space="preserve"> processed</w:t>
      </w:r>
      <w:r w:rsidR="001019E4">
        <w:rPr>
          <w:rFonts w:ascii="Arial" w:hAnsi="Arial" w:cs="Arial"/>
        </w:rPr>
        <w:t xml:space="preserve">. </w:t>
      </w:r>
    </w:p>
    <w:p w14:paraId="6866EE4D" w14:textId="6C9ADA13" w:rsidR="004864F7" w:rsidRPr="004864F7" w:rsidRDefault="004864F7" w:rsidP="004864F7">
      <w:pPr>
        <w:spacing w:before="100" w:beforeAutospacing="1" w:after="100" w:afterAutospacing="1"/>
        <w:rPr>
          <w:rFonts w:ascii="Arial" w:hAnsi="Arial" w:cs="Arial"/>
          <w:b/>
        </w:rPr>
      </w:pPr>
      <w:r w:rsidRPr="004864F7">
        <w:rPr>
          <w:rFonts w:ascii="Arial" w:hAnsi="Arial" w:cs="Arial"/>
          <w:b/>
        </w:rPr>
        <w:t>3.0</w:t>
      </w:r>
      <w:r w:rsidRPr="004864F7">
        <w:rPr>
          <w:rFonts w:ascii="Arial" w:hAnsi="Arial" w:cs="Arial"/>
          <w:b/>
        </w:rPr>
        <w:tab/>
        <w:t>Statement of Policy</w:t>
      </w:r>
    </w:p>
    <w:p w14:paraId="592E8350" w14:textId="4C059AEB" w:rsidR="00C402CC" w:rsidRPr="00B76E70" w:rsidRDefault="003E7CE8" w:rsidP="00C402CC">
      <w:pPr>
        <w:pStyle w:val="NoSpacing"/>
        <w:ind w:left="720"/>
        <w:rPr>
          <w:rFonts w:ascii="Arial" w:hAnsi="Arial" w:cs="Arial"/>
          <w:sz w:val="24"/>
          <w:szCs w:val="24"/>
        </w:rPr>
      </w:pPr>
      <w:r>
        <w:rPr>
          <w:rFonts w:ascii="Arial" w:hAnsi="Arial" w:cs="Arial"/>
          <w:sz w:val="24"/>
          <w:szCs w:val="24"/>
        </w:rPr>
        <w:t>The Service</w:t>
      </w:r>
      <w:r w:rsidR="00C402CC" w:rsidRPr="00B76E70">
        <w:rPr>
          <w:rFonts w:ascii="Arial" w:hAnsi="Arial" w:cs="Arial"/>
          <w:sz w:val="24"/>
          <w:szCs w:val="24"/>
        </w:rPr>
        <w:t xml:space="preserve"> want</w:t>
      </w:r>
      <w:r>
        <w:rPr>
          <w:rFonts w:ascii="Arial" w:hAnsi="Arial" w:cs="Arial"/>
          <w:sz w:val="24"/>
          <w:szCs w:val="24"/>
        </w:rPr>
        <w:t>s</w:t>
      </w:r>
      <w:r w:rsidR="00C402CC" w:rsidRPr="00B76E70">
        <w:rPr>
          <w:rFonts w:ascii="Arial" w:hAnsi="Arial" w:cs="Arial"/>
          <w:sz w:val="24"/>
          <w:szCs w:val="24"/>
        </w:rPr>
        <w:t xml:space="preserve"> our </w:t>
      </w:r>
      <w:r w:rsidR="00596192">
        <w:rPr>
          <w:rFonts w:ascii="Arial" w:hAnsi="Arial" w:cs="Arial"/>
          <w:sz w:val="24"/>
          <w:szCs w:val="24"/>
        </w:rPr>
        <w:t>service users</w:t>
      </w:r>
      <w:r w:rsidR="00C402CC" w:rsidRPr="00B76E70">
        <w:rPr>
          <w:rFonts w:ascii="Arial" w:hAnsi="Arial" w:cs="Arial"/>
          <w:sz w:val="24"/>
          <w:szCs w:val="24"/>
        </w:rPr>
        <w:t xml:space="preserve"> and employees to feel confident in the organisation</w:t>
      </w:r>
      <w:r>
        <w:rPr>
          <w:rFonts w:ascii="Arial" w:hAnsi="Arial" w:cs="Arial"/>
          <w:sz w:val="24"/>
          <w:szCs w:val="24"/>
        </w:rPr>
        <w:t>. Further, the Service will take action</w:t>
      </w:r>
      <w:r w:rsidR="00C402CC" w:rsidRPr="00B76E70">
        <w:rPr>
          <w:rFonts w:ascii="Arial" w:hAnsi="Arial" w:cs="Arial"/>
          <w:sz w:val="24"/>
          <w:szCs w:val="24"/>
        </w:rPr>
        <w:t xml:space="preserve"> to create a positive 'listening culture”. </w:t>
      </w:r>
      <w:r>
        <w:rPr>
          <w:rFonts w:ascii="Arial" w:hAnsi="Arial" w:cs="Arial"/>
          <w:sz w:val="24"/>
          <w:szCs w:val="24"/>
        </w:rPr>
        <w:t>Which is intended to support co</w:t>
      </w:r>
      <w:r w:rsidR="00C402CC" w:rsidRPr="00B76E70">
        <w:rPr>
          <w:rFonts w:ascii="Arial" w:hAnsi="Arial" w:cs="Arial"/>
          <w:sz w:val="24"/>
          <w:szCs w:val="24"/>
        </w:rPr>
        <w:t xml:space="preserve">ntinuous improvement. </w:t>
      </w:r>
    </w:p>
    <w:p w14:paraId="6870862D" w14:textId="77777777" w:rsidR="00C402CC" w:rsidRPr="00B76E70" w:rsidRDefault="00C402CC" w:rsidP="00C402CC">
      <w:pPr>
        <w:pStyle w:val="NoSpacing"/>
        <w:rPr>
          <w:rFonts w:ascii="Arial" w:hAnsi="Arial" w:cs="Arial"/>
          <w:sz w:val="24"/>
          <w:szCs w:val="24"/>
        </w:rPr>
      </w:pPr>
    </w:p>
    <w:p w14:paraId="3FD85EB0" w14:textId="413B3892" w:rsidR="00C402CC" w:rsidRPr="00B76E70" w:rsidRDefault="00C402CC" w:rsidP="00C402CC">
      <w:pPr>
        <w:pStyle w:val="NoSpacing"/>
        <w:ind w:left="720"/>
        <w:rPr>
          <w:rFonts w:ascii="Arial" w:hAnsi="Arial" w:cs="Arial"/>
          <w:sz w:val="24"/>
          <w:szCs w:val="24"/>
        </w:rPr>
      </w:pPr>
      <w:r w:rsidRPr="00B76E70">
        <w:rPr>
          <w:rFonts w:ascii="Arial" w:hAnsi="Arial" w:cs="Arial"/>
          <w:sz w:val="24"/>
          <w:szCs w:val="24"/>
        </w:rPr>
        <w:t xml:space="preserve">Whistleblowing is commonly understood as raising concerns about misconduct within an organisation or within an independent structure associated with it. It is important </w:t>
      </w:r>
      <w:r w:rsidR="00596192">
        <w:rPr>
          <w:rFonts w:ascii="Arial" w:hAnsi="Arial" w:cs="Arial"/>
          <w:sz w:val="24"/>
          <w:szCs w:val="24"/>
        </w:rPr>
        <w:t>for members of the public and members of staff to understand that proof is not required</w:t>
      </w:r>
      <w:r w:rsidRPr="00B76E70">
        <w:rPr>
          <w:rFonts w:ascii="Arial" w:hAnsi="Arial" w:cs="Arial"/>
          <w:sz w:val="24"/>
          <w:szCs w:val="24"/>
        </w:rPr>
        <w:t xml:space="preserve">. It doesn’t matter if </w:t>
      </w:r>
      <w:r w:rsidR="00596192">
        <w:rPr>
          <w:rFonts w:ascii="Arial" w:hAnsi="Arial" w:cs="Arial"/>
          <w:sz w:val="24"/>
          <w:szCs w:val="24"/>
        </w:rPr>
        <w:t xml:space="preserve">the concern is latterly judged unfounded providing that the </w:t>
      </w:r>
      <w:proofErr w:type="spellStart"/>
      <w:r w:rsidR="00596192">
        <w:rPr>
          <w:rFonts w:ascii="Arial" w:hAnsi="Arial" w:cs="Arial"/>
          <w:sz w:val="24"/>
          <w:szCs w:val="24"/>
        </w:rPr>
        <w:t>whistleblower</w:t>
      </w:r>
      <w:proofErr w:type="spellEnd"/>
      <w:r w:rsidR="00596192">
        <w:rPr>
          <w:rFonts w:ascii="Arial" w:hAnsi="Arial" w:cs="Arial"/>
          <w:sz w:val="24"/>
          <w:szCs w:val="24"/>
        </w:rPr>
        <w:t xml:space="preserve"> is </w:t>
      </w:r>
      <w:r w:rsidRPr="00B76E70">
        <w:rPr>
          <w:rFonts w:ascii="Arial" w:hAnsi="Arial" w:cs="Arial"/>
          <w:sz w:val="24"/>
          <w:szCs w:val="24"/>
        </w:rPr>
        <w:t>genuinely troubled by the event in question</w:t>
      </w:r>
      <w:r w:rsidR="00596192">
        <w:rPr>
          <w:rFonts w:ascii="Arial" w:hAnsi="Arial" w:cs="Arial"/>
          <w:sz w:val="24"/>
          <w:szCs w:val="24"/>
        </w:rPr>
        <w:t xml:space="preserve"> at the time</w:t>
      </w:r>
      <w:r w:rsidRPr="00B76E70">
        <w:rPr>
          <w:rFonts w:ascii="Arial" w:hAnsi="Arial" w:cs="Arial"/>
          <w:sz w:val="24"/>
          <w:szCs w:val="24"/>
        </w:rPr>
        <w:t>.</w:t>
      </w:r>
      <w:bookmarkStart w:id="0" w:name="_Toc522627597"/>
    </w:p>
    <w:p w14:paraId="6AB566D1" w14:textId="77777777" w:rsidR="00C402CC" w:rsidRPr="00B76E70" w:rsidRDefault="00C402CC" w:rsidP="00C402CC">
      <w:pPr>
        <w:pStyle w:val="NoSpacing"/>
        <w:rPr>
          <w:rFonts w:ascii="Arial" w:hAnsi="Arial" w:cs="Arial"/>
          <w:b/>
          <w:sz w:val="24"/>
          <w:szCs w:val="24"/>
        </w:rPr>
      </w:pPr>
    </w:p>
    <w:bookmarkEnd w:id="0"/>
    <w:p w14:paraId="4C365ACF" w14:textId="6FA45493" w:rsidR="00C402CC" w:rsidRPr="00B76E70" w:rsidRDefault="00C402CC" w:rsidP="0023160F">
      <w:pPr>
        <w:ind w:firstLine="720"/>
        <w:rPr>
          <w:rFonts w:ascii="Arial" w:hAnsi="Arial" w:cs="Arial"/>
        </w:rPr>
      </w:pPr>
      <w:r w:rsidRPr="00B76E70">
        <w:rPr>
          <w:rFonts w:ascii="Arial" w:hAnsi="Arial" w:cs="Arial"/>
        </w:rPr>
        <w:t>Concerns that can be raised</w:t>
      </w:r>
      <w:r w:rsidR="00596192">
        <w:rPr>
          <w:rFonts w:ascii="Arial" w:hAnsi="Arial" w:cs="Arial"/>
        </w:rPr>
        <w:t xml:space="preserve"> include but are not limited to</w:t>
      </w:r>
      <w:r w:rsidRPr="00B76E70">
        <w:rPr>
          <w:rFonts w:ascii="Arial" w:hAnsi="Arial" w:cs="Arial"/>
        </w:rPr>
        <w:t>:</w:t>
      </w:r>
      <w:r w:rsidR="00596192">
        <w:rPr>
          <w:rFonts w:ascii="Arial" w:hAnsi="Arial" w:cs="Arial"/>
        </w:rPr>
        <w:t>-</w:t>
      </w:r>
    </w:p>
    <w:p w14:paraId="5C468CD7" w14:textId="77777777" w:rsidR="00C402CC" w:rsidRPr="00B76E70" w:rsidRDefault="00C402CC" w:rsidP="00C402CC">
      <w:pPr>
        <w:pStyle w:val="NoSpacing"/>
      </w:pPr>
    </w:p>
    <w:p w14:paraId="1996058D"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Unsafe working practises/conditions</w:t>
      </w:r>
    </w:p>
    <w:p w14:paraId="2B5FA5DA"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Impropriety</w:t>
      </w:r>
    </w:p>
    <w:p w14:paraId="0F6A5572"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Breach of procedure or policy</w:t>
      </w:r>
    </w:p>
    <w:p w14:paraId="7D5CA132"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Neglect of duty</w:t>
      </w:r>
    </w:p>
    <w:p w14:paraId="65A0F080"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Breach of acceptable standards of ethical/professional conduct</w:t>
      </w:r>
    </w:p>
    <w:p w14:paraId="6A3749B8"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A criminal offence</w:t>
      </w:r>
    </w:p>
    <w:p w14:paraId="66141546"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 xml:space="preserve">Suspicion of fraud </w:t>
      </w:r>
    </w:p>
    <w:p w14:paraId="2B80FAD1" w14:textId="77777777" w:rsidR="00C402CC" w:rsidRPr="00B76E70" w:rsidRDefault="00C402CC" w:rsidP="00C402CC">
      <w:pPr>
        <w:pStyle w:val="NoSpacing"/>
        <w:ind w:left="720"/>
        <w:rPr>
          <w:rFonts w:ascii="Arial" w:hAnsi="Arial" w:cs="Arial"/>
          <w:sz w:val="24"/>
          <w:szCs w:val="24"/>
        </w:rPr>
      </w:pPr>
      <w:r w:rsidRPr="00B76E70">
        <w:rPr>
          <w:rFonts w:ascii="Arial" w:hAnsi="Arial" w:cs="Arial"/>
          <w:sz w:val="24"/>
          <w:szCs w:val="24"/>
        </w:rPr>
        <w:t>A bullying culture (across a team or organisation rather than an individual instance which should be managed against the Bullying and Harassment Policy)</w:t>
      </w:r>
    </w:p>
    <w:p w14:paraId="0E22FC58"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Inadequate training or induction for staff</w:t>
      </w:r>
    </w:p>
    <w:p w14:paraId="6F377C54" w14:textId="77777777" w:rsidR="00C402CC" w:rsidRPr="00B76E70" w:rsidRDefault="00C402CC" w:rsidP="00C402CC">
      <w:pPr>
        <w:pStyle w:val="NoSpacing"/>
        <w:ind w:firstLine="720"/>
        <w:rPr>
          <w:rFonts w:ascii="Arial" w:hAnsi="Arial" w:cs="Arial"/>
          <w:sz w:val="24"/>
          <w:szCs w:val="24"/>
        </w:rPr>
      </w:pPr>
      <w:r w:rsidRPr="00B76E70">
        <w:rPr>
          <w:rFonts w:ascii="Arial" w:hAnsi="Arial" w:cs="Arial"/>
          <w:sz w:val="24"/>
          <w:szCs w:val="24"/>
        </w:rPr>
        <w:t xml:space="preserve">Deliberate concealment of information in relation to any of the above. </w:t>
      </w:r>
    </w:p>
    <w:p w14:paraId="2B25EDB6" w14:textId="77777777" w:rsidR="00C402CC" w:rsidRPr="00B76E70" w:rsidRDefault="00C402CC" w:rsidP="00C402CC">
      <w:pPr>
        <w:pStyle w:val="Heading2"/>
        <w:rPr>
          <w:rFonts w:ascii="Arial" w:hAnsi="Arial" w:cs="Arial"/>
          <w:b/>
          <w:color w:val="auto"/>
          <w:sz w:val="24"/>
          <w:szCs w:val="24"/>
        </w:rPr>
      </w:pPr>
      <w:bookmarkStart w:id="1" w:name="_Toc531258279"/>
    </w:p>
    <w:p w14:paraId="461E6234" w14:textId="511198F6" w:rsidR="00C402CC" w:rsidRPr="00B76E70" w:rsidRDefault="00C402CC" w:rsidP="009D7483">
      <w:pPr>
        <w:ind w:left="284" w:firstLine="142"/>
        <w:rPr>
          <w:rFonts w:ascii="Arial" w:hAnsi="Arial" w:cs="Arial"/>
        </w:rPr>
      </w:pPr>
      <w:r w:rsidRPr="00B76E70">
        <w:rPr>
          <w:rFonts w:ascii="Arial" w:hAnsi="Arial" w:cs="Arial"/>
        </w:rPr>
        <w:t>The Service as a whole has a responsibility to:</w:t>
      </w:r>
      <w:bookmarkEnd w:id="1"/>
    </w:p>
    <w:p w14:paraId="16AA44E0" w14:textId="77777777" w:rsidR="00C402CC" w:rsidRPr="002207C3" w:rsidRDefault="00C402CC" w:rsidP="009D7483">
      <w:pPr>
        <w:ind w:left="284"/>
        <w:rPr>
          <w:rFonts w:ascii="Arial" w:hAnsi="Arial" w:cs="Arial"/>
          <w:highlight w:val="yellow"/>
        </w:rPr>
      </w:pPr>
    </w:p>
    <w:p w14:paraId="18E2C7BC" w14:textId="4FDD5C08" w:rsidR="00C402CC" w:rsidRPr="00B76E70" w:rsidRDefault="00C402CC" w:rsidP="00442A93">
      <w:pPr>
        <w:autoSpaceDE w:val="0"/>
        <w:autoSpaceDN w:val="0"/>
        <w:adjustRightInd w:val="0"/>
        <w:ind w:left="426"/>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 xml:space="preserve">Promote a culture which enables </w:t>
      </w:r>
      <w:r w:rsidR="00596192">
        <w:rPr>
          <w:rFonts w:ascii="Arial" w:hAnsi="Arial" w:cs="Arial"/>
          <w:color w:val="000000"/>
        </w:rPr>
        <w:t xml:space="preserve">service users and </w:t>
      </w:r>
      <w:r w:rsidRPr="00B76E70">
        <w:rPr>
          <w:rFonts w:ascii="Arial" w:hAnsi="Arial" w:cs="Arial"/>
          <w:color w:val="000000"/>
        </w:rPr>
        <w:t>employees to raise any legitimate</w:t>
      </w:r>
      <w:r w:rsidR="00442A93">
        <w:rPr>
          <w:rFonts w:ascii="Arial" w:hAnsi="Arial" w:cs="Arial"/>
          <w:color w:val="000000"/>
        </w:rPr>
        <w:t xml:space="preserve"> </w:t>
      </w:r>
      <w:r w:rsidRPr="00B76E70">
        <w:rPr>
          <w:rFonts w:ascii="Arial" w:hAnsi="Arial" w:cs="Arial"/>
          <w:color w:val="000000"/>
        </w:rPr>
        <w:t>concern</w:t>
      </w:r>
      <w:r w:rsidR="00596192">
        <w:rPr>
          <w:rFonts w:ascii="Arial" w:hAnsi="Arial" w:cs="Arial"/>
          <w:color w:val="000000"/>
        </w:rPr>
        <w:t>s</w:t>
      </w:r>
      <w:r w:rsidRPr="00B76E70">
        <w:rPr>
          <w:rFonts w:ascii="Arial" w:hAnsi="Arial" w:cs="Arial"/>
          <w:color w:val="000000"/>
        </w:rPr>
        <w:t xml:space="preserve"> as outlined in this policy without fear of reprimand or reprisal</w:t>
      </w:r>
    </w:p>
    <w:p w14:paraId="4F153DE1" w14:textId="4B47CEFF" w:rsidR="00C402CC" w:rsidRPr="00B76E70" w:rsidRDefault="00C402CC" w:rsidP="009D7483">
      <w:pPr>
        <w:autoSpaceDE w:val="0"/>
        <w:autoSpaceDN w:val="0"/>
        <w:adjustRightInd w:val="0"/>
        <w:ind w:left="426"/>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 xml:space="preserve">Deal with </w:t>
      </w:r>
      <w:r w:rsidR="00442A93">
        <w:rPr>
          <w:rFonts w:ascii="Arial" w:hAnsi="Arial" w:cs="Arial"/>
          <w:color w:val="000000"/>
        </w:rPr>
        <w:t>all</w:t>
      </w:r>
      <w:r w:rsidRPr="00B76E70">
        <w:rPr>
          <w:rFonts w:ascii="Arial" w:hAnsi="Arial" w:cs="Arial"/>
          <w:color w:val="000000"/>
        </w:rPr>
        <w:t xml:space="preserve"> allegations </w:t>
      </w:r>
      <w:r w:rsidR="00442A93">
        <w:rPr>
          <w:rFonts w:ascii="Arial" w:hAnsi="Arial" w:cs="Arial"/>
          <w:color w:val="000000"/>
        </w:rPr>
        <w:t xml:space="preserve">appropriately, </w:t>
      </w:r>
      <w:r w:rsidRPr="00B76E70">
        <w:rPr>
          <w:rFonts w:ascii="Arial" w:hAnsi="Arial" w:cs="Arial"/>
          <w:color w:val="000000"/>
        </w:rPr>
        <w:t>effectively and in a timely manner</w:t>
      </w:r>
    </w:p>
    <w:p w14:paraId="3D37A52C" w14:textId="77777777" w:rsidR="00C402CC" w:rsidRPr="00B76E70" w:rsidRDefault="00C402CC" w:rsidP="009D7483">
      <w:pPr>
        <w:pStyle w:val="NoSpacing"/>
        <w:ind w:left="284"/>
      </w:pPr>
    </w:p>
    <w:p w14:paraId="1AC86B71" w14:textId="21426443" w:rsidR="00C402CC" w:rsidRPr="00B76E70" w:rsidRDefault="00C402CC" w:rsidP="009D7483">
      <w:pPr>
        <w:ind w:left="284" w:firstLine="142"/>
        <w:rPr>
          <w:rFonts w:ascii="Arial" w:hAnsi="Arial" w:cs="Arial"/>
        </w:rPr>
      </w:pPr>
      <w:bookmarkStart w:id="2" w:name="_Toc531258280"/>
      <w:r w:rsidRPr="00B76E70">
        <w:rPr>
          <w:rFonts w:ascii="Arial" w:hAnsi="Arial" w:cs="Arial"/>
        </w:rPr>
        <w:t>Managers have a responsibility to:</w:t>
      </w:r>
      <w:bookmarkEnd w:id="2"/>
    </w:p>
    <w:p w14:paraId="0B0D27C6" w14:textId="77777777" w:rsidR="00C402CC" w:rsidRPr="00B76E70" w:rsidRDefault="00C402CC" w:rsidP="009D7483">
      <w:pPr>
        <w:ind w:left="284"/>
        <w:rPr>
          <w:lang w:eastAsia="en-US"/>
        </w:rPr>
      </w:pPr>
    </w:p>
    <w:p w14:paraId="15CE9B74" w14:textId="77777777"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Ensure that concerns raised are taken seriously</w:t>
      </w:r>
    </w:p>
    <w:p w14:paraId="322E7CF8" w14:textId="641C6662"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00596192">
        <w:rPr>
          <w:rFonts w:ascii="Arial" w:hAnsi="Arial" w:cs="Arial"/>
          <w:color w:val="000000"/>
        </w:rPr>
        <w:t>Investigate thoroughly</w:t>
      </w:r>
      <w:r w:rsidRPr="00B76E70">
        <w:rPr>
          <w:rFonts w:ascii="Arial" w:hAnsi="Arial" w:cs="Arial"/>
          <w:color w:val="000000"/>
        </w:rPr>
        <w:t xml:space="preserve"> and make an objective assessment of the concern</w:t>
      </w:r>
    </w:p>
    <w:p w14:paraId="3C7D090A" w14:textId="3E218817"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 xml:space="preserve">Keep the </w:t>
      </w:r>
      <w:proofErr w:type="spellStart"/>
      <w:r w:rsidR="00A562D8">
        <w:rPr>
          <w:rFonts w:ascii="Arial" w:hAnsi="Arial" w:cs="Arial"/>
          <w:color w:val="000000"/>
        </w:rPr>
        <w:t>whistleblower</w:t>
      </w:r>
      <w:proofErr w:type="spellEnd"/>
      <w:r w:rsidRPr="00B76E70">
        <w:rPr>
          <w:rFonts w:ascii="Arial" w:hAnsi="Arial" w:cs="Arial"/>
          <w:color w:val="000000"/>
        </w:rPr>
        <w:t xml:space="preserve"> advised of progress</w:t>
      </w:r>
    </w:p>
    <w:p w14:paraId="23D0A165" w14:textId="77777777"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Ensure that the action necessary to resolve a concern is taken</w:t>
      </w:r>
    </w:p>
    <w:p w14:paraId="15CC7497" w14:textId="3970121F"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 xml:space="preserve">Keep </w:t>
      </w:r>
      <w:r w:rsidR="00A562D8">
        <w:rPr>
          <w:rFonts w:ascii="Arial" w:hAnsi="Arial" w:cs="Arial"/>
          <w:color w:val="000000"/>
        </w:rPr>
        <w:t>the Service Leadership Team/Fire Authority</w:t>
      </w:r>
      <w:r w:rsidRPr="00B76E70">
        <w:rPr>
          <w:rFonts w:ascii="Arial" w:hAnsi="Arial" w:cs="Arial"/>
          <w:color w:val="000000"/>
        </w:rPr>
        <w:t xml:space="preserve"> of the Service informed.</w:t>
      </w:r>
    </w:p>
    <w:p w14:paraId="5FA1709D" w14:textId="77777777" w:rsidR="00C402CC" w:rsidRPr="00B76E70" w:rsidRDefault="00C402CC" w:rsidP="009D7483">
      <w:pPr>
        <w:pStyle w:val="NoSpacing"/>
        <w:ind w:left="284"/>
        <w:rPr>
          <w:sz w:val="24"/>
          <w:szCs w:val="24"/>
        </w:rPr>
      </w:pPr>
    </w:p>
    <w:p w14:paraId="4F6A13DF" w14:textId="7AF8520D" w:rsidR="00C402CC" w:rsidRPr="00B76E70" w:rsidRDefault="00A562D8" w:rsidP="009D7483">
      <w:pPr>
        <w:ind w:left="284" w:firstLine="142"/>
        <w:rPr>
          <w:rFonts w:ascii="Arial" w:hAnsi="Arial" w:cs="Arial"/>
        </w:rPr>
      </w:pPr>
      <w:bookmarkStart w:id="3" w:name="_Toc531258281"/>
      <w:r>
        <w:rPr>
          <w:rFonts w:ascii="Arial" w:hAnsi="Arial" w:cs="Arial"/>
        </w:rPr>
        <w:t xml:space="preserve">Service Users and </w:t>
      </w:r>
      <w:r w:rsidR="00C402CC" w:rsidRPr="00B76E70">
        <w:rPr>
          <w:rFonts w:ascii="Arial" w:hAnsi="Arial" w:cs="Arial"/>
        </w:rPr>
        <w:t>Employees have a responsibility to ensure that:</w:t>
      </w:r>
      <w:bookmarkEnd w:id="3"/>
    </w:p>
    <w:p w14:paraId="33892DE0" w14:textId="77777777" w:rsidR="00C402CC" w:rsidRPr="00B76E70" w:rsidRDefault="00C402CC" w:rsidP="009D7483">
      <w:pPr>
        <w:ind w:left="284"/>
        <w:rPr>
          <w:rFonts w:ascii="Arial" w:hAnsi="Arial" w:cs="Arial"/>
        </w:rPr>
      </w:pPr>
    </w:p>
    <w:p w14:paraId="30B1B860" w14:textId="77777777"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They have reasonable evidence or belief about any wrongdoing before</w:t>
      </w:r>
    </w:p>
    <w:p w14:paraId="2CFB1816" w14:textId="77777777" w:rsidR="00C402CC" w:rsidRPr="00B76E70" w:rsidRDefault="00C402CC" w:rsidP="009D7483">
      <w:pPr>
        <w:autoSpaceDE w:val="0"/>
        <w:autoSpaceDN w:val="0"/>
        <w:adjustRightInd w:val="0"/>
        <w:ind w:left="284" w:firstLine="142"/>
        <w:rPr>
          <w:rFonts w:ascii="Arial" w:hAnsi="Arial" w:cs="Arial"/>
          <w:color w:val="000000"/>
        </w:rPr>
      </w:pPr>
      <w:proofErr w:type="gramStart"/>
      <w:r w:rsidRPr="00B76E70">
        <w:rPr>
          <w:rFonts w:ascii="Arial" w:hAnsi="Arial" w:cs="Arial"/>
          <w:color w:val="000000"/>
        </w:rPr>
        <w:t>making</w:t>
      </w:r>
      <w:proofErr w:type="gramEnd"/>
      <w:r w:rsidRPr="00B76E70">
        <w:rPr>
          <w:rFonts w:ascii="Arial" w:hAnsi="Arial" w:cs="Arial"/>
          <w:color w:val="000000"/>
        </w:rPr>
        <w:t xml:space="preserve"> an allegation</w:t>
      </w:r>
    </w:p>
    <w:p w14:paraId="37D7DC55" w14:textId="3F6D1FFF"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The</w:t>
      </w:r>
      <w:r w:rsidR="00C863DF">
        <w:rPr>
          <w:rFonts w:ascii="Arial" w:hAnsi="Arial" w:cs="Arial"/>
          <w:color w:val="000000"/>
        </w:rPr>
        <w:t xml:space="preserve">y believe the </w:t>
      </w:r>
      <w:r w:rsidRPr="00B76E70">
        <w:rPr>
          <w:rFonts w:ascii="Arial" w:hAnsi="Arial" w:cs="Arial"/>
          <w:color w:val="000000"/>
        </w:rPr>
        <w:t>wrongdoing about which they are complaining is serious in terms of</w:t>
      </w:r>
    </w:p>
    <w:p w14:paraId="6F2C88A2" w14:textId="070FC782" w:rsidR="00C402CC" w:rsidRPr="00B76E70" w:rsidRDefault="00C402CC" w:rsidP="009D7483">
      <w:pPr>
        <w:autoSpaceDE w:val="0"/>
        <w:autoSpaceDN w:val="0"/>
        <w:adjustRightInd w:val="0"/>
        <w:ind w:left="284" w:firstLine="142"/>
        <w:rPr>
          <w:rFonts w:ascii="Arial" w:hAnsi="Arial" w:cs="Arial"/>
          <w:color w:val="000000"/>
        </w:rPr>
      </w:pPr>
      <w:proofErr w:type="gramStart"/>
      <w:r w:rsidRPr="00B76E70">
        <w:rPr>
          <w:rFonts w:ascii="Arial" w:hAnsi="Arial" w:cs="Arial"/>
          <w:color w:val="000000"/>
        </w:rPr>
        <w:t>detrime</w:t>
      </w:r>
      <w:r w:rsidR="00A562D8">
        <w:rPr>
          <w:rFonts w:ascii="Arial" w:hAnsi="Arial" w:cs="Arial"/>
          <w:color w:val="000000"/>
        </w:rPr>
        <w:t>nt</w:t>
      </w:r>
      <w:proofErr w:type="gramEnd"/>
      <w:r w:rsidR="00A562D8">
        <w:rPr>
          <w:rFonts w:ascii="Arial" w:hAnsi="Arial" w:cs="Arial"/>
          <w:color w:val="000000"/>
        </w:rPr>
        <w:t xml:space="preserve"> to the public or the Service</w:t>
      </w:r>
    </w:p>
    <w:p w14:paraId="2A632916" w14:textId="28EA1FE2" w:rsidR="00C402CC" w:rsidRPr="00B76E70" w:rsidRDefault="00C402CC" w:rsidP="00A562D8">
      <w:pPr>
        <w:autoSpaceDE w:val="0"/>
        <w:autoSpaceDN w:val="0"/>
        <w:adjustRightInd w:val="0"/>
        <w:ind w:left="426"/>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Their allegat</w:t>
      </w:r>
      <w:r w:rsidR="00A562D8">
        <w:rPr>
          <w:rFonts w:ascii="Arial" w:hAnsi="Arial" w:cs="Arial"/>
          <w:color w:val="000000"/>
        </w:rPr>
        <w:t>ion is not motivated by</w:t>
      </w:r>
      <w:r w:rsidRPr="00B76E70">
        <w:rPr>
          <w:rFonts w:ascii="Arial" w:hAnsi="Arial" w:cs="Arial"/>
          <w:color w:val="000000"/>
        </w:rPr>
        <w:t xml:space="preserve"> animosity towards the</w:t>
      </w:r>
      <w:r w:rsidR="00A562D8">
        <w:rPr>
          <w:rFonts w:ascii="Arial" w:hAnsi="Arial" w:cs="Arial"/>
          <w:color w:val="000000"/>
        </w:rPr>
        <w:t xml:space="preserve"> </w:t>
      </w:r>
      <w:r w:rsidRPr="00B76E70">
        <w:rPr>
          <w:rFonts w:ascii="Arial" w:hAnsi="Arial" w:cs="Arial"/>
          <w:color w:val="000000"/>
        </w:rPr>
        <w:t>person(s) about whom they are complaining</w:t>
      </w:r>
    </w:p>
    <w:p w14:paraId="392BEEF5" w14:textId="2406B6A9" w:rsidR="00C402CC" w:rsidRPr="00B76E70" w:rsidRDefault="00C402CC" w:rsidP="009D7483">
      <w:pPr>
        <w:autoSpaceDE w:val="0"/>
        <w:autoSpaceDN w:val="0"/>
        <w:adjustRightInd w:val="0"/>
        <w:ind w:left="284" w:firstLine="142"/>
        <w:rPr>
          <w:rFonts w:ascii="Arial" w:hAnsi="Arial" w:cs="Arial"/>
          <w:color w:val="000000"/>
        </w:rPr>
      </w:pPr>
      <w:r w:rsidRPr="00B76E70">
        <w:rPr>
          <w:rFonts w:ascii="Symbol" w:hAnsi="Symbol" w:cs="Symbol"/>
          <w:color w:val="000000"/>
        </w:rPr>
        <w:t></w:t>
      </w:r>
      <w:r w:rsidRPr="00B76E70">
        <w:rPr>
          <w:rFonts w:ascii="Symbol" w:hAnsi="Symbol" w:cs="Symbol"/>
          <w:color w:val="000000"/>
        </w:rPr>
        <w:t></w:t>
      </w:r>
      <w:r w:rsidRPr="00B76E70">
        <w:rPr>
          <w:rFonts w:ascii="Arial" w:hAnsi="Arial" w:cs="Arial"/>
          <w:color w:val="000000"/>
        </w:rPr>
        <w:t xml:space="preserve">They are not making the allegation </w:t>
      </w:r>
      <w:r w:rsidR="00FE0B0E">
        <w:rPr>
          <w:rFonts w:ascii="Arial" w:hAnsi="Arial" w:cs="Arial"/>
          <w:color w:val="000000"/>
        </w:rPr>
        <w:t xml:space="preserve">primarily </w:t>
      </w:r>
      <w:r w:rsidRPr="00B76E70">
        <w:rPr>
          <w:rFonts w:ascii="Arial" w:hAnsi="Arial" w:cs="Arial"/>
          <w:color w:val="000000"/>
        </w:rPr>
        <w:t>for the purposes of personal gain.</w:t>
      </w:r>
    </w:p>
    <w:p w14:paraId="33ED3AC0" w14:textId="77777777" w:rsidR="0023160F" w:rsidRPr="00B76E70" w:rsidRDefault="0023160F" w:rsidP="009D7483">
      <w:pPr>
        <w:pStyle w:val="Heading2"/>
        <w:ind w:left="284"/>
        <w:rPr>
          <w:rFonts w:ascii="Arial" w:hAnsi="Arial" w:cs="Arial"/>
          <w:b/>
          <w:color w:val="auto"/>
          <w:sz w:val="24"/>
          <w:szCs w:val="24"/>
        </w:rPr>
      </w:pPr>
      <w:bookmarkStart w:id="4" w:name="_Toc531258286"/>
    </w:p>
    <w:p w14:paraId="5FC6D425" w14:textId="31FCDF4A" w:rsidR="0023160F" w:rsidRPr="00B76E70" w:rsidRDefault="0023160F" w:rsidP="009D7483">
      <w:pPr>
        <w:ind w:left="284" w:firstLine="142"/>
        <w:rPr>
          <w:rFonts w:ascii="Arial" w:hAnsi="Arial" w:cs="Arial"/>
        </w:rPr>
      </w:pPr>
      <w:r w:rsidRPr="00B76E70">
        <w:rPr>
          <w:rFonts w:ascii="Arial" w:hAnsi="Arial" w:cs="Arial"/>
        </w:rPr>
        <w:t>Allegations of fraud, corruption and gross misconduct</w:t>
      </w:r>
      <w:bookmarkEnd w:id="4"/>
      <w:r w:rsidRPr="00B76E70">
        <w:rPr>
          <w:rFonts w:ascii="Arial" w:hAnsi="Arial" w:cs="Arial"/>
        </w:rPr>
        <w:t xml:space="preserve">: </w:t>
      </w:r>
    </w:p>
    <w:p w14:paraId="69C5818E" w14:textId="77777777" w:rsidR="0023160F" w:rsidRPr="00B76E70" w:rsidRDefault="0023160F" w:rsidP="009D7483">
      <w:pPr>
        <w:autoSpaceDE w:val="0"/>
        <w:autoSpaceDN w:val="0"/>
        <w:adjustRightInd w:val="0"/>
        <w:ind w:left="284"/>
        <w:rPr>
          <w:rFonts w:ascii="Arial,Bold" w:hAnsi="Arial,Bold" w:cs="Arial,Bold"/>
          <w:b/>
          <w:bCs/>
          <w:color w:val="000000"/>
        </w:rPr>
      </w:pPr>
    </w:p>
    <w:p w14:paraId="266462FB" w14:textId="24352E25" w:rsidR="0023160F" w:rsidRPr="00B76E70" w:rsidRDefault="0023160F" w:rsidP="009D7483">
      <w:pPr>
        <w:autoSpaceDE w:val="0"/>
        <w:autoSpaceDN w:val="0"/>
        <w:adjustRightInd w:val="0"/>
        <w:ind w:left="426"/>
        <w:rPr>
          <w:rFonts w:ascii="Arial" w:hAnsi="Arial" w:cs="Arial"/>
          <w:color w:val="000000"/>
        </w:rPr>
      </w:pPr>
      <w:r w:rsidRPr="00B76E70">
        <w:rPr>
          <w:rFonts w:ascii="Arial" w:hAnsi="Arial" w:cs="Arial"/>
          <w:color w:val="000000"/>
        </w:rPr>
        <w:t>All employees, members, partners and associates are expected to provide information if fraud or corruption is suspected. It is recognised that accident</w:t>
      </w:r>
      <w:r w:rsidR="00C863DF">
        <w:rPr>
          <w:rFonts w:ascii="Arial" w:hAnsi="Arial" w:cs="Arial"/>
          <w:color w:val="000000"/>
        </w:rPr>
        <w:t xml:space="preserve"> investigation</w:t>
      </w:r>
      <w:r w:rsidRPr="00B76E70">
        <w:rPr>
          <w:rFonts w:ascii="Arial" w:hAnsi="Arial" w:cs="Arial"/>
          <w:color w:val="000000"/>
        </w:rPr>
        <w:t xml:space="preserve">, tip off and whistle blowing </w:t>
      </w:r>
      <w:r w:rsidR="00A562D8">
        <w:rPr>
          <w:rFonts w:ascii="Arial" w:hAnsi="Arial" w:cs="Arial"/>
          <w:color w:val="000000"/>
        </w:rPr>
        <w:t>can lead to the</w:t>
      </w:r>
      <w:r w:rsidRPr="00B76E70">
        <w:rPr>
          <w:rFonts w:ascii="Arial" w:hAnsi="Arial" w:cs="Arial"/>
          <w:color w:val="000000"/>
        </w:rPr>
        <w:t xml:space="preserve"> discover</w:t>
      </w:r>
      <w:r w:rsidR="00A562D8">
        <w:rPr>
          <w:rFonts w:ascii="Arial" w:hAnsi="Arial" w:cs="Arial"/>
          <w:color w:val="000000"/>
        </w:rPr>
        <w:t>y of</w:t>
      </w:r>
      <w:r w:rsidRPr="00B76E70">
        <w:rPr>
          <w:rFonts w:ascii="Arial" w:hAnsi="Arial" w:cs="Arial"/>
          <w:color w:val="000000"/>
        </w:rPr>
        <w:t xml:space="preserve"> fraud. It is </w:t>
      </w:r>
      <w:r w:rsidR="00A562D8">
        <w:rPr>
          <w:rFonts w:ascii="Arial" w:hAnsi="Arial" w:cs="Arial"/>
          <w:color w:val="000000"/>
        </w:rPr>
        <w:t xml:space="preserve">swift and decisive action </w:t>
      </w:r>
      <w:r w:rsidRPr="00B76E70">
        <w:rPr>
          <w:rFonts w:ascii="Arial" w:hAnsi="Arial" w:cs="Arial"/>
          <w:color w:val="000000"/>
        </w:rPr>
        <w:t xml:space="preserve">of employee's and </w:t>
      </w:r>
      <w:r w:rsidR="00A562D8">
        <w:rPr>
          <w:rFonts w:ascii="Arial" w:hAnsi="Arial" w:cs="Arial"/>
          <w:color w:val="000000"/>
        </w:rPr>
        <w:t>members of the</w:t>
      </w:r>
      <w:r w:rsidRPr="00B76E70">
        <w:rPr>
          <w:rFonts w:ascii="Arial" w:hAnsi="Arial" w:cs="Arial"/>
          <w:color w:val="000000"/>
        </w:rPr>
        <w:t xml:space="preserve"> public that </w:t>
      </w:r>
      <w:r w:rsidR="00A562D8">
        <w:rPr>
          <w:rFonts w:ascii="Arial" w:hAnsi="Arial" w:cs="Arial"/>
          <w:color w:val="000000"/>
        </w:rPr>
        <w:t xml:space="preserve">often </w:t>
      </w:r>
      <w:r w:rsidRPr="00B76E70">
        <w:rPr>
          <w:rFonts w:ascii="Arial" w:hAnsi="Arial" w:cs="Arial"/>
          <w:color w:val="000000"/>
        </w:rPr>
        <w:t>allows fraud to be detected</w:t>
      </w:r>
      <w:r w:rsidR="00A562D8">
        <w:rPr>
          <w:rFonts w:ascii="Arial" w:hAnsi="Arial" w:cs="Arial"/>
          <w:color w:val="000000"/>
        </w:rPr>
        <w:t>.</w:t>
      </w:r>
      <w:r w:rsidRPr="00B76E70">
        <w:rPr>
          <w:rFonts w:ascii="Arial" w:hAnsi="Arial" w:cs="Arial"/>
          <w:color w:val="000000"/>
        </w:rPr>
        <w:t xml:space="preserve"> </w:t>
      </w:r>
      <w:r w:rsidR="00A562D8">
        <w:rPr>
          <w:rFonts w:ascii="Arial" w:hAnsi="Arial" w:cs="Arial"/>
          <w:color w:val="000000"/>
        </w:rPr>
        <w:t>T</w:t>
      </w:r>
      <w:r w:rsidRPr="00B76E70">
        <w:rPr>
          <w:rFonts w:ascii="Arial" w:hAnsi="Arial" w:cs="Arial"/>
          <w:color w:val="000000"/>
        </w:rPr>
        <w:t xml:space="preserve">he Authority will always take action where evidence of fraud or </w:t>
      </w:r>
      <w:r w:rsidR="00A96C2F" w:rsidRPr="00B76E70">
        <w:rPr>
          <w:rFonts w:ascii="Arial" w:hAnsi="Arial" w:cs="Arial"/>
          <w:color w:val="000000"/>
        </w:rPr>
        <w:t xml:space="preserve">corruption </w:t>
      </w:r>
      <w:r w:rsidR="00C863DF">
        <w:rPr>
          <w:rFonts w:ascii="Arial" w:hAnsi="Arial" w:cs="Arial"/>
          <w:color w:val="000000"/>
        </w:rPr>
        <w:t xml:space="preserve">are </w:t>
      </w:r>
      <w:r w:rsidR="00A96C2F" w:rsidRPr="00B76E70">
        <w:rPr>
          <w:rFonts w:ascii="Arial" w:hAnsi="Arial" w:cs="Arial"/>
          <w:color w:val="000000"/>
        </w:rPr>
        <w:t>apparent.</w:t>
      </w:r>
    </w:p>
    <w:p w14:paraId="74360BB3" w14:textId="77777777" w:rsidR="0023160F" w:rsidRPr="00B76E70" w:rsidRDefault="0023160F" w:rsidP="0023160F">
      <w:pPr>
        <w:autoSpaceDE w:val="0"/>
        <w:autoSpaceDN w:val="0"/>
        <w:adjustRightInd w:val="0"/>
        <w:rPr>
          <w:rFonts w:ascii="Arial" w:hAnsi="Arial" w:cs="Arial"/>
          <w:color w:val="000000"/>
        </w:rPr>
      </w:pPr>
    </w:p>
    <w:p w14:paraId="586BCE08" w14:textId="521B5340" w:rsidR="0023160F" w:rsidRPr="00B76E70" w:rsidRDefault="0023160F" w:rsidP="009D7483">
      <w:pPr>
        <w:autoSpaceDE w:val="0"/>
        <w:autoSpaceDN w:val="0"/>
        <w:adjustRightInd w:val="0"/>
        <w:ind w:left="426"/>
        <w:rPr>
          <w:rFonts w:ascii="Arial" w:hAnsi="Arial" w:cs="Arial"/>
          <w:color w:val="000000"/>
        </w:rPr>
      </w:pPr>
      <w:r w:rsidRPr="00B76E70">
        <w:rPr>
          <w:rFonts w:ascii="Arial" w:hAnsi="Arial" w:cs="Arial"/>
          <w:color w:val="000000"/>
        </w:rPr>
        <w:lastRenderedPageBreak/>
        <w:t>If there is a suspicion of fraud, theft or other potential gross misconduct, the employee should act quickly to report it</w:t>
      </w:r>
      <w:r w:rsidR="00B06141">
        <w:rPr>
          <w:rFonts w:ascii="Arial" w:hAnsi="Arial" w:cs="Arial"/>
          <w:color w:val="000000"/>
        </w:rPr>
        <w:t>.</w:t>
      </w:r>
      <w:r w:rsidRPr="00B76E70">
        <w:rPr>
          <w:rFonts w:ascii="Arial" w:hAnsi="Arial" w:cs="Arial"/>
          <w:color w:val="000000"/>
        </w:rPr>
        <w:t xml:space="preserve"> </w:t>
      </w:r>
      <w:r w:rsidR="00B06141">
        <w:rPr>
          <w:rFonts w:ascii="Arial" w:hAnsi="Arial" w:cs="Arial"/>
          <w:color w:val="000000"/>
        </w:rPr>
        <w:t>If the concern is</w:t>
      </w:r>
      <w:r w:rsidRPr="00B76E70">
        <w:rPr>
          <w:rFonts w:ascii="Arial" w:hAnsi="Arial" w:cs="Arial"/>
          <w:color w:val="000000"/>
        </w:rPr>
        <w:t xml:space="preserve"> mentioned to the subject of the allegation or other colleagues </w:t>
      </w:r>
      <w:r w:rsidR="00B06141">
        <w:rPr>
          <w:rFonts w:ascii="Arial" w:hAnsi="Arial" w:cs="Arial"/>
          <w:color w:val="000000"/>
        </w:rPr>
        <w:t>it is likely that this will possibly</w:t>
      </w:r>
      <w:r w:rsidRPr="00B76E70">
        <w:rPr>
          <w:rFonts w:ascii="Arial" w:hAnsi="Arial" w:cs="Arial"/>
          <w:color w:val="000000"/>
        </w:rPr>
        <w:t xml:space="preserve"> prejudice an investigation.</w:t>
      </w:r>
    </w:p>
    <w:p w14:paraId="3ACBFA6C" w14:textId="77777777" w:rsidR="0023160F" w:rsidRPr="0023160F" w:rsidRDefault="0023160F" w:rsidP="009D7483">
      <w:pPr>
        <w:autoSpaceDE w:val="0"/>
        <w:autoSpaceDN w:val="0"/>
        <w:adjustRightInd w:val="0"/>
        <w:ind w:left="284"/>
        <w:rPr>
          <w:rFonts w:ascii="Arial,Bold" w:hAnsi="Arial,Bold" w:cs="Arial,Bold"/>
          <w:bCs/>
          <w:color w:val="000000"/>
          <w:highlight w:val="yellow"/>
        </w:rPr>
      </w:pPr>
    </w:p>
    <w:p w14:paraId="3E52E231" w14:textId="71A568EA" w:rsidR="0023160F" w:rsidRPr="00B76E70" w:rsidRDefault="0023160F" w:rsidP="009D7483">
      <w:pPr>
        <w:ind w:left="284" w:firstLine="142"/>
        <w:rPr>
          <w:rFonts w:ascii="Arial" w:hAnsi="Arial" w:cs="Arial"/>
        </w:rPr>
      </w:pPr>
      <w:bookmarkStart w:id="5" w:name="_Toc531258287"/>
      <w:r w:rsidRPr="00B76E70">
        <w:rPr>
          <w:rFonts w:ascii="Arial" w:hAnsi="Arial" w:cs="Arial"/>
        </w:rPr>
        <w:t>Protection of ‘</w:t>
      </w:r>
      <w:proofErr w:type="spellStart"/>
      <w:r w:rsidRPr="00B76E70">
        <w:rPr>
          <w:rFonts w:ascii="Arial" w:hAnsi="Arial" w:cs="Arial"/>
        </w:rPr>
        <w:t>w</w:t>
      </w:r>
      <w:r w:rsidR="009B7243">
        <w:rPr>
          <w:rFonts w:ascii="Arial" w:hAnsi="Arial" w:cs="Arial"/>
        </w:rPr>
        <w:t>histleblow</w:t>
      </w:r>
      <w:r w:rsidRPr="00B76E70">
        <w:rPr>
          <w:rFonts w:ascii="Arial" w:hAnsi="Arial" w:cs="Arial"/>
        </w:rPr>
        <w:t>ers</w:t>
      </w:r>
      <w:proofErr w:type="spellEnd"/>
      <w:r w:rsidRPr="00B76E70">
        <w:rPr>
          <w:rFonts w:ascii="Arial" w:hAnsi="Arial" w:cs="Arial"/>
        </w:rPr>
        <w:t>’</w:t>
      </w:r>
      <w:bookmarkEnd w:id="5"/>
      <w:r w:rsidRPr="00B76E70">
        <w:rPr>
          <w:rFonts w:ascii="Arial" w:hAnsi="Arial" w:cs="Arial"/>
        </w:rPr>
        <w:t xml:space="preserve">: </w:t>
      </w:r>
    </w:p>
    <w:p w14:paraId="0CBC4D4B" w14:textId="77777777" w:rsidR="0023160F" w:rsidRPr="00B76E70" w:rsidRDefault="0023160F" w:rsidP="009D7483">
      <w:pPr>
        <w:autoSpaceDE w:val="0"/>
        <w:autoSpaceDN w:val="0"/>
        <w:adjustRightInd w:val="0"/>
        <w:ind w:left="284"/>
        <w:rPr>
          <w:rFonts w:ascii="Arial,Bold" w:hAnsi="Arial,Bold" w:cs="Arial,Bold"/>
          <w:b/>
          <w:bCs/>
          <w:color w:val="000000"/>
        </w:rPr>
      </w:pPr>
    </w:p>
    <w:p w14:paraId="2EEDE168" w14:textId="5BFCE44A" w:rsidR="0023160F" w:rsidRPr="00B76E70" w:rsidRDefault="0023160F" w:rsidP="009D7483">
      <w:pPr>
        <w:autoSpaceDE w:val="0"/>
        <w:autoSpaceDN w:val="0"/>
        <w:adjustRightInd w:val="0"/>
        <w:ind w:left="426"/>
        <w:rPr>
          <w:rFonts w:ascii="Arial" w:hAnsi="Arial" w:cs="Arial"/>
          <w:color w:val="000000"/>
        </w:rPr>
      </w:pPr>
      <w:r w:rsidRPr="00B76E70">
        <w:rPr>
          <w:rFonts w:ascii="Arial" w:hAnsi="Arial" w:cs="Arial"/>
          <w:color w:val="000000"/>
        </w:rPr>
        <w:t xml:space="preserve">The legislation does not introduce a general protection for </w:t>
      </w:r>
      <w:proofErr w:type="spellStart"/>
      <w:r w:rsidRPr="00B76E70">
        <w:rPr>
          <w:rFonts w:ascii="Arial" w:hAnsi="Arial" w:cs="Arial"/>
          <w:color w:val="000000"/>
        </w:rPr>
        <w:t>w</w:t>
      </w:r>
      <w:r w:rsidR="009B7243">
        <w:rPr>
          <w:rFonts w:ascii="Arial" w:hAnsi="Arial" w:cs="Arial"/>
          <w:color w:val="000000"/>
        </w:rPr>
        <w:t>histleblow</w:t>
      </w:r>
      <w:r w:rsidRPr="00B76E70">
        <w:rPr>
          <w:rFonts w:ascii="Arial" w:hAnsi="Arial" w:cs="Arial"/>
          <w:color w:val="000000"/>
        </w:rPr>
        <w:t>ers</w:t>
      </w:r>
      <w:proofErr w:type="spellEnd"/>
      <w:r w:rsidRPr="00B76E70">
        <w:rPr>
          <w:rFonts w:ascii="Arial" w:hAnsi="Arial" w:cs="Arial"/>
          <w:color w:val="000000"/>
        </w:rPr>
        <w:t xml:space="preserve"> that applies in all circumstances. It applies to workers who follow procedures laid down in the legislation in disclosing specific categories of malpractice. These categories are quite wide. A disclosure will qualify for protection if, in the reasonable belief of the individual, it relates to one or more of the following actions:</w:t>
      </w:r>
    </w:p>
    <w:p w14:paraId="76ED1E3B" w14:textId="77777777" w:rsidR="0023160F" w:rsidRPr="00B76E70" w:rsidRDefault="0023160F" w:rsidP="009D7483">
      <w:pPr>
        <w:autoSpaceDE w:val="0"/>
        <w:autoSpaceDN w:val="0"/>
        <w:adjustRightInd w:val="0"/>
        <w:ind w:left="284"/>
        <w:rPr>
          <w:rFonts w:ascii="Arial" w:hAnsi="Arial" w:cs="Arial"/>
          <w:color w:val="000000"/>
        </w:rPr>
      </w:pPr>
    </w:p>
    <w:p w14:paraId="01ADBA45"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A criminal offence</w:t>
      </w:r>
    </w:p>
    <w:p w14:paraId="00CF8DDC"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A failure to comply with a legal obligation</w:t>
      </w:r>
    </w:p>
    <w:p w14:paraId="3581EB85"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A miscarriage of justice</w:t>
      </w:r>
    </w:p>
    <w:p w14:paraId="54351970"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The endangering of an individual's health and safety</w:t>
      </w:r>
    </w:p>
    <w:p w14:paraId="141DB967"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Damage to the environment</w:t>
      </w:r>
    </w:p>
    <w:p w14:paraId="535E647B" w14:textId="77777777" w:rsidR="0023160F" w:rsidRPr="00B76E70" w:rsidRDefault="0023160F" w:rsidP="009D7483">
      <w:pPr>
        <w:pStyle w:val="ListParagraph"/>
        <w:numPr>
          <w:ilvl w:val="0"/>
          <w:numId w:val="12"/>
        </w:numPr>
        <w:autoSpaceDE w:val="0"/>
        <w:autoSpaceDN w:val="0"/>
        <w:adjustRightInd w:val="0"/>
        <w:ind w:left="786"/>
        <w:rPr>
          <w:rFonts w:ascii="Arial" w:hAnsi="Arial" w:cs="Arial"/>
          <w:color w:val="000000"/>
        </w:rPr>
      </w:pPr>
      <w:r w:rsidRPr="00B76E70">
        <w:rPr>
          <w:rFonts w:ascii="Arial" w:hAnsi="Arial" w:cs="Arial"/>
          <w:color w:val="000000"/>
        </w:rPr>
        <w:t>Deliberate concealment of information in relation to any of the above.</w:t>
      </w:r>
    </w:p>
    <w:p w14:paraId="6E10B462" w14:textId="77777777" w:rsidR="00FA00EF" w:rsidRPr="00B76E70" w:rsidRDefault="00FA00EF" w:rsidP="009D7483">
      <w:pPr>
        <w:autoSpaceDE w:val="0"/>
        <w:autoSpaceDN w:val="0"/>
        <w:adjustRightInd w:val="0"/>
        <w:ind w:left="284"/>
        <w:rPr>
          <w:rFonts w:ascii="Arial,Bold" w:hAnsi="Arial,Bold" w:cs="Arial,Bold"/>
          <w:b/>
          <w:bCs/>
          <w:color w:val="000000"/>
        </w:rPr>
      </w:pPr>
    </w:p>
    <w:p w14:paraId="40E77150" w14:textId="70AEC7E1" w:rsidR="00FA00EF" w:rsidRPr="00B76E70" w:rsidRDefault="00FA00EF" w:rsidP="009D7483">
      <w:pPr>
        <w:autoSpaceDE w:val="0"/>
        <w:autoSpaceDN w:val="0"/>
        <w:adjustRightInd w:val="0"/>
        <w:ind w:left="284" w:firstLine="142"/>
        <w:rPr>
          <w:rFonts w:ascii="Arial,Bold" w:hAnsi="Arial,Bold" w:cs="Arial,Bold"/>
          <w:bCs/>
          <w:color w:val="000000"/>
        </w:rPr>
      </w:pPr>
      <w:r w:rsidRPr="00B76E70">
        <w:rPr>
          <w:rFonts w:ascii="Arial,Bold" w:hAnsi="Arial,Bold" w:cs="Arial,Bold"/>
          <w:bCs/>
          <w:color w:val="000000"/>
        </w:rPr>
        <w:t xml:space="preserve">Why </w:t>
      </w:r>
      <w:r w:rsidR="001019E4">
        <w:rPr>
          <w:rFonts w:ascii="Arial,Bold" w:hAnsi="Arial,Bold" w:cs="Arial,Bold"/>
          <w:bCs/>
          <w:color w:val="000000"/>
        </w:rPr>
        <w:t xml:space="preserve">our Service </w:t>
      </w:r>
      <w:r w:rsidRPr="00B76E70">
        <w:rPr>
          <w:rFonts w:ascii="Arial,Bold" w:hAnsi="Arial,Bold" w:cs="Arial,Bold"/>
          <w:bCs/>
          <w:color w:val="000000"/>
        </w:rPr>
        <w:t xml:space="preserve">should encourage staff to </w:t>
      </w:r>
      <w:r w:rsidR="00B06141">
        <w:rPr>
          <w:rFonts w:ascii="Arial,Bold" w:hAnsi="Arial,Bold" w:cs="Arial,Bold"/>
          <w:bCs/>
          <w:color w:val="000000"/>
        </w:rPr>
        <w:t xml:space="preserve">highlight </w:t>
      </w:r>
      <w:proofErr w:type="spellStart"/>
      <w:r w:rsidR="00B06141">
        <w:rPr>
          <w:rFonts w:ascii="Arial,Bold" w:hAnsi="Arial,Bold" w:cs="Arial,Bold"/>
          <w:bCs/>
          <w:color w:val="000000"/>
        </w:rPr>
        <w:t>malpractise</w:t>
      </w:r>
      <w:proofErr w:type="spellEnd"/>
      <w:r w:rsidR="001019E4">
        <w:rPr>
          <w:rFonts w:ascii="Arial,Bold" w:hAnsi="Arial,Bold" w:cs="Arial,Bold"/>
          <w:bCs/>
          <w:color w:val="000000"/>
        </w:rPr>
        <w:t>:</w:t>
      </w:r>
    </w:p>
    <w:p w14:paraId="09F2D3F3" w14:textId="77777777" w:rsidR="00FA00EF" w:rsidRPr="00B76E70" w:rsidRDefault="00FA00EF" w:rsidP="009D7483">
      <w:pPr>
        <w:autoSpaceDE w:val="0"/>
        <w:autoSpaceDN w:val="0"/>
        <w:adjustRightInd w:val="0"/>
        <w:ind w:left="284"/>
        <w:rPr>
          <w:rFonts w:ascii="Arial" w:hAnsi="Arial" w:cs="Arial"/>
          <w:b/>
          <w:bCs/>
          <w:color w:val="000000"/>
        </w:rPr>
      </w:pPr>
    </w:p>
    <w:p w14:paraId="43B9B924" w14:textId="71B2482F" w:rsidR="00FA00EF" w:rsidRPr="00B76E70" w:rsidRDefault="00FA00EF" w:rsidP="009D7483">
      <w:pPr>
        <w:autoSpaceDE w:val="0"/>
        <w:autoSpaceDN w:val="0"/>
        <w:adjustRightInd w:val="0"/>
        <w:ind w:left="426"/>
        <w:rPr>
          <w:rFonts w:ascii="Arial" w:hAnsi="Arial" w:cs="Arial"/>
          <w:color w:val="000000"/>
        </w:rPr>
      </w:pPr>
      <w:r w:rsidRPr="00B76E70">
        <w:rPr>
          <w:rFonts w:ascii="Arial" w:hAnsi="Arial" w:cs="Arial"/>
          <w:color w:val="000000"/>
        </w:rPr>
        <w:t>Every organisation faces the risk that someone within the organisation might be aware of serious misconduct. It is p</w:t>
      </w:r>
      <w:r w:rsidR="00B06141">
        <w:rPr>
          <w:rFonts w:ascii="Arial" w:hAnsi="Arial" w:cs="Arial"/>
          <w:color w:val="000000"/>
        </w:rPr>
        <w:t>erfectly understandable that the</w:t>
      </w:r>
      <w:r w:rsidRPr="00B76E70">
        <w:rPr>
          <w:rFonts w:ascii="Arial" w:hAnsi="Arial" w:cs="Arial"/>
          <w:color w:val="000000"/>
        </w:rPr>
        <w:t xml:space="preserve">se </w:t>
      </w:r>
      <w:r w:rsidR="00B06141">
        <w:rPr>
          <w:rFonts w:ascii="Arial" w:hAnsi="Arial" w:cs="Arial"/>
          <w:color w:val="000000"/>
        </w:rPr>
        <w:t xml:space="preserve">individuals </w:t>
      </w:r>
      <w:r w:rsidRPr="00B76E70">
        <w:rPr>
          <w:rFonts w:ascii="Arial" w:hAnsi="Arial" w:cs="Arial"/>
          <w:color w:val="000000"/>
        </w:rPr>
        <w:t xml:space="preserve">will be concerned about the impact of </w:t>
      </w:r>
      <w:r w:rsidR="00B06141">
        <w:rPr>
          <w:rFonts w:ascii="Arial" w:hAnsi="Arial" w:cs="Arial"/>
          <w:color w:val="000000"/>
        </w:rPr>
        <w:t>whistleblowing</w:t>
      </w:r>
      <w:r w:rsidRPr="00B76E70">
        <w:rPr>
          <w:rFonts w:ascii="Arial" w:hAnsi="Arial" w:cs="Arial"/>
          <w:color w:val="000000"/>
        </w:rPr>
        <w:t xml:space="preserve">. </w:t>
      </w:r>
      <w:r w:rsidR="00B06141">
        <w:rPr>
          <w:rFonts w:ascii="Arial" w:hAnsi="Arial" w:cs="Arial"/>
          <w:color w:val="000000"/>
        </w:rPr>
        <w:t>E</w:t>
      </w:r>
      <w:r w:rsidRPr="00B76E70">
        <w:rPr>
          <w:rFonts w:ascii="Arial" w:hAnsi="Arial" w:cs="Arial"/>
          <w:color w:val="000000"/>
        </w:rPr>
        <w:t xml:space="preserve">ffective risk management </w:t>
      </w:r>
      <w:r w:rsidR="00B06141">
        <w:rPr>
          <w:rFonts w:ascii="Arial" w:hAnsi="Arial" w:cs="Arial"/>
          <w:color w:val="000000"/>
        </w:rPr>
        <w:t xml:space="preserve">is dependent on the fact </w:t>
      </w:r>
      <w:r w:rsidRPr="00B76E70">
        <w:rPr>
          <w:rFonts w:ascii="Arial" w:hAnsi="Arial" w:cs="Arial"/>
          <w:color w:val="000000"/>
        </w:rPr>
        <w:t xml:space="preserve">that employees are confident </w:t>
      </w:r>
      <w:r w:rsidR="00B06141">
        <w:rPr>
          <w:rFonts w:ascii="Arial" w:hAnsi="Arial" w:cs="Arial"/>
          <w:color w:val="000000"/>
        </w:rPr>
        <w:t>to</w:t>
      </w:r>
      <w:r w:rsidRPr="00B76E70">
        <w:rPr>
          <w:rFonts w:ascii="Arial" w:hAnsi="Arial" w:cs="Arial"/>
          <w:color w:val="000000"/>
        </w:rPr>
        <w:t xml:space="preserve"> raise their concerns without suffering any detriment. </w:t>
      </w:r>
      <w:r w:rsidR="00B06141">
        <w:rPr>
          <w:rFonts w:ascii="Arial" w:hAnsi="Arial" w:cs="Arial"/>
          <w:color w:val="000000"/>
        </w:rPr>
        <w:t>In the absence of such</w:t>
      </w:r>
      <w:r w:rsidRPr="00B76E70">
        <w:rPr>
          <w:rFonts w:ascii="Arial" w:hAnsi="Arial" w:cs="Arial"/>
          <w:color w:val="000000"/>
        </w:rPr>
        <w:t xml:space="preserve"> confidence, employees may stay silent even where there are serious threats to the employer, their colleagues or to the public. Silence denies organisations an opportunity to deal with a serious problem</w:t>
      </w:r>
      <w:r w:rsidR="00660AF3">
        <w:rPr>
          <w:rFonts w:ascii="Arial" w:hAnsi="Arial" w:cs="Arial"/>
          <w:color w:val="000000"/>
        </w:rPr>
        <w:t xml:space="preserve">. </w:t>
      </w:r>
      <w:r w:rsidRPr="00B76E70">
        <w:rPr>
          <w:rFonts w:ascii="Arial" w:hAnsi="Arial" w:cs="Arial"/>
          <w:color w:val="000000"/>
        </w:rPr>
        <w:t xml:space="preserve">The cost of a missed opportunity can be </w:t>
      </w:r>
      <w:r w:rsidR="00660AF3">
        <w:rPr>
          <w:rFonts w:ascii="Arial" w:hAnsi="Arial" w:cs="Arial"/>
          <w:color w:val="000000"/>
        </w:rPr>
        <w:t>significant</w:t>
      </w:r>
      <w:r w:rsidRPr="00B76E70">
        <w:rPr>
          <w:rFonts w:ascii="Arial" w:hAnsi="Arial" w:cs="Arial"/>
          <w:color w:val="000000"/>
        </w:rPr>
        <w:t xml:space="preserve"> e.g. fines, compensation, damaged reputation, regulatory investigation, lost jobs or even </w:t>
      </w:r>
      <w:r w:rsidR="00660AF3">
        <w:rPr>
          <w:rFonts w:ascii="Arial" w:hAnsi="Arial" w:cs="Arial"/>
          <w:color w:val="000000"/>
        </w:rPr>
        <w:t>loss of life</w:t>
      </w:r>
      <w:r w:rsidRPr="00B76E70">
        <w:rPr>
          <w:rFonts w:ascii="Arial" w:hAnsi="Arial" w:cs="Arial"/>
          <w:color w:val="000000"/>
        </w:rPr>
        <w:t>.</w:t>
      </w:r>
    </w:p>
    <w:p w14:paraId="470065D5" w14:textId="77777777" w:rsidR="00FA00EF" w:rsidRPr="00B76E70" w:rsidRDefault="00FA00EF" w:rsidP="009D7483">
      <w:pPr>
        <w:autoSpaceDE w:val="0"/>
        <w:autoSpaceDN w:val="0"/>
        <w:adjustRightInd w:val="0"/>
        <w:ind w:left="284"/>
        <w:rPr>
          <w:rFonts w:ascii="Arial" w:hAnsi="Arial" w:cs="Arial"/>
          <w:color w:val="000000"/>
        </w:rPr>
      </w:pPr>
    </w:p>
    <w:p w14:paraId="754F685A" w14:textId="7D012CA2" w:rsidR="00FA00EF" w:rsidRPr="00B76E70" w:rsidRDefault="00FA00EF" w:rsidP="009D7483">
      <w:pPr>
        <w:autoSpaceDE w:val="0"/>
        <w:autoSpaceDN w:val="0"/>
        <w:adjustRightInd w:val="0"/>
        <w:ind w:left="284" w:firstLine="142"/>
        <w:rPr>
          <w:rFonts w:ascii="Arial" w:hAnsi="Arial" w:cs="Arial"/>
          <w:color w:val="000000"/>
        </w:rPr>
      </w:pPr>
      <w:r w:rsidRPr="00B76E70">
        <w:rPr>
          <w:rFonts w:ascii="Arial" w:hAnsi="Arial" w:cs="Arial"/>
          <w:color w:val="000000"/>
        </w:rPr>
        <w:t xml:space="preserve">A positive whistleblowing </w:t>
      </w:r>
      <w:r w:rsidR="00660AF3">
        <w:rPr>
          <w:rFonts w:ascii="Arial" w:hAnsi="Arial" w:cs="Arial"/>
          <w:color w:val="000000"/>
        </w:rPr>
        <w:t>culture has numerous advantages:-</w:t>
      </w:r>
      <w:r w:rsidRPr="00B76E70">
        <w:rPr>
          <w:rFonts w:ascii="Arial" w:hAnsi="Arial" w:cs="Arial"/>
          <w:color w:val="000000"/>
        </w:rPr>
        <w:t>:</w:t>
      </w:r>
    </w:p>
    <w:p w14:paraId="02634BF2" w14:textId="77777777" w:rsidR="00FA00EF" w:rsidRPr="00B76E70" w:rsidRDefault="00FA00EF" w:rsidP="009D7483">
      <w:pPr>
        <w:autoSpaceDE w:val="0"/>
        <w:autoSpaceDN w:val="0"/>
        <w:adjustRightInd w:val="0"/>
        <w:ind w:left="284"/>
        <w:rPr>
          <w:rFonts w:ascii="Arial" w:hAnsi="Arial" w:cs="Arial"/>
          <w:color w:val="000000"/>
        </w:rPr>
      </w:pPr>
    </w:p>
    <w:p w14:paraId="36653125" w14:textId="0157A444" w:rsidR="00FA00EF" w:rsidRPr="00660AF3" w:rsidRDefault="00660AF3"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t>Can lead to the detection of wrongdoing and can act as a deterrent in this respect</w:t>
      </w:r>
    </w:p>
    <w:p w14:paraId="631B350E" w14:textId="288DBF6E" w:rsidR="00FA00EF" w:rsidRPr="00660AF3" w:rsidRDefault="00C863DF"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t>Provides</w:t>
      </w:r>
      <w:r w:rsidR="00FA00EF" w:rsidRPr="00660AF3">
        <w:rPr>
          <w:rFonts w:ascii="Arial" w:hAnsi="Arial" w:cs="Arial"/>
          <w:color w:val="000000"/>
        </w:rPr>
        <w:t xml:space="preserve"> managers the information they need to make decisions and contain risk</w:t>
      </w:r>
    </w:p>
    <w:p w14:paraId="19A5F5A9" w14:textId="2CCB78F6" w:rsidR="00FA00EF" w:rsidRPr="00660AF3" w:rsidRDefault="00FA00EF"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lastRenderedPageBreak/>
        <w:t xml:space="preserve">Demonstrates to stakeholders and regulators </w:t>
      </w:r>
      <w:r w:rsidR="00C863DF" w:rsidRPr="00660AF3">
        <w:rPr>
          <w:rFonts w:ascii="Arial" w:hAnsi="Arial" w:cs="Arial"/>
          <w:color w:val="000000"/>
        </w:rPr>
        <w:t>the Service is</w:t>
      </w:r>
      <w:r w:rsidRPr="00660AF3">
        <w:rPr>
          <w:rFonts w:ascii="Arial" w:hAnsi="Arial" w:cs="Arial"/>
          <w:color w:val="000000"/>
        </w:rPr>
        <w:t xml:space="preserve"> serious about good governance</w:t>
      </w:r>
    </w:p>
    <w:p w14:paraId="1186A262" w14:textId="00C1E12D" w:rsidR="00FA00EF" w:rsidRPr="00660AF3" w:rsidRDefault="00FA00EF"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t>Reduces the chance of anonymous or malicious leaks (including to the media)</w:t>
      </w:r>
    </w:p>
    <w:p w14:paraId="0E5F7346" w14:textId="559B08B6" w:rsidR="00FA00EF" w:rsidRPr="00660AF3" w:rsidRDefault="00FA00EF"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t xml:space="preserve">Reduces the chance of legal claims against the organisation </w:t>
      </w:r>
    </w:p>
    <w:p w14:paraId="7ED5F2F5" w14:textId="15E83D2A" w:rsidR="00FA00EF" w:rsidRPr="00660AF3" w:rsidRDefault="00FA00EF" w:rsidP="00660AF3">
      <w:pPr>
        <w:pStyle w:val="ListParagraph"/>
        <w:numPr>
          <w:ilvl w:val="0"/>
          <w:numId w:val="15"/>
        </w:numPr>
        <w:autoSpaceDE w:val="0"/>
        <w:autoSpaceDN w:val="0"/>
        <w:adjustRightInd w:val="0"/>
        <w:rPr>
          <w:rFonts w:ascii="Arial" w:hAnsi="Arial" w:cs="Arial"/>
          <w:color w:val="000000"/>
        </w:rPr>
      </w:pPr>
      <w:r w:rsidRPr="00660AF3">
        <w:rPr>
          <w:rFonts w:ascii="Arial" w:hAnsi="Arial" w:cs="Arial"/>
          <w:color w:val="000000"/>
        </w:rPr>
        <w:t>Respects the opinion and confidence of all employees,</w:t>
      </w:r>
      <w:r w:rsidR="00C863DF" w:rsidRPr="00660AF3">
        <w:rPr>
          <w:rFonts w:ascii="Arial" w:hAnsi="Arial" w:cs="Arial"/>
          <w:color w:val="000000"/>
        </w:rPr>
        <w:t xml:space="preserve"> helping to create</w:t>
      </w:r>
      <w:r w:rsidRPr="00660AF3">
        <w:rPr>
          <w:rFonts w:ascii="Arial" w:hAnsi="Arial" w:cs="Arial"/>
          <w:color w:val="000000"/>
        </w:rPr>
        <w:t xml:space="preserve"> a trusting</w:t>
      </w:r>
      <w:r w:rsidR="00AF178C" w:rsidRPr="00660AF3">
        <w:rPr>
          <w:rFonts w:ascii="Arial" w:hAnsi="Arial" w:cs="Arial"/>
          <w:color w:val="000000"/>
        </w:rPr>
        <w:t xml:space="preserve"> </w:t>
      </w:r>
      <w:r w:rsidRPr="00660AF3">
        <w:rPr>
          <w:rFonts w:ascii="Arial" w:hAnsi="Arial" w:cs="Arial"/>
          <w:color w:val="000000"/>
        </w:rPr>
        <w:t>workplace.</w:t>
      </w:r>
    </w:p>
    <w:p w14:paraId="76E2FD1E" w14:textId="77777777" w:rsidR="002F1A7E" w:rsidRPr="00763721" w:rsidRDefault="002F1A7E" w:rsidP="002F1A7E">
      <w:pPr>
        <w:spacing w:before="100" w:beforeAutospacing="1" w:after="100" w:afterAutospacing="1"/>
        <w:rPr>
          <w:rFonts w:ascii="Arial" w:hAnsi="Arial" w:cs="Arial"/>
          <w:b/>
        </w:rPr>
      </w:pPr>
      <w:r>
        <w:rPr>
          <w:rFonts w:ascii="Arial" w:hAnsi="Arial" w:cs="Arial"/>
          <w:b/>
        </w:rPr>
        <w:t>4</w:t>
      </w:r>
      <w:r w:rsidRPr="00763721">
        <w:rPr>
          <w:rFonts w:ascii="Arial" w:hAnsi="Arial" w:cs="Arial"/>
          <w:b/>
        </w:rPr>
        <w:t>.0</w:t>
      </w:r>
      <w:r w:rsidRPr="00763721">
        <w:rPr>
          <w:rFonts w:ascii="Arial" w:hAnsi="Arial" w:cs="Arial"/>
          <w:b/>
        </w:rPr>
        <w:tab/>
        <w:t>Implications of the Policy</w:t>
      </w:r>
    </w:p>
    <w:p w14:paraId="388CA7AD" w14:textId="356FD439" w:rsidR="002F1A7E" w:rsidRDefault="002F1A7E" w:rsidP="002F1A7E">
      <w:pPr>
        <w:spacing w:before="100" w:beforeAutospacing="1" w:after="100" w:afterAutospacing="1"/>
        <w:ind w:firstLine="720"/>
        <w:rPr>
          <w:rFonts w:ascii="Arial" w:hAnsi="Arial" w:cs="Arial"/>
          <w:b/>
        </w:rPr>
      </w:pPr>
      <w:r>
        <w:rPr>
          <w:rFonts w:ascii="Arial" w:hAnsi="Arial" w:cs="Arial"/>
          <w:b/>
        </w:rPr>
        <w:t>4</w:t>
      </w:r>
      <w:r w:rsidRPr="00763721">
        <w:rPr>
          <w:rFonts w:ascii="Arial" w:hAnsi="Arial" w:cs="Arial"/>
          <w:b/>
        </w:rPr>
        <w:t>.1</w:t>
      </w:r>
      <w:r w:rsidRPr="00763721">
        <w:rPr>
          <w:rFonts w:ascii="Arial" w:hAnsi="Arial" w:cs="Arial"/>
          <w:b/>
        </w:rPr>
        <w:tab/>
      </w:r>
      <w:r>
        <w:rPr>
          <w:rFonts w:ascii="Arial" w:hAnsi="Arial" w:cs="Arial"/>
          <w:b/>
        </w:rPr>
        <w:t>Finance / Staffing / Training / Other</w:t>
      </w:r>
    </w:p>
    <w:p w14:paraId="427B4D2B" w14:textId="5B55FB29" w:rsidR="00CB34E8" w:rsidRDefault="00CB34E8" w:rsidP="00A424A8">
      <w:pPr>
        <w:autoSpaceDE w:val="0"/>
        <w:autoSpaceDN w:val="0"/>
        <w:adjustRightInd w:val="0"/>
        <w:ind w:left="426"/>
        <w:rPr>
          <w:rFonts w:ascii="Arial" w:hAnsi="Arial" w:cs="Arial"/>
          <w:color w:val="000000"/>
        </w:rPr>
      </w:pPr>
      <w:r w:rsidRPr="00CB34E8">
        <w:rPr>
          <w:rFonts w:ascii="Arial" w:hAnsi="Arial" w:cs="Arial"/>
          <w:color w:val="000000"/>
        </w:rPr>
        <w:t>There are no additional financial implications regarding the implementation of this policy</w:t>
      </w:r>
      <w:r w:rsidR="00660AF3">
        <w:rPr>
          <w:rFonts w:ascii="Arial" w:hAnsi="Arial" w:cs="Arial"/>
          <w:color w:val="000000"/>
        </w:rPr>
        <w:t xml:space="preserve">. </w:t>
      </w:r>
    </w:p>
    <w:p w14:paraId="0C914005" w14:textId="77777777" w:rsidR="00660AF3" w:rsidRPr="00CB34E8" w:rsidRDefault="00660AF3" w:rsidP="00A424A8">
      <w:pPr>
        <w:autoSpaceDE w:val="0"/>
        <w:autoSpaceDN w:val="0"/>
        <w:adjustRightInd w:val="0"/>
        <w:ind w:left="426"/>
        <w:rPr>
          <w:rFonts w:ascii="Arial" w:hAnsi="Arial" w:cs="Arial"/>
          <w:color w:val="000000"/>
        </w:rPr>
      </w:pPr>
    </w:p>
    <w:p w14:paraId="0F4C3EB2" w14:textId="3FD3AC24" w:rsidR="00CB34E8" w:rsidRDefault="00CB34E8" w:rsidP="00A424A8">
      <w:pPr>
        <w:autoSpaceDE w:val="0"/>
        <w:autoSpaceDN w:val="0"/>
        <w:adjustRightInd w:val="0"/>
        <w:ind w:left="426"/>
        <w:rPr>
          <w:rFonts w:ascii="Arial" w:hAnsi="Arial" w:cs="Arial"/>
          <w:color w:val="000000"/>
        </w:rPr>
      </w:pPr>
      <w:r w:rsidRPr="00CB34E8">
        <w:rPr>
          <w:rFonts w:ascii="Arial" w:hAnsi="Arial" w:cs="Arial"/>
          <w:color w:val="000000"/>
        </w:rPr>
        <w:t xml:space="preserve">The </w:t>
      </w:r>
      <w:r>
        <w:rPr>
          <w:rFonts w:ascii="Arial" w:hAnsi="Arial" w:cs="Arial"/>
          <w:color w:val="000000"/>
        </w:rPr>
        <w:t>Assistant Director – Business Planning and Performance</w:t>
      </w:r>
      <w:r w:rsidRPr="00CB34E8">
        <w:rPr>
          <w:rFonts w:ascii="Arial" w:hAnsi="Arial" w:cs="Arial"/>
          <w:color w:val="000000"/>
        </w:rPr>
        <w:t xml:space="preserve"> will liaise with </w:t>
      </w:r>
      <w:r>
        <w:rPr>
          <w:rFonts w:ascii="Arial" w:hAnsi="Arial" w:cs="Arial"/>
          <w:color w:val="000000"/>
        </w:rPr>
        <w:t>the</w:t>
      </w:r>
      <w:r w:rsidRPr="00CB34E8">
        <w:rPr>
          <w:rFonts w:ascii="Arial" w:hAnsi="Arial" w:cs="Arial"/>
          <w:color w:val="000000"/>
        </w:rPr>
        <w:t xml:space="preserve"> Complaints Managers to identify and </w:t>
      </w:r>
      <w:r w:rsidR="00660AF3">
        <w:rPr>
          <w:rFonts w:ascii="Arial" w:hAnsi="Arial" w:cs="Arial"/>
          <w:color w:val="000000"/>
        </w:rPr>
        <w:t xml:space="preserve">take </w:t>
      </w:r>
      <w:r w:rsidRPr="00CB34E8">
        <w:rPr>
          <w:rFonts w:ascii="Arial" w:hAnsi="Arial" w:cs="Arial"/>
          <w:color w:val="000000"/>
        </w:rPr>
        <w:t>action</w:t>
      </w:r>
      <w:r w:rsidR="00660AF3">
        <w:rPr>
          <w:rFonts w:ascii="Arial" w:hAnsi="Arial" w:cs="Arial"/>
          <w:color w:val="000000"/>
        </w:rPr>
        <w:t xml:space="preserve"> in respect of</w:t>
      </w:r>
      <w:r w:rsidRPr="00CB34E8">
        <w:rPr>
          <w:rFonts w:ascii="Arial" w:hAnsi="Arial" w:cs="Arial"/>
          <w:color w:val="000000"/>
        </w:rPr>
        <w:t xml:space="preserve">: </w:t>
      </w:r>
    </w:p>
    <w:p w14:paraId="2542B25C" w14:textId="77777777" w:rsidR="00830FD9" w:rsidRPr="00CB34E8" w:rsidRDefault="00830FD9" w:rsidP="00830FD9">
      <w:pPr>
        <w:autoSpaceDE w:val="0"/>
        <w:autoSpaceDN w:val="0"/>
        <w:adjustRightInd w:val="0"/>
        <w:ind w:left="284"/>
        <w:rPr>
          <w:rFonts w:ascii="Arial" w:hAnsi="Arial" w:cs="Arial"/>
          <w:color w:val="000000"/>
        </w:rPr>
      </w:pPr>
    </w:p>
    <w:p w14:paraId="7B0DDE7E" w14:textId="6B255693" w:rsidR="00CB34E8" w:rsidRPr="00660AF3" w:rsidRDefault="00CB34E8" w:rsidP="00660AF3">
      <w:pPr>
        <w:pStyle w:val="ListParagraph"/>
        <w:numPr>
          <w:ilvl w:val="0"/>
          <w:numId w:val="16"/>
        </w:numPr>
        <w:autoSpaceDE w:val="0"/>
        <w:autoSpaceDN w:val="0"/>
        <w:adjustRightInd w:val="0"/>
        <w:ind w:left="709" w:hanging="283"/>
        <w:rPr>
          <w:rFonts w:ascii="Arial" w:hAnsi="Arial" w:cs="Arial"/>
          <w:color w:val="000000"/>
        </w:rPr>
      </w:pPr>
      <w:r w:rsidRPr="00660AF3">
        <w:rPr>
          <w:rFonts w:ascii="Arial" w:hAnsi="Arial" w:cs="Arial"/>
          <w:color w:val="000000"/>
        </w:rPr>
        <w:t xml:space="preserve">Common failings; </w:t>
      </w:r>
    </w:p>
    <w:p w14:paraId="5E1D91F1" w14:textId="03D30734" w:rsidR="00CB34E8" w:rsidRPr="00660AF3" w:rsidRDefault="00CB34E8" w:rsidP="00660AF3">
      <w:pPr>
        <w:pStyle w:val="ListParagraph"/>
        <w:numPr>
          <w:ilvl w:val="0"/>
          <w:numId w:val="16"/>
        </w:numPr>
        <w:autoSpaceDE w:val="0"/>
        <w:autoSpaceDN w:val="0"/>
        <w:adjustRightInd w:val="0"/>
        <w:ind w:left="709" w:hanging="283"/>
        <w:rPr>
          <w:rFonts w:ascii="Arial" w:hAnsi="Arial" w:cs="Arial"/>
          <w:color w:val="000000"/>
        </w:rPr>
      </w:pPr>
      <w:r w:rsidRPr="00660AF3">
        <w:rPr>
          <w:rFonts w:ascii="Arial" w:hAnsi="Arial" w:cs="Arial"/>
          <w:color w:val="000000"/>
        </w:rPr>
        <w:t xml:space="preserve">Shared learning outcomes; </w:t>
      </w:r>
    </w:p>
    <w:p w14:paraId="2F74A24B" w14:textId="7F16EF9B" w:rsidR="00CB34E8" w:rsidRPr="00660AF3" w:rsidRDefault="00CB34E8" w:rsidP="00660AF3">
      <w:pPr>
        <w:pStyle w:val="ListParagraph"/>
        <w:numPr>
          <w:ilvl w:val="0"/>
          <w:numId w:val="16"/>
        </w:numPr>
        <w:autoSpaceDE w:val="0"/>
        <w:autoSpaceDN w:val="0"/>
        <w:adjustRightInd w:val="0"/>
        <w:ind w:left="709" w:hanging="283"/>
        <w:rPr>
          <w:rFonts w:ascii="Arial" w:hAnsi="Arial" w:cs="Arial"/>
          <w:color w:val="000000"/>
        </w:rPr>
      </w:pPr>
      <w:r w:rsidRPr="00660AF3">
        <w:rPr>
          <w:rFonts w:ascii="Arial" w:hAnsi="Arial" w:cs="Arial"/>
          <w:color w:val="000000"/>
        </w:rPr>
        <w:t xml:space="preserve">Individual training needs of officers and staff. </w:t>
      </w:r>
    </w:p>
    <w:p w14:paraId="07095837" w14:textId="1AD57154" w:rsidR="002F1A7E" w:rsidRDefault="002F1A7E" w:rsidP="002F1A7E">
      <w:pPr>
        <w:spacing w:before="100" w:beforeAutospacing="1" w:after="100" w:afterAutospacing="1"/>
        <w:ind w:firstLine="720"/>
        <w:rPr>
          <w:rFonts w:ascii="Arial" w:hAnsi="Arial" w:cs="Arial"/>
          <w:b/>
        </w:rPr>
      </w:pPr>
      <w:r>
        <w:rPr>
          <w:rFonts w:ascii="Arial" w:hAnsi="Arial" w:cs="Arial"/>
          <w:b/>
        </w:rPr>
        <w:t>4.</w:t>
      </w:r>
      <w:r w:rsidRPr="00763721">
        <w:rPr>
          <w:rFonts w:ascii="Arial" w:hAnsi="Arial" w:cs="Arial"/>
          <w:b/>
        </w:rPr>
        <w:t>2</w:t>
      </w:r>
      <w:r w:rsidRPr="00763721">
        <w:rPr>
          <w:rFonts w:ascii="Arial" w:hAnsi="Arial" w:cs="Arial"/>
          <w:b/>
        </w:rPr>
        <w:tab/>
        <w:t>Risk Assessment</w:t>
      </w:r>
      <w:r>
        <w:rPr>
          <w:rFonts w:ascii="Arial" w:hAnsi="Arial" w:cs="Arial"/>
          <w:b/>
        </w:rPr>
        <w:t>(</w:t>
      </w:r>
      <w:r w:rsidRPr="00763721">
        <w:rPr>
          <w:rFonts w:ascii="Arial" w:hAnsi="Arial" w:cs="Arial"/>
          <w:b/>
        </w:rPr>
        <w:t>s</w:t>
      </w:r>
      <w:r>
        <w:rPr>
          <w:rFonts w:ascii="Arial" w:hAnsi="Arial" w:cs="Arial"/>
          <w:b/>
        </w:rPr>
        <w:t>)</w:t>
      </w:r>
    </w:p>
    <w:p w14:paraId="09696FB9" w14:textId="33A87D78" w:rsidR="00324C19" w:rsidRPr="00A424A8" w:rsidRDefault="00324C19" w:rsidP="00A424A8">
      <w:pPr>
        <w:autoSpaceDE w:val="0"/>
        <w:autoSpaceDN w:val="0"/>
        <w:adjustRightInd w:val="0"/>
        <w:ind w:left="426"/>
        <w:rPr>
          <w:rFonts w:ascii="Arial" w:hAnsi="Arial" w:cs="Arial"/>
          <w:color w:val="000000"/>
        </w:rPr>
      </w:pPr>
      <w:r w:rsidRPr="00A424A8">
        <w:rPr>
          <w:rFonts w:ascii="Arial" w:hAnsi="Arial" w:cs="Arial"/>
          <w:color w:val="000000"/>
        </w:rPr>
        <w:t xml:space="preserve">There is no specific risk assessment or health and safety consideration considered relevant </w:t>
      </w:r>
      <w:r w:rsidR="002641B5">
        <w:rPr>
          <w:rFonts w:ascii="Arial" w:hAnsi="Arial" w:cs="Arial"/>
          <w:color w:val="000000"/>
        </w:rPr>
        <w:t>to the content of this policy</w:t>
      </w:r>
      <w:r w:rsidRPr="00A424A8">
        <w:rPr>
          <w:rFonts w:ascii="Arial" w:hAnsi="Arial" w:cs="Arial"/>
          <w:color w:val="000000"/>
        </w:rPr>
        <w:t>.</w:t>
      </w:r>
    </w:p>
    <w:p w14:paraId="0C89EA95" w14:textId="7FE987D3" w:rsidR="002F1A7E" w:rsidRDefault="002F1A7E" w:rsidP="002F1A7E">
      <w:pPr>
        <w:spacing w:before="100" w:beforeAutospacing="1" w:after="100" w:afterAutospacing="1"/>
        <w:ind w:firstLine="720"/>
        <w:rPr>
          <w:rFonts w:ascii="Arial" w:hAnsi="Arial" w:cs="Arial"/>
          <w:b/>
        </w:rPr>
      </w:pPr>
      <w:r>
        <w:rPr>
          <w:rFonts w:ascii="Arial" w:hAnsi="Arial" w:cs="Arial"/>
          <w:b/>
        </w:rPr>
        <w:t>4.3</w:t>
      </w:r>
      <w:r>
        <w:rPr>
          <w:rFonts w:ascii="Arial" w:hAnsi="Arial" w:cs="Arial"/>
          <w:b/>
        </w:rPr>
        <w:tab/>
        <w:t>Equality Impact Assessment</w:t>
      </w:r>
    </w:p>
    <w:p w14:paraId="3D0CA25D" w14:textId="38DA2ECC" w:rsidR="00CB34E8" w:rsidRPr="00830FD9" w:rsidRDefault="00CB34E8" w:rsidP="00A424A8">
      <w:pPr>
        <w:autoSpaceDE w:val="0"/>
        <w:autoSpaceDN w:val="0"/>
        <w:adjustRightInd w:val="0"/>
        <w:ind w:left="426"/>
        <w:rPr>
          <w:rFonts w:ascii="Arial" w:hAnsi="Arial" w:cs="Arial"/>
          <w:color w:val="000000"/>
        </w:rPr>
      </w:pPr>
      <w:r w:rsidRPr="00830FD9">
        <w:rPr>
          <w:rFonts w:ascii="Arial" w:hAnsi="Arial" w:cs="Arial"/>
          <w:color w:val="000000"/>
        </w:rPr>
        <w:t xml:space="preserve">This policy has been </w:t>
      </w:r>
      <w:r w:rsidR="00660AF3">
        <w:rPr>
          <w:rFonts w:ascii="Arial" w:hAnsi="Arial" w:cs="Arial"/>
          <w:color w:val="000000"/>
        </w:rPr>
        <w:t>subject to</w:t>
      </w:r>
      <w:r w:rsidR="003E2B93">
        <w:rPr>
          <w:rFonts w:ascii="Arial" w:hAnsi="Arial" w:cs="Arial"/>
          <w:color w:val="000000"/>
        </w:rPr>
        <w:t xml:space="preserve"> an Equality Impact Assessment and </w:t>
      </w:r>
      <w:r w:rsidRPr="00830FD9">
        <w:rPr>
          <w:rFonts w:ascii="Arial" w:hAnsi="Arial" w:cs="Arial"/>
          <w:color w:val="000000"/>
        </w:rPr>
        <w:t>has been graded as having a low potential impact</w:t>
      </w:r>
      <w:r w:rsidR="003E2B93">
        <w:rPr>
          <w:rFonts w:ascii="Arial" w:hAnsi="Arial" w:cs="Arial"/>
          <w:color w:val="000000"/>
        </w:rPr>
        <w:t>.</w:t>
      </w:r>
      <w:r w:rsidRPr="00830FD9">
        <w:rPr>
          <w:rFonts w:ascii="Arial" w:hAnsi="Arial" w:cs="Arial"/>
          <w:color w:val="000000"/>
        </w:rPr>
        <w:t xml:space="preserve"> </w:t>
      </w:r>
      <w:r w:rsidR="003E2B93">
        <w:rPr>
          <w:rFonts w:ascii="Arial" w:hAnsi="Arial" w:cs="Arial"/>
          <w:color w:val="000000"/>
        </w:rPr>
        <w:t>T</w:t>
      </w:r>
      <w:r w:rsidRPr="00830FD9">
        <w:rPr>
          <w:rFonts w:ascii="Arial" w:hAnsi="Arial" w:cs="Arial"/>
          <w:color w:val="000000"/>
        </w:rPr>
        <w:t xml:space="preserve">he </w:t>
      </w:r>
      <w:r w:rsidR="003E2B93">
        <w:rPr>
          <w:rFonts w:ascii="Arial" w:hAnsi="Arial" w:cs="Arial"/>
          <w:color w:val="000000"/>
        </w:rPr>
        <w:t xml:space="preserve">assessment concluded the </w:t>
      </w:r>
      <w:r w:rsidRPr="00830FD9">
        <w:rPr>
          <w:rFonts w:ascii="Arial" w:hAnsi="Arial" w:cs="Arial"/>
          <w:color w:val="000000"/>
        </w:rPr>
        <w:t>proposals in this policy would have no potential or actual differential impact on grounds of race, ethnicity, nationality, gender, transgender, disability, age, religion or belief or sexual orientation.</w:t>
      </w:r>
    </w:p>
    <w:p w14:paraId="6C29E5ED" w14:textId="441D8551" w:rsidR="002F1A7E" w:rsidRPr="00763721" w:rsidRDefault="002F1A7E" w:rsidP="002F1A7E">
      <w:pPr>
        <w:spacing w:before="100" w:beforeAutospacing="1" w:after="100" w:afterAutospacing="1"/>
        <w:rPr>
          <w:rFonts w:ascii="Arial" w:hAnsi="Arial" w:cs="Arial"/>
          <w:b/>
        </w:rPr>
      </w:pPr>
      <w:r>
        <w:rPr>
          <w:rFonts w:ascii="Arial" w:hAnsi="Arial" w:cs="Arial"/>
          <w:b/>
        </w:rPr>
        <w:t>5.0</w:t>
      </w:r>
      <w:r w:rsidRPr="00763721">
        <w:rPr>
          <w:rFonts w:ascii="Arial" w:hAnsi="Arial" w:cs="Arial"/>
          <w:b/>
        </w:rPr>
        <w:tab/>
        <w:t>Consultation</w:t>
      </w:r>
    </w:p>
    <w:p w14:paraId="48BE7868" w14:textId="222992AF" w:rsidR="00353042" w:rsidRPr="00353042" w:rsidRDefault="00353042" w:rsidP="00A424A8">
      <w:pPr>
        <w:spacing w:before="100" w:beforeAutospacing="1" w:after="100" w:afterAutospacing="1"/>
        <w:ind w:left="426"/>
        <w:rPr>
          <w:rFonts w:ascii="Arial" w:eastAsiaTheme="minorHAnsi" w:hAnsi="Arial" w:cs="Arial"/>
          <w:lang w:eastAsia="en-US"/>
        </w:rPr>
      </w:pPr>
      <w:r w:rsidRPr="00353042">
        <w:rPr>
          <w:rFonts w:ascii="Arial" w:eastAsiaTheme="minorHAnsi" w:hAnsi="Arial" w:cs="Arial"/>
          <w:lang w:eastAsia="en-US"/>
        </w:rPr>
        <w:t xml:space="preserve">The following </w:t>
      </w:r>
      <w:r w:rsidR="00CB34E8">
        <w:rPr>
          <w:rFonts w:ascii="Arial" w:eastAsiaTheme="minorHAnsi" w:hAnsi="Arial" w:cs="Arial"/>
          <w:lang w:eastAsia="en-US"/>
        </w:rPr>
        <w:t xml:space="preserve">were invited to provide feedback in the consultation phase during </w:t>
      </w:r>
      <w:r w:rsidR="00830FD9">
        <w:rPr>
          <w:rFonts w:ascii="Arial" w:eastAsiaTheme="minorHAnsi" w:hAnsi="Arial" w:cs="Arial"/>
          <w:lang w:eastAsia="en-US"/>
        </w:rPr>
        <w:t xml:space="preserve">the </w:t>
      </w:r>
      <w:r w:rsidR="00830FD9" w:rsidRPr="00353042">
        <w:rPr>
          <w:rFonts w:ascii="Arial" w:eastAsiaTheme="minorHAnsi" w:hAnsi="Arial" w:cs="Arial"/>
          <w:lang w:eastAsia="en-US"/>
        </w:rPr>
        <w:t>formulation</w:t>
      </w:r>
      <w:r w:rsidRPr="00353042">
        <w:rPr>
          <w:rFonts w:ascii="Arial" w:eastAsiaTheme="minorHAnsi" w:hAnsi="Arial" w:cs="Arial"/>
          <w:lang w:eastAsia="en-US"/>
        </w:rPr>
        <w:t xml:space="preserve"> of this document:</w:t>
      </w:r>
    </w:p>
    <w:p w14:paraId="1E6698D4" w14:textId="6F8D5208" w:rsidR="002F1A7E" w:rsidRDefault="002230C8" w:rsidP="0004266D">
      <w:pPr>
        <w:pStyle w:val="ListParagraph"/>
        <w:numPr>
          <w:ilvl w:val="0"/>
          <w:numId w:val="11"/>
        </w:numPr>
        <w:spacing w:before="100" w:beforeAutospacing="1" w:after="100" w:afterAutospacing="1"/>
        <w:rPr>
          <w:rFonts w:ascii="Arial" w:hAnsi="Arial" w:cs="Arial"/>
          <w:i/>
        </w:rPr>
      </w:pPr>
      <w:r>
        <w:rPr>
          <w:rFonts w:ascii="Arial" w:hAnsi="Arial" w:cs="Arial"/>
          <w:i/>
        </w:rPr>
        <w:lastRenderedPageBreak/>
        <w:t>Service leadership Team</w:t>
      </w:r>
    </w:p>
    <w:p w14:paraId="1B90FB03" w14:textId="322761F6" w:rsidR="00C863DF" w:rsidRDefault="00C863DF" w:rsidP="0004266D">
      <w:pPr>
        <w:pStyle w:val="ListParagraph"/>
        <w:numPr>
          <w:ilvl w:val="0"/>
          <w:numId w:val="11"/>
        </w:numPr>
        <w:spacing w:before="100" w:beforeAutospacing="1" w:after="100" w:afterAutospacing="1"/>
        <w:rPr>
          <w:rFonts w:ascii="Arial" w:hAnsi="Arial" w:cs="Arial"/>
          <w:i/>
        </w:rPr>
      </w:pPr>
      <w:r>
        <w:rPr>
          <w:rFonts w:ascii="Arial" w:hAnsi="Arial" w:cs="Arial"/>
          <w:i/>
        </w:rPr>
        <w:t>Representative Bodies</w:t>
      </w:r>
    </w:p>
    <w:p w14:paraId="2BE5F448" w14:textId="0396730F" w:rsidR="00C863DF" w:rsidRDefault="00C863DF" w:rsidP="0004266D">
      <w:pPr>
        <w:pStyle w:val="ListParagraph"/>
        <w:numPr>
          <w:ilvl w:val="0"/>
          <w:numId w:val="11"/>
        </w:numPr>
        <w:spacing w:before="100" w:beforeAutospacing="1" w:after="100" w:afterAutospacing="1"/>
        <w:rPr>
          <w:rFonts w:ascii="Arial" w:hAnsi="Arial" w:cs="Arial"/>
          <w:i/>
        </w:rPr>
      </w:pPr>
      <w:r>
        <w:rPr>
          <w:rFonts w:ascii="Arial" w:hAnsi="Arial" w:cs="Arial"/>
          <w:i/>
        </w:rPr>
        <w:t>Inclusion Lead</w:t>
      </w:r>
    </w:p>
    <w:p w14:paraId="3DC8B654" w14:textId="3F1E4E7B" w:rsidR="00F6575A" w:rsidRDefault="00F6575A" w:rsidP="0004266D">
      <w:pPr>
        <w:pStyle w:val="ListParagraph"/>
        <w:numPr>
          <w:ilvl w:val="0"/>
          <w:numId w:val="11"/>
        </w:numPr>
        <w:spacing w:before="100" w:beforeAutospacing="1" w:after="100" w:afterAutospacing="1"/>
        <w:rPr>
          <w:rFonts w:ascii="Arial" w:hAnsi="Arial" w:cs="Arial"/>
          <w:i/>
        </w:rPr>
      </w:pPr>
      <w:r>
        <w:rPr>
          <w:rFonts w:ascii="Arial" w:hAnsi="Arial" w:cs="Arial"/>
          <w:i/>
        </w:rPr>
        <w:t xml:space="preserve">Office of the Police Fire Crime Commissioner </w:t>
      </w:r>
    </w:p>
    <w:p w14:paraId="5BE93A1C" w14:textId="77777777" w:rsidR="002230C8" w:rsidRPr="0004266D" w:rsidRDefault="002230C8" w:rsidP="00C863DF">
      <w:pPr>
        <w:pStyle w:val="ListParagraph"/>
        <w:spacing w:before="100" w:beforeAutospacing="1" w:after="100" w:afterAutospacing="1"/>
        <w:ind w:left="1080"/>
        <w:rPr>
          <w:rFonts w:ascii="Arial" w:hAnsi="Arial" w:cs="Arial"/>
          <w:i/>
        </w:rPr>
      </w:pPr>
    </w:p>
    <w:p w14:paraId="1D4370C1" w14:textId="6D5757E8" w:rsidR="002F1A7E" w:rsidRDefault="002F1A7E" w:rsidP="00A424A8">
      <w:pPr>
        <w:spacing w:before="100" w:beforeAutospacing="1" w:after="100" w:afterAutospacing="1"/>
        <w:rPr>
          <w:rFonts w:ascii="Arial" w:hAnsi="Arial" w:cs="Arial"/>
          <w:b/>
          <w:bCs/>
          <w:color w:val="000000"/>
        </w:rPr>
      </w:pPr>
      <w:r>
        <w:rPr>
          <w:rFonts w:ascii="Arial" w:hAnsi="Arial" w:cs="Arial"/>
          <w:b/>
          <w:bCs/>
          <w:color w:val="000000"/>
        </w:rPr>
        <w:t>6.0</w:t>
      </w:r>
      <w:r>
        <w:rPr>
          <w:rFonts w:ascii="Arial" w:hAnsi="Arial" w:cs="Arial"/>
          <w:b/>
          <w:bCs/>
          <w:color w:val="000000"/>
        </w:rPr>
        <w:tab/>
        <w:t>Monitoring and Review</w:t>
      </w:r>
    </w:p>
    <w:p w14:paraId="4AD45D16" w14:textId="31301B45" w:rsidR="00AC42B6" w:rsidRDefault="00AC42B6" w:rsidP="00A424A8">
      <w:pPr>
        <w:spacing w:before="100" w:beforeAutospacing="1" w:after="100" w:afterAutospacing="1"/>
        <w:rPr>
          <w:rFonts w:ascii="Arial" w:hAnsi="Arial" w:cs="Arial"/>
          <w:b/>
          <w:bCs/>
          <w:color w:val="000000"/>
        </w:rPr>
      </w:pPr>
      <w:r>
        <w:rPr>
          <w:rFonts w:ascii="Arial" w:hAnsi="Arial" w:cs="Arial"/>
          <w:b/>
          <w:bCs/>
          <w:color w:val="000000"/>
        </w:rPr>
        <w:tab/>
        <w:t>Performance Monitoring</w:t>
      </w:r>
    </w:p>
    <w:p w14:paraId="20C041CE" w14:textId="2D4EC4D9" w:rsidR="00AC42B6" w:rsidRDefault="00AC42B6" w:rsidP="00AC42B6">
      <w:pPr>
        <w:pStyle w:val="Default"/>
        <w:ind w:left="709"/>
      </w:pPr>
      <w:r>
        <w:rPr>
          <w:b/>
          <w:bCs/>
        </w:rPr>
        <w:tab/>
      </w:r>
      <w:r>
        <w:t>The Authority will record the number of whistleblowing cases during each financial year and the outcomes from each. It will not record sensitive personal data, such as age or ethnicity. Whilst best practise would suggest this should be collected, the very low level of cases means that no meaningful analysis of the data could be made, and the data is therefore not required. This position will be subject to review.</w:t>
      </w:r>
    </w:p>
    <w:p w14:paraId="7F388FB6" w14:textId="0CF119F2" w:rsidR="00AC42B6" w:rsidRDefault="00AC42B6" w:rsidP="00A424A8">
      <w:pPr>
        <w:spacing w:before="100" w:beforeAutospacing="1" w:after="100" w:afterAutospacing="1"/>
        <w:rPr>
          <w:rFonts w:ascii="Arial" w:hAnsi="Arial" w:cs="Arial"/>
          <w:b/>
          <w:bCs/>
          <w:color w:val="000000"/>
        </w:rPr>
      </w:pPr>
      <w:r>
        <w:rPr>
          <w:rFonts w:ascii="Arial" w:hAnsi="Arial" w:cs="Arial"/>
          <w:b/>
          <w:bCs/>
          <w:color w:val="000000"/>
        </w:rPr>
        <w:tab/>
        <w:t>Policy Review</w:t>
      </w:r>
    </w:p>
    <w:p w14:paraId="07B5105C" w14:textId="460A67D4" w:rsidR="00CB34E8" w:rsidRPr="00830FD9" w:rsidRDefault="00CB34E8" w:rsidP="00AC42B6">
      <w:pPr>
        <w:pStyle w:val="Default"/>
        <w:ind w:left="709"/>
      </w:pPr>
      <w:r w:rsidRPr="00830FD9">
        <w:t xml:space="preserve">The Performance and Data Department will formally review this policy and associated procedure on a yearly basis from the date of publication, to consider: </w:t>
      </w:r>
    </w:p>
    <w:p w14:paraId="48415A3C" w14:textId="31D1FDA7" w:rsidR="00CB34E8" w:rsidRPr="00830FD9" w:rsidRDefault="00CB34E8" w:rsidP="00AC42B6">
      <w:pPr>
        <w:pStyle w:val="Default"/>
        <w:numPr>
          <w:ilvl w:val="0"/>
          <w:numId w:val="17"/>
        </w:numPr>
        <w:spacing w:after="33"/>
        <w:ind w:left="709" w:firstLine="0"/>
      </w:pPr>
      <w:r w:rsidRPr="00830FD9">
        <w:t xml:space="preserve">Its effectiveness in the business area concerned; </w:t>
      </w:r>
    </w:p>
    <w:p w14:paraId="0E2F8E36" w14:textId="7C75984E" w:rsidR="00CB34E8" w:rsidRPr="00830FD9" w:rsidRDefault="00CB34E8" w:rsidP="00AC42B6">
      <w:pPr>
        <w:pStyle w:val="Default"/>
        <w:numPr>
          <w:ilvl w:val="0"/>
          <w:numId w:val="17"/>
        </w:numPr>
        <w:spacing w:after="33"/>
        <w:ind w:left="709" w:firstLine="0"/>
      </w:pPr>
      <w:r w:rsidRPr="00830FD9">
        <w:t xml:space="preserve">Any changes to legislation; </w:t>
      </w:r>
    </w:p>
    <w:p w14:paraId="516F5BFF" w14:textId="0E27AEEC" w:rsidR="00CB34E8" w:rsidRPr="00830FD9" w:rsidRDefault="00CB34E8" w:rsidP="00AC42B6">
      <w:pPr>
        <w:pStyle w:val="Default"/>
        <w:numPr>
          <w:ilvl w:val="0"/>
          <w:numId w:val="17"/>
        </w:numPr>
        <w:spacing w:after="33"/>
        <w:ind w:left="709" w:firstLine="0"/>
      </w:pPr>
      <w:r w:rsidRPr="00830FD9">
        <w:t xml:space="preserve">Challenges to the procedure; </w:t>
      </w:r>
    </w:p>
    <w:p w14:paraId="38293030" w14:textId="58165B24" w:rsidR="00CB34E8" w:rsidRPr="00830FD9" w:rsidRDefault="00CB34E8" w:rsidP="00AC42B6">
      <w:pPr>
        <w:pStyle w:val="Default"/>
        <w:numPr>
          <w:ilvl w:val="0"/>
          <w:numId w:val="17"/>
        </w:numPr>
        <w:ind w:left="709" w:firstLine="0"/>
      </w:pPr>
      <w:r w:rsidRPr="00830FD9">
        <w:t xml:space="preserve">Any identified concerns in relation to implementation </w:t>
      </w:r>
    </w:p>
    <w:p w14:paraId="45C1E036" w14:textId="49F6A9E3" w:rsidR="002F1A7E" w:rsidRDefault="002F1A7E" w:rsidP="002F1A7E">
      <w:pPr>
        <w:spacing w:before="100" w:beforeAutospacing="1" w:after="100" w:afterAutospacing="1"/>
        <w:ind w:left="720" w:hanging="720"/>
        <w:rPr>
          <w:rFonts w:ascii="Arial" w:hAnsi="Arial" w:cs="Arial"/>
          <w:b/>
        </w:rPr>
      </w:pPr>
      <w:r>
        <w:rPr>
          <w:rFonts w:ascii="Arial" w:hAnsi="Arial" w:cs="Arial"/>
          <w:b/>
        </w:rPr>
        <w:t>7</w:t>
      </w:r>
      <w:r w:rsidRPr="00E441E4">
        <w:rPr>
          <w:rFonts w:ascii="Arial" w:hAnsi="Arial" w:cs="Arial"/>
          <w:b/>
        </w:rPr>
        <w:t>.0</w:t>
      </w:r>
      <w:r w:rsidRPr="00E441E4">
        <w:rPr>
          <w:rFonts w:ascii="Arial" w:hAnsi="Arial" w:cs="Arial"/>
          <w:b/>
        </w:rPr>
        <w:tab/>
      </w:r>
      <w:r>
        <w:rPr>
          <w:rFonts w:ascii="Arial" w:hAnsi="Arial" w:cs="Arial"/>
          <w:b/>
        </w:rPr>
        <w:t xml:space="preserve">Related </w:t>
      </w:r>
      <w:r w:rsidR="00D451EC">
        <w:rPr>
          <w:rFonts w:ascii="Arial" w:hAnsi="Arial" w:cs="Arial"/>
          <w:b/>
        </w:rPr>
        <w:t>Service</w:t>
      </w:r>
      <w:r>
        <w:rPr>
          <w:rFonts w:ascii="Arial" w:hAnsi="Arial" w:cs="Arial"/>
          <w:b/>
        </w:rPr>
        <w:t xml:space="preserve"> </w:t>
      </w:r>
      <w:r w:rsidR="00AD7C0E">
        <w:rPr>
          <w:rFonts w:ascii="Arial" w:hAnsi="Arial" w:cs="Arial"/>
          <w:b/>
        </w:rPr>
        <w:t>P</w:t>
      </w:r>
      <w:r>
        <w:rPr>
          <w:rFonts w:ascii="Arial" w:hAnsi="Arial" w:cs="Arial"/>
          <w:b/>
        </w:rPr>
        <w:t xml:space="preserve">olicies or </w:t>
      </w:r>
      <w:r w:rsidR="00AD7C0E">
        <w:rPr>
          <w:rFonts w:ascii="Arial" w:hAnsi="Arial" w:cs="Arial"/>
          <w:b/>
        </w:rPr>
        <w:t>R</w:t>
      </w:r>
      <w:r>
        <w:rPr>
          <w:rFonts w:ascii="Arial" w:hAnsi="Arial" w:cs="Arial"/>
          <w:b/>
        </w:rPr>
        <w:t xml:space="preserve">elated </w:t>
      </w:r>
      <w:r w:rsidR="00AD7C0E">
        <w:rPr>
          <w:rFonts w:ascii="Arial" w:hAnsi="Arial" w:cs="Arial"/>
          <w:b/>
        </w:rPr>
        <w:t>P</w:t>
      </w:r>
      <w:r>
        <w:rPr>
          <w:rFonts w:ascii="Arial" w:hAnsi="Arial" w:cs="Arial"/>
          <w:b/>
        </w:rPr>
        <w:t xml:space="preserve">rocedures </w:t>
      </w:r>
    </w:p>
    <w:p w14:paraId="71D172A6" w14:textId="077F31D4" w:rsidR="002F1A7E" w:rsidRPr="003B2B76" w:rsidRDefault="001019E4" w:rsidP="003B2B76">
      <w:pPr>
        <w:rPr>
          <w:rFonts w:ascii="Arial" w:hAnsi="Arial" w:cs="Arial"/>
          <w:color w:val="000000"/>
        </w:rPr>
      </w:pPr>
      <w:r>
        <w:rPr>
          <w:b/>
        </w:rPr>
        <w:tab/>
      </w:r>
      <w:r w:rsidRPr="003B2B76">
        <w:rPr>
          <w:rFonts w:ascii="Arial" w:hAnsi="Arial" w:cs="Arial"/>
          <w:color w:val="000000"/>
        </w:rPr>
        <w:t>001 Information Governance Whistleblowing Procedure.</w:t>
      </w:r>
    </w:p>
    <w:p w14:paraId="35A749FD" w14:textId="7953AC61" w:rsidR="003B2B76" w:rsidRPr="003B2B76" w:rsidRDefault="003B2B76" w:rsidP="003B2B76">
      <w:pPr>
        <w:rPr>
          <w:rFonts w:ascii="Arial" w:hAnsi="Arial" w:cs="Arial"/>
          <w:color w:val="000000"/>
        </w:rPr>
      </w:pPr>
      <w:r w:rsidRPr="003B2B76">
        <w:rPr>
          <w:rFonts w:ascii="Arial" w:hAnsi="Arial" w:cs="Arial"/>
          <w:color w:val="000000"/>
        </w:rPr>
        <w:tab/>
        <w:t>002 Comments, Compliments and Complaints Policy</w:t>
      </w:r>
    </w:p>
    <w:p w14:paraId="1A0910AF" w14:textId="51FB752A" w:rsidR="003B2B76" w:rsidRPr="003B2B76" w:rsidRDefault="003B2B76" w:rsidP="003B2B76">
      <w:pPr>
        <w:ind w:left="720"/>
        <w:rPr>
          <w:rFonts w:ascii="Arial" w:hAnsi="Arial" w:cs="Arial"/>
          <w:color w:val="000000"/>
        </w:rPr>
      </w:pPr>
      <w:r w:rsidRPr="003B2B76">
        <w:rPr>
          <w:rFonts w:ascii="Arial" w:hAnsi="Arial" w:cs="Arial"/>
          <w:color w:val="000000"/>
        </w:rPr>
        <w:t>002 Comments, Compliments and Complaints Procedure</w:t>
      </w:r>
    </w:p>
    <w:p w14:paraId="36CA9F34" w14:textId="5307CA75" w:rsidR="003B2B76" w:rsidRPr="003B2B76" w:rsidRDefault="003B2B76" w:rsidP="003B2B76">
      <w:pPr>
        <w:ind w:firstLine="720"/>
        <w:rPr>
          <w:rFonts w:ascii="Arial" w:hAnsi="Arial" w:cs="Arial"/>
          <w:color w:val="000000"/>
        </w:rPr>
      </w:pPr>
      <w:r w:rsidRPr="003B2B76">
        <w:rPr>
          <w:rFonts w:ascii="Arial" w:hAnsi="Arial" w:cs="Arial"/>
          <w:color w:val="000000"/>
        </w:rPr>
        <w:t>Grievance and Disciplinary Policy</w:t>
      </w:r>
    </w:p>
    <w:p w14:paraId="15A2C0F9" w14:textId="14AAE177" w:rsidR="002F1A7E" w:rsidRDefault="002F1A7E" w:rsidP="002F1A7E">
      <w:pPr>
        <w:spacing w:before="100" w:beforeAutospacing="1" w:after="100" w:afterAutospacing="1"/>
        <w:ind w:left="720" w:hanging="720"/>
        <w:rPr>
          <w:rFonts w:ascii="Arial" w:hAnsi="Arial" w:cs="Arial"/>
          <w:b/>
        </w:rPr>
      </w:pPr>
      <w:r>
        <w:rPr>
          <w:rFonts w:ascii="Arial" w:hAnsi="Arial" w:cs="Arial"/>
          <w:b/>
        </w:rPr>
        <w:t>8.0</w:t>
      </w:r>
      <w:r>
        <w:rPr>
          <w:rFonts w:ascii="Arial" w:hAnsi="Arial" w:cs="Arial"/>
          <w:b/>
        </w:rPr>
        <w:tab/>
        <w:t xml:space="preserve">Other </w:t>
      </w:r>
      <w:r w:rsidR="00AD7C0E">
        <w:rPr>
          <w:rFonts w:ascii="Arial" w:hAnsi="Arial" w:cs="Arial"/>
          <w:b/>
        </w:rPr>
        <w:t>S</w:t>
      </w:r>
      <w:r>
        <w:rPr>
          <w:rFonts w:ascii="Arial" w:hAnsi="Arial" w:cs="Arial"/>
          <w:b/>
        </w:rPr>
        <w:t xml:space="preserve">ource </w:t>
      </w:r>
      <w:r w:rsidR="00AD7C0E">
        <w:rPr>
          <w:rFonts w:ascii="Arial" w:hAnsi="Arial" w:cs="Arial"/>
          <w:b/>
        </w:rPr>
        <w:t>D</w:t>
      </w:r>
      <w:r>
        <w:rPr>
          <w:rFonts w:ascii="Arial" w:hAnsi="Arial" w:cs="Arial"/>
          <w:b/>
        </w:rPr>
        <w:t xml:space="preserve">ocuments, e.g. </w:t>
      </w:r>
      <w:r w:rsidR="00AD7C0E">
        <w:rPr>
          <w:rFonts w:ascii="Arial" w:hAnsi="Arial" w:cs="Arial"/>
          <w:b/>
        </w:rPr>
        <w:t>L</w:t>
      </w:r>
      <w:r>
        <w:rPr>
          <w:rFonts w:ascii="Arial" w:hAnsi="Arial" w:cs="Arial"/>
          <w:b/>
        </w:rPr>
        <w:t xml:space="preserve">egislation, </w:t>
      </w:r>
      <w:r w:rsidR="00AD7C0E">
        <w:rPr>
          <w:rFonts w:ascii="Arial" w:hAnsi="Arial" w:cs="Arial"/>
          <w:b/>
        </w:rPr>
        <w:t>P</w:t>
      </w:r>
      <w:r>
        <w:rPr>
          <w:rFonts w:ascii="Arial" w:hAnsi="Arial" w:cs="Arial"/>
          <w:b/>
        </w:rPr>
        <w:t xml:space="preserve">artnership </w:t>
      </w:r>
      <w:r w:rsidR="00AD7C0E">
        <w:rPr>
          <w:rFonts w:ascii="Arial" w:hAnsi="Arial" w:cs="Arial"/>
          <w:b/>
        </w:rPr>
        <w:t>A</w:t>
      </w:r>
      <w:r>
        <w:rPr>
          <w:rFonts w:ascii="Arial" w:hAnsi="Arial" w:cs="Arial"/>
          <w:b/>
        </w:rPr>
        <w:t>greements (if applicable)</w:t>
      </w:r>
    </w:p>
    <w:p w14:paraId="7A9853B7" w14:textId="2EAAA6EF" w:rsidR="00830FD9" w:rsidRPr="002230C8" w:rsidRDefault="00830FD9" w:rsidP="003B2B76">
      <w:pPr>
        <w:ind w:left="709"/>
        <w:rPr>
          <w:rFonts w:ascii="Arial" w:hAnsi="Arial" w:cs="Arial"/>
          <w:color w:val="000000"/>
        </w:rPr>
      </w:pPr>
      <w:r w:rsidRPr="002230C8">
        <w:rPr>
          <w:rFonts w:ascii="Arial" w:hAnsi="Arial" w:cs="Arial"/>
          <w:color w:val="000000"/>
        </w:rPr>
        <w:t>The Public Interest Disclosure Act 1998</w:t>
      </w:r>
    </w:p>
    <w:p w14:paraId="1FD1BD7E" w14:textId="56FD2DB8" w:rsidR="002F1A7E" w:rsidRPr="002230C8" w:rsidRDefault="00830FD9" w:rsidP="003B2B76">
      <w:pPr>
        <w:ind w:left="709"/>
        <w:rPr>
          <w:rFonts w:ascii="Arial" w:hAnsi="Arial" w:cs="Arial"/>
          <w:color w:val="000000"/>
        </w:rPr>
      </w:pPr>
      <w:r w:rsidRPr="002230C8">
        <w:rPr>
          <w:rFonts w:ascii="Arial" w:hAnsi="Arial" w:cs="Arial"/>
          <w:color w:val="000000"/>
        </w:rPr>
        <w:lastRenderedPageBreak/>
        <w:t>Enterprise and Regulatory Reform Bill</w:t>
      </w:r>
      <w:bookmarkStart w:id="6" w:name="_GoBack"/>
      <w:bookmarkEnd w:id="6"/>
    </w:p>
    <w:p w14:paraId="4C5F449E" w14:textId="647F62D7" w:rsidR="002F1A7E" w:rsidRPr="00E441E4" w:rsidRDefault="002F1A7E" w:rsidP="002230C8">
      <w:pPr>
        <w:spacing w:before="100" w:beforeAutospacing="1" w:after="100" w:afterAutospacing="1"/>
        <w:ind w:left="2880" w:hanging="2880"/>
        <w:rPr>
          <w:rFonts w:ascii="Arial" w:hAnsi="Arial" w:cs="Arial"/>
        </w:rPr>
      </w:pPr>
      <w:r>
        <w:rPr>
          <w:rFonts w:ascii="Arial" w:hAnsi="Arial" w:cs="Arial"/>
          <w:b/>
        </w:rPr>
        <w:t>Policy</w:t>
      </w:r>
      <w:r w:rsidRPr="00E441E4">
        <w:rPr>
          <w:rFonts w:ascii="Arial" w:hAnsi="Arial" w:cs="Arial"/>
          <w:b/>
        </w:rPr>
        <w:t xml:space="preserve"> Author</w:t>
      </w:r>
      <w:r>
        <w:rPr>
          <w:rFonts w:ascii="Arial" w:hAnsi="Arial" w:cs="Arial"/>
          <w:b/>
        </w:rPr>
        <w:t>:</w:t>
      </w:r>
      <w:r w:rsidRPr="00E441E4">
        <w:rPr>
          <w:rFonts w:ascii="Arial" w:hAnsi="Arial" w:cs="Arial"/>
          <w:b/>
        </w:rPr>
        <w:tab/>
      </w:r>
      <w:r w:rsidR="002230C8">
        <w:rPr>
          <w:rFonts w:ascii="Arial" w:hAnsi="Arial" w:cs="Arial"/>
        </w:rPr>
        <w:t>Tracy King, Assistant Director – Business Planning and Performance</w:t>
      </w:r>
    </w:p>
    <w:p w14:paraId="1C970E5C" w14:textId="698C05CF" w:rsidR="002230C8" w:rsidRDefault="002F1A7E" w:rsidP="009D07FF">
      <w:pPr>
        <w:spacing w:before="100" w:beforeAutospacing="1" w:after="100" w:afterAutospacing="1"/>
        <w:ind w:left="2880" w:hanging="2880"/>
        <w:rPr>
          <w:rFonts w:ascii="Arial" w:hAnsi="Arial" w:cs="Arial"/>
        </w:rPr>
      </w:pPr>
      <w:r>
        <w:rPr>
          <w:rFonts w:ascii="Arial" w:hAnsi="Arial" w:cs="Arial"/>
          <w:b/>
        </w:rPr>
        <w:t>Policy</w:t>
      </w:r>
      <w:r w:rsidRPr="00E441E4">
        <w:rPr>
          <w:rFonts w:ascii="Arial" w:hAnsi="Arial" w:cs="Arial"/>
          <w:b/>
        </w:rPr>
        <w:t xml:space="preserve"> Owner:</w:t>
      </w:r>
      <w:r w:rsidRPr="00E441E4">
        <w:rPr>
          <w:rFonts w:ascii="Arial" w:hAnsi="Arial" w:cs="Arial"/>
          <w:b/>
        </w:rPr>
        <w:tab/>
      </w:r>
    </w:p>
    <w:p w14:paraId="4EA764DA" w14:textId="1209CA00" w:rsidR="00615107" w:rsidRPr="002F1A7E" w:rsidRDefault="002F1A7E" w:rsidP="009D07FF">
      <w:pPr>
        <w:spacing w:before="100" w:beforeAutospacing="1" w:after="100" w:afterAutospacing="1"/>
        <w:ind w:left="2880" w:hanging="2880"/>
      </w:pPr>
      <w:r>
        <w:rPr>
          <w:rFonts w:ascii="Arial" w:hAnsi="Arial" w:cs="Arial"/>
          <w:b/>
        </w:rPr>
        <w:t>Cancellations:</w:t>
      </w:r>
      <w:r>
        <w:rPr>
          <w:rFonts w:ascii="Arial" w:hAnsi="Arial" w:cs="Arial"/>
          <w:b/>
        </w:rPr>
        <w:tab/>
      </w:r>
      <w:r w:rsidR="002230C8">
        <w:rPr>
          <w:rFonts w:ascii="Arial" w:hAnsi="Arial" w:cs="Arial"/>
        </w:rPr>
        <w:t>SO Vol 1/22 Whistleblowing Policy dates September 2006</w:t>
      </w:r>
    </w:p>
    <w:sectPr w:rsidR="00615107" w:rsidRPr="002F1A7E" w:rsidSect="002F1A7E">
      <w:headerReference w:type="even" r:id="rId13"/>
      <w:headerReference w:type="default" r:id="rId14"/>
      <w:footerReference w:type="even" r:id="rId15"/>
      <w:footerReference w:type="default" r:id="rId16"/>
      <w:headerReference w:type="first" r:id="rId17"/>
      <w:footerReference w:type="first" r:id="rId18"/>
      <w:pgSz w:w="11906" w:h="16838"/>
      <w:pgMar w:top="1009" w:right="1009" w:bottom="1009" w:left="100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23397" w14:textId="77777777" w:rsidR="00E17A5E" w:rsidRDefault="00E17A5E">
      <w:r>
        <w:separator/>
      </w:r>
    </w:p>
  </w:endnote>
  <w:endnote w:type="continuationSeparator" w:id="0">
    <w:p w14:paraId="45D6C179" w14:textId="77777777" w:rsidR="00E17A5E" w:rsidRDefault="00E1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72F1B" w14:textId="2804E4D7" w:rsidR="009653AA" w:rsidRDefault="009653AA" w:rsidP="009653AA">
    <w:pPr>
      <w:pStyle w:val="Footer"/>
      <w:jc w:val="center"/>
    </w:pPr>
    <w:r>
      <w:fldChar w:fldCharType="begin"/>
    </w:r>
    <w:r w:rsidRPr="0017590D">
      <w:instrText xml:space="preserve"> DOCPROPERTY "TitusClassification" \* MERGEFORMAT </w:instrText>
    </w:r>
    <w:r>
      <w:fldChar w:fldCharType="separate"/>
    </w:r>
    <w:r w:rsidR="00222D8F">
      <w:t>RESTRICTED</w:t>
    </w:r>
    <w:r>
      <w:fldChar w:fldCharType="end"/>
    </w:r>
    <w:r>
      <w:t xml:space="preserve"> </w:t>
    </w:r>
    <w:r>
      <w:fldChar w:fldCharType="begin"/>
    </w:r>
    <w:r w:rsidRPr="0017590D">
      <w:instrText xml:space="preserve"> DOCPROPERTY "TitusDescriptor" \* MERGEFORMAT </w:instrText>
    </w:r>
    <w:r>
      <w:fldChar w:fldCharType="separate"/>
    </w:r>
    <w:r w:rsidR="00222D8F">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C7242" w14:textId="51EA5472" w:rsidR="002145CE" w:rsidRDefault="00763721" w:rsidP="009653AA">
    <w:pPr>
      <w:pStyle w:val="Footer"/>
      <w:jc w:val="center"/>
      <w:rPr>
        <w:rFonts w:ascii="Arial" w:hAnsi="Arial" w:cs="Arial"/>
        <w:sz w:val="20"/>
        <w:szCs w:val="20"/>
      </w:rPr>
    </w:pPr>
    <w:r w:rsidRPr="00763721">
      <w:rPr>
        <w:rFonts w:ascii="Arial" w:hAnsi="Arial" w:cs="Arial"/>
        <w:sz w:val="20"/>
        <w:szCs w:val="20"/>
      </w:rPr>
      <w:t xml:space="preserve">Page </w:t>
    </w:r>
    <w:r w:rsidRPr="00763721">
      <w:rPr>
        <w:rFonts w:ascii="Arial" w:hAnsi="Arial" w:cs="Arial"/>
        <w:sz w:val="20"/>
        <w:szCs w:val="20"/>
      </w:rPr>
      <w:fldChar w:fldCharType="begin"/>
    </w:r>
    <w:r w:rsidRPr="00763721">
      <w:rPr>
        <w:rFonts w:ascii="Arial" w:hAnsi="Arial" w:cs="Arial"/>
        <w:sz w:val="20"/>
        <w:szCs w:val="20"/>
      </w:rPr>
      <w:instrText xml:space="preserve"> PAGE </w:instrText>
    </w:r>
    <w:r w:rsidRPr="00763721">
      <w:rPr>
        <w:rFonts w:ascii="Arial" w:hAnsi="Arial" w:cs="Arial"/>
        <w:sz w:val="20"/>
        <w:szCs w:val="20"/>
      </w:rPr>
      <w:fldChar w:fldCharType="separate"/>
    </w:r>
    <w:r w:rsidR="00E10637">
      <w:rPr>
        <w:rFonts w:ascii="Arial" w:hAnsi="Arial" w:cs="Arial"/>
        <w:noProof/>
        <w:sz w:val="20"/>
        <w:szCs w:val="20"/>
      </w:rPr>
      <w:t>5</w:t>
    </w:r>
    <w:r w:rsidRPr="00763721">
      <w:rPr>
        <w:rFonts w:ascii="Arial" w:hAnsi="Arial" w:cs="Arial"/>
        <w:sz w:val="20"/>
        <w:szCs w:val="20"/>
      </w:rPr>
      <w:fldChar w:fldCharType="end"/>
    </w:r>
    <w:r w:rsidRPr="00763721">
      <w:rPr>
        <w:rFonts w:ascii="Arial" w:hAnsi="Arial" w:cs="Arial"/>
        <w:sz w:val="20"/>
        <w:szCs w:val="20"/>
      </w:rPr>
      <w:t xml:space="preserve"> of </w:t>
    </w:r>
    <w:r w:rsidRPr="00763721">
      <w:rPr>
        <w:rFonts w:ascii="Arial" w:hAnsi="Arial" w:cs="Arial"/>
        <w:sz w:val="20"/>
        <w:szCs w:val="20"/>
      </w:rPr>
      <w:fldChar w:fldCharType="begin"/>
    </w:r>
    <w:r w:rsidRPr="00763721">
      <w:rPr>
        <w:rFonts w:ascii="Arial" w:hAnsi="Arial" w:cs="Arial"/>
        <w:sz w:val="20"/>
        <w:szCs w:val="20"/>
      </w:rPr>
      <w:instrText xml:space="preserve"> NUMPAGES </w:instrText>
    </w:r>
    <w:r w:rsidRPr="00763721">
      <w:rPr>
        <w:rFonts w:ascii="Arial" w:hAnsi="Arial" w:cs="Arial"/>
        <w:sz w:val="20"/>
        <w:szCs w:val="20"/>
      </w:rPr>
      <w:fldChar w:fldCharType="separate"/>
    </w:r>
    <w:r w:rsidR="00E10637">
      <w:rPr>
        <w:rFonts w:ascii="Arial" w:hAnsi="Arial" w:cs="Arial"/>
        <w:noProof/>
        <w:sz w:val="20"/>
        <w:szCs w:val="20"/>
      </w:rPr>
      <w:t>6</w:t>
    </w:r>
    <w:r w:rsidRPr="00763721">
      <w:rPr>
        <w:rFonts w:ascii="Arial" w:hAnsi="Arial" w:cs="Arial"/>
        <w:sz w:val="20"/>
        <w:szCs w:val="20"/>
      </w:rPr>
      <w:fldChar w:fldCharType="end"/>
    </w:r>
    <w:r w:rsidR="009653AA" w:rsidRPr="00C12371">
      <w:rPr>
        <w:rFonts w:ascii="Arial" w:hAnsi="Arial" w:cs="Arial"/>
        <w:sz w:val="20"/>
        <w:szCs w:val="20"/>
      </w:rPr>
      <w:fldChar w:fldCharType="begin"/>
    </w:r>
    <w:r w:rsidR="009653AA" w:rsidRPr="0017590D">
      <w:rPr>
        <w:rFonts w:ascii="Arial" w:hAnsi="Arial" w:cs="Arial"/>
        <w:sz w:val="20"/>
        <w:szCs w:val="20"/>
      </w:rPr>
      <w:instrText xml:space="preserve"> DOCPROPERTY "TitusDescriptor" \* MERGEFORMAT </w:instrText>
    </w:r>
    <w:r w:rsidR="009653AA" w:rsidRPr="00C12371">
      <w:rPr>
        <w:rFonts w:ascii="Arial" w:hAnsi="Arial" w:cs="Arial"/>
        <w:sz w:val="20"/>
        <w:szCs w:val="20"/>
      </w:rPr>
      <w:fldChar w:fldCharType="separate"/>
    </w:r>
    <w:r w:rsidR="00222D8F">
      <w:rPr>
        <w:rFonts w:ascii="Arial" w:hAnsi="Arial" w:cs="Arial"/>
        <w:sz w:val="20"/>
        <w:szCs w:val="20"/>
      </w:rPr>
      <w:t xml:space="preserve"> </w:t>
    </w:r>
    <w:r w:rsidR="009653AA" w:rsidRPr="00C12371">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FD228" w14:textId="3B06E82A" w:rsidR="009653AA" w:rsidRDefault="009653AA" w:rsidP="009653AA">
    <w:pPr>
      <w:pStyle w:val="Footer"/>
      <w:jc w:val="center"/>
    </w:pPr>
    <w:r>
      <w:fldChar w:fldCharType="begin"/>
    </w:r>
    <w:r w:rsidRPr="0017590D">
      <w:instrText xml:space="preserve"> DOCPROPERTY "TitusClassification" \* MERGEFORMAT </w:instrText>
    </w:r>
    <w:r>
      <w:fldChar w:fldCharType="separate"/>
    </w:r>
    <w:r w:rsidR="00222D8F">
      <w:t>RESTRICTED</w:t>
    </w:r>
    <w:r>
      <w:fldChar w:fldCharType="end"/>
    </w:r>
    <w:r>
      <w:t xml:space="preserve"> </w:t>
    </w:r>
    <w:r>
      <w:fldChar w:fldCharType="begin"/>
    </w:r>
    <w:r w:rsidRPr="0017590D">
      <w:instrText xml:space="preserve"> DOCPROPERTY "TitusDescriptor" \* MERGEFORMAT </w:instrText>
    </w:r>
    <w:r>
      <w:fldChar w:fldCharType="separate"/>
    </w:r>
    <w:r w:rsidR="00222D8F">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F231" w14:textId="77777777" w:rsidR="00E17A5E" w:rsidRDefault="00E17A5E">
      <w:r>
        <w:separator/>
      </w:r>
    </w:p>
  </w:footnote>
  <w:footnote w:type="continuationSeparator" w:id="0">
    <w:p w14:paraId="53F7AB74" w14:textId="77777777" w:rsidR="00E17A5E" w:rsidRDefault="00E17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86ACC" w14:textId="2D8DB28E" w:rsidR="009653AA" w:rsidRDefault="00E10637" w:rsidP="009653AA">
    <w:pPr>
      <w:pStyle w:val="Header"/>
      <w:jc w:val="center"/>
    </w:pPr>
    <w:r>
      <w:rPr>
        <w:noProof/>
      </w:rPr>
      <w:pict w14:anchorId="7CBAD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98282" o:spid="_x0000_s32770" type="#_x0000_t136" style="position:absolute;left:0;text-align:left;margin-left:0;margin-top:0;width:497.9pt;height:199.1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53AA">
      <w:fldChar w:fldCharType="begin"/>
    </w:r>
    <w:r w:rsidR="009653AA" w:rsidRPr="0017590D">
      <w:instrText xml:space="preserve"> DOCPROPERTY "TitusClassification" \* MERGEFORMAT </w:instrText>
    </w:r>
    <w:r w:rsidR="009653AA">
      <w:fldChar w:fldCharType="separate"/>
    </w:r>
    <w:r w:rsidR="00222D8F">
      <w:t>RESTRICTED</w:t>
    </w:r>
    <w:r w:rsidR="009653AA">
      <w:fldChar w:fldCharType="end"/>
    </w:r>
    <w:r w:rsidR="009653AA">
      <w:t xml:space="preserve"> </w:t>
    </w:r>
    <w:r w:rsidR="009653AA">
      <w:fldChar w:fldCharType="begin"/>
    </w:r>
    <w:r w:rsidR="009653AA" w:rsidRPr="0017590D">
      <w:instrText xml:space="preserve"> DOCPROPERTY "TitusDescriptor" \* MERGEFORMAT </w:instrText>
    </w:r>
    <w:r w:rsidR="009653AA">
      <w:fldChar w:fldCharType="separate"/>
    </w:r>
    <w:r w:rsidR="00222D8F">
      <w:t xml:space="preserve"> </w:t>
    </w:r>
    <w:r w:rsidR="009653AA">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55B44" w14:textId="5D6FAE4E" w:rsidR="006353BE" w:rsidRDefault="00E10637" w:rsidP="006353BE">
    <w:pPr>
      <w:pStyle w:val="Header"/>
    </w:pPr>
    <w:r>
      <w:rPr>
        <w:noProof/>
      </w:rPr>
      <w:pict w14:anchorId="40782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98283" o:spid="_x0000_s32771" type="#_x0000_t136" style="position:absolute;margin-left:0;margin-top:0;width:497.9pt;height:199.1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353BE">
      <w:rPr>
        <w:noProof/>
      </w:rPr>
      <w:drawing>
        <wp:anchor distT="0" distB="0" distL="114300" distR="114300" simplePos="0" relativeHeight="251659264" behindDoc="0" locked="0" layoutInCell="1" allowOverlap="1" wp14:anchorId="09B25384" wp14:editId="193AA2CE">
          <wp:simplePos x="0" y="0"/>
          <wp:positionH relativeFrom="margin">
            <wp:posOffset>-194619</wp:posOffset>
          </wp:positionH>
          <wp:positionV relativeFrom="paragraph">
            <wp:posOffset>-268827</wp:posOffset>
          </wp:positionV>
          <wp:extent cx="956930" cy="9461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reshed ECRFS_logo.png"/>
                  <pic:cNvPicPr/>
                </pic:nvPicPr>
                <pic:blipFill rotWithShape="1">
                  <a:blip r:embed="rId1" cstate="print">
                    <a:extLst>
                      <a:ext uri="{28A0092B-C50C-407E-A947-70E740481C1C}">
                        <a14:useLocalDpi xmlns:a14="http://schemas.microsoft.com/office/drawing/2010/main" val="0"/>
                      </a:ext>
                    </a:extLst>
                  </a:blip>
                  <a:srcRect l="5744" t="18350" r="61976" b="17922"/>
                  <a:stretch/>
                </pic:blipFill>
                <pic:spPr bwMode="auto">
                  <a:xfrm>
                    <a:off x="0" y="0"/>
                    <a:ext cx="974446" cy="963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7B39C2" w14:textId="4D1E2C8F" w:rsidR="006353BE" w:rsidRDefault="006353BE" w:rsidP="006353BE">
    <w:pPr>
      <w:pStyle w:val="Header"/>
      <w:rPr>
        <w:rFonts w:ascii="Rockwell" w:hAnsi="Rockwell"/>
        <w:color w:val="404040" w:themeColor="text1" w:themeTint="BF"/>
        <w:sz w:val="22"/>
        <w:szCs w:val="22"/>
      </w:rPr>
    </w:pPr>
    <w:r>
      <w:t xml:space="preserve">                          </w:t>
    </w:r>
    <w:r w:rsidRPr="0023519B">
      <w:rPr>
        <w:rFonts w:ascii="Rockwell" w:hAnsi="Rockwell"/>
        <w:color w:val="404040" w:themeColor="text1" w:themeTint="BF"/>
        <w:sz w:val="22"/>
        <w:szCs w:val="22"/>
      </w:rPr>
      <w:t>Essex</w:t>
    </w:r>
    <w:r w:rsidR="0023519B" w:rsidRPr="0023519B">
      <w:rPr>
        <w:rFonts w:ascii="Rockwell" w:hAnsi="Rockwell"/>
        <w:color w:val="404040" w:themeColor="text1" w:themeTint="BF"/>
        <w:sz w:val="22"/>
        <w:szCs w:val="22"/>
      </w:rPr>
      <w:t xml:space="preserve"> Police</w:t>
    </w:r>
    <w:r w:rsidR="0023519B">
      <w:rPr>
        <w:rFonts w:ascii="Rockwell" w:hAnsi="Rockwell"/>
        <w:color w:val="404040" w:themeColor="text1" w:themeTint="BF"/>
        <w:sz w:val="22"/>
        <w:szCs w:val="22"/>
      </w:rPr>
      <w:t>, Fire and Crime Commissioner</w:t>
    </w:r>
    <w:r w:rsidRPr="0023519B">
      <w:rPr>
        <w:rFonts w:ascii="Rockwell" w:hAnsi="Rockwell"/>
        <w:color w:val="404040" w:themeColor="text1" w:themeTint="BF"/>
        <w:sz w:val="22"/>
        <w:szCs w:val="22"/>
      </w:rPr>
      <w:t xml:space="preserve"> Fire</w:t>
    </w:r>
    <w:r w:rsidR="0023519B">
      <w:rPr>
        <w:rFonts w:ascii="Rockwell" w:hAnsi="Rockwell"/>
        <w:color w:val="404040" w:themeColor="text1" w:themeTint="BF"/>
        <w:sz w:val="22"/>
        <w:szCs w:val="22"/>
      </w:rPr>
      <w:t xml:space="preserve"> and Rescue</w:t>
    </w:r>
    <w:r w:rsidRPr="0023519B">
      <w:rPr>
        <w:rFonts w:ascii="Rockwell" w:hAnsi="Rockwell"/>
        <w:color w:val="404040" w:themeColor="text1" w:themeTint="BF"/>
        <w:sz w:val="22"/>
        <w:szCs w:val="22"/>
      </w:rPr>
      <w:t xml:space="preserve"> Authority</w:t>
    </w:r>
  </w:p>
  <w:p w14:paraId="19A03BEC" w14:textId="79DC5732" w:rsidR="0023519B" w:rsidRDefault="0023519B" w:rsidP="006353BE">
    <w:pPr>
      <w:pStyle w:val="Header"/>
      <w:rPr>
        <w:rFonts w:ascii="Rockwell" w:hAnsi="Rockwell"/>
        <w:color w:val="404040" w:themeColor="text1" w:themeTint="BF"/>
        <w:sz w:val="22"/>
        <w:szCs w:val="22"/>
      </w:rPr>
    </w:pPr>
  </w:p>
  <w:p w14:paraId="150A0703" w14:textId="77777777" w:rsidR="0023519B" w:rsidRPr="0023519B" w:rsidRDefault="0023519B" w:rsidP="006353BE">
    <w:pPr>
      <w:pStyle w:val="Header"/>
      <w:rPr>
        <w:rFonts w:ascii="Rockwell" w:hAnsi="Rockwell"/>
        <w:color w:val="7F7F7F" w:themeColor="text1" w:themeTint="80"/>
        <w:sz w:val="22"/>
        <w:szCs w:val="22"/>
      </w:rPr>
    </w:pPr>
  </w:p>
  <w:p w14:paraId="2A63C3A2" w14:textId="77777777" w:rsidR="006353BE" w:rsidRDefault="006353BE" w:rsidP="006353BE">
    <w:pPr>
      <w:pStyle w:val="Header"/>
    </w:pPr>
  </w:p>
  <w:tbl>
    <w:tblPr>
      <w:tblStyle w:val="TableGrid"/>
      <w:tblW w:w="17402" w:type="dxa"/>
      <w:tblInd w:w="-1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B2328"/>
      <w:tblLook w:val="04A0" w:firstRow="1" w:lastRow="0" w:firstColumn="1" w:lastColumn="0" w:noHBand="0" w:noVBand="1"/>
    </w:tblPr>
    <w:tblGrid>
      <w:gridCol w:w="17402"/>
    </w:tblGrid>
    <w:tr w:rsidR="006353BE" w14:paraId="66925444" w14:textId="77777777" w:rsidTr="00AB0862">
      <w:trPr>
        <w:trHeight w:val="277"/>
      </w:trPr>
      <w:tc>
        <w:tcPr>
          <w:tcW w:w="17402" w:type="dxa"/>
          <w:shd w:val="clear" w:color="auto" w:fill="AB2328"/>
        </w:tcPr>
        <w:p w14:paraId="5054F6F1" w14:textId="77777777" w:rsidR="006353BE" w:rsidRDefault="006353BE" w:rsidP="006353BE">
          <w:pPr>
            <w:pStyle w:val="Header"/>
          </w:pPr>
        </w:p>
      </w:tc>
    </w:tr>
  </w:tbl>
  <w:p w14:paraId="16B790F1" w14:textId="77777777" w:rsidR="006353BE" w:rsidRDefault="006353BE" w:rsidP="006353BE">
    <w:pPr>
      <w:pStyle w:val="Header"/>
    </w:pPr>
  </w:p>
  <w:p w14:paraId="1B403808" w14:textId="77777777" w:rsidR="006353BE" w:rsidRPr="00E275FA" w:rsidRDefault="006353BE" w:rsidP="006353BE">
    <w:pPr>
      <w:pStyle w:val="Header"/>
      <w:rPr>
        <w:rFonts w:ascii="Rockwell" w:hAnsi="Rockwell"/>
        <w:b/>
        <w:sz w:val="30"/>
        <w:szCs w:val="30"/>
      </w:rPr>
    </w:pPr>
    <w:r w:rsidRPr="00E275FA">
      <w:rPr>
        <w:rFonts w:ascii="Rockwell" w:hAnsi="Rockwell"/>
        <w:b/>
        <w:sz w:val="30"/>
        <w:szCs w:val="30"/>
      </w:rPr>
      <w:t>Information Governance</w:t>
    </w:r>
  </w:p>
  <w:p w14:paraId="100919DE" w14:textId="33468FDA" w:rsidR="00AE20B1" w:rsidRPr="00186C56" w:rsidRDefault="00AE20B1" w:rsidP="00437CCC">
    <w:pPr>
      <w:spacing w:before="100" w:beforeAutospacing="1" w:after="100" w:afterAutospacing="1"/>
      <w:rPr>
        <w:rFonts w:ascii="Arial" w:hAnsi="Arial" w:cs="Arial"/>
        <w:sz w:val="18"/>
        <w:szCs w:val="18"/>
      </w:rPr>
    </w:pPr>
  </w:p>
  <w:p w14:paraId="48320FD2" w14:textId="284CFD64" w:rsidR="00DE61BA" w:rsidRPr="00F73314" w:rsidRDefault="001C45B6" w:rsidP="00DE61BA">
    <w:pPr>
      <w:spacing w:before="100" w:beforeAutospacing="1" w:after="100" w:afterAutospacing="1"/>
      <w:jc w:val="center"/>
      <w:rPr>
        <w:rFonts w:ascii="Arial" w:hAnsi="Arial" w:cs="Arial"/>
        <w:b/>
        <w:sz w:val="28"/>
        <w:szCs w:val="28"/>
      </w:rPr>
    </w:pPr>
    <w:r>
      <w:rPr>
        <w:rFonts w:ascii="Arial" w:hAnsi="Arial" w:cs="Arial"/>
        <w:b/>
        <w:sz w:val="28"/>
        <w:szCs w:val="28"/>
      </w:rPr>
      <w:t xml:space="preserve">POLICY - </w:t>
    </w:r>
    <w:r w:rsidR="00183C1C">
      <w:rPr>
        <w:rFonts w:ascii="Arial" w:hAnsi="Arial" w:cs="Arial"/>
        <w:b/>
        <w:sz w:val="28"/>
        <w:szCs w:val="28"/>
      </w:rPr>
      <w:t>WHISTLEBLOWING</w:t>
    </w:r>
  </w:p>
  <w:p w14:paraId="4395D1A4" w14:textId="49B40062" w:rsidR="00DE61BA" w:rsidRPr="009D07FF" w:rsidRDefault="00183C1C" w:rsidP="00DE61BA">
    <w:pPr>
      <w:pStyle w:val="Header"/>
      <w:jc w:val="center"/>
      <w:rPr>
        <w:rFonts w:ascii="Arial" w:hAnsi="Arial" w:cs="Arial"/>
        <w:b/>
        <w:sz w:val="28"/>
        <w:szCs w:val="28"/>
      </w:rPr>
    </w:pPr>
    <w:r>
      <w:rPr>
        <w:rFonts w:ascii="Arial" w:hAnsi="Arial" w:cs="Arial"/>
        <w:b/>
        <w:sz w:val="28"/>
        <w:szCs w:val="28"/>
      </w:rPr>
      <w:t>Number: 001</w:t>
    </w:r>
    <w:r w:rsidR="00DE61BA" w:rsidRPr="009D07FF">
      <w:rPr>
        <w:rFonts w:ascii="Arial" w:hAnsi="Arial" w:cs="Arial"/>
        <w:b/>
        <w:sz w:val="28"/>
        <w:szCs w:val="28"/>
      </w:rPr>
      <w:t xml:space="preserve">                       </w:t>
    </w:r>
    <w:r>
      <w:rPr>
        <w:rFonts w:ascii="Arial" w:hAnsi="Arial" w:cs="Arial"/>
        <w:b/>
        <w:sz w:val="28"/>
        <w:szCs w:val="28"/>
      </w:rPr>
      <w:t xml:space="preserve">Last Updated: </w:t>
    </w:r>
    <w:r w:rsidR="003E7CE8">
      <w:rPr>
        <w:rFonts w:ascii="Arial" w:hAnsi="Arial" w:cs="Arial"/>
        <w:b/>
        <w:sz w:val="28"/>
        <w:szCs w:val="28"/>
      </w:rPr>
      <w:t>04.02.19</w:t>
    </w:r>
  </w:p>
  <w:p w14:paraId="65985F10" w14:textId="77777777" w:rsidR="00763721" w:rsidRDefault="00763721" w:rsidP="00DE61BA">
    <w:pPr>
      <w:pStyle w:val="Header"/>
      <w:jc w:val="center"/>
      <w:rPr>
        <w:rFonts w:ascii="Arial" w:hAnsi="Arial" w:cs="Arial"/>
        <w:sz w:val="28"/>
        <w:szCs w:val="28"/>
      </w:rPr>
    </w:pPr>
  </w:p>
  <w:p w14:paraId="64FF748A" w14:textId="77777777" w:rsidR="002F1A7E" w:rsidRDefault="002F1A7E" w:rsidP="00DE61BA">
    <w:pPr>
      <w:pStyle w:val="Header"/>
      <w:jc w:val="center"/>
      <w:rPr>
        <w:rFonts w:ascii="Arial" w:hAnsi="Arial" w:cs="Arial"/>
        <w:sz w:val="28"/>
        <w:szCs w:val="28"/>
      </w:rPr>
    </w:pPr>
  </w:p>
  <w:p w14:paraId="3726CB71" w14:textId="77777777" w:rsidR="002F1A7E" w:rsidRDefault="002F1A7E" w:rsidP="00DE61BA">
    <w:pPr>
      <w:pStyle w:val="Header"/>
      <w:jc w:val="center"/>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27E7E" w14:textId="6A6BF59C" w:rsidR="009653AA" w:rsidRDefault="00E10637" w:rsidP="009653AA">
    <w:pPr>
      <w:pStyle w:val="Header"/>
      <w:jc w:val="center"/>
    </w:pPr>
    <w:r>
      <w:rPr>
        <w:noProof/>
      </w:rPr>
      <w:pict w14:anchorId="7BC805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98281" o:spid="_x0000_s32769" type="#_x0000_t136" style="position:absolute;left:0;text-align:left;margin-left:0;margin-top:0;width:497.9pt;height:199.1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9653AA">
      <w:fldChar w:fldCharType="begin"/>
    </w:r>
    <w:r w:rsidR="009653AA" w:rsidRPr="0017590D">
      <w:instrText xml:space="preserve"> DOCPROPERTY "TitusClassification" \* MERGEFORMAT </w:instrText>
    </w:r>
    <w:r w:rsidR="009653AA">
      <w:fldChar w:fldCharType="separate"/>
    </w:r>
    <w:r w:rsidR="00222D8F">
      <w:t>RESTRICTED</w:t>
    </w:r>
    <w:r w:rsidR="009653AA">
      <w:fldChar w:fldCharType="end"/>
    </w:r>
    <w:r w:rsidR="009653AA">
      <w:t xml:space="preserve"> </w:t>
    </w:r>
    <w:r w:rsidR="009653AA">
      <w:fldChar w:fldCharType="begin"/>
    </w:r>
    <w:r w:rsidR="009653AA" w:rsidRPr="0017590D">
      <w:instrText xml:space="preserve"> DOCPROPERTY "TitusDescriptor" \* MERGEFORMAT </w:instrText>
    </w:r>
    <w:r w:rsidR="009653AA">
      <w:fldChar w:fldCharType="separate"/>
    </w:r>
    <w:r w:rsidR="00222D8F">
      <w:t xml:space="preserve"> </w:t>
    </w:r>
    <w:r w:rsidR="009653A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89B"/>
    <w:multiLevelType w:val="multilevel"/>
    <w:tmpl w:val="B5E8279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1C2B60"/>
    <w:multiLevelType w:val="hybridMultilevel"/>
    <w:tmpl w:val="CB9E1E8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F8772A1"/>
    <w:multiLevelType w:val="multilevel"/>
    <w:tmpl w:val="D33A047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3F1448"/>
    <w:multiLevelType w:val="multilevel"/>
    <w:tmpl w:val="5F525764"/>
    <w:lvl w:ilvl="0">
      <w:start w:val="6"/>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A53136"/>
    <w:multiLevelType w:val="multilevel"/>
    <w:tmpl w:val="28C8F58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BB6493A"/>
    <w:multiLevelType w:val="hybridMultilevel"/>
    <w:tmpl w:val="085C12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635AE"/>
    <w:multiLevelType w:val="multilevel"/>
    <w:tmpl w:val="09F4480A"/>
    <w:lvl w:ilvl="0">
      <w:start w:val="6"/>
      <w:numFmt w:val="decimal"/>
      <w:lvlText w:val="%1.0"/>
      <w:lvlJc w:val="left"/>
      <w:pPr>
        <w:tabs>
          <w:tab w:val="num" w:pos="1080"/>
        </w:tabs>
        <w:ind w:left="108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7" w15:restartNumberingAfterBreak="0">
    <w:nsid w:val="27A514B8"/>
    <w:multiLevelType w:val="hybridMultilevel"/>
    <w:tmpl w:val="0E9E0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7C55C2"/>
    <w:multiLevelType w:val="hybridMultilevel"/>
    <w:tmpl w:val="7B1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87BA7"/>
    <w:multiLevelType w:val="multilevel"/>
    <w:tmpl w:val="658E5E50"/>
    <w:lvl w:ilvl="0">
      <w:start w:val="8"/>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7742003"/>
    <w:multiLevelType w:val="hybridMultilevel"/>
    <w:tmpl w:val="8A9881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ABA3691"/>
    <w:multiLevelType w:val="multilevel"/>
    <w:tmpl w:val="0C080C24"/>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0845331"/>
    <w:multiLevelType w:val="hybridMultilevel"/>
    <w:tmpl w:val="7D8E12A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420E59FE"/>
    <w:multiLevelType w:val="multilevel"/>
    <w:tmpl w:val="28C8F58E"/>
    <w:lvl w:ilvl="0">
      <w:start w:val="6"/>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60B6481"/>
    <w:multiLevelType w:val="hybridMultilevel"/>
    <w:tmpl w:val="F140CD10"/>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5CF557E"/>
    <w:multiLevelType w:val="multilevel"/>
    <w:tmpl w:val="0EDC7FDA"/>
    <w:lvl w:ilvl="0">
      <w:start w:val="6"/>
      <w:numFmt w:val="decimal"/>
      <w:lvlText w:val="%1.0"/>
      <w:lvlJc w:val="left"/>
      <w:pPr>
        <w:tabs>
          <w:tab w:val="num" w:pos="1800"/>
        </w:tabs>
        <w:ind w:left="180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15:restartNumberingAfterBreak="0">
    <w:nsid w:val="7D1153AC"/>
    <w:multiLevelType w:val="hybridMultilevel"/>
    <w:tmpl w:val="83F4B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15"/>
  </w:num>
  <w:num w:numId="6">
    <w:abstractNumId w:val="6"/>
  </w:num>
  <w:num w:numId="7">
    <w:abstractNumId w:val="3"/>
  </w:num>
  <w:num w:numId="8">
    <w:abstractNumId w:val="11"/>
  </w:num>
  <w:num w:numId="9">
    <w:abstractNumId w:val="13"/>
  </w:num>
  <w:num w:numId="10">
    <w:abstractNumId w:val="0"/>
  </w:num>
  <w:num w:numId="11">
    <w:abstractNumId w:val="7"/>
  </w:num>
  <w:num w:numId="12">
    <w:abstractNumId w:val="1"/>
  </w:num>
  <w:num w:numId="13">
    <w:abstractNumId w:val="14"/>
  </w:num>
  <w:num w:numId="14">
    <w:abstractNumId w:val="16"/>
  </w:num>
  <w:num w:numId="15">
    <w:abstractNumId w:val="8"/>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72"/>
    <o:shapelayout v:ext="edit">
      <o:idmap v:ext="edit" data="3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BA"/>
    <w:rsid w:val="00014DCB"/>
    <w:rsid w:val="00017457"/>
    <w:rsid w:val="00017A68"/>
    <w:rsid w:val="00025851"/>
    <w:rsid w:val="00026F0A"/>
    <w:rsid w:val="00030292"/>
    <w:rsid w:val="000353B9"/>
    <w:rsid w:val="0004266D"/>
    <w:rsid w:val="000819E0"/>
    <w:rsid w:val="000B6C9E"/>
    <w:rsid w:val="000C480B"/>
    <w:rsid w:val="000C707D"/>
    <w:rsid w:val="000D22DD"/>
    <w:rsid w:val="000E0417"/>
    <w:rsid w:val="000F492C"/>
    <w:rsid w:val="001019E4"/>
    <w:rsid w:val="00133690"/>
    <w:rsid w:val="0014570F"/>
    <w:rsid w:val="00146524"/>
    <w:rsid w:val="00172BF5"/>
    <w:rsid w:val="0017590D"/>
    <w:rsid w:val="00183C1C"/>
    <w:rsid w:val="00186C56"/>
    <w:rsid w:val="00195CB3"/>
    <w:rsid w:val="001C45B6"/>
    <w:rsid w:val="001D0220"/>
    <w:rsid w:val="001D07E9"/>
    <w:rsid w:val="001D599F"/>
    <w:rsid w:val="001E3C9C"/>
    <w:rsid w:val="002145CE"/>
    <w:rsid w:val="00222D8F"/>
    <w:rsid w:val="002230C8"/>
    <w:rsid w:val="0023160F"/>
    <w:rsid w:val="00231CDB"/>
    <w:rsid w:val="0023519B"/>
    <w:rsid w:val="00264041"/>
    <w:rsid w:val="002641B5"/>
    <w:rsid w:val="0028738E"/>
    <w:rsid w:val="00294068"/>
    <w:rsid w:val="002C6486"/>
    <w:rsid w:val="002E02EF"/>
    <w:rsid w:val="002E0DD2"/>
    <w:rsid w:val="002F0920"/>
    <w:rsid w:val="002F1A7E"/>
    <w:rsid w:val="002F3CF7"/>
    <w:rsid w:val="002F5529"/>
    <w:rsid w:val="0030312A"/>
    <w:rsid w:val="00313ECB"/>
    <w:rsid w:val="0031536E"/>
    <w:rsid w:val="00316F57"/>
    <w:rsid w:val="003223B9"/>
    <w:rsid w:val="00324C19"/>
    <w:rsid w:val="003278F8"/>
    <w:rsid w:val="00331305"/>
    <w:rsid w:val="00340142"/>
    <w:rsid w:val="00353042"/>
    <w:rsid w:val="00366146"/>
    <w:rsid w:val="00383B80"/>
    <w:rsid w:val="003909EE"/>
    <w:rsid w:val="00396643"/>
    <w:rsid w:val="003B2B76"/>
    <w:rsid w:val="003B7D13"/>
    <w:rsid w:val="003E2B93"/>
    <w:rsid w:val="003E7CE8"/>
    <w:rsid w:val="003F2F84"/>
    <w:rsid w:val="004278B3"/>
    <w:rsid w:val="00437CCC"/>
    <w:rsid w:val="00442A93"/>
    <w:rsid w:val="0045179C"/>
    <w:rsid w:val="00473EFA"/>
    <w:rsid w:val="004864F7"/>
    <w:rsid w:val="004A3E5F"/>
    <w:rsid w:val="004C75FE"/>
    <w:rsid w:val="004D375A"/>
    <w:rsid w:val="004D39A5"/>
    <w:rsid w:val="004E78E0"/>
    <w:rsid w:val="005109C4"/>
    <w:rsid w:val="00521086"/>
    <w:rsid w:val="00526902"/>
    <w:rsid w:val="00526BDD"/>
    <w:rsid w:val="0054166E"/>
    <w:rsid w:val="00543EA5"/>
    <w:rsid w:val="005767C6"/>
    <w:rsid w:val="0058020F"/>
    <w:rsid w:val="00596192"/>
    <w:rsid w:val="005A42C6"/>
    <w:rsid w:val="005C40F7"/>
    <w:rsid w:val="005E38BE"/>
    <w:rsid w:val="005E7B9C"/>
    <w:rsid w:val="005F4258"/>
    <w:rsid w:val="00615107"/>
    <w:rsid w:val="00617533"/>
    <w:rsid w:val="0063524C"/>
    <w:rsid w:val="006353BE"/>
    <w:rsid w:val="00640686"/>
    <w:rsid w:val="00644747"/>
    <w:rsid w:val="00660AF3"/>
    <w:rsid w:val="00680793"/>
    <w:rsid w:val="00690544"/>
    <w:rsid w:val="0069074D"/>
    <w:rsid w:val="006D31A6"/>
    <w:rsid w:val="006D3F55"/>
    <w:rsid w:val="006D49F2"/>
    <w:rsid w:val="00711874"/>
    <w:rsid w:val="00717847"/>
    <w:rsid w:val="00745BFD"/>
    <w:rsid w:val="007463B3"/>
    <w:rsid w:val="00763721"/>
    <w:rsid w:val="007638C0"/>
    <w:rsid w:val="007836FB"/>
    <w:rsid w:val="007B2B17"/>
    <w:rsid w:val="007F5AD3"/>
    <w:rsid w:val="00801A02"/>
    <w:rsid w:val="0082214B"/>
    <w:rsid w:val="00830FD9"/>
    <w:rsid w:val="00856D52"/>
    <w:rsid w:val="00893B0A"/>
    <w:rsid w:val="008A4285"/>
    <w:rsid w:val="008B422A"/>
    <w:rsid w:val="008C33F8"/>
    <w:rsid w:val="008E24B1"/>
    <w:rsid w:val="00925F47"/>
    <w:rsid w:val="00942E03"/>
    <w:rsid w:val="009653AA"/>
    <w:rsid w:val="009743E6"/>
    <w:rsid w:val="00980216"/>
    <w:rsid w:val="00982824"/>
    <w:rsid w:val="00987F1D"/>
    <w:rsid w:val="009B50DD"/>
    <w:rsid w:val="009B7243"/>
    <w:rsid w:val="009D07FF"/>
    <w:rsid w:val="009D7483"/>
    <w:rsid w:val="00A424A8"/>
    <w:rsid w:val="00A4736A"/>
    <w:rsid w:val="00A562D8"/>
    <w:rsid w:val="00A96583"/>
    <w:rsid w:val="00A96C2F"/>
    <w:rsid w:val="00AA35CD"/>
    <w:rsid w:val="00AB5FA5"/>
    <w:rsid w:val="00AC42B6"/>
    <w:rsid w:val="00AD7C0E"/>
    <w:rsid w:val="00AE20B1"/>
    <w:rsid w:val="00AF178C"/>
    <w:rsid w:val="00B06141"/>
    <w:rsid w:val="00B613A9"/>
    <w:rsid w:val="00B75896"/>
    <w:rsid w:val="00B76E70"/>
    <w:rsid w:val="00BB30C1"/>
    <w:rsid w:val="00BB6B2A"/>
    <w:rsid w:val="00BD1EA6"/>
    <w:rsid w:val="00BD3E67"/>
    <w:rsid w:val="00BE5C2E"/>
    <w:rsid w:val="00C067B3"/>
    <w:rsid w:val="00C12371"/>
    <w:rsid w:val="00C341F8"/>
    <w:rsid w:val="00C402CC"/>
    <w:rsid w:val="00C460BD"/>
    <w:rsid w:val="00C863DF"/>
    <w:rsid w:val="00C95393"/>
    <w:rsid w:val="00C96D1F"/>
    <w:rsid w:val="00C97E0C"/>
    <w:rsid w:val="00CA2A23"/>
    <w:rsid w:val="00CB0BD1"/>
    <w:rsid w:val="00CB34E8"/>
    <w:rsid w:val="00CB70E6"/>
    <w:rsid w:val="00D020B2"/>
    <w:rsid w:val="00D40F14"/>
    <w:rsid w:val="00D43502"/>
    <w:rsid w:val="00D44EBE"/>
    <w:rsid w:val="00D451EC"/>
    <w:rsid w:val="00D71548"/>
    <w:rsid w:val="00D803BB"/>
    <w:rsid w:val="00D81732"/>
    <w:rsid w:val="00D953A3"/>
    <w:rsid w:val="00DB17D3"/>
    <w:rsid w:val="00DB5BA0"/>
    <w:rsid w:val="00DB7D11"/>
    <w:rsid w:val="00DD0CDC"/>
    <w:rsid w:val="00DE61BA"/>
    <w:rsid w:val="00DF3DA3"/>
    <w:rsid w:val="00E0021A"/>
    <w:rsid w:val="00E10637"/>
    <w:rsid w:val="00E13756"/>
    <w:rsid w:val="00E16D29"/>
    <w:rsid w:val="00E17A5E"/>
    <w:rsid w:val="00E260D1"/>
    <w:rsid w:val="00E352B8"/>
    <w:rsid w:val="00E524DE"/>
    <w:rsid w:val="00E5624C"/>
    <w:rsid w:val="00E60331"/>
    <w:rsid w:val="00E6362E"/>
    <w:rsid w:val="00E825E7"/>
    <w:rsid w:val="00E86F1A"/>
    <w:rsid w:val="00E8744E"/>
    <w:rsid w:val="00EA6CB1"/>
    <w:rsid w:val="00EB1A73"/>
    <w:rsid w:val="00EB6381"/>
    <w:rsid w:val="00EC22AD"/>
    <w:rsid w:val="00ED64B1"/>
    <w:rsid w:val="00F01D29"/>
    <w:rsid w:val="00F312C3"/>
    <w:rsid w:val="00F6575A"/>
    <w:rsid w:val="00F82764"/>
    <w:rsid w:val="00FA00EF"/>
    <w:rsid w:val="00FD2CB3"/>
    <w:rsid w:val="00FE0B0E"/>
    <w:rsid w:val="00FE5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2"/>
    <o:shapelayout v:ext="edit">
      <o:idmap v:ext="edit" data="1"/>
    </o:shapelayout>
  </w:shapeDefaults>
  <w:decimalSymbol w:val="."/>
  <w:listSeparator w:val=","/>
  <w14:docId w14:val="2C3140CA"/>
  <w15:docId w15:val="{B0EDBF0C-E0FE-4D60-801E-3BC63669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12A"/>
    <w:rPr>
      <w:sz w:val="24"/>
      <w:szCs w:val="24"/>
    </w:rPr>
  </w:style>
  <w:style w:type="paragraph" w:styleId="Heading2">
    <w:name w:val="heading 2"/>
    <w:basedOn w:val="Normal"/>
    <w:next w:val="Normal"/>
    <w:link w:val="Heading2Char"/>
    <w:uiPriority w:val="9"/>
    <w:unhideWhenUsed/>
    <w:qFormat/>
    <w:rsid w:val="00C402CC"/>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9A5"/>
    <w:pPr>
      <w:tabs>
        <w:tab w:val="center" w:pos="4153"/>
        <w:tab w:val="right" w:pos="8306"/>
      </w:tabs>
    </w:pPr>
  </w:style>
  <w:style w:type="paragraph" w:styleId="Footer">
    <w:name w:val="footer"/>
    <w:basedOn w:val="Normal"/>
    <w:rsid w:val="004D39A5"/>
    <w:pPr>
      <w:tabs>
        <w:tab w:val="center" w:pos="4153"/>
        <w:tab w:val="right" w:pos="8306"/>
      </w:tabs>
    </w:pPr>
  </w:style>
  <w:style w:type="paragraph" w:styleId="BalloonText">
    <w:name w:val="Balloon Text"/>
    <w:basedOn w:val="Normal"/>
    <w:semiHidden/>
    <w:rsid w:val="004278B3"/>
    <w:rPr>
      <w:rFonts w:ascii="Tahoma" w:hAnsi="Tahoma" w:cs="Tahoma"/>
      <w:sz w:val="16"/>
      <w:szCs w:val="16"/>
    </w:rPr>
  </w:style>
  <w:style w:type="table" w:styleId="TableGrid">
    <w:name w:val="Table Grid"/>
    <w:basedOn w:val="TableNormal"/>
    <w:uiPriority w:val="39"/>
    <w:rsid w:val="00D43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3721"/>
  </w:style>
  <w:style w:type="paragraph" w:styleId="ListParagraph">
    <w:name w:val="List Paragraph"/>
    <w:basedOn w:val="Normal"/>
    <w:uiPriority w:val="34"/>
    <w:qFormat/>
    <w:rsid w:val="0004266D"/>
    <w:pPr>
      <w:ind w:left="720"/>
      <w:contextualSpacing/>
    </w:pPr>
  </w:style>
  <w:style w:type="character" w:customStyle="1" w:styleId="HeaderChar">
    <w:name w:val="Header Char"/>
    <w:basedOn w:val="DefaultParagraphFont"/>
    <w:link w:val="Header"/>
    <w:uiPriority w:val="99"/>
    <w:rsid w:val="006353BE"/>
    <w:rPr>
      <w:sz w:val="24"/>
      <w:szCs w:val="24"/>
    </w:rPr>
  </w:style>
  <w:style w:type="character" w:customStyle="1" w:styleId="Heading2Char">
    <w:name w:val="Heading 2 Char"/>
    <w:basedOn w:val="DefaultParagraphFont"/>
    <w:link w:val="Heading2"/>
    <w:uiPriority w:val="9"/>
    <w:rsid w:val="00C402CC"/>
    <w:rPr>
      <w:rFonts w:asciiTheme="majorHAnsi" w:eastAsiaTheme="majorEastAsia" w:hAnsiTheme="majorHAnsi" w:cstheme="majorBidi"/>
      <w:color w:val="365F91" w:themeColor="accent1" w:themeShade="BF"/>
      <w:sz w:val="26"/>
      <w:szCs w:val="26"/>
      <w:lang w:eastAsia="en-US"/>
    </w:rPr>
  </w:style>
  <w:style w:type="paragraph" w:styleId="NoSpacing">
    <w:name w:val="No Spacing"/>
    <w:link w:val="NoSpacingChar"/>
    <w:uiPriority w:val="1"/>
    <w:qFormat/>
    <w:rsid w:val="00C402CC"/>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C402CC"/>
    <w:rPr>
      <w:rFonts w:asciiTheme="minorHAnsi" w:eastAsiaTheme="minorHAnsi" w:hAnsiTheme="minorHAnsi" w:cstheme="minorBidi"/>
      <w:sz w:val="22"/>
      <w:szCs w:val="22"/>
      <w:lang w:eastAsia="en-US"/>
    </w:rPr>
  </w:style>
  <w:style w:type="paragraph" w:customStyle="1" w:styleId="Default">
    <w:name w:val="Default"/>
    <w:rsid w:val="00CB34E8"/>
    <w:pPr>
      <w:autoSpaceDE w:val="0"/>
      <w:autoSpaceDN w:val="0"/>
      <w:adjustRightInd w:val="0"/>
    </w:pPr>
    <w:rPr>
      <w:rFonts w:ascii="Arial" w:hAnsi="Arial" w:cs="Arial"/>
      <w:color w:val="000000"/>
      <w:sz w:val="24"/>
      <w:szCs w:val="24"/>
    </w:rPr>
  </w:style>
  <w:style w:type="character" w:customStyle="1" w:styleId="ilfuvd">
    <w:name w:val="ilfuvd"/>
    <w:basedOn w:val="DefaultParagraphFont"/>
    <w:rsid w:val="0083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olicy" ma:contentTypeID="0x01010084014563C05C1E428C333DDECB6266B600EEC7538DEFEDCF4DB0259956B995CC20" ma:contentTypeVersion="1274" ma:contentTypeDescription="Essex Police Policy " ma:contentTypeScope="" ma:versionID="606f31ffbabf9e94ee0e8d7a55e525c9">
  <xsd:schema xmlns:xsd="http://www.w3.org/2001/XMLSchema" xmlns:p="http://schemas.microsoft.com/office/2006/metadata/properties" xmlns:ns2="09b5a864-ead9-4697-be99-c3e74d5033d5" xmlns:ns3="3e73c7eb-5874-4f78-b558-6ffbfc2f1689" targetNamespace="http://schemas.microsoft.com/office/2006/metadata/properties" ma:root="true" ma:fieldsID="0c888ee6bf1093990f36be932f1af720" ns2:_="" ns3:_="">
    <xsd:import namespace="09b5a864-ead9-4697-be99-c3e74d5033d5"/>
    <xsd:import namespace="3e73c7eb-5874-4f78-b558-6ffbfc2f1689"/>
    <xsd:element name="properties">
      <xsd:complexType>
        <xsd:sequence>
          <xsd:element name="documentManagement">
            <xsd:complexType>
              <xsd:all>
                <xsd:element ref="ns2:Document_x0020_Type" minOccurs="0"/>
                <xsd:element ref="ns2:PolicyStatus" minOccurs="0"/>
                <xsd:element ref="ns2:PolicyVersionNumber" minOccurs="0"/>
                <xsd:element ref="ns2:Policy_x0020_Parent"/>
                <xsd:element ref="ns2:PolicyNumber" minOccurs="0"/>
                <xsd:element ref="ns2:Policy_x0020_Description" minOccurs="0"/>
                <xsd:element ref="ns2:Document_x0020_Priority" minOccurs="0"/>
                <xsd:element ref="ns2:Policy_x0020_Category" minOccurs="0"/>
                <xsd:element ref="ns2:Departmental_x0020_Owner" minOccurs="0"/>
                <xsd:element ref="ns2:PolicyOwner" minOccurs="0"/>
                <xsd:element ref="ns2:Policy_x0020_Author" minOccurs="0"/>
                <xsd:element ref="ns2:PolicyOfficer" minOccurs="0"/>
                <xsd:element ref="ns2:PolicyManger" minOccurs="0"/>
                <xsd:element ref="ns2:Is_x0020_Ready_x0020_for_x0020_Internal_x0020_Consulation_x003f_" minOccurs="0"/>
                <xsd:element ref="ns2:Has_x0020_Internal_x0020_Consulation_x0020_Been_x0020_Completed_x003f_" minOccurs="0"/>
                <xsd:element ref="ns2:AssessedAsHRCompliant_x003f_" minOccurs="0"/>
                <xsd:element ref="ns2:AssessedAsHRCompliantBy" minOccurs="0"/>
                <xsd:element ref="ns2:HREngagementAreas" minOccurs="0"/>
                <xsd:element ref="ns2:Human_x0020_Rights_x0020_Legitimate_x0020_Aims" minOccurs="0"/>
                <xsd:element ref="ns2:Human_x0020_Rights_x0020_Aims_x0020_Explanation" minOccurs="0"/>
                <xsd:element ref="ns2:Assessed_x0020_As_x0020_Health_x0020__x0026__x0020_Safety_x0020_Compliant_x003f_" minOccurs="0"/>
                <xsd:element ref="ns2:Assessed_x0020_As_x0020_Health_x0020__x0026__x0020_Safety_x0020_Compliant_x0020_By_x0020_whom_x003f_" minOccurs="0"/>
                <xsd:element ref="ns2:IsTheDocumentPubliclyAvailable_x003f_" minOccurs="0"/>
                <xsd:element ref="ns2:ExemptionCertifiedBy_x003f_" minOccurs="0"/>
                <xsd:element ref="ns2:ExemptionCertifiedDate" minOccurs="0"/>
                <xsd:element ref="ns2:DoesTheDocumentInvolveTheProcessingOfPersonalData_x003f_" minOccurs="0"/>
                <xsd:element ref="ns2:IsTheDocumentLikelyToLeadToARiskOfSecurityOfInformation" minOccurs="0"/>
                <xsd:element ref="ns2:CertifiedAsDataProtectionActCompliantByWhom_x003f_" minOccurs="0"/>
                <xsd:element ref="ns2:CertifiedAsDataProtectionActCompliantDate" minOccurs="0"/>
                <xsd:element ref="ns2:Question1" minOccurs="0"/>
                <xsd:element ref="ns2:Question2" minOccurs="0"/>
                <xsd:element ref="ns2:Question3" minOccurs="0"/>
                <xsd:element ref="ns2:Question4" minOccurs="0"/>
                <xsd:element ref="ns2:Question5" minOccurs="0"/>
                <xsd:element ref="ns2:RequiresExternalConsulation_x003f_" minOccurs="0"/>
                <xsd:element ref="ns2:HasExternalConsultationBeenCompleted_x003f_" minOccurs="0"/>
                <xsd:element ref="ns2:ImpactAssesmentRequired_x003f_" minOccurs="0"/>
                <xsd:element ref="ns2:ImpactAssesmentDate" minOccurs="0"/>
                <xsd:element ref="ns2:IsReadyForOwnerSignoff_x003f_" minOccurs="0"/>
                <xsd:element ref="ns2:IsReadyForBoardSignoff_x003f_" minOccurs="0"/>
                <xsd:element ref="ns2:Policy_x0026_ProgrammeBoard" minOccurs="0"/>
                <xsd:element ref="ns2:Policy_x0026_ProgrammeBoardDate" minOccurs="0"/>
                <xsd:element ref="ns2:Date_x0020_Published" minOccurs="0"/>
                <xsd:element ref="ns2:Notes1" minOccurs="0"/>
                <xsd:element ref="ns2:DateOfNextReview" minOccurs="0"/>
                <xsd:element ref="ns2:EVSemaphore" minOccurs="0"/>
                <xsd:element ref="ns2:AuthorDraftEmailSent" minOccurs="0"/>
                <xsd:element ref="ns2:_dlc_Exempt" minOccurs="0"/>
                <xsd:element ref="ns3:Target_x0020_Audiences" minOccurs="0"/>
                <xsd:element ref="ns2:Athena_x0020_Compliant" minOccurs="0"/>
              </xsd:all>
            </xsd:complexType>
          </xsd:element>
        </xsd:sequence>
      </xsd:complexType>
    </xsd:element>
  </xsd:schema>
  <xsd:schema xmlns:xsd="http://www.w3.org/2001/XMLSchema" xmlns:dms="http://schemas.microsoft.com/office/2006/documentManagement/types" targetNamespace="09b5a864-ead9-4697-be99-c3e74d5033d5" elementFormDefault="qualified">
    <xsd:import namespace="http://schemas.microsoft.com/office/2006/documentManagement/types"/>
    <xsd:element name="Document_x0020_Type" ma:index="2" nillable="true" ma:displayName="Document Type" ma:default="Not Set" ma:format="Dropdown" ma:internalName="Document_x0020_Type">
      <xsd:simpleType>
        <xsd:restriction base="dms:Choice">
          <xsd:enumeration value="Not Set"/>
          <xsd:enumeration value="Policy"/>
          <xsd:enumeration value="Procedure"/>
        </xsd:restriction>
      </xsd:simpleType>
    </xsd:element>
    <xsd:element name="PolicyStatus" ma:index="3" nillable="true" ma:displayName="Document Status" ma:default="Started" ma:description="PLEASE  DO NOT TYPE IN THIS FIELD" ma:internalName="PolicyStatus">
      <xsd:simpleType>
        <xsd:restriction base="dms:Text">
          <xsd:maxLength value="255"/>
        </xsd:restriction>
      </xsd:simpleType>
    </xsd:element>
    <xsd:element name="PolicyVersionNumber" ma:index="4" nillable="true" ma:displayName="Policy Version Number" ma:decimals="0" ma:default="1" ma:description="Incremented by Reset Workflow" ma:internalName="PolicyVersionNumber" ma:percentage="FALSE">
      <xsd:simpleType>
        <xsd:restriction base="dms:Number"/>
      </xsd:simpleType>
    </xsd:element>
    <xsd:element name="Policy_x0020_Parent" ma:index="5" ma:displayName="Policy Parent" ma:description="i.e D 300" ma:internalName="Policy_x0020_Parent" ma:readOnly="false">
      <xsd:simpleType>
        <xsd:restriction base="dms:Text">
          <xsd:maxLength value="255"/>
        </xsd:restriction>
      </xsd:simpleType>
    </xsd:element>
    <xsd:element name="PolicyNumber" ma:index="6" nillable="true" ma:displayName="Document Number" ma:description="Assigned document number" ma:internalName="PolicyNumber" ma:readOnly="false">
      <xsd:simpleType>
        <xsd:restriction base="dms:Text">
          <xsd:maxLength value="255"/>
        </xsd:restriction>
      </xsd:simpleType>
    </xsd:element>
    <xsd:element name="Policy_x0020_Description" ma:index="7" nillable="true" ma:displayName="Document Description" ma:description="Helpful short description of policy" ma:internalName="Policy_x0020_Description" ma:readOnly="false">
      <xsd:simpleType>
        <xsd:restriction base="dms:Note"/>
      </xsd:simpleType>
    </xsd:element>
    <xsd:element name="Document_x0020_Priority" ma:index="8" nillable="true" ma:displayName="Document Priority" ma:format="RadioButtons" ma:internalName="Document_x0020_Priority">
      <xsd:simpleType>
        <xsd:restriction base="dms:Choice">
          <xsd:enumeration value="Priority 1"/>
          <xsd:enumeration value="Priority 2"/>
          <xsd:enumeration value="Priority 3"/>
        </xsd:restriction>
      </xsd:simpleType>
    </xsd:element>
    <xsd:element name="Policy_x0020_Category" ma:index="9" nillable="true" ma:displayName="Document  Category" ma:default="Unknown" ma:format="Dropdown" ma:internalName="Policy_x0020_Category">
      <xsd:simpleType>
        <xsd:restriction base="dms:Choice">
          <xsd:enumeration value="Unknown"/>
          <xsd:enumeration value="A Neighbourhood Policing"/>
          <xsd:enumeration value="B Crime Recording &amp; Investigation"/>
          <xsd:enumeration value="C Human Resources"/>
          <xsd:enumeration value="D Operational Policing"/>
          <xsd:enumeration value="E Arrest and Detention"/>
          <xsd:enumeration value="F Criminal Justice &amp; Offender Management"/>
          <xsd:enumeration value="G Business Services"/>
          <xsd:enumeration value="H Roads Policing"/>
          <xsd:enumeration value="I Specialist Support Services"/>
          <xsd:enumeration value="J Health and Safety"/>
          <xsd:enumeration value="Joint Policy"/>
        </xsd:restriction>
      </xsd:simpleType>
    </xsd:element>
    <xsd:element name="Departmental_x0020_Owner" ma:index="10" nillable="true" ma:displayName="Departmental Owner" ma:format="Dropdown" ma:internalName="Departmental_x0020_Owner0" ma:readOnly="false">
      <xsd:simpleType>
        <xsd:restriction base="dms:Choice">
          <xsd:enumeration value="Communications Division"/>
          <xsd:enumeration value="Counter Terrorism"/>
          <xsd:enumeration value="Criminal Justice &amp; Offender Management Command"/>
          <xsd:enumeration value="Essex Police College"/>
          <xsd:enumeration value="Finance Department"/>
          <xsd:enumeration value="Human Resources"/>
          <xsd:enumeration value="Information Technology"/>
          <xsd:enumeration value="Investigations Command"/>
          <xsd:enumeration value="Legal Services"/>
          <xsd:enumeration value="Media Department"/>
          <xsd:enumeration value="Neighbourhood Policing Command"/>
          <xsd:enumeration value="Operational Policing Command"/>
          <xsd:enumeration value="Public Protection Command"/>
          <xsd:enumeration value="Procurement"/>
          <xsd:enumeration value="Professional Standards Department"/>
          <xsd:enumeration value="Property Services"/>
          <xsd:enumeration value="Roads Policing"/>
          <xsd:enumeration value="Serious Crime Directorate"/>
          <xsd:enumeration value="Special Branch"/>
          <xsd:enumeration value="Strategic Change Management Department"/>
          <xsd:enumeration value="Transport Services"/>
          <xsd:enumeration value="Other"/>
        </xsd:restriction>
      </xsd:simpleType>
    </xsd:element>
    <xsd:element name="PolicyOwner" ma:index="11" nillable="true" ma:displayName="Document Owner" ma:description="Policy's sponsor" ma:list="UserInfo" ma:internalName="Policy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Author" ma:index="12" nillable="true" ma:displayName="Document Author" ma:description="Policy writer" ma:list="UserInfo" ma:internalName="Policy_x0020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Officer" ma:index="13" nillable="true" ma:displayName="Policy Officer" ma:list="UserInfo" ma:internalName="Policy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Manger" ma:index="14" nillable="true" ma:displayName="Policy Manager" ma:description="Policy Development Section Manager" ma:list="UserInfo" ma:internalName="PolicyMan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_x0020_Ready_x0020_for_x0020_Internal_x0020_Consulation_x003f_" ma:index="15" nillable="true" ma:displayName="Ready for internal consultation?" ma:default="No" ma:format="RadioButtons" ma:internalName="Is_x0020_Ready_x0020_for_x0020_Internal_x0020_Consulation_x003F_" ma:readOnly="false">
      <xsd:simpleType>
        <xsd:restriction base="dms:Choice">
          <xsd:enumeration value="No"/>
          <xsd:enumeration value="Yes"/>
        </xsd:restriction>
      </xsd:simpleType>
    </xsd:element>
    <xsd:element name="Has_x0020_Internal_x0020_Consulation_x0020_Been_x0020_Completed_x003f_" ma:index="16" nillable="true" ma:displayName="Has internal consultation been completed?" ma:default="No" ma:format="RadioButtons" ma:internalName="Has_x0020_Internal_x0020_Consulation_x0020_Been_x0020_Completed_x003F_" ma:readOnly="false">
      <xsd:simpleType>
        <xsd:restriction base="dms:Choice">
          <xsd:enumeration value="No"/>
          <xsd:enumeration value="Yes"/>
        </xsd:restriction>
      </xsd:simpleType>
    </xsd:element>
    <xsd:element name="AssessedAsHRCompliant_x003f_" ma:index="17" nillable="true" ma:displayName="Date assessed as human rights compliant?" ma:format="DateOnly" ma:internalName="AssessedAsHRCompliant_x003F_" ma:readOnly="false">
      <xsd:simpleType>
        <xsd:restriction base="dms:DateTime"/>
      </xsd:simpleType>
    </xsd:element>
    <xsd:element name="AssessedAsHRCompliantBy" ma:index="18" nillable="true" ma:displayName="Assessed as human rights compliant by whom?" ma:list="UserInfo" ma:internalName="AssessedAsHRCompliant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EngagementAreas" ma:index="19" nillable="true" ma:displayName="Human Rights Engagement Areas" ma:internalName="HREngagementAreas">
      <xsd:complexType>
        <xsd:complexContent>
          <xsd:extension base="dms:MultiChoice">
            <xsd:sequence>
              <xsd:element name="Value" maxOccurs="unbounded" minOccurs="0" nillable="true">
                <xsd:simpleType>
                  <xsd:restriction base="dms:Choice">
                    <xsd:enumeration value="Right to Life"/>
                    <xsd:enumeration value="Prohibition of Torture"/>
                    <xsd:enumeration value="Prohibition of Slavery and Forced Labour"/>
                    <xsd:enumeration value="Right to Liberty and Security"/>
                    <xsd:enumeration value="Right  to a Fair Trial"/>
                    <xsd:enumeration value="No Punishment Without Law"/>
                    <xsd:enumeration value="Right to Respect for Private and Family Life"/>
                    <xsd:enumeration value="Freedom of Thought"/>
                    <xsd:enumeration value="Freedom of Expression"/>
                    <xsd:enumeration value="Freedom of Assembly"/>
                  </xsd:restriction>
                </xsd:simpleType>
              </xsd:element>
            </xsd:sequence>
          </xsd:extension>
        </xsd:complexContent>
      </xsd:complexType>
    </xsd:element>
    <xsd:element name="Human_x0020_Rights_x0020_Legitimate_x0020_Aims" ma:index="20" nillable="true" ma:displayName="Human Rights Legitimate Aims" ma:description="Must meet one or more of these recognised legitimate aims." ma:internalName="Human_x0020_Rights_x0020_Legitimate_x0020_Aims" ma:readOnly="false">
      <xsd:complexType>
        <xsd:complexContent>
          <xsd:extension base="dms:MultiChoice">
            <xsd:sequence>
              <xsd:element name="Value" maxOccurs="unbounded" minOccurs="0" nillable="true">
                <xsd:simpleType>
                  <xsd:restriction base="dms:Choice">
                    <xsd:enumeration value="National Security"/>
                    <xsd:enumeration value="Public Safety"/>
                    <xsd:enumeration value="Economic Well Being of the Country"/>
                    <xsd:enumeration value="Prevention of Crime and Disorder"/>
                    <xsd:enumeration value="Protection of Public Order"/>
                    <xsd:enumeration value="Protect Health and Morals"/>
                    <xsd:enumeration value="Protect the Rights and Freedoms of Othersc"/>
                  </xsd:restriction>
                </xsd:simpleType>
              </xsd:element>
            </xsd:sequence>
          </xsd:extension>
        </xsd:complexContent>
      </xsd:complexType>
    </xsd:element>
    <xsd:element name="Human_x0020_Rights_x0020_Aims_x0020_Explanation" ma:index="21" nillable="true" ma:displayName="Human Rights Aims Explanation" ma:description="The restriction should also be necessary and proportionate to achieve the legitimate aim. There should be a rational connection between the restriction and the identified legitimate aim." ma:internalName="Human_x0020_Rights_x0020_Aims_x0020_Explanation" ma:readOnly="false">
      <xsd:simpleType>
        <xsd:restriction base="dms:Note"/>
      </xsd:simpleType>
    </xsd:element>
    <xsd:element name="Assessed_x0020_As_x0020_Health_x0020__x0026__x0020_Safety_x0020_Compliant_x003f_" ma:index="22" nillable="true" ma:displayName="Date assessed as Health &amp; Safety compliant" ma:format="DateOnly" ma:internalName="Assessed_x0020_As_x0020_Health_x0020__x0026__x0020_Safety_x0020_Compliant_x003F_" ma:readOnly="false">
      <xsd:simpleType>
        <xsd:restriction base="dms:DateTime"/>
      </xsd:simpleType>
    </xsd:element>
    <xsd:element name="Assessed_x0020_As_x0020_Health_x0020__x0026__x0020_Safety_x0020_Compliant_x0020_By_x0020_whom_x003f_" ma:index="23" nillable="true" ma:displayName="Assessed as Health &amp; Safety compliant by whom?" ma:list="UserInfo" ma:internalName="Assessed_x0020_As_x0020_Health_x0020__x0026__x0020_Safety_x0020_Compliant_x0020_By_x0020_whom_x003F_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TheDocumentPubliclyAvailable_x003f_" ma:index="24" nillable="true" ma:displayName="Is the document publicly available?" ma:default="Not Applicable" ma:format="RadioButtons" ma:internalName="IsTheDocumentPubliclyAvailable_x003F_" ma:readOnly="false">
      <xsd:simpleType>
        <xsd:restriction base="dms:Choice">
          <xsd:enumeration value="Not Applicable"/>
          <xsd:enumeration value="No"/>
          <xsd:enumeration value="yes"/>
        </xsd:restriction>
      </xsd:simpleType>
    </xsd:element>
    <xsd:element name="ExemptionCertifiedBy_x003f_" ma:index="25" nillable="true" ma:displayName="Exemption certified by?" ma:list="UserInfo" ma:internalName="ExemptionCertifiedBy_x003F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emptionCertifiedDate" ma:index="26" nillable="true" ma:displayName="Exemption certified date" ma:format="DateOnly" ma:internalName="ExemptionCertifiedDate" ma:readOnly="false">
      <xsd:simpleType>
        <xsd:restriction base="dms:DateTime"/>
      </xsd:simpleType>
    </xsd:element>
    <xsd:element name="DoesTheDocumentInvolveTheProcessingOfPersonalData_x003f_" ma:index="27" nillable="true" ma:displayName="Does the document involve the processing of personal data?" ma:default="Not Applicable" ma:format="RadioButtons" ma:internalName="DoesTheDocumentInvolveTheProcessingOfPersonalData_x003F_" ma:readOnly="false">
      <xsd:simpleType>
        <xsd:restriction base="dms:Choice">
          <xsd:enumeration value="Not Applicable"/>
          <xsd:enumeration value="No"/>
          <xsd:enumeration value="Yes"/>
        </xsd:restriction>
      </xsd:simpleType>
    </xsd:element>
    <xsd:element name="IsTheDocumentLikelyToLeadToARiskOfSecurityOfInformation" ma:index="28" nillable="true" ma:displayName="Is the document likely to lead to a risk of security of information?" ma:default="Not Applicable" ma:format="RadioButtons" ma:internalName="IsTheDocumentLikelyToLeadToARiskOfSecurityOfInformation" ma:readOnly="false">
      <xsd:simpleType>
        <xsd:restriction base="dms:Choice">
          <xsd:enumeration value="Not Applicable"/>
          <xsd:enumeration value="No"/>
          <xsd:enumeration value="Yes"/>
        </xsd:restriction>
      </xsd:simpleType>
    </xsd:element>
    <xsd:element name="CertifiedAsDataProtectionActCompliantByWhom_x003f_" ma:index="29" nillable="true" ma:displayName="Certified as Data Protection Act compliant by whom?" ma:default="Not Applicable" ma:format="RadioButtons" ma:internalName="CertifiedAsDataProtectionActCompliantByWhom_x003F_" ma:readOnly="false">
      <xsd:simpleType>
        <xsd:restriction base="dms:Choice">
          <xsd:enumeration value="Not Applicable"/>
          <xsd:enumeration value="No"/>
          <xsd:enumeration value="Yes"/>
        </xsd:restriction>
      </xsd:simpleType>
    </xsd:element>
    <xsd:element name="CertifiedAsDataProtectionActCompliantDate" ma:index="30" nillable="true" ma:displayName="Date certified as Data Protection Act compliant" ma:format="DateOnly" ma:internalName="CertifiedAsDataProtectionActCompliantDate" ma:readOnly="false">
      <xsd:simpleType>
        <xsd:restriction base="dms:DateTime"/>
      </xsd:simpleType>
    </xsd:element>
    <xsd:element name="Question1" ma:index="31" nillable="true" ma:displayName="Diversity Assessment Question 1" ma:description="Is there potential for this policy or procedure to have a negative effect on people because of their age, disability, gender, race or nationality, religion or belief, sexual orientation, transgender?" ma:format="RadioButtons" ma:internalName="Question1">
      <xsd:simpleType>
        <xsd:restriction base="dms:Choice">
          <xsd:enumeration value="No"/>
          <xsd:enumeration value="Yes"/>
        </xsd:restriction>
      </xsd:simpleType>
    </xsd:element>
    <xsd:element name="Question2" ma:index="32" nillable="true" ma:displayName="Diversity Assessment Question 2" ma:description="Are there an public, staff or political concerns in relation to community or staff relations?" ma:format="RadioButtons" ma:internalName="Question2">
      <xsd:simpleType>
        <xsd:restriction base="dms:Choice">
          <xsd:enumeration value="No"/>
          <xsd:enumeration value="Yes"/>
        </xsd:restriction>
      </xsd:simpleType>
    </xsd:element>
    <xsd:element name="Question3" ma:index="33" nillable="true" ma:displayName="Diversity Assessment Question 3" ma:description="Has the Diversity Unit advised that this policy or procedure needs to be monitored?" ma:format="RadioButtons" ma:internalName="Question3">
      <xsd:simpleType>
        <xsd:restriction base="dms:Choice">
          <xsd:enumeration value="No"/>
          <xsd:enumeration value="Yes"/>
        </xsd:restriction>
      </xsd:simpleType>
    </xsd:element>
    <xsd:element name="Question4" ma:index="34" nillable="true" ma:displayName="Diversity Assessment Question 4" ma:description="Has the Diversity Unit advised that a full Equality Impact Assessment is necessary?" ma:format="RadioButtons" ma:internalName="Question4">
      <xsd:simpleType>
        <xsd:restriction base="dms:Choice">
          <xsd:enumeration value="No"/>
          <xsd:enumeration value="Yes"/>
        </xsd:restriction>
      </xsd:simpleType>
    </xsd:element>
    <xsd:element name="Question5" ma:index="35" nillable="true" ma:displayName="Diversity Assessment Question 5" ma:description="Has the Diversity Unit advised that this policy or procedure needs to undergo external consultation?" ma:format="RadioButtons" ma:internalName="Question5">
      <xsd:simpleType>
        <xsd:restriction base="dms:Choice">
          <xsd:enumeration value="No"/>
          <xsd:enumeration value="Yes"/>
        </xsd:restriction>
      </xsd:simpleType>
    </xsd:element>
    <xsd:element name="RequiresExternalConsulation_x003f_" ma:index="37" nillable="true" ma:displayName="Requires external consultation?" ma:default="No" ma:format="RadioButtons" ma:internalName="RequiresExternalConsulation_x003F_" ma:readOnly="false">
      <xsd:simpleType>
        <xsd:restriction base="dms:Choice">
          <xsd:enumeration value="No"/>
          <xsd:enumeration value="Yes"/>
        </xsd:restriction>
      </xsd:simpleType>
    </xsd:element>
    <xsd:element name="HasExternalConsultationBeenCompleted_x003f_" ma:index="38" nillable="true" ma:displayName="Has external consultation been completed?" ma:default="No" ma:format="RadioButtons" ma:internalName="HasExternalConsultationBeenCompleted_x003F_" ma:readOnly="false">
      <xsd:simpleType>
        <xsd:restriction base="dms:Choice">
          <xsd:enumeration value="No"/>
          <xsd:enumeration value="Yes"/>
        </xsd:restriction>
      </xsd:simpleType>
    </xsd:element>
    <xsd:element name="ImpactAssesmentRequired_x003f_" ma:index="39" nillable="true" ma:displayName="Impact assessment required?" ma:default="Not Applicable" ma:format="RadioButtons" ma:internalName="ImpactAssesmentRequired_x003F_" ma:readOnly="false">
      <xsd:simpleType>
        <xsd:restriction base="dms:Choice">
          <xsd:enumeration value="Not Applicable"/>
          <xsd:enumeration value="No"/>
          <xsd:enumeration value="Yes"/>
        </xsd:restriction>
      </xsd:simpleType>
    </xsd:element>
    <xsd:element name="ImpactAssesmentDate" ma:index="40" nillable="true" ma:displayName="Impact Assessment Review Date" ma:format="DateOnly" ma:internalName="ImpactAssesmentDate">
      <xsd:simpleType>
        <xsd:restriction base="dms:DateTime"/>
      </xsd:simpleType>
    </xsd:element>
    <xsd:element name="IsReadyForOwnerSignoff_x003f_" ma:index="41" nillable="true" ma:displayName="Ready for Owner Signoff?" ma:default="No" ma:format="RadioButtons" ma:internalName="IsReadyForOwnerSignoff_x003F_" ma:readOnly="false">
      <xsd:simpleType>
        <xsd:restriction base="dms:Choice">
          <xsd:enumeration value="No"/>
          <xsd:enumeration value="Yes"/>
        </xsd:restriction>
      </xsd:simpleType>
    </xsd:element>
    <xsd:element name="IsReadyForBoardSignoff_x003f_" ma:index="42" nillable="true" ma:displayName="Ready for Board Signoff?" ma:default="No" ma:format="RadioButtons" ma:internalName="IsReadyForBoardSignoff_x003F_" ma:readOnly="false">
      <xsd:simpleType>
        <xsd:restriction base="dms:Choice">
          <xsd:enumeration value="No"/>
          <xsd:enumeration value="Yes"/>
        </xsd:restriction>
      </xsd:simpleType>
    </xsd:element>
    <xsd:element name="Policy_x0026_ProgrammeBoard" ma:index="43" nillable="true" ma:displayName="Policy &amp; Programme Board" ma:list="{ece17a79-b5ae-4400-8b4e-4d4d50f4f09c}" ma:internalName="Policy_x0026_ProgrammeBoard" ma:showField="Title" ma:web="09b5a864-ead9-4697-be99-c3e74d5033d5">
      <xsd:simpleType>
        <xsd:restriction base="dms:Lookup"/>
      </xsd:simpleType>
    </xsd:element>
    <xsd:element name="Policy_x0026_ProgrammeBoardDate" ma:index="44" nillable="true" ma:displayName="Policy &amp; Programme Board Date" ma:description="Date a board sits on" ma:format="DateOnly" ma:internalName="Policy_x0026_ProgrammeBoardDate" ma:readOnly="false">
      <xsd:simpleType>
        <xsd:restriction base="dms:DateTime"/>
      </xsd:simpleType>
    </xsd:element>
    <xsd:element name="Date_x0020_Published" ma:index="45" nillable="true" ma:displayName="Date Published" ma:description="Date document was published" ma:format="DateOnly" ma:internalName="Date_x0020_Published">
      <xsd:simpleType>
        <xsd:restriction base="dms:DateTime"/>
      </xsd:simpleType>
    </xsd:element>
    <xsd:element name="Notes1" ma:index="46" nillable="true" ma:displayName="Notes" ma:internalName="Notes1">
      <xsd:simpleType>
        <xsd:restriction base="dms:Note"/>
      </xsd:simpleType>
    </xsd:element>
    <xsd:element name="DateOfNextReview" ma:index="47" nillable="true" ma:displayName="Date of next Review" ma:description="enter 01/09/2010 (for example)&#10;then search on 01/09/2010 for Policies up for review within this month" ma:format="DateOnly" ma:internalName="DateOfNextReview">
      <xsd:simpleType>
        <xsd:restriction base="dms:DateTime"/>
      </xsd:simpleType>
    </xsd:element>
    <xsd:element name="EVSemaphore" ma:index="48" nillable="true" ma:displayName="EVSemaphore" ma:description="Semaphore" ma:hidden="true" ma:internalName="EVSemaphore" ma:readOnly="false">
      <xsd:simpleType>
        <xsd:restriction base="dms:Text">
          <xsd:maxLength value="255"/>
        </xsd:restriction>
      </xsd:simpleType>
    </xsd:element>
    <xsd:element name="AuthorDraftEmailSent" ma:index="67" nillable="true" ma:displayName="AuthorDraftEmailSent" ma:default="Unknown" ma:description="So an email can be sent to the author just once to do a 1st draft" ma:format="Dropdown" ma:hidden="true" ma:internalName="AuthorDraftEmailSent" ma:readOnly="false">
      <xsd:simpleType>
        <xsd:restriction base="dms:Choice">
          <xsd:enumeration value="Unknown"/>
          <xsd:enumeration value="No"/>
          <xsd:enumeration value="Yes"/>
        </xsd:restriction>
      </xsd:simpleType>
    </xsd:element>
    <xsd:element name="_dlc_Exempt" ma:index="70" nillable="true" ma:displayName="Exempt from Policy" ma:hidden="true" ma:internalName="_dlc_Exempt" ma:readOnly="true">
      <xsd:simpleType>
        <xsd:restriction base="dms:Unknown"/>
      </xsd:simpleType>
    </xsd:element>
    <xsd:element name="Athena_x0020_Compliant" ma:index="77" nillable="true" ma:displayName="Athena Compliant" ma:default="0" ma:internalName="Athena_x0020_Compliant">
      <xsd:simpleType>
        <xsd:restriction base="dms:Boolean"/>
      </xsd:simpleType>
    </xsd:element>
  </xsd:schema>
  <xsd:schema xmlns:xsd="http://www.w3.org/2001/XMLSchema" xmlns:dms="http://schemas.microsoft.com/office/2006/documentManagement/types" targetNamespace="3e73c7eb-5874-4f78-b558-6ffbfc2f1689" elementFormDefault="qualified">
    <xsd:import namespace="http://schemas.microsoft.com/office/2006/documentManagement/types"/>
    <xsd:element name="Target_x0020_Audiences" ma:index="75"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Policy</p:Name>
  <p:Description>Audit Policy for Policy and Procedures in Development</p:Description>
  <p:Statement>Editing, Moving, Copying, Deleting and Restoring are all audited actions on this Document</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Has_x0020_Internal_x0020_Consulation_x0020_Been_x0020_Completed_x003f_ xmlns="09b5a864-ead9-4697-be99-c3e74d5033d5">No</Has_x0020_Internal_x0020_Consulation_x0020_Been_x0020_Completed_x003f_>
    <Date_x0020_Published xmlns="09b5a864-ead9-4697-be99-c3e74d5033d5" xsi:nil="true"/>
    <Departmental_x0020_Owner xmlns="09b5a864-ead9-4697-be99-c3e74d5033d5">Operational Policing Command</Departmental_x0020_Owner>
    <AssessedAsHRCompliantBy xmlns="09b5a864-ead9-4697-be99-c3e74d5033d5">
      <UserInfo>
        <DisplayName/>
        <AccountId xsi:nil="true"/>
        <AccountType/>
      </UserInfo>
    </AssessedAsHRCompliantBy>
    <Policy_x0026_ProgrammeBoard xmlns="09b5a864-ead9-4697-be99-c3e74d5033d5">8</Policy_x0026_ProgrammeBoard>
    <CertifiedAsDataProtectionActCompliantByWhom_x003f_ xmlns="09b5a864-ead9-4697-be99-c3e74d5033d5">Not Applicable</CertifiedAsDataProtectionActCompliantByWhom_x003f_>
    <PolicyNumber xmlns="09b5a864-ead9-4697-be99-c3e74d5033d5">H 0800</PolicyNumber>
    <Policy_x0020_Description xmlns="09b5a864-ead9-4697-be99-c3e74d5033d5" xsi:nil="true"/>
    <PolicyManger xmlns="09b5a864-ead9-4697-be99-c3e74d5033d5">
      <UserInfo>
        <DisplayName>Tracy Ashford</DisplayName>
        <AccountId>27</AccountId>
        <AccountType/>
      </UserInfo>
    </PolicyManger>
    <IsTheDocumentPubliclyAvailable_x003f_ xmlns="09b5a864-ead9-4697-be99-c3e74d5033d5">Not Applicable</IsTheDocumentPubliclyAvailable_x003f_>
    <Question2 xmlns="09b5a864-ead9-4697-be99-c3e74d5033d5" xsi:nil="true"/>
    <IsReadyForBoardSignoff_x003f_ xmlns="09b5a864-ead9-4697-be99-c3e74d5033d5">No</IsReadyForBoardSignoff_x003f_>
    <Target_x0020_Audiences xmlns="3e73c7eb-5874-4f78-b558-6ffbfc2f1689" xsi:nil="true"/>
    <ExemptionCertifiedBy_x003f_ xmlns="09b5a864-ead9-4697-be99-c3e74d5033d5">
      <UserInfo>
        <DisplayName/>
        <AccountId xsi:nil="true"/>
        <AccountType/>
      </UserInfo>
    </ExemptionCertifiedBy_x003f_>
    <CertifiedAsDataProtectionActCompliantDate xmlns="09b5a864-ead9-4697-be99-c3e74d5033d5" xsi:nil="true"/>
    <Question3 xmlns="09b5a864-ead9-4697-be99-c3e74d5033d5" xsi:nil="true"/>
    <DateOfNextReview xmlns="09b5a864-ead9-4697-be99-c3e74d5033d5" xsi:nil="true"/>
    <PolicyOfficer xmlns="09b5a864-ead9-4697-be99-c3e74d5033d5">
      <UserInfo>
        <DisplayName>Tracy Ashford</DisplayName>
        <AccountId>27</AccountId>
        <AccountType/>
      </UserInfo>
    </PolicyOfficer>
    <Policy_x0020_Author xmlns="09b5a864-ead9-4697-be99-c3e74d5033d5">
      <UserInfo>
        <DisplayName/>
        <AccountId xsi:nil="true"/>
        <AccountType/>
      </UserInfo>
    </Policy_x0020_Author>
    <Question1 xmlns="09b5a864-ead9-4697-be99-c3e74d5033d5" xsi:nil="true"/>
    <ImpactAssesmentDate xmlns="09b5a864-ead9-4697-be99-c3e74d5033d5" xsi:nil="true"/>
    <PolicyVersionNumber xmlns="09b5a864-ead9-4697-be99-c3e74d5033d5">1</PolicyVersionNumber>
    <Human_x0020_Rights_x0020_Legitimate_x0020_Aims xmlns="09b5a864-ead9-4697-be99-c3e74d5033d5"/>
    <DoesTheDocumentInvolveTheProcessingOfPersonalData_x003f_ xmlns="09b5a864-ead9-4697-be99-c3e74d5033d5">Not Applicable</DoesTheDocumentInvolveTheProcessingOfPersonalData_x003f_>
    <HasExternalConsultationBeenCompleted_x003f_ xmlns="09b5a864-ead9-4697-be99-c3e74d5033d5">No</HasExternalConsultationBeenCompleted_x003f_>
    <IsReadyForOwnerSignoff_x003f_ xmlns="09b5a864-ead9-4697-be99-c3e74d5033d5">No</IsReadyForOwnerSignoff_x003f_>
    <EVSemaphore xmlns="09b5a864-ead9-4697-be99-c3e74d5033d5" xsi:nil="true"/>
    <Document_x0020_Priority xmlns="09b5a864-ead9-4697-be99-c3e74d5033d5">Priority 2</Document_x0020_Priority>
    <Assessed_x0020_As_x0020_Health_x0020__x0026__x0020_Safety_x0020_Compliant_x0020_By_x0020_whom_x003f_ xmlns="09b5a864-ead9-4697-be99-c3e74d5033d5">
      <UserInfo>
        <DisplayName/>
        <AccountId xsi:nil="true"/>
        <AccountType/>
      </UserInfo>
    </Assessed_x0020_As_x0020_Health_x0020__x0026__x0020_Safety_x0020_Compliant_x0020_By_x0020_whom_x003f_>
    <Question4 xmlns="09b5a864-ead9-4697-be99-c3e74d5033d5" xsi:nil="true"/>
    <Policy_x0026_ProgrammeBoardDate xmlns="09b5a864-ead9-4697-be99-c3e74d5033d5" xsi:nil="true"/>
    <Question5 xmlns="09b5a864-ead9-4697-be99-c3e74d5033d5" xsi:nil="true"/>
    <ImpactAssesmentRequired_x003f_ xmlns="09b5a864-ead9-4697-be99-c3e74d5033d5">Not Applicable</ImpactAssesmentRequired_x003f_>
    <AuthorDraftEmailSent xmlns="09b5a864-ead9-4697-be99-c3e74d5033d5">Unknown</AuthorDraftEmailSent>
    <Policy_x0020_Parent xmlns="09b5a864-ead9-4697-be99-c3e74d5033d5">H 0800 Community Engagement</Policy_x0020_Parent>
    <ExemptionCertifiedDate xmlns="09b5a864-ead9-4697-be99-c3e74d5033d5" xsi:nil="true"/>
    <Athena_x0020_Compliant xmlns="09b5a864-ead9-4697-be99-c3e74d5033d5">false</Athena_x0020_Compliant>
    <Human_x0020_Rights_x0020_Aims_x0020_Explanation xmlns="09b5a864-ead9-4697-be99-c3e74d5033d5" xsi:nil="true"/>
    <IsTheDocumentLikelyToLeadToARiskOfSecurityOfInformation xmlns="09b5a864-ead9-4697-be99-c3e74d5033d5">Not Applicable</IsTheDocumentLikelyToLeadToARiskOfSecurityOfInformation>
    <Assessed_x0020_As_x0020_Health_x0020__x0026__x0020_Safety_x0020_Compliant_x003f_ xmlns="09b5a864-ead9-4697-be99-c3e74d5033d5" xsi:nil="true"/>
    <HREngagementAreas xmlns="09b5a864-ead9-4697-be99-c3e74d5033d5"/>
    <RequiresExternalConsulation_x003f_ xmlns="09b5a864-ead9-4697-be99-c3e74d5033d5">No</RequiresExternalConsulation_x003f_>
    <Notes1 xmlns="09b5a864-ead9-4697-be99-c3e74d5033d5" xsi:nil="true"/>
    <PolicyStatus xmlns="09b5a864-ead9-4697-be99-c3e74d5033d5">Started</PolicyStatus>
    <PolicyOwner xmlns="09b5a864-ead9-4697-be99-c3e74d5033d5">
      <UserInfo>
        <DisplayName>Steve Johnson</DisplayName>
        <AccountId>7489</AccountId>
        <AccountType/>
      </UserInfo>
    </PolicyOwner>
    <Is_x0020_Ready_x0020_for_x0020_Internal_x0020_Consulation_x003f_ xmlns="09b5a864-ead9-4697-be99-c3e74d5033d5">No</Is_x0020_Ready_x0020_for_x0020_Internal_x0020_Consulation_x003f_>
    <AssessedAsHRCompliant_x003f_ xmlns="09b5a864-ead9-4697-be99-c3e74d5033d5" xsi:nil="true"/>
    <Policy_x0020_Category xmlns="09b5a864-ead9-4697-be99-c3e74d5033d5">H Roads Policing</Policy_x0020_Category>
    <Document_x0020_Type xmlns="09b5a864-ead9-4697-be99-c3e74d5033d5">Policy</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0251059E-D841-423C-AED7-D11B8947C211}">
  <ds:schemaRefs>
    <ds:schemaRef ds:uri="http://schemas.microsoft.com/office/2006/metadata/longProperties"/>
  </ds:schemaRefs>
</ds:datastoreItem>
</file>

<file path=customXml/itemProps2.xml><?xml version="1.0" encoding="utf-8"?>
<ds:datastoreItem xmlns:ds="http://schemas.openxmlformats.org/officeDocument/2006/customXml" ds:itemID="{9B13CF9A-BC44-46C2-A4F4-C6E54175A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5a864-ead9-4697-be99-c3e74d5033d5"/>
    <ds:schemaRef ds:uri="3e73c7eb-5874-4f78-b558-6ffbfc2f16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873C55-30E2-49CC-9607-3DB526BCC8C8}">
  <ds:schemaRefs>
    <ds:schemaRef ds:uri="office.server.policy"/>
  </ds:schemaRefs>
</ds:datastoreItem>
</file>

<file path=customXml/itemProps4.xml><?xml version="1.0" encoding="utf-8"?>
<ds:datastoreItem xmlns:ds="http://schemas.openxmlformats.org/officeDocument/2006/customXml" ds:itemID="{05A7C509-D7F0-4936-AA53-A717F2C052F3}">
  <ds:schemaRefs>
    <ds:schemaRef ds:uri="http://purl.org/dc/terms/"/>
    <ds:schemaRef ds:uri="http://schemas.microsoft.com/office/2006/metadata/properties"/>
    <ds:schemaRef ds:uri="09b5a864-ead9-4697-be99-c3e74d5033d5"/>
    <ds:schemaRef ds:uri="http://schemas.microsoft.com/office/2006/documentManagement/types"/>
    <ds:schemaRef ds:uri="http://www.w3.org/XML/1998/namespace"/>
    <ds:schemaRef ds:uri="http://purl.org/dc/elements/1.1/"/>
    <ds:schemaRef ds:uri="http://schemas.openxmlformats.org/package/2006/metadata/core-properties"/>
    <ds:schemaRef ds:uri="3e73c7eb-5874-4f78-b558-6ffbfc2f1689"/>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6A0F75DF-6D36-4CB8-9005-4091922F8A2E}">
  <ds:schemaRefs>
    <ds:schemaRef ds:uri="http://schemas.microsoft.com/sharepoint/v3/contenttype/forms"/>
  </ds:schemaRefs>
</ds:datastoreItem>
</file>

<file path=customXml/itemProps6.xml><?xml version="1.0" encoding="utf-8"?>
<ds:datastoreItem xmlns:ds="http://schemas.openxmlformats.org/officeDocument/2006/customXml" ds:itemID="{1A19BCB7-7193-4261-98CE-50ADF04C34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 0800 Policy - Community Engagement</vt:lpstr>
    </vt:vector>
  </TitlesOfParts>
  <Company>ESSEX POLICE</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0800 Policy - Community Engagement</dc:title>
  <dc:subject/>
  <dc:creator>Tracy Ashford</dc:creator>
  <cp:keywords/>
  <dc:description/>
  <cp:lastModifiedBy>Tracy King</cp:lastModifiedBy>
  <cp:revision>4</cp:revision>
  <cp:lastPrinted>2019-04-15T16:21:00Z</cp:lastPrinted>
  <dcterms:created xsi:type="dcterms:W3CDTF">2019-04-17T08:26:00Z</dcterms:created>
  <dcterms:modified xsi:type="dcterms:W3CDTF">2019-05-21T15:06:00Z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Classification">
    <vt:lpwstr>RESTRICTED</vt:lpwstr>
  </property>
  <property fmtid="{D5CDD505-2E9C-101B-9397-08002B2CF9AE}" pid="3" name="TitusDescriptor">
    <vt:lpwstr> </vt:lpwstr>
  </property>
  <property fmtid="{D5CDD505-2E9C-101B-9397-08002B2CF9AE}" pid="4" name="ContentType">
    <vt:lpwstr>Policy</vt:lpwstr>
  </property>
  <property fmtid="{D5CDD505-2E9C-101B-9397-08002B2CF9AE}" pid="5" name="Has Internal Consulation Been Completed?">
    <vt:lpwstr>No</vt:lpwstr>
  </property>
  <property fmtid="{D5CDD505-2E9C-101B-9397-08002B2CF9AE}" pid="6" name="Date Published">
    <vt:lpwstr/>
  </property>
  <property fmtid="{D5CDD505-2E9C-101B-9397-08002B2CF9AE}" pid="7" name="Departmental Owner0">
    <vt:lpwstr/>
  </property>
  <property fmtid="{D5CDD505-2E9C-101B-9397-08002B2CF9AE}" pid="8" name="AssessedAsHRCompliantBy">
    <vt:lpwstr/>
  </property>
  <property fmtid="{D5CDD505-2E9C-101B-9397-08002B2CF9AE}" pid="9" name="Policy&amp;ProgrammeBoard">
    <vt:lpwstr/>
  </property>
  <property fmtid="{D5CDD505-2E9C-101B-9397-08002B2CF9AE}" pid="10" name="CertifiedAsDataProtectionActCompliantByWhom?">
    <vt:lpwstr>Not Applicable</vt:lpwstr>
  </property>
  <property fmtid="{D5CDD505-2E9C-101B-9397-08002B2CF9AE}" pid="11" name="PolicyNumber">
    <vt:lpwstr/>
  </property>
  <property fmtid="{D5CDD505-2E9C-101B-9397-08002B2CF9AE}" pid="12" name="Policy Description">
    <vt:lpwstr/>
  </property>
  <property fmtid="{D5CDD505-2E9C-101B-9397-08002B2CF9AE}" pid="13" name="PolicyManger">
    <vt:lpwstr/>
  </property>
  <property fmtid="{D5CDD505-2E9C-101B-9397-08002B2CF9AE}" pid="14" name="IsTheDocumentPubliclyAvailable?">
    <vt:lpwstr>Not Applicable</vt:lpwstr>
  </property>
  <property fmtid="{D5CDD505-2E9C-101B-9397-08002B2CF9AE}" pid="15" name="Question2">
    <vt:lpwstr/>
  </property>
  <property fmtid="{D5CDD505-2E9C-101B-9397-08002B2CF9AE}" pid="16" name="IsReadyForBoardSignoff?">
    <vt:lpwstr>No</vt:lpwstr>
  </property>
  <property fmtid="{D5CDD505-2E9C-101B-9397-08002B2CF9AE}" pid="17" name="Target Audiences">
    <vt:lpwstr/>
  </property>
  <property fmtid="{D5CDD505-2E9C-101B-9397-08002B2CF9AE}" pid="18" name="ExemptionCertifiedBy?">
    <vt:lpwstr/>
  </property>
  <property fmtid="{D5CDD505-2E9C-101B-9397-08002B2CF9AE}" pid="19" name="CertifiedAsDataProtectionActCompliantDate">
    <vt:lpwstr/>
  </property>
  <property fmtid="{D5CDD505-2E9C-101B-9397-08002B2CF9AE}" pid="20" name="Question3">
    <vt:lpwstr/>
  </property>
  <property fmtid="{D5CDD505-2E9C-101B-9397-08002B2CF9AE}" pid="21" name="DateOfNextReview">
    <vt:lpwstr/>
  </property>
  <property fmtid="{D5CDD505-2E9C-101B-9397-08002B2CF9AE}" pid="22" name="PolicyOfficer">
    <vt:lpwstr/>
  </property>
  <property fmtid="{D5CDD505-2E9C-101B-9397-08002B2CF9AE}" pid="23" name="Policy Author">
    <vt:lpwstr/>
  </property>
  <property fmtid="{D5CDD505-2E9C-101B-9397-08002B2CF9AE}" pid="24" name="Question1">
    <vt:lpwstr/>
  </property>
  <property fmtid="{D5CDD505-2E9C-101B-9397-08002B2CF9AE}" pid="25" name="ImpactAssesmentDate">
    <vt:lpwstr/>
  </property>
  <property fmtid="{D5CDD505-2E9C-101B-9397-08002B2CF9AE}" pid="26" name="PolicyVersionNumber">
    <vt:lpwstr>1</vt:lpwstr>
  </property>
  <property fmtid="{D5CDD505-2E9C-101B-9397-08002B2CF9AE}" pid="27" name="Human Rights Legitimate Aims">
    <vt:lpwstr/>
  </property>
  <property fmtid="{D5CDD505-2E9C-101B-9397-08002B2CF9AE}" pid="28" name="DoesTheDocumentInvolveTheProcessingOfPersonalData?">
    <vt:lpwstr>Not Applicable</vt:lpwstr>
  </property>
  <property fmtid="{D5CDD505-2E9C-101B-9397-08002B2CF9AE}" pid="29" name="HasExternalConsultationBeenCompleted?">
    <vt:lpwstr>No</vt:lpwstr>
  </property>
  <property fmtid="{D5CDD505-2E9C-101B-9397-08002B2CF9AE}" pid="30" name="IsReadyForOwnerSignoff?">
    <vt:lpwstr>No</vt:lpwstr>
  </property>
  <property fmtid="{D5CDD505-2E9C-101B-9397-08002B2CF9AE}" pid="31" name="EVSemaphore">
    <vt:lpwstr/>
  </property>
  <property fmtid="{D5CDD505-2E9C-101B-9397-08002B2CF9AE}" pid="32" name="Document Priority">
    <vt:lpwstr/>
  </property>
  <property fmtid="{D5CDD505-2E9C-101B-9397-08002B2CF9AE}" pid="33" name="Assessed As Health &amp; Safety Compliant By whom?0">
    <vt:lpwstr/>
  </property>
  <property fmtid="{D5CDD505-2E9C-101B-9397-08002B2CF9AE}" pid="34" name="Question4">
    <vt:lpwstr/>
  </property>
  <property fmtid="{D5CDD505-2E9C-101B-9397-08002B2CF9AE}" pid="35" name="Policy&amp;ProgrammeBoardDate">
    <vt:lpwstr/>
  </property>
  <property fmtid="{D5CDD505-2E9C-101B-9397-08002B2CF9AE}" pid="36" name="Question5">
    <vt:lpwstr/>
  </property>
  <property fmtid="{D5CDD505-2E9C-101B-9397-08002B2CF9AE}" pid="37" name="ImpactAssesmentRequired?">
    <vt:lpwstr>Not Applicable</vt:lpwstr>
  </property>
  <property fmtid="{D5CDD505-2E9C-101B-9397-08002B2CF9AE}" pid="38" name="AuthorDraftEmailSent">
    <vt:lpwstr>Unknown</vt:lpwstr>
  </property>
  <property fmtid="{D5CDD505-2E9C-101B-9397-08002B2CF9AE}" pid="39" name="Policy Parent">
    <vt:lpwstr/>
  </property>
  <property fmtid="{D5CDD505-2E9C-101B-9397-08002B2CF9AE}" pid="40" name="ExemptionCertifiedDate">
    <vt:lpwstr/>
  </property>
  <property fmtid="{D5CDD505-2E9C-101B-9397-08002B2CF9AE}" pid="41" name="Athena Compliant">
    <vt:lpwstr>0</vt:lpwstr>
  </property>
  <property fmtid="{D5CDD505-2E9C-101B-9397-08002B2CF9AE}" pid="42" name="Human Rights Aims Explanation">
    <vt:lpwstr/>
  </property>
  <property fmtid="{D5CDD505-2E9C-101B-9397-08002B2CF9AE}" pid="43" name="IsTheDocumentLikelyToLeadToARiskOfSecurityOfInformation">
    <vt:lpwstr>Not Applicable</vt:lpwstr>
  </property>
  <property fmtid="{D5CDD505-2E9C-101B-9397-08002B2CF9AE}" pid="44" name="Assessed As Health &amp; Safety Compliant?">
    <vt:lpwstr/>
  </property>
  <property fmtid="{D5CDD505-2E9C-101B-9397-08002B2CF9AE}" pid="45" name="HREngagementAreas">
    <vt:lpwstr/>
  </property>
  <property fmtid="{D5CDD505-2E9C-101B-9397-08002B2CF9AE}" pid="46" name="RequiresExternalConsulation?">
    <vt:lpwstr>No</vt:lpwstr>
  </property>
  <property fmtid="{D5CDD505-2E9C-101B-9397-08002B2CF9AE}" pid="47" name="Notes1">
    <vt:lpwstr/>
  </property>
  <property fmtid="{D5CDD505-2E9C-101B-9397-08002B2CF9AE}" pid="48" name="PolicyStatus">
    <vt:lpwstr>Started</vt:lpwstr>
  </property>
  <property fmtid="{D5CDD505-2E9C-101B-9397-08002B2CF9AE}" pid="49" name="PolicyOwner">
    <vt:lpwstr/>
  </property>
  <property fmtid="{D5CDD505-2E9C-101B-9397-08002B2CF9AE}" pid="50" name="Is Ready for Internal Consulation?">
    <vt:lpwstr>No</vt:lpwstr>
  </property>
  <property fmtid="{D5CDD505-2E9C-101B-9397-08002B2CF9AE}" pid="51" name="AssessedAsHRCompliant?">
    <vt:lpwstr/>
  </property>
  <property fmtid="{D5CDD505-2E9C-101B-9397-08002B2CF9AE}" pid="52" name="Policy Category">
    <vt:lpwstr>Unknown</vt:lpwstr>
  </property>
  <property fmtid="{D5CDD505-2E9C-101B-9397-08002B2CF9AE}" pid="53" name="Document Type">
    <vt:lpwstr>Not Set</vt:lpwstr>
  </property>
  <property fmtid="{D5CDD505-2E9C-101B-9397-08002B2CF9AE}" pid="54" name="UserName">
    <vt:lpwstr>8036</vt:lpwstr>
  </property>
  <property fmtid="{D5CDD505-2E9C-101B-9397-08002B2CF9AE}" pid="55" name="Protective Marking">
    <vt:lpwstr>NOT PROTECTIVELY MARKED</vt:lpwstr>
  </property>
  <property fmtid="{D5CDD505-2E9C-101B-9397-08002B2CF9AE}" pid="56" name="Descriptor">
    <vt:lpwstr/>
  </property>
  <property fmtid="{D5CDD505-2E9C-101B-9397-08002B2CF9AE}" pid="57" name="ContentTypeId">
    <vt:lpwstr>0x01010084014563C05C1E428C333DDECB6266B600EEC7538DEFEDCF4DB0259956B995CC20</vt:lpwstr>
  </property>
</Properties>
</file>