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Performance and Resource</w:t>
      </w:r>
      <w:r w:rsidR="007D3E9B">
        <w:rPr>
          <w:rFonts w:ascii="Arial" w:hAnsi="Arial" w:cs="Arial"/>
          <w:b/>
          <w:sz w:val="24"/>
          <w:szCs w:val="24"/>
        </w:rPr>
        <w:t>s</w:t>
      </w:r>
      <w:r w:rsidR="00B05292">
        <w:rPr>
          <w:rFonts w:ascii="Arial" w:hAnsi="Arial" w:cs="Arial"/>
          <w:b/>
          <w:sz w:val="24"/>
          <w:szCs w:val="24"/>
        </w:rPr>
        <w:t xml:space="preserve"> Scrutiny Programme 2018/2019</w:t>
      </w:r>
    </w:p>
    <w:p w:rsidR="001D5222" w:rsidRDefault="001D5222" w:rsidP="00773654">
      <w:pPr>
        <w:spacing w:after="0" w:line="240" w:lineRule="auto"/>
        <w:jc w:val="center"/>
        <w:rPr>
          <w:rFonts w:ascii="Arial" w:hAnsi="Arial" w:cs="Arial"/>
          <w:b/>
          <w:sz w:val="24"/>
          <w:szCs w:val="24"/>
        </w:rPr>
      </w:pPr>
    </w:p>
    <w:p w:rsidR="004F62BB" w:rsidRPr="004F62BB" w:rsidRDefault="004F62BB" w:rsidP="00773654">
      <w:pPr>
        <w:spacing w:after="0" w:line="240" w:lineRule="auto"/>
        <w:jc w:val="center"/>
        <w:rPr>
          <w:rFonts w:ascii="Arial" w:hAnsi="Arial" w:cs="Arial"/>
          <w:b/>
          <w:sz w:val="24"/>
          <w:szCs w:val="24"/>
        </w:rPr>
      </w:pPr>
      <w:r w:rsidRPr="004F62BB">
        <w:rPr>
          <w:rFonts w:ascii="Arial" w:hAnsi="Arial" w:cs="Arial"/>
          <w:b/>
          <w:sz w:val="24"/>
          <w:szCs w:val="24"/>
        </w:rPr>
        <w:t>Report to: the Office of the Police</w:t>
      </w:r>
      <w:r w:rsidR="00AC1ABD">
        <w:rPr>
          <w:rFonts w:ascii="Arial" w:hAnsi="Arial" w:cs="Arial"/>
          <w:b/>
          <w:sz w:val="24"/>
          <w:szCs w:val="24"/>
        </w:rPr>
        <w:t>, Fire</w:t>
      </w:r>
      <w:r w:rsidRPr="004F62BB">
        <w:rPr>
          <w:rFonts w:ascii="Arial" w:hAnsi="Arial" w:cs="Arial"/>
          <w:b/>
          <w:sz w:val="24"/>
          <w:szCs w:val="24"/>
        </w:rPr>
        <w:t xml:space="preserve"> and Crime Commissioner for Essex</w:t>
      </w:r>
    </w:p>
    <w:p w:rsidR="001D5222" w:rsidRDefault="001D5222" w:rsidP="00773654">
      <w:pPr>
        <w:spacing w:after="0" w:line="240" w:lineRule="auto"/>
        <w:jc w:val="center"/>
        <w:rPr>
          <w:rFonts w:ascii="Arial" w:hAnsi="Arial" w:cs="Arial"/>
          <w:b/>
          <w:sz w:val="24"/>
          <w:szCs w:val="24"/>
        </w:rPr>
      </w:pPr>
    </w:p>
    <w:p w:rsidR="004F62BB" w:rsidRDefault="004F62BB" w:rsidP="004F62BB">
      <w:pPr>
        <w:spacing w:after="0" w:line="240" w:lineRule="auto"/>
        <w:jc w:val="center"/>
        <w:rPr>
          <w:rFonts w:ascii="Arial" w:hAnsi="Arial" w:cs="Arial"/>
          <w:b/>
          <w:sz w:val="24"/>
          <w:szCs w:val="24"/>
        </w:rPr>
      </w:pPr>
    </w:p>
    <w:tbl>
      <w:tblPr>
        <w:tblStyle w:val="TableGrid"/>
        <w:tblW w:w="0" w:type="auto"/>
        <w:tblInd w:w="817" w:type="dxa"/>
        <w:tblLook w:val="04A0" w:firstRow="1" w:lastRow="0" w:firstColumn="1" w:lastColumn="0" w:noHBand="0" w:noVBand="1"/>
      </w:tblPr>
      <w:tblGrid>
        <w:gridCol w:w="3260"/>
        <w:gridCol w:w="5103"/>
      </w:tblGrid>
      <w:tr w:rsidR="00652B9C" w:rsidRPr="00046E42" w:rsidTr="00773654">
        <w:tc>
          <w:tcPr>
            <w:tcW w:w="3260" w:type="dxa"/>
          </w:tcPr>
          <w:p w:rsidR="00773654" w:rsidRPr="00046E42" w:rsidRDefault="00652B9C" w:rsidP="00773654">
            <w:pPr>
              <w:spacing w:line="480" w:lineRule="auto"/>
              <w:rPr>
                <w:rFonts w:ascii="Arial" w:hAnsi="Arial" w:cs="Arial"/>
                <w:b/>
                <w:sz w:val="24"/>
                <w:szCs w:val="24"/>
              </w:rPr>
            </w:pPr>
            <w:r w:rsidRPr="00046E42">
              <w:rPr>
                <w:rFonts w:ascii="Arial" w:hAnsi="Arial" w:cs="Arial"/>
                <w:b/>
                <w:sz w:val="24"/>
                <w:szCs w:val="24"/>
              </w:rPr>
              <w:t>Title of Report:</w:t>
            </w:r>
          </w:p>
        </w:tc>
        <w:tc>
          <w:tcPr>
            <w:tcW w:w="5103" w:type="dxa"/>
          </w:tcPr>
          <w:p w:rsidR="00652B9C" w:rsidRPr="00046E42" w:rsidRDefault="00BF18EA" w:rsidP="00773654">
            <w:pPr>
              <w:spacing w:line="480" w:lineRule="auto"/>
              <w:rPr>
                <w:rFonts w:ascii="Arial" w:hAnsi="Arial" w:cs="Arial"/>
                <w:b/>
                <w:sz w:val="24"/>
                <w:szCs w:val="24"/>
              </w:rPr>
            </w:pPr>
            <w:r>
              <w:rPr>
                <w:rFonts w:ascii="Arial" w:hAnsi="Arial" w:cs="Arial"/>
                <w:b/>
                <w:sz w:val="24"/>
                <w:szCs w:val="24"/>
              </w:rPr>
              <w:t>Timeline for Capturing BWV Benefits</w:t>
            </w:r>
          </w:p>
        </w:tc>
      </w:tr>
      <w:tr w:rsidR="00852251" w:rsidRPr="00046E42" w:rsidTr="00773654">
        <w:tc>
          <w:tcPr>
            <w:tcW w:w="3260" w:type="dxa"/>
          </w:tcPr>
          <w:p w:rsidR="00852251" w:rsidRPr="00046E42" w:rsidRDefault="00852251" w:rsidP="00773654">
            <w:pPr>
              <w:spacing w:line="480" w:lineRule="auto"/>
              <w:rPr>
                <w:rFonts w:ascii="Arial" w:hAnsi="Arial" w:cs="Arial"/>
                <w:b/>
                <w:sz w:val="24"/>
                <w:szCs w:val="24"/>
              </w:rPr>
            </w:pPr>
            <w:r w:rsidRPr="00852251">
              <w:rPr>
                <w:rFonts w:ascii="Arial" w:hAnsi="Arial" w:cs="Arial"/>
                <w:b/>
                <w:color w:val="0070C0"/>
                <w:sz w:val="24"/>
                <w:szCs w:val="24"/>
              </w:rPr>
              <w:t>Agenda Number:</w:t>
            </w:r>
          </w:p>
        </w:tc>
        <w:tc>
          <w:tcPr>
            <w:tcW w:w="5103" w:type="dxa"/>
          </w:tcPr>
          <w:p w:rsidR="00852251" w:rsidRPr="00046E42" w:rsidRDefault="005F6991" w:rsidP="005F6991">
            <w:pPr>
              <w:spacing w:line="480" w:lineRule="auto"/>
              <w:jc w:val="center"/>
              <w:rPr>
                <w:rFonts w:ascii="Arial" w:hAnsi="Arial" w:cs="Arial"/>
                <w:b/>
                <w:sz w:val="24"/>
                <w:szCs w:val="24"/>
              </w:rPr>
            </w:pPr>
            <w:bookmarkStart w:id="0" w:name="_GoBack"/>
            <w:bookmarkEnd w:id="0"/>
            <w:r>
              <w:rPr>
                <w:rFonts w:ascii="Arial" w:hAnsi="Arial" w:cs="Arial"/>
                <w:b/>
                <w:sz w:val="24"/>
                <w:szCs w:val="24"/>
              </w:rPr>
              <w:t>9</w:t>
            </w:r>
          </w:p>
        </w:tc>
      </w:tr>
      <w:tr w:rsidR="00652B9C" w:rsidRPr="00046E42" w:rsidTr="00773654">
        <w:tc>
          <w:tcPr>
            <w:tcW w:w="3260" w:type="dxa"/>
          </w:tcPr>
          <w:p w:rsidR="00773654" w:rsidRPr="00046E42" w:rsidRDefault="00517DD2" w:rsidP="00773654">
            <w:pPr>
              <w:spacing w:line="480" w:lineRule="auto"/>
              <w:rPr>
                <w:rFonts w:ascii="Arial" w:hAnsi="Arial" w:cs="Arial"/>
                <w:b/>
                <w:sz w:val="24"/>
                <w:szCs w:val="24"/>
              </w:rPr>
            </w:pPr>
            <w:r>
              <w:rPr>
                <w:rFonts w:ascii="Arial" w:hAnsi="Arial" w:cs="Arial"/>
                <w:b/>
                <w:sz w:val="24"/>
                <w:szCs w:val="24"/>
              </w:rPr>
              <w:t>Chief Officer</w:t>
            </w:r>
          </w:p>
        </w:tc>
        <w:tc>
          <w:tcPr>
            <w:tcW w:w="5103" w:type="dxa"/>
          </w:tcPr>
          <w:p w:rsidR="00652B9C" w:rsidRPr="00046E42" w:rsidRDefault="00BF18EA" w:rsidP="00492894">
            <w:pPr>
              <w:spacing w:line="480" w:lineRule="auto"/>
              <w:rPr>
                <w:rFonts w:ascii="Arial" w:hAnsi="Arial" w:cs="Arial"/>
                <w:b/>
                <w:sz w:val="24"/>
                <w:szCs w:val="24"/>
              </w:rPr>
            </w:pPr>
            <w:r>
              <w:rPr>
                <w:rFonts w:ascii="Arial" w:hAnsi="Arial" w:cs="Arial"/>
                <w:b/>
                <w:sz w:val="24"/>
                <w:szCs w:val="24"/>
              </w:rPr>
              <w:t>Dr V Harrington</w:t>
            </w:r>
            <w:r w:rsidR="00492894">
              <w:rPr>
                <w:rFonts w:ascii="Arial" w:hAnsi="Arial" w:cs="Arial"/>
                <w:b/>
                <w:sz w:val="24"/>
                <w:szCs w:val="24"/>
              </w:rPr>
              <w:t xml:space="preserve"> &amp; ACC Prophet</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Date Paper was Written</w:t>
            </w:r>
          </w:p>
        </w:tc>
        <w:tc>
          <w:tcPr>
            <w:tcW w:w="5103" w:type="dxa"/>
          </w:tcPr>
          <w:p w:rsidR="00591EB9" w:rsidRPr="00046E42" w:rsidRDefault="00BF18EA" w:rsidP="00773654">
            <w:pPr>
              <w:spacing w:line="480" w:lineRule="auto"/>
              <w:rPr>
                <w:rFonts w:ascii="Arial" w:hAnsi="Arial" w:cs="Arial"/>
                <w:b/>
                <w:sz w:val="24"/>
                <w:szCs w:val="24"/>
              </w:rPr>
            </w:pPr>
            <w:r>
              <w:rPr>
                <w:rFonts w:ascii="Arial" w:hAnsi="Arial" w:cs="Arial"/>
                <w:b/>
                <w:sz w:val="24"/>
                <w:szCs w:val="24"/>
              </w:rPr>
              <w:t>22</w:t>
            </w:r>
            <w:r w:rsidRPr="00BF18EA">
              <w:rPr>
                <w:rFonts w:ascii="Arial" w:hAnsi="Arial" w:cs="Arial"/>
                <w:b/>
                <w:sz w:val="24"/>
                <w:szCs w:val="24"/>
                <w:vertAlign w:val="superscript"/>
              </w:rPr>
              <w:t>nd</w:t>
            </w:r>
            <w:r>
              <w:rPr>
                <w:rFonts w:ascii="Arial" w:hAnsi="Arial" w:cs="Arial"/>
                <w:b/>
                <w:sz w:val="24"/>
                <w:szCs w:val="24"/>
              </w:rPr>
              <w:t xml:space="preserve"> January 2019</w:t>
            </w:r>
          </w:p>
        </w:tc>
      </w:tr>
      <w:tr w:rsidR="00591EB9" w:rsidRPr="00046E42" w:rsidTr="00773654">
        <w:tc>
          <w:tcPr>
            <w:tcW w:w="3260" w:type="dxa"/>
          </w:tcPr>
          <w:p w:rsidR="00591EB9" w:rsidRDefault="00591EB9" w:rsidP="00773654">
            <w:pPr>
              <w:spacing w:line="480" w:lineRule="auto"/>
              <w:rPr>
                <w:rFonts w:ascii="Arial" w:hAnsi="Arial" w:cs="Arial"/>
                <w:b/>
                <w:sz w:val="24"/>
                <w:szCs w:val="24"/>
              </w:rPr>
            </w:pPr>
            <w:r>
              <w:rPr>
                <w:rFonts w:ascii="Arial" w:hAnsi="Arial" w:cs="Arial"/>
                <w:b/>
                <w:sz w:val="24"/>
                <w:szCs w:val="24"/>
              </w:rPr>
              <w:t>Version Number</w:t>
            </w:r>
          </w:p>
        </w:tc>
        <w:tc>
          <w:tcPr>
            <w:tcW w:w="5103" w:type="dxa"/>
          </w:tcPr>
          <w:p w:rsidR="00591EB9" w:rsidRPr="00046E42" w:rsidRDefault="002368D2" w:rsidP="00773654">
            <w:pPr>
              <w:spacing w:line="480" w:lineRule="auto"/>
              <w:rPr>
                <w:rFonts w:ascii="Arial" w:hAnsi="Arial" w:cs="Arial"/>
                <w:b/>
                <w:sz w:val="24"/>
                <w:szCs w:val="24"/>
              </w:rPr>
            </w:pPr>
            <w:r>
              <w:rPr>
                <w:rFonts w:ascii="Arial" w:hAnsi="Arial" w:cs="Arial"/>
                <w:b/>
                <w:sz w:val="24"/>
                <w:szCs w:val="24"/>
              </w:rPr>
              <w:t>V2</w:t>
            </w:r>
            <w:r w:rsidR="00BF18EA">
              <w:rPr>
                <w:rFonts w:ascii="Arial" w:hAnsi="Arial" w:cs="Arial"/>
                <w:b/>
                <w:sz w:val="24"/>
                <w:szCs w:val="24"/>
              </w:rPr>
              <w:t>.0</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 xml:space="preserve">Report from: </w:t>
            </w:r>
          </w:p>
        </w:tc>
        <w:tc>
          <w:tcPr>
            <w:tcW w:w="5103" w:type="dxa"/>
          </w:tcPr>
          <w:p w:rsidR="00652B9C" w:rsidRPr="00046E42" w:rsidRDefault="00773654" w:rsidP="00773654">
            <w:pPr>
              <w:spacing w:line="480" w:lineRule="auto"/>
              <w:rPr>
                <w:rFonts w:ascii="Arial" w:hAnsi="Arial" w:cs="Arial"/>
                <w:b/>
                <w:sz w:val="24"/>
                <w:szCs w:val="24"/>
              </w:rPr>
            </w:pPr>
            <w:r w:rsidRPr="00046E42">
              <w:rPr>
                <w:rFonts w:ascii="Arial" w:hAnsi="Arial" w:cs="Arial"/>
                <w:b/>
                <w:sz w:val="24"/>
                <w:szCs w:val="24"/>
              </w:rPr>
              <w:t>Essex Police</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Meeting</w:t>
            </w:r>
            <w:r w:rsidR="00773654" w:rsidRPr="00046E42">
              <w:rPr>
                <w:rFonts w:ascii="Arial" w:hAnsi="Arial" w:cs="Arial"/>
                <w:b/>
                <w:sz w:val="24"/>
                <w:szCs w:val="24"/>
              </w:rPr>
              <w:t>:</w:t>
            </w:r>
          </w:p>
        </w:tc>
        <w:tc>
          <w:tcPr>
            <w:tcW w:w="5103" w:type="dxa"/>
          </w:tcPr>
          <w:p w:rsidR="00652B9C" w:rsidRPr="00046E42" w:rsidRDefault="00BF18EA" w:rsidP="00773654">
            <w:pPr>
              <w:spacing w:line="480" w:lineRule="auto"/>
              <w:rPr>
                <w:rFonts w:ascii="Arial" w:hAnsi="Arial" w:cs="Arial"/>
                <w:b/>
                <w:sz w:val="24"/>
                <w:szCs w:val="24"/>
              </w:rPr>
            </w:pPr>
            <w:r>
              <w:rPr>
                <w:rFonts w:ascii="Arial" w:hAnsi="Arial" w:cs="Arial"/>
                <w:b/>
                <w:sz w:val="24"/>
                <w:szCs w:val="24"/>
              </w:rPr>
              <w:t>31/01/2019</w:t>
            </w:r>
          </w:p>
        </w:tc>
      </w:tr>
      <w:tr w:rsidR="00652B9C" w:rsidRPr="00046E42" w:rsidTr="00773654">
        <w:tc>
          <w:tcPr>
            <w:tcW w:w="3260" w:type="dxa"/>
          </w:tcPr>
          <w:p w:rsidR="00652B9C" w:rsidRPr="00046E42" w:rsidRDefault="00517DD2" w:rsidP="009F3263">
            <w:pPr>
              <w:spacing w:line="360" w:lineRule="auto"/>
              <w:rPr>
                <w:rFonts w:ascii="Arial" w:hAnsi="Arial" w:cs="Arial"/>
                <w:b/>
                <w:sz w:val="24"/>
                <w:szCs w:val="24"/>
              </w:rPr>
            </w:pPr>
            <w:r>
              <w:rPr>
                <w:rFonts w:ascii="Arial" w:hAnsi="Arial" w:cs="Arial"/>
                <w:b/>
                <w:sz w:val="24"/>
                <w:szCs w:val="24"/>
              </w:rPr>
              <w:t>Author on behalf of</w:t>
            </w:r>
            <w:r w:rsidRPr="00046E42">
              <w:rPr>
                <w:rFonts w:ascii="Arial" w:hAnsi="Arial" w:cs="Arial"/>
                <w:b/>
                <w:sz w:val="24"/>
                <w:szCs w:val="24"/>
              </w:rPr>
              <w:t xml:space="preserve"> </w:t>
            </w:r>
            <w:r w:rsidR="00652B9C" w:rsidRPr="00046E42">
              <w:rPr>
                <w:rFonts w:ascii="Arial" w:hAnsi="Arial" w:cs="Arial"/>
                <w:b/>
                <w:sz w:val="24"/>
                <w:szCs w:val="24"/>
              </w:rPr>
              <w:t>Chief Officer:</w:t>
            </w:r>
          </w:p>
        </w:tc>
        <w:tc>
          <w:tcPr>
            <w:tcW w:w="5103" w:type="dxa"/>
          </w:tcPr>
          <w:p w:rsidR="00652B9C" w:rsidRDefault="00BF18EA" w:rsidP="009F3263">
            <w:pPr>
              <w:spacing w:line="360" w:lineRule="auto"/>
              <w:rPr>
                <w:rFonts w:ascii="Arial" w:hAnsi="Arial" w:cs="Arial"/>
                <w:b/>
                <w:sz w:val="24"/>
                <w:szCs w:val="24"/>
              </w:rPr>
            </w:pPr>
            <w:r>
              <w:rPr>
                <w:rFonts w:ascii="Arial" w:hAnsi="Arial" w:cs="Arial"/>
                <w:b/>
                <w:sz w:val="24"/>
                <w:szCs w:val="24"/>
              </w:rPr>
              <w:t>Kathleen M Barlow (42076659)</w:t>
            </w:r>
          </w:p>
          <w:p w:rsidR="002368D2" w:rsidRPr="00046E42" w:rsidRDefault="002368D2" w:rsidP="009F3263">
            <w:pPr>
              <w:spacing w:line="360" w:lineRule="auto"/>
              <w:rPr>
                <w:rFonts w:ascii="Arial" w:hAnsi="Arial" w:cs="Arial"/>
                <w:b/>
                <w:sz w:val="24"/>
                <w:szCs w:val="24"/>
              </w:rPr>
            </w:pPr>
            <w:r>
              <w:rPr>
                <w:rFonts w:ascii="Arial" w:hAnsi="Arial" w:cs="Arial"/>
                <w:b/>
                <w:sz w:val="24"/>
                <w:szCs w:val="24"/>
              </w:rPr>
              <w:t>Jonathan Baldwin (42072055)</w:t>
            </w:r>
          </w:p>
        </w:tc>
      </w:tr>
      <w:tr w:rsidR="00652B9C" w:rsidRPr="00046E42" w:rsidTr="00773654">
        <w:tc>
          <w:tcPr>
            <w:tcW w:w="3260" w:type="dxa"/>
          </w:tcPr>
          <w:p w:rsidR="00652B9C" w:rsidRPr="00046E42" w:rsidRDefault="00652B9C" w:rsidP="00773654">
            <w:pPr>
              <w:spacing w:line="480" w:lineRule="auto"/>
              <w:rPr>
                <w:rFonts w:ascii="Arial" w:hAnsi="Arial" w:cs="Arial"/>
                <w:b/>
                <w:sz w:val="24"/>
                <w:szCs w:val="24"/>
              </w:rPr>
            </w:pPr>
            <w:r w:rsidRPr="00046E42">
              <w:rPr>
                <w:rFonts w:ascii="Arial" w:hAnsi="Arial" w:cs="Arial"/>
                <w:b/>
                <w:sz w:val="24"/>
                <w:szCs w:val="24"/>
              </w:rPr>
              <w:t>Date of Approval:</w:t>
            </w:r>
          </w:p>
        </w:tc>
        <w:tc>
          <w:tcPr>
            <w:tcW w:w="5103" w:type="dxa"/>
          </w:tcPr>
          <w:p w:rsidR="00652B9C" w:rsidRPr="00046E42" w:rsidRDefault="00652B9C" w:rsidP="00773654">
            <w:pPr>
              <w:spacing w:line="480" w:lineRule="auto"/>
              <w:rPr>
                <w:rFonts w:ascii="Arial" w:hAnsi="Arial" w:cs="Arial"/>
                <w:b/>
                <w:sz w:val="24"/>
                <w:szCs w:val="24"/>
              </w:rPr>
            </w:pPr>
          </w:p>
        </w:tc>
      </w:tr>
    </w:tbl>
    <w:p w:rsidR="001D5222" w:rsidRPr="004F62BB" w:rsidRDefault="001D5222" w:rsidP="00E92E89">
      <w:pPr>
        <w:spacing w:after="0" w:line="240" w:lineRule="auto"/>
        <w:ind w:left="709"/>
        <w:rPr>
          <w:rFonts w:ascii="Arial" w:hAnsi="Arial" w:cs="Arial"/>
          <w:b/>
          <w:sz w:val="24"/>
          <w:szCs w:val="24"/>
        </w:rPr>
      </w:pPr>
    </w:p>
    <w:p w:rsidR="004F62BB" w:rsidRDefault="004F62BB" w:rsidP="00330E57">
      <w:pPr>
        <w:pStyle w:val="NoSpacing"/>
        <w:ind w:left="709"/>
        <w:jc w:val="both"/>
        <w:rPr>
          <w:rFonts w:ascii="Arial" w:hAnsi="Arial" w:cs="Arial"/>
          <w:sz w:val="24"/>
          <w:szCs w:val="24"/>
        </w:rPr>
      </w:pPr>
    </w:p>
    <w:p w:rsidR="00665862" w:rsidRDefault="00665862" w:rsidP="00330E57">
      <w:pPr>
        <w:pStyle w:val="NoSpacing"/>
        <w:numPr>
          <w:ilvl w:val="0"/>
          <w:numId w:val="8"/>
        </w:numPr>
        <w:jc w:val="both"/>
        <w:rPr>
          <w:rFonts w:ascii="Arial" w:hAnsi="Arial" w:cs="Arial"/>
          <w:b/>
          <w:sz w:val="24"/>
          <w:szCs w:val="24"/>
          <w:u w:val="single"/>
        </w:rPr>
      </w:pPr>
      <w:r w:rsidRPr="00665862">
        <w:rPr>
          <w:rFonts w:ascii="Arial" w:hAnsi="Arial" w:cs="Arial"/>
          <w:b/>
          <w:sz w:val="24"/>
          <w:szCs w:val="24"/>
          <w:u w:val="single"/>
        </w:rPr>
        <w:t>Purpose of Report</w:t>
      </w:r>
    </w:p>
    <w:p w:rsidR="00652B9C" w:rsidRDefault="00652B9C" w:rsidP="00330E57">
      <w:pPr>
        <w:pStyle w:val="NoSpacing"/>
        <w:ind w:left="720"/>
        <w:jc w:val="both"/>
        <w:rPr>
          <w:rFonts w:ascii="Arial" w:hAnsi="Arial" w:cs="Arial"/>
          <w:b/>
          <w:sz w:val="24"/>
          <w:szCs w:val="24"/>
          <w:u w:val="single"/>
        </w:rPr>
      </w:pPr>
    </w:p>
    <w:p w:rsidR="00652B9C" w:rsidRPr="00652B9C" w:rsidRDefault="00BF18EA" w:rsidP="00330E57">
      <w:pPr>
        <w:pStyle w:val="NoSpacing"/>
        <w:ind w:left="720"/>
        <w:jc w:val="both"/>
        <w:rPr>
          <w:rFonts w:ascii="Arial" w:hAnsi="Arial" w:cs="Arial"/>
          <w:sz w:val="24"/>
          <w:szCs w:val="24"/>
        </w:rPr>
      </w:pPr>
      <w:r>
        <w:rPr>
          <w:rFonts w:ascii="Arial" w:hAnsi="Arial" w:cs="Arial"/>
          <w:sz w:val="24"/>
          <w:szCs w:val="24"/>
        </w:rPr>
        <w:t xml:space="preserve">This report provides an update on the benefit realisation of the Body Worn Video (BWV) project. </w:t>
      </w:r>
    </w:p>
    <w:p w:rsidR="00665862" w:rsidRPr="00665862" w:rsidRDefault="00665862" w:rsidP="00330E57">
      <w:pPr>
        <w:pStyle w:val="NoSpacing"/>
        <w:jc w:val="both"/>
        <w:rPr>
          <w:rFonts w:ascii="Arial" w:hAnsi="Arial" w:cs="Arial"/>
          <w:b/>
          <w:sz w:val="24"/>
          <w:szCs w:val="24"/>
        </w:rPr>
      </w:pPr>
    </w:p>
    <w:p w:rsidR="00121A7F" w:rsidRPr="007D3E9B" w:rsidRDefault="00837748" w:rsidP="00330E57">
      <w:pPr>
        <w:pStyle w:val="NoSpacing"/>
        <w:ind w:left="720" w:hanging="720"/>
        <w:jc w:val="both"/>
        <w:rPr>
          <w:rFonts w:ascii="Arial" w:hAnsi="Arial" w:cs="Arial"/>
          <w:b/>
          <w:sz w:val="24"/>
          <w:szCs w:val="24"/>
          <w:u w:val="single"/>
        </w:rPr>
      </w:pPr>
      <w:r>
        <w:rPr>
          <w:rFonts w:ascii="Arial" w:hAnsi="Arial" w:cs="Arial"/>
          <w:b/>
          <w:sz w:val="24"/>
          <w:szCs w:val="24"/>
        </w:rPr>
        <w:t>2</w:t>
      </w:r>
      <w:r w:rsidR="00665862" w:rsidRPr="00665862">
        <w:rPr>
          <w:rFonts w:ascii="Arial" w:hAnsi="Arial" w:cs="Arial"/>
          <w:b/>
          <w:sz w:val="24"/>
          <w:szCs w:val="24"/>
        </w:rPr>
        <w:t>.0</w:t>
      </w:r>
      <w:r w:rsidR="00665862" w:rsidRPr="00665862">
        <w:rPr>
          <w:rFonts w:ascii="Arial" w:hAnsi="Arial" w:cs="Arial"/>
          <w:b/>
          <w:sz w:val="24"/>
          <w:szCs w:val="24"/>
        </w:rPr>
        <w:tab/>
      </w:r>
      <w:r w:rsidR="004F62BB" w:rsidRPr="007D3E9B">
        <w:rPr>
          <w:rFonts w:ascii="Arial" w:hAnsi="Arial" w:cs="Arial"/>
          <w:b/>
          <w:sz w:val="24"/>
          <w:szCs w:val="24"/>
          <w:u w:val="single"/>
        </w:rPr>
        <w:t>Introduction</w:t>
      </w:r>
      <w:r w:rsidR="00E92E89">
        <w:rPr>
          <w:rFonts w:ascii="Arial" w:hAnsi="Arial" w:cs="Arial"/>
          <w:b/>
          <w:sz w:val="24"/>
          <w:szCs w:val="24"/>
          <w:u w:val="single"/>
        </w:rPr>
        <w:t>/</w:t>
      </w:r>
      <w:r w:rsidR="001D5222">
        <w:rPr>
          <w:rFonts w:ascii="Arial" w:hAnsi="Arial" w:cs="Arial"/>
          <w:b/>
          <w:sz w:val="24"/>
          <w:szCs w:val="24"/>
          <w:u w:val="single"/>
        </w:rPr>
        <w:t xml:space="preserve">Background </w:t>
      </w:r>
    </w:p>
    <w:p w:rsidR="00121A7F" w:rsidRPr="007D3E9B" w:rsidRDefault="00121A7F" w:rsidP="00330E57">
      <w:pPr>
        <w:pStyle w:val="NoSpacing"/>
        <w:ind w:left="720"/>
        <w:jc w:val="both"/>
        <w:rPr>
          <w:rFonts w:ascii="Arial" w:hAnsi="Arial" w:cs="Arial"/>
          <w:b/>
          <w:sz w:val="24"/>
          <w:szCs w:val="24"/>
        </w:rPr>
      </w:pPr>
    </w:p>
    <w:p w:rsidR="00BF18EA" w:rsidRPr="00BF18EA" w:rsidRDefault="00BF18EA" w:rsidP="00330E57">
      <w:pPr>
        <w:pStyle w:val="NoSpacing"/>
        <w:ind w:left="709"/>
        <w:jc w:val="both"/>
        <w:rPr>
          <w:rFonts w:ascii="Arial" w:hAnsi="Arial" w:cs="Arial"/>
          <w:sz w:val="24"/>
          <w:szCs w:val="24"/>
        </w:rPr>
      </w:pPr>
      <w:r w:rsidRPr="00BF18EA">
        <w:rPr>
          <w:rFonts w:ascii="Arial" w:hAnsi="Arial" w:cs="Arial"/>
          <w:sz w:val="24"/>
          <w:szCs w:val="24"/>
        </w:rPr>
        <w:t xml:space="preserve">The rollout of AXON Body Worn Video (BWV) devices was completed in </w:t>
      </w:r>
      <w:r w:rsidR="00837748" w:rsidRPr="00BF18EA">
        <w:rPr>
          <w:rFonts w:ascii="Arial" w:hAnsi="Arial" w:cs="Arial"/>
          <w:sz w:val="24"/>
          <w:szCs w:val="24"/>
        </w:rPr>
        <w:t xml:space="preserve">November </w:t>
      </w:r>
      <w:r w:rsidR="00837748">
        <w:rPr>
          <w:rFonts w:ascii="Arial" w:hAnsi="Arial" w:cs="Arial"/>
          <w:sz w:val="24"/>
          <w:szCs w:val="24"/>
        </w:rPr>
        <w:t>2018</w:t>
      </w:r>
      <w:r w:rsidRPr="00BF18EA">
        <w:rPr>
          <w:rFonts w:ascii="Arial" w:hAnsi="Arial" w:cs="Arial"/>
          <w:sz w:val="24"/>
          <w:szCs w:val="24"/>
        </w:rPr>
        <w:t xml:space="preserve"> and at the time of writing 2,050 cameras are in circulation. The AXON devices replaced earlier BCAM BWV devices and were rolled out to all frontline officers as well as dedicated firearms officers. </w:t>
      </w:r>
    </w:p>
    <w:p w:rsidR="00BF18EA" w:rsidRDefault="00BF18EA" w:rsidP="00330E57">
      <w:pPr>
        <w:pStyle w:val="NoSpacing"/>
        <w:ind w:firstLine="720"/>
        <w:jc w:val="both"/>
        <w:rPr>
          <w:rFonts w:ascii="Arial" w:hAnsi="Arial" w:cs="Arial"/>
          <w:sz w:val="24"/>
          <w:szCs w:val="24"/>
        </w:rPr>
      </w:pPr>
      <w:r w:rsidRPr="00BF18EA">
        <w:rPr>
          <w:rFonts w:ascii="Arial" w:hAnsi="Arial" w:cs="Arial"/>
          <w:sz w:val="24"/>
          <w:szCs w:val="24"/>
        </w:rPr>
        <w:t>The benefits of BWV can be broadly categorised into three key areas:</w:t>
      </w:r>
    </w:p>
    <w:p w:rsidR="00837748" w:rsidRPr="00BF18EA" w:rsidRDefault="00837748" w:rsidP="00330E57">
      <w:pPr>
        <w:pStyle w:val="NoSpacing"/>
        <w:ind w:firstLine="720"/>
        <w:jc w:val="both"/>
        <w:rPr>
          <w:rFonts w:ascii="Arial" w:hAnsi="Arial" w:cs="Arial"/>
          <w:sz w:val="24"/>
          <w:szCs w:val="24"/>
        </w:rPr>
      </w:pPr>
    </w:p>
    <w:p w:rsidR="00BF18EA" w:rsidRPr="00BF18EA" w:rsidRDefault="00BF18EA" w:rsidP="00330E57">
      <w:pPr>
        <w:numPr>
          <w:ilvl w:val="0"/>
          <w:numId w:val="9"/>
        </w:numPr>
        <w:spacing w:line="240" w:lineRule="auto"/>
        <w:ind w:left="1276" w:hanging="425"/>
        <w:contextualSpacing/>
        <w:jc w:val="both"/>
        <w:rPr>
          <w:rFonts w:ascii="Arial" w:hAnsi="Arial" w:cs="Arial"/>
          <w:bCs/>
          <w:color w:val="000000" w:themeColor="text1"/>
          <w:sz w:val="24"/>
          <w:szCs w:val="24"/>
        </w:rPr>
      </w:pPr>
      <w:r w:rsidRPr="00BF18EA">
        <w:rPr>
          <w:rFonts w:ascii="Arial" w:hAnsi="Arial" w:cs="Arial"/>
          <w:bCs/>
          <w:color w:val="000000" w:themeColor="text1"/>
          <w:sz w:val="24"/>
          <w:szCs w:val="24"/>
        </w:rPr>
        <w:t>Operational benefits</w:t>
      </w:r>
    </w:p>
    <w:p w:rsidR="00BF18EA" w:rsidRPr="00BF18EA" w:rsidRDefault="00BF18EA" w:rsidP="00330E57">
      <w:pPr>
        <w:numPr>
          <w:ilvl w:val="0"/>
          <w:numId w:val="9"/>
        </w:numPr>
        <w:spacing w:line="240" w:lineRule="auto"/>
        <w:ind w:left="1276" w:hanging="425"/>
        <w:contextualSpacing/>
        <w:jc w:val="both"/>
        <w:rPr>
          <w:rFonts w:ascii="Arial" w:hAnsi="Arial" w:cs="Arial"/>
          <w:bCs/>
          <w:color w:val="000000" w:themeColor="text1"/>
          <w:sz w:val="24"/>
          <w:szCs w:val="24"/>
        </w:rPr>
      </w:pPr>
      <w:r w:rsidRPr="00BF18EA">
        <w:rPr>
          <w:rFonts w:ascii="Arial" w:hAnsi="Arial" w:cs="Arial"/>
          <w:bCs/>
          <w:color w:val="000000" w:themeColor="text1"/>
          <w:sz w:val="24"/>
          <w:szCs w:val="24"/>
        </w:rPr>
        <w:t>Organisational benefits</w:t>
      </w:r>
    </w:p>
    <w:p w:rsidR="00C654B8" w:rsidRPr="00BF18EA" w:rsidRDefault="00BF18EA" w:rsidP="00330E57">
      <w:pPr>
        <w:numPr>
          <w:ilvl w:val="0"/>
          <w:numId w:val="9"/>
        </w:numPr>
        <w:spacing w:line="240" w:lineRule="auto"/>
        <w:ind w:left="1276" w:hanging="425"/>
        <w:contextualSpacing/>
        <w:jc w:val="both"/>
        <w:rPr>
          <w:rFonts w:ascii="Arial" w:hAnsi="Arial" w:cs="Arial"/>
          <w:bCs/>
          <w:color w:val="000000" w:themeColor="text1"/>
          <w:sz w:val="24"/>
          <w:szCs w:val="24"/>
        </w:rPr>
      </w:pPr>
      <w:r w:rsidRPr="00BF18EA">
        <w:rPr>
          <w:rFonts w:ascii="Arial" w:hAnsi="Arial" w:cs="Arial"/>
          <w:bCs/>
          <w:color w:val="000000" w:themeColor="text1"/>
          <w:sz w:val="24"/>
          <w:szCs w:val="24"/>
        </w:rPr>
        <w:t xml:space="preserve">Public and Partner benefits </w:t>
      </w:r>
    </w:p>
    <w:p w:rsidR="00591EB9" w:rsidRPr="007D3E9B" w:rsidRDefault="00591EB9" w:rsidP="00330E57">
      <w:pPr>
        <w:pStyle w:val="NoSpacing"/>
        <w:jc w:val="both"/>
        <w:rPr>
          <w:rFonts w:ascii="Arial" w:hAnsi="Arial" w:cs="Arial"/>
          <w:sz w:val="24"/>
          <w:szCs w:val="24"/>
        </w:rPr>
      </w:pPr>
    </w:p>
    <w:p w:rsidR="00C654B8" w:rsidRPr="007D3E9B" w:rsidRDefault="00837748" w:rsidP="00330E57">
      <w:pPr>
        <w:pStyle w:val="NoSpacing"/>
        <w:jc w:val="both"/>
        <w:rPr>
          <w:rFonts w:ascii="Arial" w:hAnsi="Arial" w:cs="Arial"/>
          <w:b/>
          <w:sz w:val="24"/>
          <w:szCs w:val="24"/>
          <w:u w:val="single"/>
        </w:rPr>
      </w:pPr>
      <w:r>
        <w:rPr>
          <w:rFonts w:ascii="Arial" w:hAnsi="Arial" w:cs="Arial"/>
          <w:b/>
          <w:sz w:val="24"/>
          <w:szCs w:val="24"/>
        </w:rPr>
        <w:t>3</w:t>
      </w:r>
      <w:r w:rsidR="00665862">
        <w:rPr>
          <w:rFonts w:ascii="Arial" w:hAnsi="Arial" w:cs="Arial"/>
          <w:b/>
          <w:sz w:val="24"/>
          <w:szCs w:val="24"/>
        </w:rPr>
        <w:t>.0</w:t>
      </w:r>
      <w:r w:rsidR="00665862">
        <w:rPr>
          <w:rFonts w:ascii="Arial" w:hAnsi="Arial" w:cs="Arial"/>
          <w:b/>
          <w:sz w:val="24"/>
          <w:szCs w:val="24"/>
        </w:rPr>
        <w:tab/>
      </w:r>
      <w:r w:rsidR="00017D7D" w:rsidRPr="007D3E9B">
        <w:rPr>
          <w:rFonts w:ascii="Arial" w:hAnsi="Arial" w:cs="Arial"/>
          <w:b/>
          <w:sz w:val="24"/>
          <w:szCs w:val="24"/>
          <w:u w:val="single"/>
        </w:rPr>
        <w:t xml:space="preserve">Current Work and </w:t>
      </w:r>
      <w:r w:rsidR="00C654B8" w:rsidRPr="007D3E9B">
        <w:rPr>
          <w:rFonts w:ascii="Arial" w:hAnsi="Arial" w:cs="Arial"/>
          <w:b/>
          <w:sz w:val="24"/>
          <w:szCs w:val="24"/>
          <w:u w:val="single"/>
        </w:rPr>
        <w:t>Performance</w:t>
      </w:r>
    </w:p>
    <w:p w:rsidR="00A85689" w:rsidRPr="007D3E9B" w:rsidRDefault="00A85689" w:rsidP="00330E57">
      <w:pPr>
        <w:pStyle w:val="NoSpacing"/>
        <w:ind w:left="709"/>
        <w:jc w:val="both"/>
        <w:rPr>
          <w:rFonts w:ascii="Arial" w:hAnsi="Arial" w:cs="Arial"/>
          <w:b/>
          <w:sz w:val="24"/>
          <w:szCs w:val="24"/>
          <w:u w:val="single"/>
        </w:rPr>
      </w:pPr>
    </w:p>
    <w:p w:rsidR="00BF18EA" w:rsidRPr="00BF18EA" w:rsidRDefault="00BF18EA" w:rsidP="00330E57">
      <w:pPr>
        <w:pStyle w:val="NoSpacing"/>
        <w:ind w:left="709"/>
        <w:jc w:val="both"/>
        <w:rPr>
          <w:rFonts w:ascii="Arial" w:hAnsi="Arial" w:cs="Arial"/>
          <w:sz w:val="24"/>
          <w:szCs w:val="24"/>
        </w:rPr>
      </w:pPr>
      <w:r w:rsidRPr="00BF18EA">
        <w:rPr>
          <w:rFonts w:ascii="Arial" w:hAnsi="Arial" w:cs="Arial"/>
          <w:sz w:val="24"/>
          <w:szCs w:val="24"/>
        </w:rPr>
        <w:t xml:space="preserve">In order to provide a baseline to capture the benefits a survey of officers who </w:t>
      </w:r>
      <w:r w:rsidR="00223565">
        <w:rPr>
          <w:rFonts w:ascii="Arial" w:hAnsi="Arial" w:cs="Arial"/>
          <w:sz w:val="24"/>
          <w:szCs w:val="24"/>
        </w:rPr>
        <w:t xml:space="preserve">are now in possession of the new </w:t>
      </w:r>
      <w:r w:rsidRPr="00BF18EA">
        <w:rPr>
          <w:rFonts w:ascii="Arial" w:hAnsi="Arial" w:cs="Arial"/>
          <w:sz w:val="24"/>
          <w:szCs w:val="24"/>
        </w:rPr>
        <w:t xml:space="preserve">devices was carried out. </w:t>
      </w:r>
      <w:r w:rsidR="00223565">
        <w:rPr>
          <w:rFonts w:ascii="Arial" w:hAnsi="Arial" w:cs="Arial"/>
          <w:sz w:val="24"/>
          <w:szCs w:val="24"/>
        </w:rPr>
        <w:t>Initial feedback was obtained with anticipated benefits being</w:t>
      </w:r>
      <w:r w:rsidRPr="00BF18EA">
        <w:rPr>
          <w:rFonts w:ascii="Arial" w:hAnsi="Arial" w:cs="Arial"/>
          <w:sz w:val="24"/>
          <w:szCs w:val="24"/>
        </w:rPr>
        <w:t xml:space="preserve"> extrapolated using this survey. These benefits are referenced in the ‘BWV Rollout Implementation Plan v2’ (Appendix 1). </w:t>
      </w:r>
    </w:p>
    <w:p w:rsidR="00BF18EA" w:rsidRDefault="00BF18EA" w:rsidP="00330E57">
      <w:pPr>
        <w:pStyle w:val="NoSpacing"/>
        <w:ind w:left="709"/>
        <w:jc w:val="both"/>
        <w:rPr>
          <w:rFonts w:ascii="Arial" w:hAnsi="Arial" w:cs="Arial"/>
          <w:sz w:val="24"/>
          <w:szCs w:val="24"/>
        </w:rPr>
      </w:pPr>
      <w:r w:rsidRPr="00BF18EA">
        <w:rPr>
          <w:rFonts w:ascii="Arial" w:hAnsi="Arial" w:cs="Arial"/>
          <w:sz w:val="24"/>
          <w:szCs w:val="24"/>
        </w:rPr>
        <w:lastRenderedPageBreak/>
        <w:t xml:space="preserve">The </w:t>
      </w:r>
      <w:r w:rsidR="00223565">
        <w:rPr>
          <w:rFonts w:ascii="Arial" w:hAnsi="Arial" w:cs="Arial"/>
          <w:sz w:val="24"/>
          <w:szCs w:val="24"/>
        </w:rPr>
        <w:t xml:space="preserve">data required to contextualise the </w:t>
      </w:r>
      <w:r w:rsidRPr="00BF18EA">
        <w:rPr>
          <w:rFonts w:ascii="Arial" w:hAnsi="Arial" w:cs="Arial"/>
          <w:sz w:val="24"/>
          <w:szCs w:val="24"/>
        </w:rPr>
        <w:t xml:space="preserve">anticipated benefits </w:t>
      </w:r>
      <w:r w:rsidR="00223565">
        <w:rPr>
          <w:rFonts w:ascii="Arial" w:hAnsi="Arial" w:cs="Arial"/>
          <w:sz w:val="24"/>
          <w:szCs w:val="24"/>
        </w:rPr>
        <w:t xml:space="preserve">needs to be generated. The timeline for this data gathering is 6 months from the initial baseline data capture. The formal PIR will therefore be undertaken in May 2019 focussing on </w:t>
      </w:r>
      <w:r w:rsidRPr="00BF18EA">
        <w:rPr>
          <w:rFonts w:ascii="Arial" w:hAnsi="Arial" w:cs="Arial"/>
          <w:sz w:val="24"/>
          <w:szCs w:val="24"/>
        </w:rPr>
        <w:t>a series of indicators and wherever possible</w:t>
      </w:r>
      <w:r w:rsidR="00223565">
        <w:rPr>
          <w:rFonts w:ascii="Arial" w:hAnsi="Arial" w:cs="Arial"/>
          <w:sz w:val="24"/>
          <w:szCs w:val="24"/>
        </w:rPr>
        <w:t>,</w:t>
      </w:r>
      <w:r w:rsidRPr="00BF18EA">
        <w:rPr>
          <w:rFonts w:ascii="Arial" w:hAnsi="Arial" w:cs="Arial"/>
          <w:sz w:val="24"/>
          <w:szCs w:val="24"/>
        </w:rPr>
        <w:t xml:space="preserve"> metrics</w:t>
      </w:r>
      <w:r w:rsidR="00223565">
        <w:rPr>
          <w:rFonts w:ascii="Arial" w:hAnsi="Arial" w:cs="Arial"/>
          <w:sz w:val="24"/>
          <w:szCs w:val="24"/>
        </w:rPr>
        <w:t>,</w:t>
      </w:r>
      <w:r w:rsidRPr="00BF18EA">
        <w:rPr>
          <w:rFonts w:ascii="Arial" w:hAnsi="Arial" w:cs="Arial"/>
          <w:sz w:val="24"/>
          <w:szCs w:val="24"/>
        </w:rPr>
        <w:t xml:space="preserve"> using the following data sources:</w:t>
      </w:r>
    </w:p>
    <w:p w:rsidR="00295056" w:rsidRPr="00BF18EA" w:rsidRDefault="00295056" w:rsidP="00330E57">
      <w:pPr>
        <w:pStyle w:val="NoSpacing"/>
        <w:ind w:left="709"/>
        <w:jc w:val="both"/>
        <w:rPr>
          <w:rFonts w:ascii="Arial" w:hAnsi="Arial" w:cs="Arial"/>
          <w:sz w:val="24"/>
          <w:szCs w:val="24"/>
        </w:rPr>
      </w:pPr>
    </w:p>
    <w:p w:rsidR="00BF18EA" w:rsidRPr="00BF18EA" w:rsidRDefault="00BF18EA" w:rsidP="00330E57">
      <w:pPr>
        <w:numPr>
          <w:ilvl w:val="0"/>
          <w:numId w:val="10"/>
        </w:numPr>
        <w:spacing w:line="240" w:lineRule="auto"/>
        <w:contextualSpacing/>
        <w:jc w:val="both"/>
        <w:rPr>
          <w:rFonts w:ascii="Arial" w:hAnsi="Arial" w:cs="Arial"/>
          <w:b/>
          <w:bCs/>
          <w:color w:val="000000" w:themeColor="text1"/>
          <w:sz w:val="24"/>
          <w:szCs w:val="24"/>
        </w:rPr>
      </w:pPr>
      <w:r w:rsidRPr="00BF18EA">
        <w:rPr>
          <w:rFonts w:ascii="Arial" w:hAnsi="Arial" w:cs="Arial"/>
          <w:b/>
          <w:bCs/>
          <w:color w:val="000000" w:themeColor="text1"/>
          <w:sz w:val="24"/>
          <w:szCs w:val="24"/>
        </w:rPr>
        <w:t xml:space="preserve">Overtime </w:t>
      </w:r>
    </w:p>
    <w:p w:rsidR="00BF18EA" w:rsidRDefault="00BF18EA" w:rsidP="00330E57">
      <w:pPr>
        <w:spacing w:line="240" w:lineRule="auto"/>
        <w:ind w:left="720"/>
        <w:contextualSpacing/>
        <w:jc w:val="both"/>
        <w:rPr>
          <w:rFonts w:ascii="Arial" w:hAnsi="Arial" w:cs="Arial"/>
          <w:bCs/>
          <w:color w:val="000000" w:themeColor="text1"/>
          <w:sz w:val="24"/>
          <w:szCs w:val="24"/>
        </w:rPr>
      </w:pPr>
      <w:r w:rsidRPr="00BF18EA">
        <w:rPr>
          <w:rFonts w:ascii="Arial" w:hAnsi="Arial" w:cs="Arial"/>
          <w:bCs/>
          <w:color w:val="000000" w:themeColor="text1"/>
          <w:sz w:val="24"/>
          <w:szCs w:val="24"/>
        </w:rPr>
        <w:t xml:space="preserve">A paper has been written by Strategic Change Team to suggest that we start to capture an overtime code specifically for BWV to allow accurate capture of overtime which can be compared against the </w:t>
      </w:r>
      <w:r w:rsidR="00223565">
        <w:rPr>
          <w:rFonts w:ascii="Arial" w:hAnsi="Arial" w:cs="Arial"/>
          <w:bCs/>
          <w:color w:val="000000" w:themeColor="text1"/>
          <w:sz w:val="24"/>
          <w:szCs w:val="24"/>
        </w:rPr>
        <w:t>(under)</w:t>
      </w:r>
      <w:r w:rsidRPr="00BF18EA">
        <w:rPr>
          <w:rFonts w:ascii="Arial" w:hAnsi="Arial" w:cs="Arial"/>
          <w:bCs/>
          <w:color w:val="000000" w:themeColor="text1"/>
          <w:sz w:val="24"/>
          <w:szCs w:val="24"/>
        </w:rPr>
        <w:t>reported use of overtime to upload video on the BCAM devices.</w:t>
      </w:r>
    </w:p>
    <w:p w:rsidR="000878E6" w:rsidRPr="00BF18EA" w:rsidRDefault="000878E6" w:rsidP="00330E57">
      <w:pPr>
        <w:spacing w:line="240" w:lineRule="auto"/>
        <w:ind w:left="720"/>
        <w:contextualSpacing/>
        <w:jc w:val="both"/>
        <w:rPr>
          <w:rFonts w:ascii="Arial" w:hAnsi="Arial" w:cs="Arial"/>
          <w:bCs/>
          <w:color w:val="000000" w:themeColor="text1"/>
          <w:sz w:val="24"/>
          <w:szCs w:val="24"/>
        </w:rPr>
      </w:pPr>
    </w:p>
    <w:p w:rsidR="00BF18EA" w:rsidRPr="00BF18EA" w:rsidRDefault="00BF18EA" w:rsidP="00330E57">
      <w:pPr>
        <w:numPr>
          <w:ilvl w:val="0"/>
          <w:numId w:val="10"/>
        </w:numPr>
        <w:spacing w:line="240" w:lineRule="auto"/>
        <w:contextualSpacing/>
        <w:jc w:val="both"/>
        <w:rPr>
          <w:rFonts w:ascii="Arial" w:hAnsi="Arial" w:cs="Arial"/>
          <w:b/>
          <w:bCs/>
          <w:color w:val="000000" w:themeColor="text1"/>
          <w:sz w:val="24"/>
          <w:szCs w:val="24"/>
        </w:rPr>
      </w:pPr>
      <w:r w:rsidRPr="00BF18EA">
        <w:rPr>
          <w:rFonts w:ascii="Arial" w:hAnsi="Arial" w:cs="Arial"/>
          <w:b/>
          <w:bCs/>
          <w:color w:val="000000" w:themeColor="text1"/>
          <w:sz w:val="24"/>
          <w:szCs w:val="24"/>
        </w:rPr>
        <w:t>Interview Times</w:t>
      </w:r>
    </w:p>
    <w:p w:rsidR="00BF18EA" w:rsidRDefault="00BF18EA" w:rsidP="00330E57">
      <w:pPr>
        <w:spacing w:line="240" w:lineRule="auto"/>
        <w:ind w:left="720"/>
        <w:contextualSpacing/>
        <w:jc w:val="both"/>
        <w:rPr>
          <w:rFonts w:ascii="Arial" w:hAnsi="Arial" w:cs="Arial"/>
          <w:bCs/>
          <w:color w:val="000000" w:themeColor="text1"/>
          <w:sz w:val="24"/>
          <w:szCs w:val="24"/>
        </w:rPr>
      </w:pPr>
      <w:r w:rsidRPr="00BF18EA">
        <w:rPr>
          <w:rFonts w:ascii="Arial" w:hAnsi="Arial" w:cs="Arial"/>
          <w:bCs/>
          <w:color w:val="000000" w:themeColor="text1"/>
          <w:sz w:val="24"/>
          <w:szCs w:val="24"/>
        </w:rPr>
        <w:t>Using data from the CODES machines used in interview it is possible to compare the average length of time to conduct an interview against the same time in previous years. It is suggested that interview times will be reduced due to the presence of footage leading to early admissions.</w:t>
      </w:r>
      <w:r w:rsidR="00223565">
        <w:rPr>
          <w:rFonts w:ascii="Arial" w:hAnsi="Arial" w:cs="Arial"/>
          <w:bCs/>
          <w:color w:val="000000" w:themeColor="text1"/>
          <w:sz w:val="24"/>
          <w:szCs w:val="24"/>
        </w:rPr>
        <w:t xml:space="preserve"> Furthermore, the use of BWV tablets in custody will give an indication of frequency of use as officers adopt the process of showing footage to suspects in interview. This is a new process and is the subject of LPA Command focus and drive. </w:t>
      </w:r>
    </w:p>
    <w:p w:rsidR="000878E6" w:rsidRPr="00BF18EA" w:rsidRDefault="000878E6" w:rsidP="00330E57">
      <w:pPr>
        <w:spacing w:line="240" w:lineRule="auto"/>
        <w:ind w:left="720"/>
        <w:contextualSpacing/>
        <w:jc w:val="both"/>
        <w:rPr>
          <w:rFonts w:ascii="Arial" w:hAnsi="Arial" w:cs="Arial"/>
          <w:bCs/>
          <w:color w:val="000000" w:themeColor="text1"/>
          <w:sz w:val="24"/>
          <w:szCs w:val="24"/>
        </w:rPr>
      </w:pPr>
    </w:p>
    <w:p w:rsidR="00BF18EA" w:rsidRPr="00BF18EA" w:rsidRDefault="00BF18EA" w:rsidP="00330E57">
      <w:pPr>
        <w:numPr>
          <w:ilvl w:val="0"/>
          <w:numId w:val="10"/>
        </w:numPr>
        <w:spacing w:line="240" w:lineRule="auto"/>
        <w:contextualSpacing/>
        <w:jc w:val="both"/>
        <w:rPr>
          <w:rFonts w:ascii="Arial" w:hAnsi="Arial" w:cs="Arial"/>
          <w:b/>
          <w:bCs/>
          <w:color w:val="000000" w:themeColor="text1"/>
          <w:sz w:val="24"/>
          <w:szCs w:val="24"/>
        </w:rPr>
      </w:pPr>
      <w:r w:rsidRPr="00BF18EA">
        <w:rPr>
          <w:rFonts w:ascii="Arial" w:hAnsi="Arial" w:cs="Arial"/>
          <w:b/>
          <w:bCs/>
          <w:color w:val="000000" w:themeColor="text1"/>
          <w:sz w:val="24"/>
          <w:szCs w:val="24"/>
        </w:rPr>
        <w:t>Timeliness of Complaints</w:t>
      </w:r>
    </w:p>
    <w:p w:rsidR="000878E6" w:rsidRDefault="00BF18EA" w:rsidP="00330E57">
      <w:pPr>
        <w:spacing w:line="240" w:lineRule="auto"/>
        <w:ind w:left="720"/>
        <w:contextualSpacing/>
        <w:jc w:val="both"/>
        <w:rPr>
          <w:rFonts w:ascii="Arial" w:hAnsi="Arial" w:cs="Arial"/>
          <w:bCs/>
          <w:color w:val="000000" w:themeColor="text1"/>
          <w:sz w:val="24"/>
          <w:szCs w:val="24"/>
        </w:rPr>
      </w:pPr>
      <w:r w:rsidRPr="00BF18EA">
        <w:rPr>
          <w:rFonts w:ascii="Arial" w:hAnsi="Arial" w:cs="Arial"/>
          <w:bCs/>
          <w:color w:val="000000" w:themeColor="text1"/>
          <w:sz w:val="24"/>
          <w:szCs w:val="24"/>
        </w:rPr>
        <w:t>The Professional Standards Department (PSD) capture data against the timeliness of complaints which is regularly reported on in compliance with the governance structure for PSD.</w:t>
      </w:r>
    </w:p>
    <w:p w:rsidR="00BF18EA" w:rsidRPr="00BF18EA" w:rsidRDefault="00BF18EA" w:rsidP="00330E57">
      <w:pPr>
        <w:spacing w:line="240" w:lineRule="auto"/>
        <w:ind w:left="720"/>
        <w:contextualSpacing/>
        <w:jc w:val="both"/>
        <w:rPr>
          <w:rFonts w:ascii="Arial" w:hAnsi="Arial" w:cs="Arial"/>
          <w:bCs/>
          <w:color w:val="000000" w:themeColor="text1"/>
          <w:sz w:val="24"/>
          <w:szCs w:val="24"/>
        </w:rPr>
      </w:pPr>
      <w:r w:rsidRPr="00BF18EA">
        <w:rPr>
          <w:rFonts w:ascii="Arial" w:hAnsi="Arial" w:cs="Arial"/>
          <w:bCs/>
          <w:color w:val="000000" w:themeColor="text1"/>
          <w:sz w:val="24"/>
          <w:szCs w:val="24"/>
        </w:rPr>
        <w:t xml:space="preserve"> </w:t>
      </w:r>
    </w:p>
    <w:p w:rsidR="00BF18EA" w:rsidRPr="00BF18EA" w:rsidRDefault="00BF18EA" w:rsidP="00330E57">
      <w:pPr>
        <w:numPr>
          <w:ilvl w:val="0"/>
          <w:numId w:val="10"/>
        </w:numPr>
        <w:spacing w:line="240" w:lineRule="auto"/>
        <w:contextualSpacing/>
        <w:jc w:val="both"/>
        <w:rPr>
          <w:rFonts w:ascii="Arial" w:hAnsi="Arial" w:cs="Arial"/>
          <w:b/>
          <w:bCs/>
          <w:color w:val="000000" w:themeColor="text1"/>
          <w:sz w:val="24"/>
          <w:szCs w:val="24"/>
        </w:rPr>
      </w:pPr>
      <w:r w:rsidRPr="00BF18EA">
        <w:rPr>
          <w:rFonts w:ascii="Arial" w:hAnsi="Arial" w:cs="Arial"/>
          <w:b/>
          <w:bCs/>
          <w:color w:val="000000" w:themeColor="text1"/>
          <w:sz w:val="24"/>
          <w:szCs w:val="24"/>
        </w:rPr>
        <w:t>Officer Safety</w:t>
      </w:r>
    </w:p>
    <w:p w:rsidR="00BF18EA" w:rsidRDefault="00BF18EA" w:rsidP="00330E57">
      <w:pPr>
        <w:spacing w:line="240" w:lineRule="auto"/>
        <w:ind w:left="720"/>
        <w:contextualSpacing/>
        <w:jc w:val="both"/>
        <w:rPr>
          <w:rFonts w:ascii="Arial" w:hAnsi="Arial" w:cs="Arial"/>
          <w:bCs/>
          <w:color w:val="000000" w:themeColor="text1"/>
          <w:sz w:val="24"/>
          <w:szCs w:val="24"/>
        </w:rPr>
      </w:pPr>
      <w:r w:rsidRPr="00BF18EA">
        <w:rPr>
          <w:rFonts w:ascii="Arial" w:hAnsi="Arial" w:cs="Arial"/>
          <w:bCs/>
          <w:color w:val="000000" w:themeColor="text1"/>
          <w:sz w:val="24"/>
          <w:szCs w:val="24"/>
        </w:rPr>
        <w:t xml:space="preserve">Assaults against Officers is monitored through the Health and Safety Board. The figures are reported on quarterly to these boards and are therefore available to monitor any reductions. </w:t>
      </w:r>
      <w:r w:rsidR="00223565">
        <w:rPr>
          <w:rFonts w:ascii="Arial" w:hAnsi="Arial" w:cs="Arial"/>
          <w:bCs/>
          <w:color w:val="000000" w:themeColor="text1"/>
          <w:sz w:val="24"/>
          <w:szCs w:val="24"/>
        </w:rPr>
        <w:t xml:space="preserve">Other AXON BWV users report a reduction in assaults against officers when officers are deployed using BWV. </w:t>
      </w:r>
    </w:p>
    <w:p w:rsidR="000878E6" w:rsidRPr="00BF18EA" w:rsidRDefault="000878E6" w:rsidP="00330E57">
      <w:pPr>
        <w:spacing w:line="240" w:lineRule="auto"/>
        <w:ind w:left="720"/>
        <w:contextualSpacing/>
        <w:jc w:val="both"/>
        <w:rPr>
          <w:rFonts w:ascii="Arial" w:hAnsi="Arial" w:cs="Arial"/>
          <w:bCs/>
          <w:color w:val="000000" w:themeColor="text1"/>
          <w:sz w:val="24"/>
          <w:szCs w:val="24"/>
        </w:rPr>
      </w:pPr>
    </w:p>
    <w:p w:rsidR="00BF18EA" w:rsidRPr="00BF18EA" w:rsidRDefault="00BF18EA" w:rsidP="00330E57">
      <w:pPr>
        <w:numPr>
          <w:ilvl w:val="0"/>
          <w:numId w:val="10"/>
        </w:numPr>
        <w:spacing w:line="240" w:lineRule="auto"/>
        <w:contextualSpacing/>
        <w:jc w:val="both"/>
        <w:rPr>
          <w:rFonts w:ascii="Arial" w:hAnsi="Arial" w:cs="Arial"/>
          <w:b/>
          <w:bCs/>
          <w:color w:val="000000" w:themeColor="text1"/>
          <w:sz w:val="24"/>
          <w:szCs w:val="24"/>
        </w:rPr>
      </w:pPr>
      <w:r w:rsidRPr="00BF18EA">
        <w:rPr>
          <w:rFonts w:ascii="Arial" w:hAnsi="Arial" w:cs="Arial"/>
          <w:b/>
          <w:bCs/>
          <w:color w:val="000000" w:themeColor="text1"/>
          <w:sz w:val="24"/>
          <w:szCs w:val="24"/>
        </w:rPr>
        <w:t>Performance Data</w:t>
      </w:r>
    </w:p>
    <w:p w:rsidR="000878E6" w:rsidRDefault="00BF18EA" w:rsidP="00330E57">
      <w:pPr>
        <w:spacing w:line="240" w:lineRule="auto"/>
        <w:ind w:left="720"/>
        <w:contextualSpacing/>
        <w:jc w:val="both"/>
        <w:rPr>
          <w:rFonts w:ascii="Arial" w:hAnsi="Arial" w:cs="Arial"/>
          <w:bCs/>
          <w:color w:val="000000" w:themeColor="text1"/>
          <w:sz w:val="24"/>
          <w:szCs w:val="24"/>
        </w:rPr>
      </w:pPr>
      <w:r w:rsidRPr="00BF18EA">
        <w:rPr>
          <w:rFonts w:ascii="Arial" w:hAnsi="Arial" w:cs="Arial"/>
          <w:bCs/>
          <w:color w:val="000000" w:themeColor="text1"/>
          <w:sz w:val="24"/>
          <w:szCs w:val="24"/>
        </w:rPr>
        <w:t>Data in relation to the efficiency of the devices and usage by officers is available through the Networks Team within IT Services.  Management information is available at both a Force level and at an individual level.</w:t>
      </w:r>
    </w:p>
    <w:p w:rsidR="00BF18EA" w:rsidRPr="00BF18EA" w:rsidRDefault="00BF18EA" w:rsidP="00330E57">
      <w:pPr>
        <w:spacing w:line="240" w:lineRule="auto"/>
        <w:ind w:left="720"/>
        <w:contextualSpacing/>
        <w:jc w:val="both"/>
        <w:rPr>
          <w:rFonts w:ascii="Arial" w:hAnsi="Arial" w:cs="Arial"/>
          <w:bCs/>
          <w:color w:val="000000" w:themeColor="text1"/>
          <w:sz w:val="24"/>
          <w:szCs w:val="24"/>
        </w:rPr>
      </w:pPr>
      <w:r w:rsidRPr="00BF18EA">
        <w:rPr>
          <w:rFonts w:ascii="Arial" w:hAnsi="Arial" w:cs="Arial"/>
          <w:bCs/>
          <w:color w:val="000000" w:themeColor="text1"/>
          <w:sz w:val="24"/>
          <w:szCs w:val="24"/>
        </w:rPr>
        <w:t xml:space="preserve"> </w:t>
      </w:r>
    </w:p>
    <w:p w:rsidR="00BF18EA" w:rsidRPr="00BF18EA" w:rsidRDefault="00BF18EA" w:rsidP="00330E57">
      <w:pPr>
        <w:numPr>
          <w:ilvl w:val="0"/>
          <w:numId w:val="10"/>
        </w:numPr>
        <w:spacing w:line="240" w:lineRule="auto"/>
        <w:contextualSpacing/>
        <w:jc w:val="both"/>
        <w:rPr>
          <w:rFonts w:ascii="Arial" w:hAnsi="Arial" w:cs="Arial"/>
          <w:b/>
          <w:bCs/>
          <w:color w:val="000000" w:themeColor="text1"/>
          <w:sz w:val="24"/>
          <w:szCs w:val="24"/>
        </w:rPr>
      </w:pPr>
      <w:r w:rsidRPr="00BF18EA">
        <w:rPr>
          <w:rFonts w:ascii="Arial" w:hAnsi="Arial" w:cs="Arial"/>
          <w:b/>
          <w:bCs/>
          <w:color w:val="000000" w:themeColor="text1"/>
          <w:sz w:val="24"/>
          <w:szCs w:val="24"/>
        </w:rPr>
        <w:t>Lessons Learned and Training Opportunities</w:t>
      </w:r>
    </w:p>
    <w:p w:rsidR="00BF18EA" w:rsidRDefault="00BF18EA" w:rsidP="00330E57">
      <w:pPr>
        <w:spacing w:line="240" w:lineRule="auto"/>
        <w:ind w:left="720"/>
        <w:contextualSpacing/>
        <w:jc w:val="both"/>
        <w:rPr>
          <w:rFonts w:ascii="Arial" w:hAnsi="Arial" w:cs="Arial"/>
          <w:bCs/>
          <w:color w:val="000000" w:themeColor="text1"/>
          <w:sz w:val="24"/>
          <w:szCs w:val="24"/>
        </w:rPr>
      </w:pPr>
      <w:r w:rsidRPr="00BF18EA">
        <w:rPr>
          <w:rFonts w:ascii="Arial" w:hAnsi="Arial" w:cs="Arial"/>
          <w:bCs/>
          <w:color w:val="000000" w:themeColor="text1"/>
          <w:sz w:val="24"/>
          <w:szCs w:val="24"/>
        </w:rPr>
        <w:t xml:space="preserve">Even at this early stage BWV footage has proved beneficial in providing opportunities for the capture of learning and material which can be used for the training of officers and staff. Through engagement with Essex Police College and the Lessons Learned Board examples of best practice in relation to learning could be captured. </w:t>
      </w:r>
    </w:p>
    <w:p w:rsidR="000878E6" w:rsidRPr="00BF18EA" w:rsidRDefault="000878E6" w:rsidP="00330E57">
      <w:pPr>
        <w:spacing w:line="240" w:lineRule="auto"/>
        <w:ind w:left="720"/>
        <w:contextualSpacing/>
        <w:jc w:val="both"/>
        <w:rPr>
          <w:rFonts w:ascii="Arial" w:hAnsi="Arial" w:cs="Arial"/>
          <w:bCs/>
          <w:color w:val="000000" w:themeColor="text1"/>
          <w:sz w:val="24"/>
          <w:szCs w:val="24"/>
        </w:rPr>
      </w:pPr>
    </w:p>
    <w:p w:rsidR="00BF18EA" w:rsidRPr="00BF18EA" w:rsidRDefault="00BF18EA" w:rsidP="00330E57">
      <w:pPr>
        <w:numPr>
          <w:ilvl w:val="0"/>
          <w:numId w:val="10"/>
        </w:numPr>
        <w:spacing w:line="240" w:lineRule="auto"/>
        <w:contextualSpacing/>
        <w:jc w:val="both"/>
        <w:rPr>
          <w:rFonts w:ascii="Arial" w:hAnsi="Arial" w:cs="Arial"/>
          <w:b/>
          <w:bCs/>
          <w:color w:val="000000" w:themeColor="text1"/>
          <w:sz w:val="24"/>
          <w:szCs w:val="24"/>
        </w:rPr>
      </w:pPr>
      <w:r w:rsidRPr="00BF18EA">
        <w:rPr>
          <w:rFonts w:ascii="Arial" w:hAnsi="Arial" w:cs="Arial"/>
          <w:b/>
          <w:bCs/>
          <w:color w:val="000000" w:themeColor="text1"/>
          <w:sz w:val="24"/>
          <w:szCs w:val="24"/>
        </w:rPr>
        <w:t>CD-ROMs</w:t>
      </w:r>
    </w:p>
    <w:p w:rsidR="00BF18EA" w:rsidRDefault="00223565" w:rsidP="00330E57">
      <w:pPr>
        <w:spacing w:line="240" w:lineRule="auto"/>
        <w:ind w:left="720"/>
        <w:contextualSpacing/>
        <w:jc w:val="both"/>
        <w:rPr>
          <w:rFonts w:ascii="Arial" w:hAnsi="Arial" w:cs="Arial"/>
          <w:bCs/>
          <w:color w:val="000000" w:themeColor="text1"/>
          <w:sz w:val="24"/>
          <w:szCs w:val="24"/>
        </w:rPr>
      </w:pPr>
      <w:r>
        <w:rPr>
          <w:rFonts w:ascii="Arial" w:hAnsi="Arial" w:cs="Arial"/>
          <w:bCs/>
          <w:color w:val="000000" w:themeColor="text1"/>
          <w:sz w:val="24"/>
          <w:szCs w:val="24"/>
        </w:rPr>
        <w:t xml:space="preserve">An audit of </w:t>
      </w:r>
      <w:r w:rsidR="00BF18EA" w:rsidRPr="00BF18EA">
        <w:rPr>
          <w:rFonts w:ascii="Arial" w:hAnsi="Arial" w:cs="Arial"/>
          <w:bCs/>
          <w:color w:val="000000" w:themeColor="text1"/>
          <w:sz w:val="24"/>
          <w:szCs w:val="24"/>
        </w:rPr>
        <w:t>the ordering of CD-ROMs by the Digital Forensic Unit</w:t>
      </w:r>
      <w:r>
        <w:rPr>
          <w:rFonts w:ascii="Arial" w:hAnsi="Arial" w:cs="Arial"/>
          <w:bCs/>
          <w:color w:val="000000" w:themeColor="text1"/>
          <w:sz w:val="24"/>
          <w:szCs w:val="24"/>
        </w:rPr>
        <w:t xml:space="preserve"> is underway</w:t>
      </w:r>
      <w:r w:rsidR="00EA6BF7">
        <w:rPr>
          <w:rFonts w:ascii="Arial" w:hAnsi="Arial" w:cs="Arial"/>
          <w:bCs/>
          <w:color w:val="000000" w:themeColor="text1"/>
          <w:sz w:val="24"/>
          <w:szCs w:val="24"/>
        </w:rPr>
        <w:t xml:space="preserve">. </w:t>
      </w:r>
      <w:r>
        <w:rPr>
          <w:rFonts w:ascii="Arial" w:hAnsi="Arial" w:cs="Arial"/>
          <w:bCs/>
          <w:color w:val="000000" w:themeColor="text1"/>
          <w:sz w:val="24"/>
          <w:szCs w:val="24"/>
        </w:rPr>
        <w:t>Whilst t</w:t>
      </w:r>
      <w:r w:rsidR="00EA6BF7">
        <w:rPr>
          <w:rFonts w:ascii="Arial" w:hAnsi="Arial" w:cs="Arial"/>
          <w:bCs/>
          <w:color w:val="000000" w:themeColor="text1"/>
          <w:sz w:val="24"/>
          <w:szCs w:val="24"/>
        </w:rPr>
        <w:t xml:space="preserve">his </w:t>
      </w:r>
      <w:r>
        <w:rPr>
          <w:rFonts w:ascii="Arial" w:hAnsi="Arial" w:cs="Arial"/>
          <w:bCs/>
          <w:color w:val="000000" w:themeColor="text1"/>
          <w:sz w:val="24"/>
          <w:szCs w:val="24"/>
        </w:rPr>
        <w:t xml:space="preserve">may result in a </w:t>
      </w:r>
      <w:r w:rsidR="00BF18EA" w:rsidRPr="00BF18EA">
        <w:rPr>
          <w:rFonts w:ascii="Arial" w:hAnsi="Arial" w:cs="Arial"/>
          <w:bCs/>
          <w:color w:val="000000" w:themeColor="text1"/>
          <w:sz w:val="24"/>
          <w:szCs w:val="24"/>
        </w:rPr>
        <w:t>reduction in spending in this area as a resul</w:t>
      </w:r>
      <w:r>
        <w:rPr>
          <w:rFonts w:ascii="Arial" w:hAnsi="Arial" w:cs="Arial"/>
          <w:bCs/>
          <w:color w:val="000000" w:themeColor="text1"/>
          <w:sz w:val="24"/>
          <w:szCs w:val="24"/>
        </w:rPr>
        <w:t>t of the digital upload to CPS, there may be additional unexpected costs emerging in this area, associated with an increased focus on digital policing.</w:t>
      </w:r>
    </w:p>
    <w:p w:rsidR="00223565" w:rsidRDefault="00223565" w:rsidP="00330E57">
      <w:pPr>
        <w:spacing w:line="240" w:lineRule="auto"/>
        <w:ind w:left="720"/>
        <w:contextualSpacing/>
        <w:jc w:val="both"/>
        <w:rPr>
          <w:rFonts w:ascii="Arial" w:hAnsi="Arial" w:cs="Arial"/>
          <w:bCs/>
          <w:color w:val="000000" w:themeColor="text1"/>
          <w:sz w:val="24"/>
          <w:szCs w:val="24"/>
        </w:rPr>
      </w:pPr>
    </w:p>
    <w:p w:rsidR="000878E6" w:rsidRPr="00BF18EA" w:rsidRDefault="000878E6" w:rsidP="00330E57">
      <w:pPr>
        <w:spacing w:line="240" w:lineRule="auto"/>
        <w:ind w:left="720"/>
        <w:contextualSpacing/>
        <w:jc w:val="both"/>
        <w:rPr>
          <w:rFonts w:ascii="Arial" w:hAnsi="Arial" w:cs="Arial"/>
          <w:bCs/>
          <w:color w:val="000000" w:themeColor="text1"/>
          <w:sz w:val="24"/>
          <w:szCs w:val="24"/>
        </w:rPr>
      </w:pPr>
    </w:p>
    <w:p w:rsidR="00BF18EA" w:rsidRPr="00BF18EA" w:rsidRDefault="00BF18EA" w:rsidP="00330E57">
      <w:pPr>
        <w:numPr>
          <w:ilvl w:val="0"/>
          <w:numId w:val="10"/>
        </w:numPr>
        <w:spacing w:line="240" w:lineRule="auto"/>
        <w:contextualSpacing/>
        <w:jc w:val="both"/>
        <w:rPr>
          <w:rFonts w:ascii="Arial" w:hAnsi="Arial" w:cs="Arial"/>
          <w:b/>
          <w:bCs/>
          <w:color w:val="000000" w:themeColor="text1"/>
          <w:sz w:val="24"/>
          <w:szCs w:val="24"/>
        </w:rPr>
      </w:pPr>
      <w:r w:rsidRPr="00BF18EA">
        <w:rPr>
          <w:rFonts w:ascii="Arial" w:hAnsi="Arial" w:cs="Arial"/>
          <w:b/>
          <w:bCs/>
          <w:color w:val="000000" w:themeColor="text1"/>
          <w:sz w:val="24"/>
          <w:szCs w:val="24"/>
        </w:rPr>
        <w:t xml:space="preserve">Perceptions of Safety </w:t>
      </w:r>
    </w:p>
    <w:p w:rsidR="00BF18EA" w:rsidRDefault="004E519A" w:rsidP="00330E57">
      <w:pPr>
        <w:spacing w:line="240" w:lineRule="auto"/>
        <w:ind w:left="720"/>
        <w:contextualSpacing/>
        <w:jc w:val="both"/>
        <w:rPr>
          <w:rFonts w:ascii="Arial" w:hAnsi="Arial" w:cs="Arial"/>
          <w:bCs/>
          <w:color w:val="000000" w:themeColor="text1"/>
          <w:sz w:val="24"/>
          <w:szCs w:val="24"/>
        </w:rPr>
      </w:pPr>
      <w:r>
        <w:rPr>
          <w:rFonts w:ascii="Arial" w:hAnsi="Arial" w:cs="Arial"/>
          <w:bCs/>
          <w:color w:val="000000" w:themeColor="text1"/>
          <w:sz w:val="24"/>
          <w:szCs w:val="24"/>
        </w:rPr>
        <w:lastRenderedPageBreak/>
        <w:t xml:space="preserve">Perceptions of safety are difficult to accurately capture. A </w:t>
      </w:r>
      <w:r w:rsidR="00BF18EA" w:rsidRPr="00BF18EA">
        <w:rPr>
          <w:rFonts w:ascii="Arial" w:hAnsi="Arial" w:cs="Arial"/>
          <w:bCs/>
          <w:color w:val="000000" w:themeColor="text1"/>
          <w:sz w:val="24"/>
          <w:szCs w:val="24"/>
        </w:rPr>
        <w:t>qualitative survey of officers who had not used BWV prior to the rollout</w:t>
      </w:r>
      <w:r>
        <w:rPr>
          <w:rFonts w:ascii="Arial" w:hAnsi="Arial" w:cs="Arial"/>
          <w:bCs/>
          <w:color w:val="000000" w:themeColor="text1"/>
          <w:sz w:val="24"/>
          <w:szCs w:val="24"/>
        </w:rPr>
        <w:t xml:space="preserve"> would help to provide an understanding of their</w:t>
      </w:r>
      <w:r w:rsidR="00BF18EA" w:rsidRPr="00BF18EA">
        <w:rPr>
          <w:rFonts w:ascii="Arial" w:hAnsi="Arial" w:cs="Arial"/>
          <w:bCs/>
          <w:color w:val="000000" w:themeColor="text1"/>
          <w:sz w:val="24"/>
          <w:szCs w:val="24"/>
        </w:rPr>
        <w:t xml:space="preserve"> </w:t>
      </w:r>
      <w:r w:rsidRPr="00BF18EA">
        <w:rPr>
          <w:rFonts w:ascii="Arial" w:hAnsi="Arial" w:cs="Arial"/>
          <w:bCs/>
          <w:color w:val="000000" w:themeColor="text1"/>
          <w:sz w:val="24"/>
          <w:szCs w:val="24"/>
        </w:rPr>
        <w:t>perception</w:t>
      </w:r>
      <w:r>
        <w:rPr>
          <w:rFonts w:ascii="Arial" w:hAnsi="Arial" w:cs="Arial"/>
          <w:bCs/>
          <w:color w:val="000000" w:themeColor="text1"/>
          <w:sz w:val="24"/>
          <w:szCs w:val="24"/>
        </w:rPr>
        <w:t xml:space="preserve">s. </w:t>
      </w:r>
      <w:r w:rsidRPr="00BF18EA">
        <w:rPr>
          <w:rFonts w:ascii="Arial" w:hAnsi="Arial" w:cs="Arial"/>
          <w:bCs/>
          <w:color w:val="000000" w:themeColor="text1"/>
          <w:sz w:val="24"/>
          <w:szCs w:val="24"/>
        </w:rPr>
        <w:t>This</w:t>
      </w:r>
      <w:r w:rsidR="00BF18EA" w:rsidRPr="00BF18EA">
        <w:rPr>
          <w:rFonts w:ascii="Arial" w:hAnsi="Arial" w:cs="Arial"/>
          <w:bCs/>
          <w:color w:val="000000" w:themeColor="text1"/>
          <w:sz w:val="24"/>
          <w:szCs w:val="24"/>
        </w:rPr>
        <w:t xml:space="preserve"> could be used as an indicator as to whether there has been a positive impact. </w:t>
      </w:r>
    </w:p>
    <w:p w:rsidR="000878E6" w:rsidRPr="00BF18EA" w:rsidRDefault="000878E6" w:rsidP="00330E57">
      <w:pPr>
        <w:spacing w:line="240" w:lineRule="auto"/>
        <w:ind w:left="720"/>
        <w:contextualSpacing/>
        <w:jc w:val="both"/>
        <w:rPr>
          <w:rFonts w:ascii="Arial" w:hAnsi="Arial" w:cs="Arial"/>
          <w:bCs/>
          <w:color w:val="000000" w:themeColor="text1"/>
          <w:sz w:val="24"/>
          <w:szCs w:val="24"/>
        </w:rPr>
      </w:pPr>
    </w:p>
    <w:p w:rsidR="00BF18EA" w:rsidRPr="00BF18EA" w:rsidRDefault="00BF18EA" w:rsidP="00330E57">
      <w:pPr>
        <w:numPr>
          <w:ilvl w:val="0"/>
          <w:numId w:val="10"/>
        </w:numPr>
        <w:spacing w:line="240" w:lineRule="auto"/>
        <w:contextualSpacing/>
        <w:jc w:val="both"/>
        <w:rPr>
          <w:rFonts w:ascii="Arial" w:hAnsi="Arial" w:cs="Arial"/>
          <w:b/>
          <w:bCs/>
          <w:color w:val="000000" w:themeColor="text1"/>
          <w:sz w:val="24"/>
          <w:szCs w:val="24"/>
        </w:rPr>
      </w:pPr>
      <w:r w:rsidRPr="00BF18EA">
        <w:rPr>
          <w:rFonts w:ascii="Arial" w:hAnsi="Arial" w:cs="Arial"/>
          <w:b/>
          <w:bCs/>
          <w:color w:val="000000" w:themeColor="text1"/>
          <w:sz w:val="24"/>
          <w:szCs w:val="24"/>
        </w:rPr>
        <w:t>Improvements to the wider Criminal Justice Directorate Processes</w:t>
      </w:r>
    </w:p>
    <w:p w:rsidR="00BF18EA" w:rsidRDefault="00EA6BF7" w:rsidP="00330E57">
      <w:pPr>
        <w:spacing w:line="240" w:lineRule="auto"/>
        <w:ind w:left="720"/>
        <w:contextualSpacing/>
        <w:jc w:val="both"/>
        <w:rPr>
          <w:rFonts w:ascii="Arial" w:hAnsi="Arial" w:cs="Arial"/>
          <w:bCs/>
          <w:color w:val="000000" w:themeColor="text1"/>
          <w:sz w:val="24"/>
          <w:szCs w:val="24"/>
        </w:rPr>
      </w:pPr>
      <w:r>
        <w:rPr>
          <w:rFonts w:ascii="Arial" w:hAnsi="Arial" w:cs="Arial"/>
          <w:bCs/>
          <w:color w:val="000000" w:themeColor="text1"/>
          <w:sz w:val="24"/>
          <w:szCs w:val="24"/>
        </w:rPr>
        <w:t>A detailed review is planned</w:t>
      </w:r>
      <w:r w:rsidRPr="00BF18EA">
        <w:rPr>
          <w:rFonts w:ascii="Arial" w:hAnsi="Arial" w:cs="Arial"/>
          <w:bCs/>
          <w:color w:val="000000" w:themeColor="text1"/>
          <w:sz w:val="24"/>
          <w:szCs w:val="24"/>
        </w:rPr>
        <w:t xml:space="preserve"> </w:t>
      </w:r>
      <w:r w:rsidR="00295056">
        <w:rPr>
          <w:rFonts w:ascii="Arial" w:hAnsi="Arial" w:cs="Arial"/>
          <w:bCs/>
          <w:color w:val="000000" w:themeColor="text1"/>
          <w:sz w:val="24"/>
          <w:szCs w:val="24"/>
        </w:rPr>
        <w:t xml:space="preserve">to scope </w:t>
      </w:r>
      <w:r w:rsidRPr="00BF18EA">
        <w:rPr>
          <w:rFonts w:ascii="Arial" w:hAnsi="Arial" w:cs="Arial"/>
          <w:bCs/>
          <w:color w:val="000000" w:themeColor="text1"/>
          <w:sz w:val="24"/>
          <w:szCs w:val="24"/>
        </w:rPr>
        <w:t>through</w:t>
      </w:r>
      <w:r w:rsidR="00BF18EA" w:rsidRPr="00BF18EA">
        <w:rPr>
          <w:rFonts w:ascii="Arial" w:hAnsi="Arial" w:cs="Arial"/>
          <w:bCs/>
          <w:color w:val="000000" w:themeColor="text1"/>
          <w:sz w:val="24"/>
          <w:szCs w:val="24"/>
        </w:rPr>
        <w:t xml:space="preserve"> existing reporting mechanisms within t</w:t>
      </w:r>
      <w:r w:rsidR="00295056">
        <w:rPr>
          <w:rFonts w:ascii="Arial" w:hAnsi="Arial" w:cs="Arial"/>
          <w:bCs/>
          <w:color w:val="000000" w:themeColor="text1"/>
          <w:sz w:val="24"/>
          <w:szCs w:val="24"/>
        </w:rPr>
        <w:t>he Criminal Justice Directorate the feasibility of</w:t>
      </w:r>
      <w:r>
        <w:rPr>
          <w:rFonts w:ascii="Arial" w:hAnsi="Arial" w:cs="Arial"/>
          <w:bCs/>
          <w:color w:val="000000" w:themeColor="text1"/>
          <w:sz w:val="24"/>
          <w:szCs w:val="24"/>
        </w:rPr>
        <w:t xml:space="preserve"> </w:t>
      </w:r>
      <w:r w:rsidR="00295056">
        <w:rPr>
          <w:rFonts w:ascii="Arial" w:hAnsi="Arial" w:cs="Arial"/>
          <w:bCs/>
          <w:color w:val="000000" w:themeColor="text1"/>
          <w:sz w:val="24"/>
          <w:szCs w:val="24"/>
        </w:rPr>
        <w:t>capturing</w:t>
      </w:r>
      <w:r w:rsidR="00BF18EA" w:rsidRPr="00BF18EA">
        <w:rPr>
          <w:rFonts w:ascii="Arial" w:hAnsi="Arial" w:cs="Arial"/>
          <w:bCs/>
          <w:color w:val="000000" w:themeColor="text1"/>
          <w:sz w:val="24"/>
          <w:szCs w:val="24"/>
        </w:rPr>
        <w:t xml:space="preserve"> data such as early guilty pleas </w:t>
      </w:r>
      <w:r w:rsidR="00902C90">
        <w:rPr>
          <w:rFonts w:ascii="Arial" w:hAnsi="Arial" w:cs="Arial"/>
          <w:bCs/>
          <w:color w:val="000000" w:themeColor="text1"/>
          <w:sz w:val="24"/>
          <w:szCs w:val="24"/>
        </w:rPr>
        <w:t xml:space="preserve">in interview </w:t>
      </w:r>
      <w:r w:rsidR="00BF18EA" w:rsidRPr="00BF18EA">
        <w:rPr>
          <w:rFonts w:ascii="Arial" w:hAnsi="Arial" w:cs="Arial"/>
          <w:bCs/>
          <w:color w:val="000000" w:themeColor="text1"/>
          <w:sz w:val="24"/>
          <w:szCs w:val="24"/>
        </w:rPr>
        <w:t>which would give an indication of time savings</w:t>
      </w:r>
      <w:r w:rsidR="00902C90">
        <w:rPr>
          <w:rFonts w:ascii="Arial" w:hAnsi="Arial" w:cs="Arial"/>
          <w:bCs/>
          <w:color w:val="000000" w:themeColor="text1"/>
          <w:sz w:val="24"/>
          <w:szCs w:val="24"/>
        </w:rPr>
        <w:t xml:space="preserve"> on the front line (reduction in the number of full files to complete) and the associated impact on the CJ D</w:t>
      </w:r>
      <w:r w:rsidR="00BF18EA" w:rsidRPr="00BF18EA">
        <w:rPr>
          <w:rFonts w:ascii="Arial" w:hAnsi="Arial" w:cs="Arial"/>
          <w:bCs/>
          <w:color w:val="000000" w:themeColor="text1"/>
          <w:sz w:val="24"/>
          <w:szCs w:val="24"/>
        </w:rPr>
        <w:t xml:space="preserve">irectorate. </w:t>
      </w:r>
    </w:p>
    <w:p w:rsidR="00223565" w:rsidRDefault="00223565" w:rsidP="00330E57">
      <w:pPr>
        <w:spacing w:line="240" w:lineRule="auto"/>
        <w:ind w:left="720"/>
        <w:contextualSpacing/>
        <w:jc w:val="both"/>
        <w:rPr>
          <w:rFonts w:ascii="Arial" w:hAnsi="Arial" w:cs="Arial"/>
          <w:bCs/>
          <w:color w:val="000000" w:themeColor="text1"/>
          <w:sz w:val="24"/>
          <w:szCs w:val="24"/>
        </w:rPr>
      </w:pPr>
    </w:p>
    <w:p w:rsidR="00902C90" w:rsidRDefault="00223565" w:rsidP="00330E57">
      <w:pPr>
        <w:spacing w:line="240" w:lineRule="auto"/>
        <w:ind w:left="720"/>
        <w:contextualSpacing/>
        <w:jc w:val="both"/>
        <w:rPr>
          <w:rFonts w:ascii="Arial" w:hAnsi="Arial" w:cs="Arial"/>
          <w:bCs/>
          <w:color w:val="000000" w:themeColor="text1"/>
          <w:sz w:val="24"/>
          <w:szCs w:val="24"/>
        </w:rPr>
      </w:pPr>
      <w:r>
        <w:rPr>
          <w:rFonts w:ascii="Arial" w:hAnsi="Arial" w:cs="Arial"/>
          <w:bCs/>
          <w:color w:val="000000" w:themeColor="text1"/>
          <w:sz w:val="24"/>
          <w:szCs w:val="24"/>
        </w:rPr>
        <w:t xml:space="preserve">Two </w:t>
      </w:r>
      <w:r w:rsidR="00902C90">
        <w:rPr>
          <w:rFonts w:ascii="Arial" w:hAnsi="Arial" w:cs="Arial"/>
          <w:bCs/>
          <w:color w:val="000000" w:themeColor="text1"/>
          <w:sz w:val="24"/>
          <w:szCs w:val="24"/>
        </w:rPr>
        <w:t xml:space="preserve">BWV </w:t>
      </w:r>
      <w:r>
        <w:rPr>
          <w:rFonts w:ascii="Arial" w:hAnsi="Arial" w:cs="Arial"/>
          <w:bCs/>
          <w:color w:val="000000" w:themeColor="text1"/>
          <w:sz w:val="24"/>
          <w:szCs w:val="24"/>
        </w:rPr>
        <w:t xml:space="preserve">specific indicators have been added to ATHENA </w:t>
      </w:r>
      <w:r w:rsidR="00902C90">
        <w:rPr>
          <w:rFonts w:ascii="Arial" w:hAnsi="Arial" w:cs="Arial"/>
          <w:bCs/>
          <w:color w:val="000000" w:themeColor="text1"/>
          <w:sz w:val="24"/>
          <w:szCs w:val="24"/>
        </w:rPr>
        <w:t>– BWV as a case category and BWV as exhibits in evidence/unused material. These are new processes which are being performance managed through SPOCs on the LPAs and in Custody.</w:t>
      </w:r>
    </w:p>
    <w:p w:rsidR="00902C90" w:rsidRDefault="00902C90" w:rsidP="00330E57">
      <w:pPr>
        <w:spacing w:line="240" w:lineRule="auto"/>
        <w:ind w:left="720"/>
        <w:contextualSpacing/>
        <w:jc w:val="both"/>
        <w:rPr>
          <w:rFonts w:ascii="Arial" w:hAnsi="Arial" w:cs="Arial"/>
          <w:bCs/>
          <w:color w:val="000000" w:themeColor="text1"/>
          <w:sz w:val="24"/>
          <w:szCs w:val="24"/>
        </w:rPr>
      </w:pPr>
    </w:p>
    <w:p w:rsidR="00223565" w:rsidRDefault="00902C90" w:rsidP="00330E57">
      <w:pPr>
        <w:spacing w:line="240" w:lineRule="auto"/>
        <w:ind w:left="720"/>
        <w:contextualSpacing/>
        <w:jc w:val="both"/>
        <w:rPr>
          <w:rFonts w:ascii="Arial" w:hAnsi="Arial" w:cs="Arial"/>
          <w:bCs/>
          <w:color w:val="000000" w:themeColor="text1"/>
          <w:sz w:val="24"/>
          <w:szCs w:val="24"/>
        </w:rPr>
      </w:pPr>
      <w:r>
        <w:rPr>
          <w:rFonts w:ascii="Arial" w:hAnsi="Arial" w:cs="Arial"/>
          <w:bCs/>
          <w:color w:val="000000" w:themeColor="text1"/>
          <w:sz w:val="24"/>
          <w:szCs w:val="24"/>
        </w:rPr>
        <w:t xml:space="preserve">Assessment of management information will allow for the tracking of BWV throughout the CJ process as well as assist in identifying the impact of BWV footage in the court process.  </w:t>
      </w:r>
    </w:p>
    <w:p w:rsidR="00295056" w:rsidRPr="00BF18EA" w:rsidRDefault="00295056" w:rsidP="00330E57">
      <w:pPr>
        <w:spacing w:line="240" w:lineRule="auto"/>
        <w:ind w:left="720"/>
        <w:contextualSpacing/>
        <w:jc w:val="both"/>
        <w:rPr>
          <w:rFonts w:ascii="Arial" w:hAnsi="Arial" w:cs="Arial"/>
          <w:bCs/>
          <w:color w:val="000000" w:themeColor="text1"/>
          <w:sz w:val="24"/>
          <w:szCs w:val="24"/>
        </w:rPr>
      </w:pPr>
    </w:p>
    <w:p w:rsidR="00BF18EA" w:rsidRDefault="00BF18EA" w:rsidP="00330E57">
      <w:pPr>
        <w:numPr>
          <w:ilvl w:val="0"/>
          <w:numId w:val="10"/>
        </w:numPr>
        <w:spacing w:line="240" w:lineRule="auto"/>
        <w:contextualSpacing/>
        <w:jc w:val="both"/>
        <w:rPr>
          <w:rFonts w:ascii="Arial" w:hAnsi="Arial" w:cs="Arial"/>
          <w:b/>
          <w:bCs/>
          <w:color w:val="000000" w:themeColor="text1"/>
          <w:sz w:val="24"/>
          <w:szCs w:val="24"/>
        </w:rPr>
      </w:pPr>
      <w:r w:rsidRPr="00BF18EA">
        <w:rPr>
          <w:rFonts w:ascii="Arial" w:hAnsi="Arial" w:cs="Arial"/>
          <w:b/>
          <w:bCs/>
          <w:color w:val="000000" w:themeColor="text1"/>
          <w:sz w:val="24"/>
          <w:szCs w:val="24"/>
        </w:rPr>
        <w:t>Perceptions of Partner Agencies and the Public</w:t>
      </w:r>
    </w:p>
    <w:p w:rsidR="00295056" w:rsidRPr="000878E6" w:rsidRDefault="00BF18EA" w:rsidP="00330E57">
      <w:pPr>
        <w:spacing w:line="240" w:lineRule="auto"/>
        <w:ind w:left="709"/>
        <w:contextualSpacing/>
        <w:jc w:val="both"/>
        <w:rPr>
          <w:rFonts w:ascii="Arial" w:hAnsi="Arial" w:cs="Arial"/>
          <w:bCs/>
          <w:color w:val="000000" w:themeColor="text1"/>
          <w:sz w:val="24"/>
          <w:szCs w:val="24"/>
        </w:rPr>
      </w:pPr>
      <w:r w:rsidRPr="00BF18EA">
        <w:rPr>
          <w:rFonts w:ascii="Arial" w:hAnsi="Arial" w:cs="Arial"/>
          <w:bCs/>
          <w:color w:val="000000" w:themeColor="text1"/>
          <w:sz w:val="24"/>
          <w:szCs w:val="24"/>
        </w:rPr>
        <w:t>Through discussion with partners, particularly in relation to the Crown Prosecution Service</w:t>
      </w:r>
      <w:r w:rsidR="004E519A">
        <w:rPr>
          <w:rFonts w:ascii="Arial" w:hAnsi="Arial" w:cs="Arial"/>
          <w:bCs/>
          <w:color w:val="000000" w:themeColor="text1"/>
          <w:sz w:val="24"/>
          <w:szCs w:val="24"/>
        </w:rPr>
        <w:t>,</w:t>
      </w:r>
      <w:r w:rsidRPr="00BF18EA">
        <w:rPr>
          <w:rFonts w:ascii="Arial" w:hAnsi="Arial" w:cs="Arial"/>
          <w:bCs/>
          <w:color w:val="000000" w:themeColor="text1"/>
          <w:sz w:val="24"/>
          <w:szCs w:val="24"/>
        </w:rPr>
        <w:t xml:space="preserve"> </w:t>
      </w:r>
      <w:r w:rsidR="004E519A">
        <w:rPr>
          <w:rFonts w:ascii="Arial" w:hAnsi="Arial" w:cs="Arial"/>
          <w:bCs/>
          <w:color w:val="000000" w:themeColor="text1"/>
          <w:sz w:val="24"/>
          <w:szCs w:val="24"/>
        </w:rPr>
        <w:t>opportunities are being examined to understand</w:t>
      </w:r>
      <w:r w:rsidRPr="00BF18EA">
        <w:rPr>
          <w:rFonts w:ascii="Arial" w:hAnsi="Arial" w:cs="Arial"/>
          <w:bCs/>
          <w:color w:val="000000" w:themeColor="text1"/>
          <w:sz w:val="24"/>
          <w:szCs w:val="24"/>
        </w:rPr>
        <w:t xml:space="preserve"> the benefits realised in the wider Criminal Justice arena</w:t>
      </w:r>
      <w:r w:rsidR="00295056">
        <w:rPr>
          <w:rFonts w:ascii="Arial" w:hAnsi="Arial" w:cs="Arial"/>
          <w:bCs/>
          <w:color w:val="000000" w:themeColor="text1"/>
          <w:sz w:val="24"/>
          <w:szCs w:val="24"/>
        </w:rPr>
        <w:t>. U</w:t>
      </w:r>
      <w:r w:rsidRPr="00BF18EA">
        <w:rPr>
          <w:rFonts w:ascii="Arial" w:hAnsi="Arial" w:cs="Arial"/>
          <w:bCs/>
          <w:color w:val="000000" w:themeColor="text1"/>
          <w:sz w:val="24"/>
          <w:szCs w:val="24"/>
        </w:rPr>
        <w:t>nderstand</w:t>
      </w:r>
      <w:r w:rsidR="00295056">
        <w:rPr>
          <w:rFonts w:ascii="Arial" w:hAnsi="Arial" w:cs="Arial"/>
          <w:bCs/>
          <w:color w:val="000000" w:themeColor="text1"/>
          <w:sz w:val="24"/>
          <w:szCs w:val="24"/>
        </w:rPr>
        <w:t>ing</w:t>
      </w:r>
      <w:r w:rsidRPr="00BF18EA">
        <w:rPr>
          <w:rFonts w:ascii="Arial" w:hAnsi="Arial" w:cs="Arial"/>
          <w:bCs/>
          <w:color w:val="000000" w:themeColor="text1"/>
          <w:sz w:val="24"/>
          <w:szCs w:val="24"/>
        </w:rPr>
        <w:t xml:space="preserve"> views from the public through social media sentiment analysis or through existing work with Public Engagement</w:t>
      </w:r>
      <w:r w:rsidR="00295056">
        <w:rPr>
          <w:rFonts w:ascii="Arial" w:hAnsi="Arial" w:cs="Arial"/>
          <w:bCs/>
          <w:color w:val="000000" w:themeColor="text1"/>
          <w:sz w:val="24"/>
          <w:szCs w:val="24"/>
        </w:rPr>
        <w:t xml:space="preserve"> has been considered and will be completed following </w:t>
      </w:r>
      <w:r w:rsidRPr="00BF18EA">
        <w:rPr>
          <w:rFonts w:ascii="Arial" w:hAnsi="Arial" w:cs="Arial"/>
          <w:bCs/>
          <w:color w:val="000000" w:themeColor="text1"/>
          <w:sz w:val="24"/>
          <w:szCs w:val="24"/>
        </w:rPr>
        <w:t xml:space="preserve">further consultation. </w:t>
      </w:r>
    </w:p>
    <w:p w:rsidR="0050068A" w:rsidRDefault="0050068A" w:rsidP="00330E57">
      <w:pPr>
        <w:pStyle w:val="NoSpacing"/>
        <w:ind w:left="709"/>
        <w:jc w:val="both"/>
        <w:rPr>
          <w:rFonts w:ascii="Arial" w:hAnsi="Arial" w:cs="Arial"/>
          <w:b/>
          <w:sz w:val="24"/>
          <w:szCs w:val="24"/>
          <w:u w:val="single"/>
        </w:rPr>
      </w:pPr>
    </w:p>
    <w:p w:rsidR="000878E6" w:rsidRPr="000878E6" w:rsidRDefault="000878E6" w:rsidP="00330E57">
      <w:pPr>
        <w:pStyle w:val="NoSpacing"/>
        <w:ind w:left="709"/>
        <w:jc w:val="both"/>
        <w:rPr>
          <w:rFonts w:ascii="Arial" w:hAnsi="Arial" w:cs="Arial"/>
          <w:b/>
          <w:sz w:val="24"/>
          <w:szCs w:val="24"/>
          <w:u w:val="single"/>
        </w:rPr>
      </w:pPr>
      <w:r>
        <w:rPr>
          <w:rFonts w:ascii="Arial" w:hAnsi="Arial" w:cs="Arial"/>
          <w:b/>
          <w:sz w:val="24"/>
          <w:szCs w:val="24"/>
          <w:u w:val="single"/>
        </w:rPr>
        <w:t xml:space="preserve">4.0 </w:t>
      </w:r>
      <w:r w:rsidRPr="007D3E9B">
        <w:rPr>
          <w:rFonts w:ascii="Arial" w:hAnsi="Arial" w:cs="Arial"/>
          <w:b/>
          <w:sz w:val="24"/>
          <w:szCs w:val="24"/>
          <w:u w:val="single"/>
        </w:rPr>
        <w:t>Future Work/Development</w:t>
      </w:r>
      <w:r>
        <w:rPr>
          <w:rFonts w:ascii="Arial" w:hAnsi="Arial" w:cs="Arial"/>
          <w:b/>
          <w:sz w:val="24"/>
          <w:szCs w:val="24"/>
          <w:u w:val="single"/>
        </w:rPr>
        <w:t xml:space="preserve"> and Expected Outcome</w:t>
      </w:r>
      <w:r w:rsidRPr="000878E6">
        <w:rPr>
          <w:rFonts w:ascii="Arial" w:hAnsi="Arial" w:cs="Arial"/>
          <w:b/>
          <w:sz w:val="24"/>
          <w:szCs w:val="24"/>
          <w:u w:val="single"/>
        </w:rPr>
        <w:t xml:space="preserve"> </w:t>
      </w:r>
    </w:p>
    <w:p w:rsidR="000878E6" w:rsidRPr="000878E6" w:rsidRDefault="000878E6" w:rsidP="00330E57">
      <w:pPr>
        <w:pStyle w:val="NoSpacing"/>
        <w:ind w:left="709"/>
        <w:jc w:val="both"/>
        <w:rPr>
          <w:rFonts w:ascii="Arial" w:hAnsi="Arial" w:cs="Arial"/>
          <w:b/>
          <w:sz w:val="24"/>
          <w:szCs w:val="24"/>
          <w:u w:val="single"/>
        </w:rPr>
      </w:pPr>
    </w:p>
    <w:p w:rsidR="00837748" w:rsidRPr="000878E6" w:rsidRDefault="00837748" w:rsidP="00330E57">
      <w:pPr>
        <w:pStyle w:val="NoSpacing"/>
        <w:ind w:left="709"/>
        <w:jc w:val="both"/>
        <w:rPr>
          <w:rFonts w:ascii="Arial" w:hAnsi="Arial" w:cs="Arial"/>
          <w:b/>
          <w:sz w:val="24"/>
          <w:szCs w:val="24"/>
        </w:rPr>
      </w:pPr>
      <w:r w:rsidRPr="00BF18EA">
        <w:rPr>
          <w:rFonts w:ascii="Arial" w:hAnsi="Arial" w:cs="Arial"/>
          <w:b/>
          <w:sz w:val="24"/>
          <w:szCs w:val="24"/>
        </w:rPr>
        <w:t>Governance of Benefits Capture</w:t>
      </w:r>
    </w:p>
    <w:p w:rsidR="000878E6" w:rsidRPr="00BF18EA" w:rsidRDefault="000878E6" w:rsidP="00330E57">
      <w:pPr>
        <w:pStyle w:val="NoSpacing"/>
        <w:ind w:left="709"/>
        <w:jc w:val="both"/>
        <w:rPr>
          <w:rFonts w:ascii="Arial" w:hAnsi="Arial" w:cs="Arial"/>
          <w:b/>
          <w:sz w:val="24"/>
          <w:szCs w:val="24"/>
          <w:u w:val="single"/>
        </w:rPr>
      </w:pPr>
    </w:p>
    <w:p w:rsidR="00837748" w:rsidRDefault="00837748" w:rsidP="00330E57">
      <w:pPr>
        <w:pStyle w:val="NoSpacing"/>
        <w:ind w:left="709"/>
        <w:jc w:val="both"/>
        <w:rPr>
          <w:rFonts w:ascii="Arial" w:hAnsi="Arial" w:cs="Arial"/>
          <w:sz w:val="24"/>
          <w:szCs w:val="24"/>
        </w:rPr>
      </w:pPr>
      <w:r w:rsidRPr="007B62E4">
        <w:rPr>
          <w:rFonts w:ascii="Arial" w:hAnsi="Arial" w:cs="Arial"/>
          <w:sz w:val="24"/>
          <w:szCs w:val="24"/>
        </w:rPr>
        <w:t xml:space="preserve">The governance of capturing benefits in relation to BWV will operate both at a strategic and tactical level. The work in relation to BWV will be monitored by the Force Specific Point of Contact (SPOC), T/Supt Baldwin and the Project Manager within the Strategic Change Team who will be supported by the wider Strategic Change Team. </w:t>
      </w:r>
    </w:p>
    <w:p w:rsidR="007B62E4" w:rsidRPr="007B62E4" w:rsidRDefault="007B62E4" w:rsidP="00330E57">
      <w:pPr>
        <w:pStyle w:val="NoSpacing"/>
        <w:ind w:left="709"/>
        <w:jc w:val="both"/>
        <w:rPr>
          <w:rFonts w:ascii="Arial" w:hAnsi="Arial" w:cs="Arial"/>
          <w:sz w:val="24"/>
          <w:szCs w:val="24"/>
        </w:rPr>
      </w:pPr>
    </w:p>
    <w:p w:rsidR="00902C90" w:rsidRDefault="00837748" w:rsidP="00330E57">
      <w:pPr>
        <w:pStyle w:val="NoSpacing"/>
        <w:ind w:left="709"/>
        <w:jc w:val="both"/>
        <w:rPr>
          <w:rFonts w:ascii="Arial" w:hAnsi="Arial" w:cs="Arial"/>
          <w:sz w:val="24"/>
          <w:szCs w:val="24"/>
        </w:rPr>
      </w:pPr>
      <w:r w:rsidRPr="00BF18EA">
        <w:rPr>
          <w:rFonts w:ascii="Arial" w:hAnsi="Arial" w:cs="Arial"/>
          <w:sz w:val="24"/>
          <w:szCs w:val="24"/>
        </w:rPr>
        <w:t xml:space="preserve">Strategic Oversight will be through the Strategic Change Coordination Board (SCCB) </w:t>
      </w:r>
      <w:r w:rsidR="00902C90">
        <w:rPr>
          <w:rFonts w:ascii="Arial" w:hAnsi="Arial" w:cs="Arial"/>
          <w:sz w:val="24"/>
          <w:szCs w:val="24"/>
        </w:rPr>
        <w:t xml:space="preserve">As the </w:t>
      </w:r>
      <w:r w:rsidRPr="00BF18EA">
        <w:rPr>
          <w:rFonts w:ascii="Arial" w:hAnsi="Arial" w:cs="Arial"/>
          <w:sz w:val="24"/>
          <w:szCs w:val="24"/>
        </w:rPr>
        <w:t xml:space="preserve">Body Worn Video </w:t>
      </w:r>
      <w:r w:rsidR="00902C90">
        <w:rPr>
          <w:rFonts w:ascii="Arial" w:hAnsi="Arial" w:cs="Arial"/>
          <w:sz w:val="24"/>
          <w:szCs w:val="24"/>
        </w:rPr>
        <w:t xml:space="preserve">Implementation </w:t>
      </w:r>
      <w:r w:rsidRPr="00BF18EA">
        <w:rPr>
          <w:rFonts w:ascii="Arial" w:hAnsi="Arial" w:cs="Arial"/>
          <w:sz w:val="24"/>
          <w:szCs w:val="24"/>
        </w:rPr>
        <w:t>Board</w:t>
      </w:r>
      <w:r w:rsidR="00902C90">
        <w:rPr>
          <w:rFonts w:ascii="Arial" w:hAnsi="Arial" w:cs="Arial"/>
          <w:sz w:val="24"/>
          <w:szCs w:val="24"/>
        </w:rPr>
        <w:t xml:space="preserve"> has now closed</w:t>
      </w:r>
      <w:r w:rsidRPr="00BF18EA">
        <w:rPr>
          <w:rFonts w:ascii="Arial" w:hAnsi="Arial" w:cs="Arial"/>
          <w:sz w:val="24"/>
          <w:szCs w:val="24"/>
        </w:rPr>
        <w:t xml:space="preserve">. </w:t>
      </w:r>
      <w:r w:rsidR="00902C90">
        <w:rPr>
          <w:rFonts w:ascii="Arial" w:hAnsi="Arial" w:cs="Arial"/>
          <w:sz w:val="24"/>
          <w:szCs w:val="24"/>
        </w:rPr>
        <w:t xml:space="preserve">Fortnightly tactical meetings continue to monitor and support the use of BWV across the force and dynamically review the allocation profile. There will be a reconvention of the </w:t>
      </w:r>
      <w:r w:rsidRPr="00BF18EA">
        <w:rPr>
          <w:rFonts w:ascii="Arial" w:hAnsi="Arial" w:cs="Arial"/>
          <w:sz w:val="24"/>
          <w:szCs w:val="24"/>
        </w:rPr>
        <w:t xml:space="preserve">Body Worn Video Implementation Board </w:t>
      </w:r>
      <w:r w:rsidR="00902C90">
        <w:rPr>
          <w:rFonts w:ascii="Arial" w:hAnsi="Arial" w:cs="Arial"/>
          <w:sz w:val="24"/>
          <w:szCs w:val="24"/>
        </w:rPr>
        <w:t xml:space="preserve">in 6 </w:t>
      </w:r>
      <w:proofErr w:type="spellStart"/>
      <w:r w:rsidR="00902C90">
        <w:rPr>
          <w:rFonts w:ascii="Arial" w:hAnsi="Arial" w:cs="Arial"/>
          <w:sz w:val="24"/>
          <w:szCs w:val="24"/>
        </w:rPr>
        <w:t>months time</w:t>
      </w:r>
      <w:proofErr w:type="spellEnd"/>
      <w:r w:rsidR="00902C90">
        <w:rPr>
          <w:rFonts w:ascii="Arial" w:hAnsi="Arial" w:cs="Arial"/>
          <w:sz w:val="24"/>
          <w:szCs w:val="24"/>
        </w:rPr>
        <w:t xml:space="preserve"> to review lessons learned and prepared for the technical refresh to be implemented at the 2yr stage.</w:t>
      </w:r>
    </w:p>
    <w:p w:rsidR="00837748" w:rsidRPr="00BF18EA" w:rsidRDefault="00902C90" w:rsidP="00330E57">
      <w:pPr>
        <w:pStyle w:val="NoSpacing"/>
        <w:ind w:left="709"/>
        <w:jc w:val="both"/>
        <w:rPr>
          <w:rFonts w:ascii="Arial" w:hAnsi="Arial" w:cs="Arial"/>
          <w:sz w:val="24"/>
          <w:szCs w:val="24"/>
        </w:rPr>
      </w:pPr>
      <w:r w:rsidRPr="00BF18EA">
        <w:rPr>
          <w:rFonts w:ascii="Arial" w:hAnsi="Arial" w:cs="Arial"/>
          <w:sz w:val="24"/>
          <w:szCs w:val="24"/>
        </w:rPr>
        <w:t xml:space="preserve"> </w:t>
      </w:r>
    </w:p>
    <w:p w:rsidR="00837748" w:rsidRDefault="00DE1C62" w:rsidP="00330E57">
      <w:pPr>
        <w:pStyle w:val="NoSpacing"/>
        <w:ind w:left="709"/>
        <w:jc w:val="both"/>
        <w:rPr>
          <w:rFonts w:ascii="Arial" w:hAnsi="Arial" w:cs="Arial"/>
          <w:sz w:val="24"/>
          <w:szCs w:val="24"/>
        </w:rPr>
      </w:pPr>
      <w:r>
        <w:rPr>
          <w:rFonts w:ascii="Arial" w:hAnsi="Arial" w:cs="Arial"/>
          <w:sz w:val="24"/>
          <w:szCs w:val="24"/>
        </w:rPr>
        <w:t>T</w:t>
      </w:r>
      <w:r w:rsidR="00837748" w:rsidRPr="00BF18EA">
        <w:rPr>
          <w:rFonts w:ascii="Arial" w:hAnsi="Arial" w:cs="Arial"/>
          <w:sz w:val="24"/>
          <w:szCs w:val="24"/>
        </w:rPr>
        <w:t>he fortnightly ‘Business As Usual’ Meetings chaired by</w:t>
      </w:r>
      <w:r>
        <w:rPr>
          <w:rFonts w:ascii="Arial" w:hAnsi="Arial" w:cs="Arial"/>
          <w:sz w:val="24"/>
          <w:szCs w:val="24"/>
        </w:rPr>
        <w:t xml:space="preserve"> the Force SPOC, T/Supt Baldwin will engage with </w:t>
      </w:r>
      <w:r w:rsidR="00837748" w:rsidRPr="00BF18EA">
        <w:rPr>
          <w:rFonts w:ascii="Arial" w:hAnsi="Arial" w:cs="Arial"/>
          <w:sz w:val="24"/>
          <w:szCs w:val="24"/>
        </w:rPr>
        <w:t xml:space="preserve">representatives of the Implementation Team, Strategic Change Team and Criminal Justice Command Team. </w:t>
      </w:r>
    </w:p>
    <w:p w:rsidR="00837748" w:rsidRPr="00BF18EA" w:rsidRDefault="00837748" w:rsidP="00330E57">
      <w:pPr>
        <w:pStyle w:val="NoSpacing"/>
        <w:ind w:left="709"/>
        <w:jc w:val="both"/>
        <w:rPr>
          <w:rFonts w:ascii="Arial" w:hAnsi="Arial" w:cs="Arial"/>
          <w:sz w:val="24"/>
          <w:szCs w:val="24"/>
        </w:rPr>
      </w:pPr>
    </w:p>
    <w:p w:rsidR="00121A7F" w:rsidRDefault="00837748" w:rsidP="00330E57">
      <w:pPr>
        <w:pStyle w:val="NoSpacing"/>
        <w:ind w:left="709"/>
        <w:jc w:val="both"/>
        <w:rPr>
          <w:rFonts w:ascii="Arial" w:hAnsi="Arial" w:cs="Arial"/>
          <w:sz w:val="24"/>
          <w:szCs w:val="24"/>
        </w:rPr>
      </w:pPr>
      <w:r w:rsidRPr="00BF18EA">
        <w:rPr>
          <w:rFonts w:ascii="Arial" w:hAnsi="Arial" w:cs="Arial"/>
          <w:sz w:val="24"/>
          <w:szCs w:val="24"/>
        </w:rPr>
        <w:t xml:space="preserve">A detailed review of the benefits realised and captured as a result of the AXON BWV devices will be conducted through the a formal ‘Post Implementation Review’ </w:t>
      </w:r>
      <w:r w:rsidR="00E625CF">
        <w:rPr>
          <w:rFonts w:ascii="Arial" w:hAnsi="Arial" w:cs="Arial"/>
          <w:sz w:val="24"/>
          <w:szCs w:val="24"/>
        </w:rPr>
        <w:t xml:space="preserve">which </w:t>
      </w:r>
      <w:r w:rsidR="00E625CF">
        <w:rPr>
          <w:rFonts w:ascii="Arial" w:hAnsi="Arial" w:cs="Arial"/>
          <w:sz w:val="24"/>
          <w:szCs w:val="24"/>
        </w:rPr>
        <w:lastRenderedPageBreak/>
        <w:t xml:space="preserve">will </w:t>
      </w:r>
      <w:r w:rsidRPr="00BF18EA">
        <w:rPr>
          <w:rFonts w:ascii="Arial" w:hAnsi="Arial" w:cs="Arial"/>
          <w:sz w:val="24"/>
          <w:szCs w:val="24"/>
        </w:rPr>
        <w:t xml:space="preserve">commence in May 2019, six months after the rollout of BWV devices. This is likely to be completed by early July 2019. It is suggested that the PIR is carried out by a </w:t>
      </w:r>
      <w:r w:rsidR="00E625CF">
        <w:rPr>
          <w:rFonts w:ascii="Arial" w:hAnsi="Arial" w:cs="Arial"/>
          <w:sz w:val="24"/>
          <w:szCs w:val="24"/>
        </w:rPr>
        <w:t xml:space="preserve">member of the Strategic Change </w:t>
      </w:r>
      <w:r w:rsidRPr="00BF18EA">
        <w:rPr>
          <w:rFonts w:ascii="Arial" w:hAnsi="Arial" w:cs="Arial"/>
          <w:sz w:val="24"/>
          <w:szCs w:val="24"/>
        </w:rPr>
        <w:t xml:space="preserve">team </w:t>
      </w:r>
      <w:r w:rsidR="00E625CF">
        <w:rPr>
          <w:rFonts w:ascii="Arial" w:hAnsi="Arial" w:cs="Arial"/>
          <w:sz w:val="24"/>
          <w:szCs w:val="24"/>
        </w:rPr>
        <w:t xml:space="preserve">who is </w:t>
      </w:r>
      <w:r w:rsidRPr="00BF18EA">
        <w:rPr>
          <w:rFonts w:ascii="Arial" w:hAnsi="Arial" w:cs="Arial"/>
          <w:sz w:val="24"/>
          <w:szCs w:val="24"/>
        </w:rPr>
        <w:t xml:space="preserve">independent of the </w:t>
      </w:r>
      <w:r w:rsidR="00E625CF">
        <w:rPr>
          <w:rFonts w:ascii="Arial" w:hAnsi="Arial" w:cs="Arial"/>
          <w:sz w:val="24"/>
          <w:szCs w:val="24"/>
        </w:rPr>
        <w:t xml:space="preserve">project </w:t>
      </w:r>
      <w:r w:rsidRPr="00BF18EA">
        <w:rPr>
          <w:rFonts w:ascii="Arial" w:hAnsi="Arial" w:cs="Arial"/>
          <w:sz w:val="24"/>
          <w:szCs w:val="24"/>
        </w:rPr>
        <w:t xml:space="preserve">implementation team. </w:t>
      </w:r>
    </w:p>
    <w:p w:rsidR="00837748" w:rsidRPr="00837748" w:rsidRDefault="00837748" w:rsidP="00330E57">
      <w:pPr>
        <w:pStyle w:val="NoSpacing"/>
        <w:ind w:left="709"/>
        <w:jc w:val="both"/>
        <w:rPr>
          <w:rFonts w:ascii="Arial" w:hAnsi="Arial" w:cs="Arial"/>
          <w:sz w:val="24"/>
          <w:szCs w:val="24"/>
        </w:rPr>
      </w:pPr>
    </w:p>
    <w:p w:rsidR="007B62E4" w:rsidRPr="007B62E4" w:rsidRDefault="00492894" w:rsidP="00330E57">
      <w:pPr>
        <w:pStyle w:val="NoSpacing"/>
        <w:ind w:left="709"/>
        <w:jc w:val="both"/>
        <w:rPr>
          <w:rFonts w:ascii="Arial" w:hAnsi="Arial" w:cs="Arial"/>
          <w:sz w:val="24"/>
          <w:szCs w:val="24"/>
        </w:rPr>
      </w:pPr>
      <w:r w:rsidRPr="00593C60">
        <w:rPr>
          <w:rFonts w:ascii="Arial" w:hAnsi="Arial" w:cs="Arial"/>
          <w:sz w:val="24"/>
          <w:szCs w:val="24"/>
        </w:rPr>
        <w:t>The O</w:t>
      </w:r>
      <w:r w:rsidR="007B62E4" w:rsidRPr="00593C60">
        <w:rPr>
          <w:rFonts w:ascii="Arial" w:hAnsi="Arial" w:cs="Arial"/>
          <w:sz w:val="24"/>
          <w:szCs w:val="24"/>
        </w:rPr>
        <w:t>P</w:t>
      </w:r>
      <w:r w:rsidRPr="00593C60">
        <w:rPr>
          <w:rFonts w:ascii="Arial" w:hAnsi="Arial" w:cs="Arial"/>
          <w:sz w:val="24"/>
          <w:szCs w:val="24"/>
        </w:rPr>
        <w:t>F</w:t>
      </w:r>
      <w:r w:rsidR="007B62E4" w:rsidRPr="00593C60">
        <w:rPr>
          <w:rFonts w:ascii="Arial" w:hAnsi="Arial" w:cs="Arial"/>
          <w:sz w:val="24"/>
          <w:szCs w:val="24"/>
        </w:rPr>
        <w:t xml:space="preserve">CC Performance and Resources Scrutiny Programme Board will be kept updated on </w:t>
      </w:r>
      <w:r w:rsidR="0050068A" w:rsidRPr="00593C60">
        <w:rPr>
          <w:rFonts w:ascii="Arial" w:hAnsi="Arial" w:cs="Arial"/>
          <w:sz w:val="24"/>
          <w:szCs w:val="24"/>
        </w:rPr>
        <w:t>development</w:t>
      </w:r>
      <w:r w:rsidR="007B62E4" w:rsidRPr="00593C60">
        <w:rPr>
          <w:rFonts w:ascii="Arial" w:hAnsi="Arial" w:cs="Arial"/>
          <w:sz w:val="24"/>
          <w:szCs w:val="24"/>
        </w:rPr>
        <w:t>. A further report will be submitted to the board in March 2019</w:t>
      </w:r>
      <w:r w:rsidRPr="00593C60">
        <w:rPr>
          <w:rFonts w:ascii="Arial" w:hAnsi="Arial" w:cs="Arial"/>
          <w:sz w:val="24"/>
          <w:szCs w:val="24"/>
        </w:rPr>
        <w:t xml:space="preserve"> which provides a </w:t>
      </w:r>
      <w:r w:rsidR="0050068A" w:rsidRPr="00593C60">
        <w:rPr>
          <w:rFonts w:ascii="Arial" w:hAnsi="Arial" w:cs="Arial"/>
          <w:sz w:val="24"/>
          <w:szCs w:val="24"/>
        </w:rPr>
        <w:t>detailed overview of the proposed benefits framework</w:t>
      </w:r>
      <w:r w:rsidRPr="00593C60">
        <w:rPr>
          <w:rFonts w:ascii="Arial" w:hAnsi="Arial" w:cs="Arial"/>
          <w:sz w:val="24"/>
          <w:szCs w:val="24"/>
        </w:rPr>
        <w:t>.</w:t>
      </w:r>
    </w:p>
    <w:p w:rsidR="007B62E4" w:rsidRDefault="007B62E4" w:rsidP="007B62E4">
      <w:pPr>
        <w:pStyle w:val="NoSpacing"/>
        <w:ind w:left="709"/>
        <w:rPr>
          <w:rFonts w:ascii="Arial" w:hAnsi="Arial" w:cs="Arial"/>
          <w:sz w:val="24"/>
          <w:szCs w:val="24"/>
        </w:rPr>
      </w:pPr>
    </w:p>
    <w:p w:rsidR="00837748" w:rsidRDefault="00837748" w:rsidP="00F84D40">
      <w:pPr>
        <w:spacing w:after="0" w:line="240" w:lineRule="auto"/>
        <w:contextualSpacing/>
        <w:rPr>
          <w:rFonts w:ascii="Calibri" w:eastAsia="+mn-ea" w:hAnsi="Calibri" w:cs="+mn-cs"/>
          <w:color w:val="000000"/>
          <w:sz w:val="24"/>
          <w:szCs w:val="24"/>
          <w:lang w:val="en-US" w:eastAsia="en-GB"/>
        </w:rPr>
      </w:pPr>
    </w:p>
    <w:p w:rsidR="00837748" w:rsidRPr="00837748" w:rsidRDefault="00F84D40" w:rsidP="00F84D40">
      <w:pPr>
        <w:spacing w:after="0" w:line="240" w:lineRule="auto"/>
        <w:contextualSpacing/>
        <w:rPr>
          <w:rFonts w:ascii="Times New Roman" w:eastAsia="Times New Roman" w:hAnsi="Times New Roman" w:cs="Times New Roman"/>
          <w:sz w:val="24"/>
          <w:szCs w:val="24"/>
          <w:lang w:eastAsia="en-GB"/>
        </w:rPr>
      </w:pPr>
      <w:r w:rsidRPr="00BF18EA">
        <w:rPr>
          <w:rFonts w:cstheme="minorHAnsi"/>
          <w:bCs/>
          <w:noProof/>
          <w:color w:val="002D56"/>
          <w:sz w:val="24"/>
          <w:szCs w:val="24"/>
          <w:lang w:eastAsia="en-GB"/>
        </w:rPr>
        <w:drawing>
          <wp:inline distT="0" distB="0" distL="0" distR="0" wp14:anchorId="21CF9CF0" wp14:editId="34C46101">
            <wp:extent cx="6188710" cy="3437361"/>
            <wp:effectExtent l="19050" t="19050" r="21590" b="2984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84D40" w:rsidRPr="00BF18EA" w:rsidRDefault="00F84D40" w:rsidP="000878E6">
      <w:pPr>
        <w:spacing w:line="240" w:lineRule="auto"/>
        <w:rPr>
          <w:rFonts w:ascii="Arial" w:hAnsi="Arial" w:cs="Arial"/>
          <w:bCs/>
          <w:color w:val="000000" w:themeColor="text1"/>
          <w:sz w:val="18"/>
          <w:szCs w:val="18"/>
        </w:rPr>
      </w:pPr>
      <w:r w:rsidRPr="00BF18EA">
        <w:rPr>
          <w:rFonts w:ascii="Arial" w:hAnsi="Arial" w:cs="Arial"/>
          <w:bCs/>
          <w:color w:val="000000" w:themeColor="text1"/>
          <w:sz w:val="18"/>
          <w:szCs w:val="18"/>
        </w:rPr>
        <w:t>Figure 1) Timeline of BWV Benefits Capture</w:t>
      </w:r>
    </w:p>
    <w:p w:rsidR="000878E6" w:rsidRDefault="000878E6" w:rsidP="000878E6">
      <w:pPr>
        <w:pStyle w:val="NoSpacing"/>
        <w:ind w:left="709"/>
        <w:rPr>
          <w:rFonts w:ascii="Arial" w:hAnsi="Arial" w:cs="Arial"/>
          <w:b/>
          <w:sz w:val="24"/>
          <w:szCs w:val="24"/>
          <w:u w:val="single"/>
        </w:rPr>
      </w:pPr>
    </w:p>
    <w:p w:rsidR="000878E6" w:rsidRDefault="000878E6" w:rsidP="000878E6">
      <w:pPr>
        <w:pStyle w:val="NoSpacing"/>
        <w:ind w:left="709"/>
        <w:rPr>
          <w:rFonts w:ascii="Arial" w:hAnsi="Arial" w:cs="Arial"/>
          <w:b/>
          <w:sz w:val="24"/>
          <w:szCs w:val="24"/>
          <w:u w:val="single"/>
        </w:rPr>
      </w:pPr>
    </w:p>
    <w:p w:rsidR="000878E6" w:rsidRDefault="000878E6" w:rsidP="000878E6">
      <w:pPr>
        <w:pStyle w:val="NoSpacing"/>
        <w:ind w:left="709"/>
        <w:rPr>
          <w:rFonts w:ascii="Arial" w:hAnsi="Arial" w:cs="Arial"/>
          <w:b/>
          <w:sz w:val="24"/>
          <w:szCs w:val="24"/>
          <w:u w:val="single"/>
        </w:rPr>
      </w:pPr>
      <w:r>
        <w:rPr>
          <w:rFonts w:ascii="Arial" w:hAnsi="Arial" w:cs="Arial"/>
          <w:b/>
          <w:sz w:val="24"/>
          <w:szCs w:val="24"/>
          <w:u w:val="single"/>
        </w:rPr>
        <w:t xml:space="preserve">5.0 </w:t>
      </w:r>
      <w:r w:rsidRPr="00665862">
        <w:rPr>
          <w:rFonts w:ascii="Arial" w:hAnsi="Arial" w:cs="Arial"/>
          <w:b/>
          <w:sz w:val="24"/>
          <w:szCs w:val="24"/>
          <w:u w:val="single"/>
        </w:rPr>
        <w:t>Decisions Required by the P</w:t>
      </w:r>
      <w:r>
        <w:rPr>
          <w:rFonts w:ascii="Arial" w:hAnsi="Arial" w:cs="Arial"/>
          <w:b/>
          <w:sz w:val="24"/>
          <w:szCs w:val="24"/>
          <w:u w:val="single"/>
        </w:rPr>
        <w:t xml:space="preserve">olice, </w:t>
      </w:r>
      <w:r w:rsidRPr="00665862">
        <w:rPr>
          <w:rFonts w:ascii="Arial" w:hAnsi="Arial" w:cs="Arial"/>
          <w:b/>
          <w:sz w:val="24"/>
          <w:szCs w:val="24"/>
          <w:u w:val="single"/>
        </w:rPr>
        <w:t>F</w:t>
      </w:r>
      <w:r>
        <w:rPr>
          <w:rFonts w:ascii="Arial" w:hAnsi="Arial" w:cs="Arial"/>
          <w:b/>
          <w:sz w:val="24"/>
          <w:szCs w:val="24"/>
          <w:u w:val="single"/>
        </w:rPr>
        <w:t xml:space="preserve">ire and </w:t>
      </w:r>
      <w:r w:rsidRPr="00665862">
        <w:rPr>
          <w:rFonts w:ascii="Arial" w:hAnsi="Arial" w:cs="Arial"/>
          <w:b/>
          <w:sz w:val="24"/>
          <w:szCs w:val="24"/>
          <w:u w:val="single"/>
        </w:rPr>
        <w:t>C</w:t>
      </w:r>
      <w:r>
        <w:rPr>
          <w:rFonts w:ascii="Arial" w:hAnsi="Arial" w:cs="Arial"/>
          <w:b/>
          <w:sz w:val="24"/>
          <w:szCs w:val="24"/>
          <w:u w:val="single"/>
        </w:rPr>
        <w:t xml:space="preserve">rime </w:t>
      </w:r>
      <w:r w:rsidRPr="00665862">
        <w:rPr>
          <w:rFonts w:ascii="Arial" w:hAnsi="Arial" w:cs="Arial"/>
          <w:b/>
          <w:sz w:val="24"/>
          <w:szCs w:val="24"/>
          <w:u w:val="single"/>
        </w:rPr>
        <w:t>C</w:t>
      </w:r>
      <w:r>
        <w:rPr>
          <w:rFonts w:ascii="Arial" w:hAnsi="Arial" w:cs="Arial"/>
          <w:b/>
          <w:sz w:val="24"/>
          <w:szCs w:val="24"/>
          <w:u w:val="single"/>
        </w:rPr>
        <w:t>ommissioner</w:t>
      </w:r>
    </w:p>
    <w:p w:rsidR="000878E6" w:rsidRDefault="000878E6" w:rsidP="000878E6">
      <w:pPr>
        <w:pStyle w:val="NoSpacing"/>
        <w:ind w:left="709"/>
        <w:rPr>
          <w:rFonts w:ascii="Arial" w:hAnsi="Arial" w:cs="Arial"/>
          <w:b/>
          <w:sz w:val="24"/>
          <w:szCs w:val="24"/>
          <w:u w:val="single"/>
        </w:rPr>
      </w:pPr>
    </w:p>
    <w:p w:rsidR="000878E6" w:rsidRPr="000878E6" w:rsidRDefault="000878E6" w:rsidP="000878E6">
      <w:pPr>
        <w:pStyle w:val="NoSpacing"/>
        <w:ind w:left="709"/>
        <w:rPr>
          <w:rFonts w:ascii="Arial" w:hAnsi="Arial" w:cs="Arial"/>
          <w:sz w:val="24"/>
          <w:szCs w:val="24"/>
        </w:rPr>
      </w:pPr>
      <w:r w:rsidRPr="000878E6">
        <w:rPr>
          <w:rFonts w:ascii="Arial" w:hAnsi="Arial" w:cs="Arial"/>
          <w:sz w:val="24"/>
          <w:szCs w:val="24"/>
        </w:rPr>
        <w:t>No decisions are required, this paper is for information only.</w:t>
      </w:r>
    </w:p>
    <w:p w:rsidR="000878E6" w:rsidRDefault="000878E6" w:rsidP="000878E6">
      <w:pPr>
        <w:pStyle w:val="NoSpacing"/>
        <w:ind w:left="709"/>
        <w:rPr>
          <w:rFonts w:ascii="Arial" w:hAnsi="Arial" w:cs="Arial"/>
          <w:b/>
          <w:sz w:val="24"/>
          <w:szCs w:val="24"/>
          <w:u w:val="single"/>
        </w:rPr>
      </w:pPr>
    </w:p>
    <w:p w:rsidR="00F84D40" w:rsidRDefault="000878E6" w:rsidP="000878E6">
      <w:pPr>
        <w:pStyle w:val="NoSpacing"/>
        <w:ind w:left="709"/>
        <w:rPr>
          <w:rFonts w:ascii="Arial" w:hAnsi="Arial" w:cs="Arial"/>
          <w:b/>
          <w:sz w:val="24"/>
          <w:szCs w:val="24"/>
          <w:u w:val="single"/>
        </w:rPr>
      </w:pPr>
      <w:r>
        <w:rPr>
          <w:rFonts w:ascii="Arial" w:hAnsi="Arial" w:cs="Arial"/>
          <w:b/>
          <w:sz w:val="24"/>
          <w:szCs w:val="24"/>
          <w:u w:val="single"/>
        </w:rPr>
        <w:t>6.0 A</w:t>
      </w:r>
      <w:r w:rsidR="00F84D40" w:rsidRPr="00BF18EA">
        <w:rPr>
          <w:rFonts w:ascii="Arial" w:hAnsi="Arial" w:cs="Arial"/>
          <w:b/>
          <w:sz w:val="24"/>
          <w:szCs w:val="24"/>
          <w:u w:val="single"/>
        </w:rPr>
        <w:t>ppendix</w:t>
      </w:r>
    </w:p>
    <w:p w:rsidR="000878E6" w:rsidRPr="00BF18EA" w:rsidRDefault="000878E6" w:rsidP="000878E6">
      <w:pPr>
        <w:pStyle w:val="NoSpacing"/>
        <w:ind w:left="709"/>
        <w:rPr>
          <w:rFonts w:ascii="Arial" w:hAnsi="Arial" w:cs="Arial"/>
          <w:b/>
          <w:sz w:val="24"/>
          <w:szCs w:val="24"/>
          <w:u w:val="single"/>
        </w:rPr>
      </w:pPr>
    </w:p>
    <w:p w:rsidR="00F84D40" w:rsidRPr="00BF18EA" w:rsidRDefault="000878E6" w:rsidP="00F84D40">
      <w:pPr>
        <w:spacing w:line="240" w:lineRule="auto"/>
        <w:rPr>
          <w:rFonts w:ascii="Arial" w:hAnsi="Arial" w:cs="Arial"/>
          <w:bCs/>
          <w:color w:val="000000" w:themeColor="text1"/>
          <w:sz w:val="24"/>
          <w:szCs w:val="24"/>
        </w:rPr>
      </w:pPr>
      <w:r>
        <w:rPr>
          <w:rFonts w:ascii="Arial" w:hAnsi="Arial" w:cs="Arial"/>
          <w:bCs/>
          <w:color w:val="000000" w:themeColor="text1"/>
          <w:sz w:val="24"/>
          <w:szCs w:val="24"/>
        </w:rPr>
        <w:t xml:space="preserve">           </w:t>
      </w:r>
      <w:r w:rsidR="00F84D40" w:rsidRPr="00BF18EA">
        <w:rPr>
          <w:rFonts w:ascii="Arial" w:hAnsi="Arial" w:cs="Arial"/>
          <w:bCs/>
          <w:color w:val="000000" w:themeColor="text1"/>
          <w:sz w:val="24"/>
          <w:szCs w:val="24"/>
        </w:rPr>
        <w:t xml:space="preserve">1) BWV Roll-out Implementation Plan </w:t>
      </w:r>
    </w:p>
    <w:p w:rsidR="008D6B51" w:rsidRPr="00E625CF" w:rsidRDefault="00F84D40" w:rsidP="00E625CF">
      <w:pPr>
        <w:spacing w:line="240" w:lineRule="auto"/>
        <w:ind w:left="709"/>
        <w:rPr>
          <w:rFonts w:cstheme="minorHAnsi"/>
          <w:b/>
          <w:bCs/>
          <w:color w:val="002D56"/>
          <w:sz w:val="24"/>
          <w:szCs w:val="24"/>
        </w:rPr>
      </w:pPr>
      <w:r w:rsidRPr="00BF18EA">
        <w:rPr>
          <w:rFonts w:cstheme="minorHAnsi"/>
          <w:b/>
          <w:bCs/>
          <w:color w:val="002D56"/>
          <w:sz w:val="24"/>
          <w:szCs w:val="24"/>
        </w:rPr>
        <w:object w:dxaOrig="1518"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pt" o:ole="">
            <v:imagedata r:id="rId12" o:title=""/>
          </v:shape>
          <o:OLEObject Type="Embed" ProgID="Word.Document.12" ShapeID="_x0000_i1025" DrawAspect="Icon" ObjectID="_1610261795" r:id="rId13">
            <o:FieldCodes>\s</o:FieldCodes>
          </o:OLEObject>
        </w:object>
      </w:r>
    </w:p>
    <w:p w:rsidR="008D6B51" w:rsidRDefault="008D6B51" w:rsidP="00665862">
      <w:pPr>
        <w:pStyle w:val="NoSpacing"/>
        <w:ind w:left="720"/>
        <w:rPr>
          <w:rFonts w:ascii="Arial" w:hAnsi="Arial" w:cs="Arial"/>
          <w:sz w:val="24"/>
          <w:szCs w:val="24"/>
        </w:rPr>
      </w:pPr>
    </w:p>
    <w:sectPr w:rsidR="008D6B51" w:rsidSect="00773654">
      <w:headerReference w:type="default" r:id="rId14"/>
      <w:footerReference w:type="default" r:id="rId15"/>
      <w:pgSz w:w="11906" w:h="16838"/>
      <w:pgMar w:top="1440" w:right="1080" w:bottom="1440" w:left="1080"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768" w:rsidRDefault="00D23768" w:rsidP="00121A7F">
      <w:pPr>
        <w:spacing w:after="0" w:line="240" w:lineRule="auto"/>
      </w:pPr>
      <w:r>
        <w:separator/>
      </w:r>
    </w:p>
  </w:endnote>
  <w:endnote w:type="continuationSeparator" w:id="0">
    <w:p w:rsidR="00D23768" w:rsidRDefault="00D23768" w:rsidP="001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12821"/>
      <w:docPartObj>
        <w:docPartGallery w:val="Page Numbers (Bottom of Page)"/>
        <w:docPartUnique/>
      </w:docPartObj>
    </w:sdtPr>
    <w:sdtEndPr/>
    <w:sdtContent>
      <w:sdt>
        <w:sdtPr>
          <w:id w:val="-1669238322"/>
          <w:docPartObj>
            <w:docPartGallery w:val="Page Numbers (Top of Page)"/>
            <w:docPartUnique/>
          </w:docPartObj>
        </w:sdtPr>
        <w:sdtEndPr/>
        <w:sdtContent>
          <w:p w:rsidR="006279AB" w:rsidRDefault="006279AB" w:rsidP="004F62BB">
            <w:pPr>
              <w:pStyle w:val="Footer"/>
              <w:jc w:val="center"/>
            </w:pPr>
          </w:p>
          <w:p w:rsidR="004F62BB" w:rsidRPr="004F62BB" w:rsidRDefault="00D6469E" w:rsidP="004F62BB">
            <w:pPr>
              <w:tabs>
                <w:tab w:val="center" w:pos="4513"/>
                <w:tab w:val="right" w:pos="9026"/>
              </w:tabs>
              <w:spacing w:after="0" w:line="240" w:lineRule="auto"/>
              <w:jc w:val="center"/>
              <w:rPr>
                <w:rFonts w:ascii="Arial" w:hAnsi="Arial"/>
                <w:sz w:val="20"/>
                <w:szCs w:val="20"/>
              </w:rPr>
            </w:pPr>
            <w:r>
              <w:rPr>
                <w:rFonts w:ascii="Arial" w:hAnsi="Arial"/>
                <w:sz w:val="20"/>
                <w:szCs w:val="20"/>
              </w:rPr>
              <w:t>OFFICIAL</w:t>
            </w:r>
          </w:p>
          <w:p w:rsidR="004F62BB" w:rsidRPr="006279AB" w:rsidRDefault="004F62BB" w:rsidP="004F62BB">
            <w:pPr>
              <w:pStyle w:val="Footer"/>
              <w:jc w:val="center"/>
              <w:rPr>
                <w:rFonts w:ascii="Arial" w:hAnsi="Arial" w:cs="Arial"/>
                <w:sz w:val="20"/>
                <w:szCs w:val="20"/>
              </w:rPr>
            </w:pPr>
          </w:p>
          <w:p w:rsidR="006279AB" w:rsidRDefault="006279AB">
            <w:pPr>
              <w:pStyle w:val="Footer"/>
              <w:jc w:val="center"/>
            </w:pPr>
            <w:r w:rsidRPr="006279AB">
              <w:rPr>
                <w:rFonts w:ascii="Arial" w:hAnsi="Arial" w:cs="Arial"/>
                <w:sz w:val="20"/>
                <w:szCs w:val="20"/>
              </w:rPr>
              <w:t xml:space="preserve">Page </w:t>
            </w:r>
            <w:r w:rsidRPr="006279AB">
              <w:rPr>
                <w:rFonts w:ascii="Arial" w:hAnsi="Arial" w:cs="Arial"/>
                <w:bCs/>
                <w:sz w:val="20"/>
                <w:szCs w:val="20"/>
              </w:rPr>
              <w:fldChar w:fldCharType="begin"/>
            </w:r>
            <w:r w:rsidRPr="006279AB">
              <w:rPr>
                <w:rFonts w:ascii="Arial" w:hAnsi="Arial" w:cs="Arial"/>
                <w:bCs/>
                <w:sz w:val="20"/>
                <w:szCs w:val="20"/>
              </w:rPr>
              <w:instrText xml:space="preserve"> PAGE </w:instrText>
            </w:r>
            <w:r w:rsidRPr="006279AB">
              <w:rPr>
                <w:rFonts w:ascii="Arial" w:hAnsi="Arial" w:cs="Arial"/>
                <w:bCs/>
                <w:sz w:val="20"/>
                <w:szCs w:val="20"/>
              </w:rPr>
              <w:fldChar w:fldCharType="separate"/>
            </w:r>
            <w:r w:rsidR="005F6991">
              <w:rPr>
                <w:rFonts w:ascii="Arial" w:hAnsi="Arial" w:cs="Arial"/>
                <w:bCs/>
                <w:noProof/>
                <w:sz w:val="20"/>
                <w:szCs w:val="20"/>
              </w:rPr>
              <w:t>4</w:t>
            </w:r>
            <w:r w:rsidRPr="006279AB">
              <w:rPr>
                <w:rFonts w:ascii="Arial" w:hAnsi="Arial" w:cs="Arial"/>
                <w:bCs/>
                <w:sz w:val="20"/>
                <w:szCs w:val="20"/>
              </w:rPr>
              <w:fldChar w:fldCharType="end"/>
            </w:r>
            <w:r w:rsidRPr="006279AB">
              <w:rPr>
                <w:rFonts w:ascii="Arial" w:hAnsi="Arial" w:cs="Arial"/>
                <w:sz w:val="20"/>
                <w:szCs w:val="20"/>
              </w:rPr>
              <w:t xml:space="preserve"> of </w:t>
            </w:r>
            <w:r w:rsidRPr="006279AB">
              <w:rPr>
                <w:rFonts w:ascii="Arial" w:hAnsi="Arial" w:cs="Arial"/>
                <w:bCs/>
                <w:sz w:val="20"/>
                <w:szCs w:val="20"/>
              </w:rPr>
              <w:fldChar w:fldCharType="begin"/>
            </w:r>
            <w:r w:rsidRPr="006279AB">
              <w:rPr>
                <w:rFonts w:ascii="Arial" w:hAnsi="Arial" w:cs="Arial"/>
                <w:bCs/>
                <w:sz w:val="20"/>
                <w:szCs w:val="20"/>
              </w:rPr>
              <w:instrText xml:space="preserve"> NUMPAGES  </w:instrText>
            </w:r>
            <w:r w:rsidRPr="006279AB">
              <w:rPr>
                <w:rFonts w:ascii="Arial" w:hAnsi="Arial" w:cs="Arial"/>
                <w:bCs/>
                <w:sz w:val="20"/>
                <w:szCs w:val="20"/>
              </w:rPr>
              <w:fldChar w:fldCharType="separate"/>
            </w:r>
            <w:r w:rsidR="005F6991">
              <w:rPr>
                <w:rFonts w:ascii="Arial" w:hAnsi="Arial" w:cs="Arial"/>
                <w:bCs/>
                <w:noProof/>
                <w:sz w:val="20"/>
                <w:szCs w:val="20"/>
              </w:rPr>
              <w:t>4</w:t>
            </w:r>
            <w:r w:rsidRPr="006279AB">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768" w:rsidRDefault="00D23768" w:rsidP="00121A7F">
      <w:pPr>
        <w:spacing w:after="0" w:line="240" w:lineRule="auto"/>
      </w:pPr>
      <w:r>
        <w:separator/>
      </w:r>
    </w:p>
  </w:footnote>
  <w:footnote w:type="continuationSeparator" w:id="0">
    <w:p w:rsidR="00D23768" w:rsidRDefault="00D23768" w:rsidP="00121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2BB" w:rsidRDefault="00D6469E" w:rsidP="004F62BB">
    <w:pPr>
      <w:pStyle w:val="Header"/>
      <w:jc w:val="center"/>
      <w:rPr>
        <w:rFonts w:ascii="Arial" w:hAnsi="Arial" w:cs="Arial"/>
        <w:sz w:val="20"/>
      </w:rPr>
    </w:pPr>
    <w:r>
      <w:rPr>
        <w:rFonts w:ascii="Arial" w:hAnsi="Arial" w:cs="Arial"/>
        <w:sz w:val="20"/>
      </w:rPr>
      <w:t>OFFICIAL</w:t>
    </w:r>
  </w:p>
  <w:p w:rsidR="00234BCF" w:rsidRPr="006279AB" w:rsidRDefault="00234BCF" w:rsidP="004F62BB">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032E4"/>
    <w:multiLevelType w:val="multilevel"/>
    <w:tmpl w:val="184431EA"/>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1A560BCA"/>
    <w:multiLevelType w:val="hybridMultilevel"/>
    <w:tmpl w:val="CD502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C1FF5"/>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24C301BA"/>
    <w:multiLevelType w:val="hybridMultilevel"/>
    <w:tmpl w:val="B2C82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D22129"/>
    <w:multiLevelType w:val="hybridMultilevel"/>
    <w:tmpl w:val="9B88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6A279B3"/>
    <w:multiLevelType w:val="multilevel"/>
    <w:tmpl w:val="316E960E"/>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6" w15:restartNumberingAfterBreak="0">
    <w:nsid w:val="47D8756F"/>
    <w:multiLevelType w:val="hybridMultilevel"/>
    <w:tmpl w:val="5BA43B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8F443F"/>
    <w:multiLevelType w:val="hybridMultilevel"/>
    <w:tmpl w:val="E1087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660CE5"/>
    <w:multiLevelType w:val="hybridMultilevel"/>
    <w:tmpl w:val="DD967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7EA064C"/>
    <w:multiLevelType w:val="hybridMultilevel"/>
    <w:tmpl w:val="6B74A2B8"/>
    <w:lvl w:ilvl="0" w:tplc="DA8838A0">
      <w:start w:val="1"/>
      <w:numFmt w:val="bullet"/>
      <w:lvlText w:val="•"/>
      <w:lvlJc w:val="left"/>
      <w:pPr>
        <w:tabs>
          <w:tab w:val="num" w:pos="720"/>
        </w:tabs>
        <w:ind w:left="720" w:hanging="360"/>
      </w:pPr>
      <w:rPr>
        <w:rFonts w:ascii="Times New Roman" w:hAnsi="Times New Roman" w:hint="default"/>
      </w:rPr>
    </w:lvl>
    <w:lvl w:ilvl="1" w:tplc="B100C56A" w:tentative="1">
      <w:start w:val="1"/>
      <w:numFmt w:val="bullet"/>
      <w:lvlText w:val="•"/>
      <w:lvlJc w:val="left"/>
      <w:pPr>
        <w:tabs>
          <w:tab w:val="num" w:pos="1440"/>
        </w:tabs>
        <w:ind w:left="1440" w:hanging="360"/>
      </w:pPr>
      <w:rPr>
        <w:rFonts w:ascii="Times New Roman" w:hAnsi="Times New Roman" w:hint="default"/>
      </w:rPr>
    </w:lvl>
    <w:lvl w:ilvl="2" w:tplc="284E9F7E" w:tentative="1">
      <w:start w:val="1"/>
      <w:numFmt w:val="bullet"/>
      <w:lvlText w:val="•"/>
      <w:lvlJc w:val="left"/>
      <w:pPr>
        <w:tabs>
          <w:tab w:val="num" w:pos="2160"/>
        </w:tabs>
        <w:ind w:left="2160" w:hanging="360"/>
      </w:pPr>
      <w:rPr>
        <w:rFonts w:ascii="Times New Roman" w:hAnsi="Times New Roman" w:hint="default"/>
      </w:rPr>
    </w:lvl>
    <w:lvl w:ilvl="3" w:tplc="3E164034" w:tentative="1">
      <w:start w:val="1"/>
      <w:numFmt w:val="bullet"/>
      <w:lvlText w:val="•"/>
      <w:lvlJc w:val="left"/>
      <w:pPr>
        <w:tabs>
          <w:tab w:val="num" w:pos="2880"/>
        </w:tabs>
        <w:ind w:left="2880" w:hanging="360"/>
      </w:pPr>
      <w:rPr>
        <w:rFonts w:ascii="Times New Roman" w:hAnsi="Times New Roman" w:hint="default"/>
      </w:rPr>
    </w:lvl>
    <w:lvl w:ilvl="4" w:tplc="88CCA522" w:tentative="1">
      <w:start w:val="1"/>
      <w:numFmt w:val="bullet"/>
      <w:lvlText w:val="•"/>
      <w:lvlJc w:val="left"/>
      <w:pPr>
        <w:tabs>
          <w:tab w:val="num" w:pos="3600"/>
        </w:tabs>
        <w:ind w:left="3600" w:hanging="360"/>
      </w:pPr>
      <w:rPr>
        <w:rFonts w:ascii="Times New Roman" w:hAnsi="Times New Roman" w:hint="default"/>
      </w:rPr>
    </w:lvl>
    <w:lvl w:ilvl="5" w:tplc="9494674E" w:tentative="1">
      <w:start w:val="1"/>
      <w:numFmt w:val="bullet"/>
      <w:lvlText w:val="•"/>
      <w:lvlJc w:val="left"/>
      <w:pPr>
        <w:tabs>
          <w:tab w:val="num" w:pos="4320"/>
        </w:tabs>
        <w:ind w:left="4320" w:hanging="360"/>
      </w:pPr>
      <w:rPr>
        <w:rFonts w:ascii="Times New Roman" w:hAnsi="Times New Roman" w:hint="default"/>
      </w:rPr>
    </w:lvl>
    <w:lvl w:ilvl="6" w:tplc="B09E47B4" w:tentative="1">
      <w:start w:val="1"/>
      <w:numFmt w:val="bullet"/>
      <w:lvlText w:val="•"/>
      <w:lvlJc w:val="left"/>
      <w:pPr>
        <w:tabs>
          <w:tab w:val="num" w:pos="5040"/>
        </w:tabs>
        <w:ind w:left="5040" w:hanging="360"/>
      </w:pPr>
      <w:rPr>
        <w:rFonts w:ascii="Times New Roman" w:hAnsi="Times New Roman" w:hint="default"/>
      </w:rPr>
    </w:lvl>
    <w:lvl w:ilvl="7" w:tplc="1CDA214A" w:tentative="1">
      <w:start w:val="1"/>
      <w:numFmt w:val="bullet"/>
      <w:lvlText w:val="•"/>
      <w:lvlJc w:val="left"/>
      <w:pPr>
        <w:tabs>
          <w:tab w:val="num" w:pos="5760"/>
        </w:tabs>
        <w:ind w:left="5760" w:hanging="360"/>
      </w:pPr>
      <w:rPr>
        <w:rFonts w:ascii="Times New Roman" w:hAnsi="Times New Roman" w:hint="default"/>
      </w:rPr>
    </w:lvl>
    <w:lvl w:ilvl="8" w:tplc="5C10555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A79708D"/>
    <w:multiLevelType w:val="multilevel"/>
    <w:tmpl w:val="3D5AF3C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1" w15:restartNumberingAfterBreak="0">
    <w:nsid w:val="6CC1031A"/>
    <w:multiLevelType w:val="hybridMultilevel"/>
    <w:tmpl w:val="5E38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2958F3"/>
    <w:multiLevelType w:val="hybridMultilevel"/>
    <w:tmpl w:val="D00ACD3A"/>
    <w:lvl w:ilvl="0" w:tplc="C5386720">
      <w:start w:val="1"/>
      <w:numFmt w:val="decimal"/>
      <w:lvlText w:val="%1)"/>
      <w:lvlJc w:val="left"/>
      <w:pPr>
        <w:ind w:left="720" w:hanging="720"/>
      </w:pPr>
      <w:rPr>
        <w:rFonts w:asciiTheme="majorHAnsi" w:hAnsiTheme="majorHAnsi" w:hint="default"/>
        <w:b/>
        <w:sz w:val="48"/>
        <w:szCs w:val="4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2"/>
  </w:num>
  <w:num w:numId="3">
    <w:abstractNumId w:val="4"/>
  </w:num>
  <w:num w:numId="4">
    <w:abstractNumId w:val="10"/>
  </w:num>
  <w:num w:numId="5">
    <w:abstractNumId w:val="0"/>
  </w:num>
  <w:num w:numId="6">
    <w:abstractNumId w:val="11"/>
  </w:num>
  <w:num w:numId="7">
    <w:abstractNumId w:val="3"/>
  </w:num>
  <w:num w:numId="8">
    <w:abstractNumId w:val="5"/>
  </w:num>
  <w:num w:numId="9">
    <w:abstractNumId w:val="1"/>
  </w:num>
  <w:num w:numId="10">
    <w:abstractNumId w:val="6"/>
  </w:num>
  <w:num w:numId="11">
    <w:abstractNumId w:val="1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7F"/>
    <w:rsid w:val="00017D7D"/>
    <w:rsid w:val="00027D5B"/>
    <w:rsid w:val="00046E42"/>
    <w:rsid w:val="000878E6"/>
    <w:rsid w:val="00121849"/>
    <w:rsid w:val="00121A7F"/>
    <w:rsid w:val="00176135"/>
    <w:rsid w:val="00182A62"/>
    <w:rsid w:val="001D5222"/>
    <w:rsid w:val="001E2DAF"/>
    <w:rsid w:val="00223565"/>
    <w:rsid w:val="00234BCF"/>
    <w:rsid w:val="002368D2"/>
    <w:rsid w:val="00295056"/>
    <w:rsid w:val="002E46DF"/>
    <w:rsid w:val="0030288C"/>
    <w:rsid w:val="00330E57"/>
    <w:rsid w:val="00376772"/>
    <w:rsid w:val="003832F7"/>
    <w:rsid w:val="003A0F89"/>
    <w:rsid w:val="003F7C58"/>
    <w:rsid w:val="0041002E"/>
    <w:rsid w:val="00411145"/>
    <w:rsid w:val="00455941"/>
    <w:rsid w:val="00481761"/>
    <w:rsid w:val="00492894"/>
    <w:rsid w:val="004A55EC"/>
    <w:rsid w:val="004D1DF5"/>
    <w:rsid w:val="004E519A"/>
    <w:rsid w:val="004F62BB"/>
    <w:rsid w:val="0050068A"/>
    <w:rsid w:val="00517DD2"/>
    <w:rsid w:val="00523007"/>
    <w:rsid w:val="00573FD9"/>
    <w:rsid w:val="00583860"/>
    <w:rsid w:val="00591EB9"/>
    <w:rsid w:val="00593C60"/>
    <w:rsid w:val="005A7360"/>
    <w:rsid w:val="005D4DA5"/>
    <w:rsid w:val="005F6903"/>
    <w:rsid w:val="005F6991"/>
    <w:rsid w:val="006279AB"/>
    <w:rsid w:val="0063208F"/>
    <w:rsid w:val="00652B9C"/>
    <w:rsid w:val="00656F5B"/>
    <w:rsid w:val="00663C2D"/>
    <w:rsid w:val="00665862"/>
    <w:rsid w:val="00675F9B"/>
    <w:rsid w:val="006F271A"/>
    <w:rsid w:val="006F522E"/>
    <w:rsid w:val="007222D9"/>
    <w:rsid w:val="007427EA"/>
    <w:rsid w:val="007532C6"/>
    <w:rsid w:val="00761487"/>
    <w:rsid w:val="00773654"/>
    <w:rsid w:val="007A4CFA"/>
    <w:rsid w:val="007A7C60"/>
    <w:rsid w:val="007B62E4"/>
    <w:rsid w:val="007D3E9B"/>
    <w:rsid w:val="007F244C"/>
    <w:rsid w:val="00837748"/>
    <w:rsid w:val="00841A12"/>
    <w:rsid w:val="00852251"/>
    <w:rsid w:val="008B19D3"/>
    <w:rsid w:val="008C29C2"/>
    <w:rsid w:val="008D6B51"/>
    <w:rsid w:val="008E522B"/>
    <w:rsid w:val="00902C90"/>
    <w:rsid w:val="00966AA0"/>
    <w:rsid w:val="00977757"/>
    <w:rsid w:val="009A7758"/>
    <w:rsid w:val="009F283C"/>
    <w:rsid w:val="009F3263"/>
    <w:rsid w:val="00A11310"/>
    <w:rsid w:val="00A85689"/>
    <w:rsid w:val="00AB1FBF"/>
    <w:rsid w:val="00AC1ABD"/>
    <w:rsid w:val="00B05292"/>
    <w:rsid w:val="00BF18EA"/>
    <w:rsid w:val="00C1201E"/>
    <w:rsid w:val="00C44E4F"/>
    <w:rsid w:val="00C654B8"/>
    <w:rsid w:val="00D23768"/>
    <w:rsid w:val="00D459B2"/>
    <w:rsid w:val="00D6469E"/>
    <w:rsid w:val="00D8103E"/>
    <w:rsid w:val="00DE144B"/>
    <w:rsid w:val="00DE1C62"/>
    <w:rsid w:val="00E5304F"/>
    <w:rsid w:val="00E625CF"/>
    <w:rsid w:val="00E92E89"/>
    <w:rsid w:val="00E9707E"/>
    <w:rsid w:val="00EA6BF7"/>
    <w:rsid w:val="00F44851"/>
    <w:rsid w:val="00F84D40"/>
    <w:rsid w:val="00FB2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3958CD"/>
  <w15:docId w15:val="{37F03388-1CC7-4267-997E-3445D30C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A7F"/>
    <w:pPr>
      <w:spacing w:after="0" w:line="240" w:lineRule="auto"/>
    </w:pPr>
  </w:style>
  <w:style w:type="paragraph" w:styleId="Header">
    <w:name w:val="header"/>
    <w:basedOn w:val="Normal"/>
    <w:link w:val="HeaderChar"/>
    <w:uiPriority w:val="99"/>
    <w:unhideWhenUsed/>
    <w:rsid w:val="00121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A7F"/>
  </w:style>
  <w:style w:type="paragraph" w:styleId="Footer">
    <w:name w:val="footer"/>
    <w:basedOn w:val="Normal"/>
    <w:link w:val="FooterChar"/>
    <w:uiPriority w:val="99"/>
    <w:unhideWhenUsed/>
    <w:rsid w:val="00121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A7F"/>
  </w:style>
  <w:style w:type="paragraph" w:styleId="ListParagraph">
    <w:name w:val="List Paragraph"/>
    <w:basedOn w:val="Normal"/>
    <w:uiPriority w:val="34"/>
    <w:qFormat/>
    <w:rsid w:val="004F62BB"/>
    <w:pPr>
      <w:spacing w:before="100" w:beforeAutospacing="1" w:after="100" w:afterAutospacing="1" w:line="240" w:lineRule="auto"/>
      <w:ind w:left="720"/>
      <w:contextualSpacing/>
    </w:pPr>
    <w:rPr>
      <w:rFonts w:ascii="Arial" w:hAnsi="Arial"/>
      <w:sz w:val="24"/>
    </w:rPr>
  </w:style>
  <w:style w:type="table" w:styleId="TableGrid">
    <w:name w:val="Table Grid"/>
    <w:basedOn w:val="TableNormal"/>
    <w:uiPriority w:val="59"/>
    <w:rsid w:val="0038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52B9C"/>
    <w:rPr>
      <w:color w:val="0000FF"/>
      <w:u w:val="single"/>
    </w:rPr>
  </w:style>
  <w:style w:type="character" w:styleId="CommentReference">
    <w:name w:val="annotation reference"/>
    <w:basedOn w:val="DefaultParagraphFont"/>
    <w:uiPriority w:val="99"/>
    <w:semiHidden/>
    <w:unhideWhenUsed/>
    <w:rsid w:val="004E519A"/>
    <w:rPr>
      <w:sz w:val="16"/>
      <w:szCs w:val="16"/>
    </w:rPr>
  </w:style>
  <w:style w:type="paragraph" w:styleId="CommentText">
    <w:name w:val="annotation text"/>
    <w:basedOn w:val="Normal"/>
    <w:link w:val="CommentTextChar"/>
    <w:uiPriority w:val="99"/>
    <w:semiHidden/>
    <w:unhideWhenUsed/>
    <w:rsid w:val="004E519A"/>
    <w:pPr>
      <w:spacing w:line="240" w:lineRule="auto"/>
    </w:pPr>
    <w:rPr>
      <w:sz w:val="20"/>
      <w:szCs w:val="20"/>
    </w:rPr>
  </w:style>
  <w:style w:type="character" w:customStyle="1" w:styleId="CommentTextChar">
    <w:name w:val="Comment Text Char"/>
    <w:basedOn w:val="DefaultParagraphFont"/>
    <w:link w:val="CommentText"/>
    <w:uiPriority w:val="99"/>
    <w:semiHidden/>
    <w:rsid w:val="004E519A"/>
    <w:rPr>
      <w:sz w:val="20"/>
      <w:szCs w:val="20"/>
    </w:rPr>
  </w:style>
  <w:style w:type="paragraph" w:styleId="CommentSubject">
    <w:name w:val="annotation subject"/>
    <w:basedOn w:val="CommentText"/>
    <w:next w:val="CommentText"/>
    <w:link w:val="CommentSubjectChar"/>
    <w:uiPriority w:val="99"/>
    <w:semiHidden/>
    <w:unhideWhenUsed/>
    <w:rsid w:val="004E519A"/>
    <w:rPr>
      <w:b/>
      <w:bCs/>
    </w:rPr>
  </w:style>
  <w:style w:type="character" w:customStyle="1" w:styleId="CommentSubjectChar">
    <w:name w:val="Comment Subject Char"/>
    <w:basedOn w:val="CommentTextChar"/>
    <w:link w:val="CommentSubject"/>
    <w:uiPriority w:val="99"/>
    <w:semiHidden/>
    <w:rsid w:val="004E519A"/>
    <w:rPr>
      <w:b/>
      <w:bCs/>
      <w:sz w:val="20"/>
      <w:szCs w:val="20"/>
    </w:rPr>
  </w:style>
  <w:style w:type="paragraph" w:styleId="BalloonText">
    <w:name w:val="Balloon Text"/>
    <w:basedOn w:val="Normal"/>
    <w:link w:val="BalloonTextChar"/>
    <w:uiPriority w:val="99"/>
    <w:semiHidden/>
    <w:unhideWhenUsed/>
    <w:rsid w:val="004E5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15415">
      <w:bodyDiv w:val="1"/>
      <w:marLeft w:val="0"/>
      <w:marRight w:val="0"/>
      <w:marTop w:val="0"/>
      <w:marBottom w:val="0"/>
      <w:divBdr>
        <w:top w:val="none" w:sz="0" w:space="0" w:color="auto"/>
        <w:left w:val="none" w:sz="0" w:space="0" w:color="auto"/>
        <w:bottom w:val="none" w:sz="0" w:space="0" w:color="auto"/>
        <w:right w:val="none" w:sz="0" w:space="0" w:color="auto"/>
      </w:divBdr>
    </w:div>
    <w:div w:id="1900357360">
      <w:bodyDiv w:val="1"/>
      <w:marLeft w:val="0"/>
      <w:marRight w:val="0"/>
      <w:marTop w:val="0"/>
      <w:marBottom w:val="0"/>
      <w:divBdr>
        <w:top w:val="none" w:sz="0" w:space="0" w:color="auto"/>
        <w:left w:val="none" w:sz="0" w:space="0" w:color="auto"/>
        <w:bottom w:val="none" w:sz="0" w:space="0" w:color="auto"/>
        <w:right w:val="none" w:sz="0" w:space="0" w:color="auto"/>
      </w:divBdr>
      <w:divsChild>
        <w:div w:id="1468814246">
          <w:marLeft w:val="547"/>
          <w:marRight w:val="0"/>
          <w:marTop w:val="0"/>
          <w:marBottom w:val="0"/>
          <w:divBdr>
            <w:top w:val="none" w:sz="0" w:space="0" w:color="auto"/>
            <w:left w:val="none" w:sz="0" w:space="0" w:color="auto"/>
            <w:bottom w:val="none" w:sz="0" w:space="0" w:color="auto"/>
            <w:right w:val="none" w:sz="0" w:space="0" w:color="auto"/>
          </w:divBdr>
        </w:div>
        <w:div w:id="2020308331">
          <w:marLeft w:val="547"/>
          <w:marRight w:val="0"/>
          <w:marTop w:val="0"/>
          <w:marBottom w:val="0"/>
          <w:divBdr>
            <w:top w:val="none" w:sz="0" w:space="0" w:color="auto"/>
            <w:left w:val="none" w:sz="0" w:space="0" w:color="auto"/>
            <w:bottom w:val="none" w:sz="0" w:space="0" w:color="auto"/>
            <w:right w:val="none" w:sz="0" w:space="0" w:color="auto"/>
          </w:divBdr>
        </w:div>
        <w:div w:id="15805984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1692B6-86DC-4484-86B6-91685EC958E1}"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US"/>
        </a:p>
      </dgm:t>
    </dgm:pt>
    <dgm:pt modelId="{5954CF0D-6E89-4B73-BE5C-74221899D666}">
      <dgm:prSet phldrT="[Text]"/>
      <dgm:spPr>
        <a:xfrm rot="5400000">
          <a:off x="-199253" y="199491"/>
          <a:ext cx="1328357" cy="929850"/>
        </a:xfrm>
        <a:prstGeom prst="chevron">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gm:spPr>
      <dgm:t>
        <a:bodyPr/>
        <a:lstStyle/>
        <a:p>
          <a:r>
            <a:rPr lang="en-US">
              <a:solidFill>
                <a:sysClr val="window" lastClr="FFFFFF"/>
              </a:solidFill>
              <a:latin typeface="Calibri"/>
              <a:ea typeface="+mn-ea"/>
              <a:cs typeface="+mn-cs"/>
            </a:rPr>
            <a:t>Strategic Oversight</a:t>
          </a:r>
        </a:p>
      </dgm:t>
    </dgm:pt>
    <dgm:pt modelId="{D21F92F3-35DA-44F0-B7CB-1B26D7E7F76A}" type="parTrans" cxnId="{A9E80F26-EDC5-459A-AEFE-8E92DC5B2C7A}">
      <dgm:prSet/>
      <dgm:spPr/>
      <dgm:t>
        <a:bodyPr/>
        <a:lstStyle/>
        <a:p>
          <a:endParaRPr lang="en-US"/>
        </a:p>
      </dgm:t>
    </dgm:pt>
    <dgm:pt modelId="{9D6F45BB-E124-4FDF-8662-D3D09005B15C}" type="sibTrans" cxnId="{A9E80F26-EDC5-459A-AEFE-8E92DC5B2C7A}">
      <dgm:prSet/>
      <dgm:spPr/>
      <dgm:t>
        <a:bodyPr/>
        <a:lstStyle/>
        <a:p>
          <a:endParaRPr lang="en-US"/>
        </a:p>
      </dgm:t>
    </dgm:pt>
    <dgm:pt modelId="{314CDDA8-D196-4E5E-A6EF-35C661483DEE}">
      <dgm:prSet phldrT="[Text]"/>
      <dgm:spPr>
        <a:xfrm rot="5400000">
          <a:off x="3264088" y="-2334000"/>
          <a:ext cx="863432" cy="5531909"/>
        </a:xfrm>
        <a:prstGeom prst="round2Same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4th March - Strategic Change Coordination Board </a:t>
          </a:r>
        </a:p>
      </dgm:t>
    </dgm:pt>
    <dgm:pt modelId="{9A6D2615-A306-4A06-A9E5-7526C479D5E7}" type="parTrans" cxnId="{756FD09F-8AFE-4ED8-812F-C41B8A7EA4A8}">
      <dgm:prSet/>
      <dgm:spPr/>
      <dgm:t>
        <a:bodyPr/>
        <a:lstStyle/>
        <a:p>
          <a:endParaRPr lang="en-US"/>
        </a:p>
      </dgm:t>
    </dgm:pt>
    <dgm:pt modelId="{48145911-7B7A-4F4E-8B4E-98537298E08D}" type="sibTrans" cxnId="{756FD09F-8AFE-4ED8-812F-C41B8A7EA4A8}">
      <dgm:prSet/>
      <dgm:spPr/>
      <dgm:t>
        <a:bodyPr/>
        <a:lstStyle/>
        <a:p>
          <a:endParaRPr lang="en-US"/>
        </a:p>
      </dgm:t>
    </dgm:pt>
    <dgm:pt modelId="{FCF0108E-7F0D-41EC-A82C-9603EFD3F9B6}">
      <dgm:prSet phldrT="[Text]"/>
      <dgm:spPr>
        <a:xfrm rot="5400000">
          <a:off x="-199253" y="1329584"/>
          <a:ext cx="1328357" cy="929850"/>
        </a:xfrm>
        <a:prstGeom prst="chevron">
          <a:avLst/>
        </a:prstGeom>
        <a:solidFill>
          <a:srgbClr val="8064A2">
            <a:hueOff val="-2232385"/>
            <a:satOff val="13449"/>
            <a:lumOff val="1078"/>
            <a:alphaOff val="0"/>
          </a:srgbClr>
        </a:solidFill>
        <a:ln w="25400" cap="flat" cmpd="sng" algn="ctr">
          <a:solidFill>
            <a:srgbClr val="8064A2">
              <a:hueOff val="-2232385"/>
              <a:satOff val="13449"/>
              <a:lumOff val="1078"/>
              <a:alphaOff val="0"/>
            </a:srgbClr>
          </a:solidFill>
          <a:prstDash val="solid"/>
        </a:ln>
        <a:effectLst/>
      </dgm:spPr>
      <dgm:t>
        <a:bodyPr/>
        <a:lstStyle/>
        <a:p>
          <a:r>
            <a:rPr lang="en-US">
              <a:solidFill>
                <a:sysClr val="window" lastClr="FFFFFF"/>
              </a:solidFill>
              <a:latin typeface="Calibri"/>
              <a:ea typeface="+mn-ea"/>
              <a:cs typeface="+mn-cs"/>
            </a:rPr>
            <a:t>Tactical Oversight</a:t>
          </a:r>
        </a:p>
      </dgm:t>
    </dgm:pt>
    <dgm:pt modelId="{D271EF48-84BA-4BF4-B70D-CCDD62711938}" type="parTrans" cxnId="{E886A167-DE0A-4A94-A624-EF610EFBFFC8}">
      <dgm:prSet/>
      <dgm:spPr/>
      <dgm:t>
        <a:bodyPr/>
        <a:lstStyle/>
        <a:p>
          <a:endParaRPr lang="en-US"/>
        </a:p>
      </dgm:t>
    </dgm:pt>
    <dgm:pt modelId="{0424D40F-85FC-46E8-AE07-11EF41DDC841}" type="sibTrans" cxnId="{E886A167-DE0A-4A94-A624-EF610EFBFFC8}">
      <dgm:prSet/>
      <dgm:spPr/>
      <dgm:t>
        <a:bodyPr/>
        <a:lstStyle/>
        <a:p>
          <a:endParaRPr lang="en-US"/>
        </a:p>
      </dgm:t>
    </dgm:pt>
    <dgm:pt modelId="{0BC99D80-1E7B-4948-A02D-DD1DDBA33591}">
      <dgm:prSet phldrT="[Text]"/>
      <dgm:spPr>
        <a:xfrm rot="5400000">
          <a:off x="3264088" y="-1203907"/>
          <a:ext cx="863432" cy="5531909"/>
        </a:xfrm>
        <a:prstGeom prst="round2SameRect">
          <a:avLst/>
        </a:prstGeom>
        <a:solidFill>
          <a:sysClr val="window" lastClr="FFFFFF">
            <a:alpha val="90000"/>
            <a:hueOff val="0"/>
            <a:satOff val="0"/>
            <a:lumOff val="0"/>
            <a:alphaOff val="0"/>
          </a:sysClr>
        </a:solidFill>
        <a:ln w="25400" cap="flat" cmpd="sng" algn="ctr">
          <a:solidFill>
            <a:srgbClr val="8064A2">
              <a:hueOff val="-2232385"/>
              <a:satOff val="13449"/>
              <a:lumOff val="1078"/>
              <a:alphaOff val="0"/>
            </a:srgbClr>
          </a:solidFill>
          <a:prstDash val="solid"/>
        </a:ln>
        <a:effectLst/>
      </dgm:spPr>
      <dgm:t>
        <a:bodyPr/>
        <a:lstStyle/>
        <a:p>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Fortnightly - 'Business As Usual' BWV Meeting</a:t>
          </a:r>
        </a:p>
      </dgm:t>
    </dgm:pt>
    <dgm:pt modelId="{0EB93E93-31C2-4BBB-A1E4-6835C1120343}" type="parTrans" cxnId="{77E69233-9D5C-4A9F-B1DA-586EADDBFE2F}">
      <dgm:prSet/>
      <dgm:spPr/>
      <dgm:t>
        <a:bodyPr/>
        <a:lstStyle/>
        <a:p>
          <a:endParaRPr lang="en-US"/>
        </a:p>
      </dgm:t>
    </dgm:pt>
    <dgm:pt modelId="{F91BED13-9C55-4176-B798-D43AEDB0FF52}" type="sibTrans" cxnId="{77E69233-9D5C-4A9F-B1DA-586EADDBFE2F}">
      <dgm:prSet/>
      <dgm:spPr/>
      <dgm:t>
        <a:bodyPr/>
        <a:lstStyle/>
        <a:p>
          <a:endParaRPr lang="en-US"/>
        </a:p>
      </dgm:t>
    </dgm:pt>
    <dgm:pt modelId="{4AD3B276-8C54-4112-89E0-5B2E7108F230}">
      <dgm:prSet phldrT="[Text]"/>
      <dgm:spPr>
        <a:xfrm rot="5400000">
          <a:off x="-199253" y="2459678"/>
          <a:ext cx="1328357" cy="929850"/>
        </a:xfrm>
        <a:prstGeom prst="chevron">
          <a:avLst/>
        </a:prstGeom>
        <a:solidFill>
          <a:srgbClr val="8064A2">
            <a:hueOff val="-4464770"/>
            <a:satOff val="26899"/>
            <a:lumOff val="2156"/>
            <a:alphaOff val="0"/>
          </a:srgbClr>
        </a:solidFill>
        <a:ln w="25400" cap="flat" cmpd="sng" algn="ctr">
          <a:solidFill>
            <a:srgbClr val="8064A2">
              <a:hueOff val="-4464770"/>
              <a:satOff val="26899"/>
              <a:lumOff val="2156"/>
              <a:alphaOff val="0"/>
            </a:srgbClr>
          </a:solidFill>
          <a:prstDash val="solid"/>
        </a:ln>
        <a:effectLst/>
      </dgm:spPr>
      <dgm:t>
        <a:bodyPr/>
        <a:lstStyle/>
        <a:p>
          <a:r>
            <a:rPr lang="en-US">
              <a:solidFill>
                <a:sysClr val="window" lastClr="FFFFFF"/>
              </a:solidFill>
              <a:latin typeface="Calibri"/>
              <a:ea typeface="+mn-ea"/>
              <a:cs typeface="+mn-cs"/>
            </a:rPr>
            <a:t>Data Capture</a:t>
          </a:r>
        </a:p>
      </dgm:t>
    </dgm:pt>
    <dgm:pt modelId="{9BEF3F12-B8B0-4E4B-8880-6F5983179C06}" type="parTrans" cxnId="{07B034FA-56B0-4E4A-9331-B3823644BD55}">
      <dgm:prSet/>
      <dgm:spPr/>
      <dgm:t>
        <a:bodyPr/>
        <a:lstStyle/>
        <a:p>
          <a:endParaRPr lang="en-US"/>
        </a:p>
      </dgm:t>
    </dgm:pt>
    <dgm:pt modelId="{706F58A5-2D85-4375-9147-6133B38ABF9F}" type="sibTrans" cxnId="{07B034FA-56B0-4E4A-9331-B3823644BD55}">
      <dgm:prSet/>
      <dgm:spPr/>
      <dgm:t>
        <a:bodyPr/>
        <a:lstStyle/>
        <a:p>
          <a:endParaRPr lang="en-US"/>
        </a:p>
      </dgm:t>
    </dgm:pt>
    <dgm:pt modelId="{76DDF3FD-5C46-4F15-900D-E7049CD1C10F}">
      <dgm:prSet phldrT="[Text]"/>
      <dgm:spPr>
        <a:xfrm rot="5400000">
          <a:off x="3264088" y="-73813"/>
          <a:ext cx="863432" cy="5531909"/>
        </a:xfrm>
        <a:prstGeom prst="round2SameRect">
          <a:avLst/>
        </a:prstGeo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gm:spPr>
      <dgm:t>
        <a:bodyPr/>
        <a:lstStyle/>
        <a:p>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Monthly - Criminal Justice Reporting Packs </a:t>
          </a:r>
        </a:p>
      </dgm:t>
    </dgm:pt>
    <dgm:pt modelId="{7A8853A7-86E8-4515-9BFF-B4FD26DD2D49}" type="parTrans" cxnId="{2DA75CD1-1C1F-4D1D-B4EF-CEF4CAE18C9F}">
      <dgm:prSet/>
      <dgm:spPr/>
      <dgm:t>
        <a:bodyPr/>
        <a:lstStyle/>
        <a:p>
          <a:endParaRPr lang="en-US"/>
        </a:p>
      </dgm:t>
    </dgm:pt>
    <dgm:pt modelId="{0294808E-C017-4996-A2DE-64503E707ADC}" type="sibTrans" cxnId="{2DA75CD1-1C1F-4D1D-B4EF-CEF4CAE18C9F}">
      <dgm:prSet/>
      <dgm:spPr/>
      <dgm:t>
        <a:bodyPr/>
        <a:lstStyle/>
        <a:p>
          <a:endParaRPr lang="en-US"/>
        </a:p>
      </dgm:t>
    </dgm:pt>
    <dgm:pt modelId="{68BFE0F4-07E3-4477-86CB-E6F47A2741E3}">
      <dgm:prSet phldrT="[Text]"/>
      <dgm:spPr>
        <a:xfrm rot="5400000">
          <a:off x="3264088" y="-73813"/>
          <a:ext cx="863432" cy="5531909"/>
        </a:xfrm>
        <a:prstGeom prst="round2SameRect">
          <a:avLst/>
        </a:prstGeo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gm:spPr>
      <dgm:t>
        <a:bodyPr/>
        <a:lstStyle/>
        <a:p>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During the PIR - Interogation of CODES data, performance data, qualitative survey data</a:t>
          </a:r>
        </a:p>
      </dgm:t>
    </dgm:pt>
    <dgm:pt modelId="{F2531E22-C79D-4109-8782-E2BF4207A341}" type="parTrans" cxnId="{1B63F3C1-9532-4918-82AE-5537C56C7B4F}">
      <dgm:prSet/>
      <dgm:spPr/>
      <dgm:t>
        <a:bodyPr/>
        <a:lstStyle/>
        <a:p>
          <a:endParaRPr lang="en-US"/>
        </a:p>
      </dgm:t>
    </dgm:pt>
    <dgm:pt modelId="{C1D46331-74F7-4CF6-B041-15D2F407C01A}" type="sibTrans" cxnId="{1B63F3C1-9532-4918-82AE-5537C56C7B4F}">
      <dgm:prSet/>
      <dgm:spPr/>
      <dgm:t>
        <a:bodyPr/>
        <a:lstStyle/>
        <a:p>
          <a:endParaRPr lang="en-US"/>
        </a:p>
      </dgm:t>
    </dgm:pt>
    <dgm:pt modelId="{94A959AC-EBB9-428A-82F4-AB1E20528B8F}">
      <dgm:prSet phldrT="[Text]"/>
      <dgm:spPr>
        <a:xfrm rot="5400000">
          <a:off x="3264088" y="-2334000"/>
          <a:ext cx="863432" cy="5531909"/>
        </a:xfrm>
        <a:prstGeom prst="round2Same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May 2019 - July 2019 - BWV Post Implemenation Review</a:t>
          </a:r>
        </a:p>
      </dgm:t>
    </dgm:pt>
    <dgm:pt modelId="{022DFA4A-9D43-4669-9E6F-21B004771BB8}" type="parTrans" cxnId="{42AB4071-69BC-4B50-B8DA-0DCB1C6BB7CF}">
      <dgm:prSet/>
      <dgm:spPr/>
      <dgm:t>
        <a:bodyPr/>
        <a:lstStyle/>
        <a:p>
          <a:endParaRPr lang="en-US"/>
        </a:p>
      </dgm:t>
    </dgm:pt>
    <dgm:pt modelId="{9E48A2C4-51FE-406A-80EC-3F39852A2F9B}" type="sibTrans" cxnId="{42AB4071-69BC-4B50-B8DA-0DCB1C6BB7CF}">
      <dgm:prSet/>
      <dgm:spPr/>
      <dgm:t>
        <a:bodyPr/>
        <a:lstStyle/>
        <a:p>
          <a:endParaRPr lang="en-US"/>
        </a:p>
      </dgm:t>
    </dgm:pt>
    <dgm:pt modelId="{14D85809-E818-429D-A663-F80FC5C9B326}">
      <dgm:prSet phldrT="[Text]"/>
      <dgm:spPr>
        <a:xfrm rot="5400000">
          <a:off x="3264088" y="-2334000"/>
          <a:ext cx="863432" cy="5531909"/>
        </a:xfrm>
        <a:prstGeom prst="round2Same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TBC - Strategic Body Worn Video Board </a:t>
          </a:r>
        </a:p>
      </dgm:t>
    </dgm:pt>
    <dgm:pt modelId="{14FFC8DC-6596-4138-905C-189A67462465}" type="parTrans" cxnId="{F49D168F-E9DC-443F-9C3B-FA0851085A53}">
      <dgm:prSet/>
      <dgm:spPr/>
      <dgm:t>
        <a:bodyPr/>
        <a:lstStyle/>
        <a:p>
          <a:endParaRPr lang="en-US"/>
        </a:p>
      </dgm:t>
    </dgm:pt>
    <dgm:pt modelId="{740DF280-504C-4EF7-AB54-C2210556E36A}" type="sibTrans" cxnId="{F49D168F-E9DC-443F-9C3B-FA0851085A53}">
      <dgm:prSet/>
      <dgm:spPr/>
      <dgm:t>
        <a:bodyPr/>
        <a:lstStyle/>
        <a:p>
          <a:endParaRPr lang="en-US"/>
        </a:p>
      </dgm:t>
    </dgm:pt>
    <dgm:pt modelId="{895D5DD8-2643-44CE-B9D5-91F21F2342D5}">
      <dgm:prSet phldrT="[Text]"/>
      <dgm:spPr>
        <a:xfrm rot="5400000">
          <a:off x="3264088" y="-73813"/>
          <a:ext cx="863432" cy="5531909"/>
        </a:xfrm>
        <a:prstGeom prst="round2SameRect">
          <a:avLst/>
        </a:prstGeo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gm:spPr>
      <dgm:t>
        <a:bodyPr/>
        <a:lstStyle/>
        <a:p>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Monthly - Professional Standards Data Packs</a:t>
          </a:r>
        </a:p>
      </dgm:t>
    </dgm:pt>
    <dgm:pt modelId="{FBCEDCF2-5289-4536-A144-15539F0BCEEA}" type="parTrans" cxnId="{A41C2CD7-545C-4F2D-8C69-B58FDE88FBFD}">
      <dgm:prSet/>
      <dgm:spPr/>
      <dgm:t>
        <a:bodyPr/>
        <a:lstStyle/>
        <a:p>
          <a:endParaRPr lang="en-US"/>
        </a:p>
      </dgm:t>
    </dgm:pt>
    <dgm:pt modelId="{668C15D0-1782-4812-9E18-D3D3B69AD08C}" type="sibTrans" cxnId="{A41C2CD7-545C-4F2D-8C69-B58FDE88FBFD}">
      <dgm:prSet/>
      <dgm:spPr/>
      <dgm:t>
        <a:bodyPr/>
        <a:lstStyle/>
        <a:p>
          <a:endParaRPr lang="en-US"/>
        </a:p>
      </dgm:t>
    </dgm:pt>
    <dgm:pt modelId="{C5F5860F-56C7-4D9A-AF3C-6ED23D3736F9}">
      <dgm:prSet phldrT="[Text]"/>
      <dgm:spPr>
        <a:xfrm rot="5400000">
          <a:off x="3264088" y="-73813"/>
          <a:ext cx="863432" cy="5531909"/>
        </a:xfrm>
        <a:prstGeom prst="round2SameRect">
          <a:avLst/>
        </a:prstGeo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gm:spPr>
      <dgm:t>
        <a:bodyPr/>
        <a:lstStyle/>
        <a:p>
          <a:r>
            <a:rPr lang="en-US">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Weekly - Overtime Reporting for Police Officers</a:t>
          </a:r>
        </a:p>
      </dgm:t>
    </dgm:pt>
    <dgm:pt modelId="{31551507-EE89-4B68-BCC0-41D7A1FB6F04}" type="parTrans" cxnId="{88A86F4A-CE40-47F1-8B21-23B3C425D306}">
      <dgm:prSet/>
      <dgm:spPr/>
      <dgm:t>
        <a:bodyPr/>
        <a:lstStyle/>
        <a:p>
          <a:endParaRPr lang="en-US"/>
        </a:p>
      </dgm:t>
    </dgm:pt>
    <dgm:pt modelId="{4174E720-02A1-45D9-B265-15CF78C720C3}" type="sibTrans" cxnId="{88A86F4A-CE40-47F1-8B21-23B3C425D306}">
      <dgm:prSet/>
      <dgm:spPr/>
      <dgm:t>
        <a:bodyPr/>
        <a:lstStyle/>
        <a:p>
          <a:endParaRPr lang="en-US"/>
        </a:p>
      </dgm:t>
    </dgm:pt>
    <dgm:pt modelId="{05EFA148-E6D3-4CE9-9C16-F76063D77B8F}" type="pres">
      <dgm:prSet presAssocID="{EE1692B6-86DC-4484-86B6-91685EC958E1}" presName="linearFlow" presStyleCnt="0">
        <dgm:presLayoutVars>
          <dgm:dir/>
          <dgm:animLvl val="lvl"/>
          <dgm:resizeHandles val="exact"/>
        </dgm:presLayoutVars>
      </dgm:prSet>
      <dgm:spPr/>
      <dgm:t>
        <a:bodyPr/>
        <a:lstStyle/>
        <a:p>
          <a:endParaRPr lang="en-US"/>
        </a:p>
      </dgm:t>
    </dgm:pt>
    <dgm:pt modelId="{1B728894-A363-44F4-BA2F-FFE3DCCB0ED0}" type="pres">
      <dgm:prSet presAssocID="{5954CF0D-6E89-4B73-BE5C-74221899D666}" presName="composite" presStyleCnt="0"/>
      <dgm:spPr/>
    </dgm:pt>
    <dgm:pt modelId="{CDFF089E-AA04-4B96-B24B-CD39D6606BEE}" type="pres">
      <dgm:prSet presAssocID="{5954CF0D-6E89-4B73-BE5C-74221899D666}" presName="parentText" presStyleLbl="alignNode1" presStyleIdx="0" presStyleCnt="3">
        <dgm:presLayoutVars>
          <dgm:chMax val="1"/>
          <dgm:bulletEnabled val="1"/>
        </dgm:presLayoutVars>
      </dgm:prSet>
      <dgm:spPr/>
      <dgm:t>
        <a:bodyPr/>
        <a:lstStyle/>
        <a:p>
          <a:endParaRPr lang="en-US"/>
        </a:p>
      </dgm:t>
    </dgm:pt>
    <dgm:pt modelId="{1CF1F44D-D9F5-4AC7-89F7-0893DB494194}" type="pres">
      <dgm:prSet presAssocID="{5954CF0D-6E89-4B73-BE5C-74221899D666}" presName="descendantText" presStyleLbl="alignAcc1" presStyleIdx="0" presStyleCnt="3">
        <dgm:presLayoutVars>
          <dgm:bulletEnabled val="1"/>
        </dgm:presLayoutVars>
      </dgm:prSet>
      <dgm:spPr/>
      <dgm:t>
        <a:bodyPr/>
        <a:lstStyle/>
        <a:p>
          <a:endParaRPr lang="en-US"/>
        </a:p>
      </dgm:t>
    </dgm:pt>
    <dgm:pt modelId="{8D782B2A-71DF-4EED-B844-9CA290F46D8D}" type="pres">
      <dgm:prSet presAssocID="{9D6F45BB-E124-4FDF-8662-D3D09005B15C}" presName="sp" presStyleCnt="0"/>
      <dgm:spPr/>
    </dgm:pt>
    <dgm:pt modelId="{FE4AC9FE-02E3-4DE6-8E7F-5608378A243D}" type="pres">
      <dgm:prSet presAssocID="{FCF0108E-7F0D-41EC-A82C-9603EFD3F9B6}" presName="composite" presStyleCnt="0"/>
      <dgm:spPr/>
    </dgm:pt>
    <dgm:pt modelId="{D919A104-0BBF-4250-B97F-2E69B29B2E96}" type="pres">
      <dgm:prSet presAssocID="{FCF0108E-7F0D-41EC-A82C-9603EFD3F9B6}" presName="parentText" presStyleLbl="alignNode1" presStyleIdx="1" presStyleCnt="3">
        <dgm:presLayoutVars>
          <dgm:chMax val="1"/>
          <dgm:bulletEnabled val="1"/>
        </dgm:presLayoutVars>
      </dgm:prSet>
      <dgm:spPr/>
      <dgm:t>
        <a:bodyPr/>
        <a:lstStyle/>
        <a:p>
          <a:endParaRPr lang="en-US"/>
        </a:p>
      </dgm:t>
    </dgm:pt>
    <dgm:pt modelId="{C36387A8-3808-44F1-8814-0DF2B7D673C6}" type="pres">
      <dgm:prSet presAssocID="{FCF0108E-7F0D-41EC-A82C-9603EFD3F9B6}" presName="descendantText" presStyleLbl="alignAcc1" presStyleIdx="1" presStyleCnt="3">
        <dgm:presLayoutVars>
          <dgm:bulletEnabled val="1"/>
        </dgm:presLayoutVars>
      </dgm:prSet>
      <dgm:spPr/>
      <dgm:t>
        <a:bodyPr/>
        <a:lstStyle/>
        <a:p>
          <a:endParaRPr lang="en-US"/>
        </a:p>
      </dgm:t>
    </dgm:pt>
    <dgm:pt modelId="{872EB822-FA7E-40FD-8E82-0DD124305288}" type="pres">
      <dgm:prSet presAssocID="{0424D40F-85FC-46E8-AE07-11EF41DDC841}" presName="sp" presStyleCnt="0"/>
      <dgm:spPr/>
    </dgm:pt>
    <dgm:pt modelId="{6752F8E6-77AE-46D6-B6AA-7741B123B808}" type="pres">
      <dgm:prSet presAssocID="{4AD3B276-8C54-4112-89E0-5B2E7108F230}" presName="composite" presStyleCnt="0"/>
      <dgm:spPr/>
    </dgm:pt>
    <dgm:pt modelId="{138945C4-5299-4E41-8D88-919E3E6618D9}" type="pres">
      <dgm:prSet presAssocID="{4AD3B276-8C54-4112-89E0-5B2E7108F230}" presName="parentText" presStyleLbl="alignNode1" presStyleIdx="2" presStyleCnt="3">
        <dgm:presLayoutVars>
          <dgm:chMax val="1"/>
          <dgm:bulletEnabled val="1"/>
        </dgm:presLayoutVars>
      </dgm:prSet>
      <dgm:spPr/>
      <dgm:t>
        <a:bodyPr/>
        <a:lstStyle/>
        <a:p>
          <a:endParaRPr lang="en-US"/>
        </a:p>
      </dgm:t>
    </dgm:pt>
    <dgm:pt modelId="{FEFF46AB-575F-45A5-8F5C-FC78E58B25F4}" type="pres">
      <dgm:prSet presAssocID="{4AD3B276-8C54-4112-89E0-5B2E7108F230}" presName="descendantText" presStyleLbl="alignAcc1" presStyleIdx="2" presStyleCnt="3">
        <dgm:presLayoutVars>
          <dgm:bulletEnabled val="1"/>
        </dgm:presLayoutVars>
      </dgm:prSet>
      <dgm:spPr/>
      <dgm:t>
        <a:bodyPr/>
        <a:lstStyle/>
        <a:p>
          <a:endParaRPr lang="en-US"/>
        </a:p>
      </dgm:t>
    </dgm:pt>
  </dgm:ptLst>
  <dgm:cxnLst>
    <dgm:cxn modelId="{A41C2CD7-545C-4F2D-8C69-B58FDE88FBFD}" srcId="{4AD3B276-8C54-4112-89E0-5B2E7108F230}" destId="{895D5DD8-2643-44CE-B9D5-91F21F2342D5}" srcOrd="2" destOrd="0" parTransId="{FBCEDCF2-5289-4536-A144-15539F0BCEEA}" sibTransId="{668C15D0-1782-4812-9E18-D3D3B69AD08C}"/>
    <dgm:cxn modelId="{39CE13C1-D226-468F-990F-433908ECD74D}" type="presOf" srcId="{EE1692B6-86DC-4484-86B6-91685EC958E1}" destId="{05EFA148-E6D3-4CE9-9C16-F76063D77B8F}" srcOrd="0" destOrd="0" presId="urn:microsoft.com/office/officeart/2005/8/layout/chevron2"/>
    <dgm:cxn modelId="{E886A167-DE0A-4A94-A624-EF610EFBFFC8}" srcId="{EE1692B6-86DC-4484-86B6-91685EC958E1}" destId="{FCF0108E-7F0D-41EC-A82C-9603EFD3F9B6}" srcOrd="1" destOrd="0" parTransId="{D271EF48-84BA-4BF4-B70D-CCDD62711938}" sibTransId="{0424D40F-85FC-46E8-AE07-11EF41DDC841}"/>
    <dgm:cxn modelId="{42AB4071-69BC-4B50-B8DA-0DCB1C6BB7CF}" srcId="{5954CF0D-6E89-4B73-BE5C-74221899D666}" destId="{94A959AC-EBB9-428A-82F4-AB1E20528B8F}" srcOrd="1" destOrd="0" parTransId="{022DFA4A-9D43-4669-9E6F-21B004771BB8}" sibTransId="{9E48A2C4-51FE-406A-80EC-3F39852A2F9B}"/>
    <dgm:cxn modelId="{5A7402BC-B4DD-4353-9125-14D97DAD70C3}" type="presOf" srcId="{FCF0108E-7F0D-41EC-A82C-9603EFD3F9B6}" destId="{D919A104-0BBF-4250-B97F-2E69B29B2E96}" srcOrd="0" destOrd="0" presId="urn:microsoft.com/office/officeart/2005/8/layout/chevron2"/>
    <dgm:cxn modelId="{A9E80F26-EDC5-459A-AEFE-8E92DC5B2C7A}" srcId="{EE1692B6-86DC-4484-86B6-91685EC958E1}" destId="{5954CF0D-6E89-4B73-BE5C-74221899D666}" srcOrd="0" destOrd="0" parTransId="{D21F92F3-35DA-44F0-B7CB-1B26D7E7F76A}" sibTransId="{9D6F45BB-E124-4FDF-8662-D3D09005B15C}"/>
    <dgm:cxn modelId="{1B63F3C1-9532-4918-82AE-5537C56C7B4F}" srcId="{4AD3B276-8C54-4112-89E0-5B2E7108F230}" destId="{68BFE0F4-07E3-4477-86CB-E6F47A2741E3}" srcOrd="3" destOrd="0" parTransId="{F2531E22-C79D-4109-8782-E2BF4207A341}" sibTransId="{C1D46331-74F7-4CF6-B041-15D2F407C01A}"/>
    <dgm:cxn modelId="{56BEB5DF-D99A-43D9-B8FF-FF4CFD22FE19}" type="presOf" srcId="{4AD3B276-8C54-4112-89E0-5B2E7108F230}" destId="{138945C4-5299-4E41-8D88-919E3E6618D9}" srcOrd="0" destOrd="0" presId="urn:microsoft.com/office/officeart/2005/8/layout/chevron2"/>
    <dgm:cxn modelId="{07B034FA-56B0-4E4A-9331-B3823644BD55}" srcId="{EE1692B6-86DC-4484-86B6-91685EC958E1}" destId="{4AD3B276-8C54-4112-89E0-5B2E7108F230}" srcOrd="2" destOrd="0" parTransId="{9BEF3F12-B8B0-4E4B-8880-6F5983179C06}" sibTransId="{706F58A5-2D85-4375-9147-6133B38ABF9F}"/>
    <dgm:cxn modelId="{E13F0AD5-205E-4192-B74C-D3258336B2B9}" type="presOf" srcId="{76DDF3FD-5C46-4F15-900D-E7049CD1C10F}" destId="{FEFF46AB-575F-45A5-8F5C-FC78E58B25F4}" srcOrd="0" destOrd="1" presId="urn:microsoft.com/office/officeart/2005/8/layout/chevron2"/>
    <dgm:cxn modelId="{F49D168F-E9DC-443F-9C3B-FA0851085A53}" srcId="{5954CF0D-6E89-4B73-BE5C-74221899D666}" destId="{14D85809-E818-429D-A663-F80FC5C9B326}" srcOrd="2" destOrd="0" parTransId="{14FFC8DC-6596-4138-905C-189A67462465}" sibTransId="{740DF280-504C-4EF7-AB54-C2210556E36A}"/>
    <dgm:cxn modelId="{7650575B-47B0-42AA-B760-378BC432E617}" type="presOf" srcId="{0BC99D80-1E7B-4948-A02D-DD1DDBA33591}" destId="{C36387A8-3808-44F1-8814-0DF2B7D673C6}" srcOrd="0" destOrd="0" presId="urn:microsoft.com/office/officeart/2005/8/layout/chevron2"/>
    <dgm:cxn modelId="{756FD09F-8AFE-4ED8-812F-C41B8A7EA4A8}" srcId="{5954CF0D-6E89-4B73-BE5C-74221899D666}" destId="{314CDDA8-D196-4E5E-A6EF-35C661483DEE}" srcOrd="0" destOrd="0" parTransId="{9A6D2615-A306-4A06-A9E5-7526C479D5E7}" sibTransId="{48145911-7B7A-4F4E-8B4E-98537298E08D}"/>
    <dgm:cxn modelId="{A2312527-FB0E-4839-9B87-FAF636A7CDEE}" type="presOf" srcId="{94A959AC-EBB9-428A-82F4-AB1E20528B8F}" destId="{1CF1F44D-D9F5-4AC7-89F7-0893DB494194}" srcOrd="0" destOrd="1" presId="urn:microsoft.com/office/officeart/2005/8/layout/chevron2"/>
    <dgm:cxn modelId="{18E7E2DC-F9B3-4E7B-AED9-AFC78355420C}" type="presOf" srcId="{895D5DD8-2643-44CE-B9D5-91F21F2342D5}" destId="{FEFF46AB-575F-45A5-8F5C-FC78E58B25F4}" srcOrd="0" destOrd="2" presId="urn:microsoft.com/office/officeart/2005/8/layout/chevron2"/>
    <dgm:cxn modelId="{77E69233-9D5C-4A9F-B1DA-586EADDBFE2F}" srcId="{FCF0108E-7F0D-41EC-A82C-9603EFD3F9B6}" destId="{0BC99D80-1E7B-4948-A02D-DD1DDBA33591}" srcOrd="0" destOrd="0" parTransId="{0EB93E93-31C2-4BBB-A1E4-6835C1120343}" sibTransId="{F91BED13-9C55-4176-B798-D43AEDB0FF52}"/>
    <dgm:cxn modelId="{FBB38D8E-C393-4096-A563-389327015A56}" type="presOf" srcId="{C5F5860F-56C7-4D9A-AF3C-6ED23D3736F9}" destId="{FEFF46AB-575F-45A5-8F5C-FC78E58B25F4}" srcOrd="0" destOrd="0" presId="urn:microsoft.com/office/officeart/2005/8/layout/chevron2"/>
    <dgm:cxn modelId="{2DA75CD1-1C1F-4D1D-B4EF-CEF4CAE18C9F}" srcId="{4AD3B276-8C54-4112-89E0-5B2E7108F230}" destId="{76DDF3FD-5C46-4F15-900D-E7049CD1C10F}" srcOrd="1" destOrd="0" parTransId="{7A8853A7-86E8-4515-9BFF-B4FD26DD2D49}" sibTransId="{0294808E-C017-4996-A2DE-64503E707ADC}"/>
    <dgm:cxn modelId="{1F1936F8-2871-450E-87CD-51AA54C77ADD}" type="presOf" srcId="{314CDDA8-D196-4E5E-A6EF-35C661483DEE}" destId="{1CF1F44D-D9F5-4AC7-89F7-0893DB494194}" srcOrd="0" destOrd="0" presId="urn:microsoft.com/office/officeart/2005/8/layout/chevron2"/>
    <dgm:cxn modelId="{DF7AADD8-836B-42D0-9C86-C274FD87BA60}" type="presOf" srcId="{5954CF0D-6E89-4B73-BE5C-74221899D666}" destId="{CDFF089E-AA04-4B96-B24B-CD39D6606BEE}" srcOrd="0" destOrd="0" presId="urn:microsoft.com/office/officeart/2005/8/layout/chevron2"/>
    <dgm:cxn modelId="{C067328E-8DEF-4E1C-833B-F076FD78BC26}" type="presOf" srcId="{68BFE0F4-07E3-4477-86CB-E6F47A2741E3}" destId="{FEFF46AB-575F-45A5-8F5C-FC78E58B25F4}" srcOrd="0" destOrd="3" presId="urn:microsoft.com/office/officeart/2005/8/layout/chevron2"/>
    <dgm:cxn modelId="{3FD153D7-55F3-48DC-87EA-072A52EDF47F}" type="presOf" srcId="{14D85809-E818-429D-A663-F80FC5C9B326}" destId="{1CF1F44D-D9F5-4AC7-89F7-0893DB494194}" srcOrd="0" destOrd="2" presId="urn:microsoft.com/office/officeart/2005/8/layout/chevron2"/>
    <dgm:cxn modelId="{88A86F4A-CE40-47F1-8B21-23B3C425D306}" srcId="{4AD3B276-8C54-4112-89E0-5B2E7108F230}" destId="{C5F5860F-56C7-4D9A-AF3C-6ED23D3736F9}" srcOrd="0" destOrd="0" parTransId="{31551507-EE89-4B68-BCC0-41D7A1FB6F04}" sibTransId="{4174E720-02A1-45D9-B265-15CF78C720C3}"/>
    <dgm:cxn modelId="{105D1F01-18A6-4487-B787-4929081B476B}" type="presParOf" srcId="{05EFA148-E6D3-4CE9-9C16-F76063D77B8F}" destId="{1B728894-A363-44F4-BA2F-FFE3DCCB0ED0}" srcOrd="0" destOrd="0" presId="urn:microsoft.com/office/officeart/2005/8/layout/chevron2"/>
    <dgm:cxn modelId="{A797812D-58D6-4356-AF2A-0805A36BB2B0}" type="presParOf" srcId="{1B728894-A363-44F4-BA2F-FFE3DCCB0ED0}" destId="{CDFF089E-AA04-4B96-B24B-CD39D6606BEE}" srcOrd="0" destOrd="0" presId="urn:microsoft.com/office/officeart/2005/8/layout/chevron2"/>
    <dgm:cxn modelId="{6A742DAE-6097-4AF5-AFBF-C710B7117A29}" type="presParOf" srcId="{1B728894-A363-44F4-BA2F-FFE3DCCB0ED0}" destId="{1CF1F44D-D9F5-4AC7-89F7-0893DB494194}" srcOrd="1" destOrd="0" presId="urn:microsoft.com/office/officeart/2005/8/layout/chevron2"/>
    <dgm:cxn modelId="{5B996623-1257-4D18-956E-A9272F4FADFF}" type="presParOf" srcId="{05EFA148-E6D3-4CE9-9C16-F76063D77B8F}" destId="{8D782B2A-71DF-4EED-B844-9CA290F46D8D}" srcOrd="1" destOrd="0" presId="urn:microsoft.com/office/officeart/2005/8/layout/chevron2"/>
    <dgm:cxn modelId="{13D5F851-B926-4654-870E-885D86ED4D05}" type="presParOf" srcId="{05EFA148-E6D3-4CE9-9C16-F76063D77B8F}" destId="{FE4AC9FE-02E3-4DE6-8E7F-5608378A243D}" srcOrd="2" destOrd="0" presId="urn:microsoft.com/office/officeart/2005/8/layout/chevron2"/>
    <dgm:cxn modelId="{C0992779-3EC3-4902-A676-3F0EFA1CA68F}" type="presParOf" srcId="{FE4AC9FE-02E3-4DE6-8E7F-5608378A243D}" destId="{D919A104-0BBF-4250-B97F-2E69B29B2E96}" srcOrd="0" destOrd="0" presId="urn:microsoft.com/office/officeart/2005/8/layout/chevron2"/>
    <dgm:cxn modelId="{30354484-181D-4ED0-A278-94DC03A91E5D}" type="presParOf" srcId="{FE4AC9FE-02E3-4DE6-8E7F-5608378A243D}" destId="{C36387A8-3808-44F1-8814-0DF2B7D673C6}" srcOrd="1" destOrd="0" presId="urn:microsoft.com/office/officeart/2005/8/layout/chevron2"/>
    <dgm:cxn modelId="{56CF317A-E85F-42D7-926E-6340AA45A83C}" type="presParOf" srcId="{05EFA148-E6D3-4CE9-9C16-F76063D77B8F}" destId="{872EB822-FA7E-40FD-8E82-0DD124305288}" srcOrd="3" destOrd="0" presId="urn:microsoft.com/office/officeart/2005/8/layout/chevron2"/>
    <dgm:cxn modelId="{BB23C3EB-C46F-4375-AB2F-8FA52E37F59E}" type="presParOf" srcId="{05EFA148-E6D3-4CE9-9C16-F76063D77B8F}" destId="{6752F8E6-77AE-46D6-B6AA-7741B123B808}" srcOrd="4" destOrd="0" presId="urn:microsoft.com/office/officeart/2005/8/layout/chevron2"/>
    <dgm:cxn modelId="{2B410118-5C9E-44D5-9969-EEDCBC5614A2}" type="presParOf" srcId="{6752F8E6-77AE-46D6-B6AA-7741B123B808}" destId="{138945C4-5299-4E41-8D88-919E3E6618D9}" srcOrd="0" destOrd="0" presId="urn:microsoft.com/office/officeart/2005/8/layout/chevron2"/>
    <dgm:cxn modelId="{9341AB58-AA0A-4463-A087-FA2C602553DD}" type="presParOf" srcId="{6752F8E6-77AE-46D6-B6AA-7741B123B808}" destId="{FEFF46AB-575F-45A5-8F5C-FC78E58B25F4}"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FF089E-AA04-4B96-B24B-CD39D6606BEE}">
      <dsp:nvSpPr>
        <dsp:cNvPr id="0" name=""/>
        <dsp:cNvSpPr/>
      </dsp:nvSpPr>
      <dsp:spPr>
        <a:xfrm rot="5400000">
          <a:off x="-191589" y="193426"/>
          <a:ext cx="1277261" cy="894083"/>
        </a:xfrm>
        <a:prstGeom prst="chevron">
          <a:avLst/>
        </a:prstGeom>
        <a:solidFill>
          <a:srgbClr val="8064A2">
            <a:hueOff val="0"/>
            <a:satOff val="0"/>
            <a:lumOff val="0"/>
            <a:alphaOff val="0"/>
          </a:srgb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a:ea typeface="+mn-ea"/>
              <a:cs typeface="+mn-cs"/>
            </a:rPr>
            <a:t>Strategic Oversight</a:t>
          </a:r>
        </a:p>
      </dsp:txBody>
      <dsp:txXfrm rot="-5400000">
        <a:off x="1" y="448879"/>
        <a:ext cx="894083" cy="383178"/>
      </dsp:txXfrm>
    </dsp:sp>
    <dsp:sp modelId="{1CF1F44D-D9F5-4AC7-89F7-0893DB494194}">
      <dsp:nvSpPr>
        <dsp:cNvPr id="0" name=""/>
        <dsp:cNvSpPr/>
      </dsp:nvSpPr>
      <dsp:spPr>
        <a:xfrm rot="5400000">
          <a:off x="3126286" y="-2230366"/>
          <a:ext cx="830220" cy="5294626"/>
        </a:xfrm>
        <a:prstGeom prst="round2SameRect">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4th March - Strategic Change Coordination Board </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May 2019 - July 2019 - BWV Post Implemenation Review</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TBC - Strategic Body Worn Video Board </a:t>
          </a:r>
        </a:p>
      </dsp:txBody>
      <dsp:txXfrm rot="-5400000">
        <a:off x="894083" y="42365"/>
        <a:ext cx="5254098" cy="749164"/>
      </dsp:txXfrm>
    </dsp:sp>
    <dsp:sp modelId="{D919A104-0BBF-4250-B97F-2E69B29B2E96}">
      <dsp:nvSpPr>
        <dsp:cNvPr id="0" name=""/>
        <dsp:cNvSpPr/>
      </dsp:nvSpPr>
      <dsp:spPr>
        <a:xfrm rot="5400000">
          <a:off x="-191589" y="1271638"/>
          <a:ext cx="1277261" cy="894083"/>
        </a:xfrm>
        <a:prstGeom prst="chevron">
          <a:avLst/>
        </a:prstGeom>
        <a:solidFill>
          <a:srgbClr val="8064A2">
            <a:hueOff val="-2232385"/>
            <a:satOff val="13449"/>
            <a:lumOff val="1078"/>
            <a:alphaOff val="0"/>
          </a:srgbClr>
        </a:solidFill>
        <a:ln w="25400" cap="flat" cmpd="sng" algn="ctr">
          <a:solidFill>
            <a:srgbClr val="8064A2">
              <a:hueOff val="-2232385"/>
              <a:satOff val="13449"/>
              <a:lumOff val="1078"/>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a:ea typeface="+mn-ea"/>
              <a:cs typeface="+mn-cs"/>
            </a:rPr>
            <a:t>Tactical Oversight</a:t>
          </a:r>
        </a:p>
      </dsp:txBody>
      <dsp:txXfrm rot="-5400000">
        <a:off x="1" y="1527091"/>
        <a:ext cx="894083" cy="383178"/>
      </dsp:txXfrm>
    </dsp:sp>
    <dsp:sp modelId="{C36387A8-3808-44F1-8814-0DF2B7D673C6}">
      <dsp:nvSpPr>
        <dsp:cNvPr id="0" name=""/>
        <dsp:cNvSpPr/>
      </dsp:nvSpPr>
      <dsp:spPr>
        <a:xfrm rot="5400000">
          <a:off x="3126286" y="-1152153"/>
          <a:ext cx="830220" cy="5294626"/>
        </a:xfrm>
        <a:prstGeom prst="round2SameRect">
          <a:avLst/>
        </a:prstGeom>
        <a:solidFill>
          <a:sysClr val="window" lastClr="FFFFFF">
            <a:alpha val="90000"/>
            <a:hueOff val="0"/>
            <a:satOff val="0"/>
            <a:lumOff val="0"/>
            <a:alphaOff val="0"/>
          </a:sysClr>
        </a:solidFill>
        <a:ln w="25400" cap="flat" cmpd="sng" algn="ctr">
          <a:solidFill>
            <a:srgbClr val="8064A2">
              <a:hueOff val="-2232385"/>
              <a:satOff val="13449"/>
              <a:lumOff val="1078"/>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Fortnightly - 'Business As Usual' BWV Meeting</a:t>
          </a:r>
        </a:p>
      </dsp:txBody>
      <dsp:txXfrm rot="-5400000">
        <a:off x="894083" y="1120578"/>
        <a:ext cx="5254098" cy="749164"/>
      </dsp:txXfrm>
    </dsp:sp>
    <dsp:sp modelId="{138945C4-5299-4E41-8D88-919E3E6618D9}">
      <dsp:nvSpPr>
        <dsp:cNvPr id="0" name=""/>
        <dsp:cNvSpPr/>
      </dsp:nvSpPr>
      <dsp:spPr>
        <a:xfrm rot="5400000">
          <a:off x="-191589" y="2349851"/>
          <a:ext cx="1277261" cy="894083"/>
        </a:xfrm>
        <a:prstGeom prst="chevron">
          <a:avLst/>
        </a:prstGeom>
        <a:solidFill>
          <a:srgbClr val="8064A2">
            <a:hueOff val="-4464770"/>
            <a:satOff val="26899"/>
            <a:lumOff val="2156"/>
            <a:alphaOff val="0"/>
          </a:srgbClr>
        </a:solidFill>
        <a:ln w="25400" cap="flat" cmpd="sng" algn="ctr">
          <a:solidFill>
            <a:srgbClr val="8064A2">
              <a:hueOff val="-4464770"/>
              <a:satOff val="26899"/>
              <a:lumOff val="2156"/>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a:ea typeface="+mn-ea"/>
              <a:cs typeface="+mn-cs"/>
            </a:rPr>
            <a:t>Data Capture</a:t>
          </a:r>
        </a:p>
      </dsp:txBody>
      <dsp:txXfrm rot="-5400000">
        <a:off x="1" y="2605304"/>
        <a:ext cx="894083" cy="383178"/>
      </dsp:txXfrm>
    </dsp:sp>
    <dsp:sp modelId="{FEFF46AB-575F-45A5-8F5C-FC78E58B25F4}">
      <dsp:nvSpPr>
        <dsp:cNvPr id="0" name=""/>
        <dsp:cNvSpPr/>
      </dsp:nvSpPr>
      <dsp:spPr>
        <a:xfrm rot="5400000">
          <a:off x="3126286" y="-73941"/>
          <a:ext cx="830220" cy="5294626"/>
        </a:xfrm>
        <a:prstGeom prst="round2SameRect">
          <a:avLst/>
        </a:prstGeom>
        <a:solidFill>
          <a:sysClr val="window" lastClr="FFFFFF">
            <a:alpha val="90000"/>
            <a:hueOff val="0"/>
            <a:satOff val="0"/>
            <a:lumOff val="0"/>
            <a:alphaOff val="0"/>
          </a:sysClr>
        </a:solidFill>
        <a:ln w="25400" cap="flat" cmpd="sng" algn="ctr">
          <a:solidFill>
            <a:srgbClr val="8064A2">
              <a:hueOff val="-4464770"/>
              <a:satOff val="26899"/>
              <a:lumOff val="2156"/>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Weekly - Overtime Reporting for Police Officers</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Monthly - Criminal Justice Reporting Packs </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Monthly - Professional Standards Data Packs</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During the PIR - Interogation of CODES data, performance data, qualitative survey data</a:t>
          </a:r>
        </a:p>
      </dsp:txBody>
      <dsp:txXfrm rot="-5400000">
        <a:off x="894083" y="2198790"/>
        <a:ext cx="5254098" cy="74916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Fry</dc:creator>
  <cp:lastModifiedBy>Glykeria Anyfanti 42079187</cp:lastModifiedBy>
  <cp:revision>3</cp:revision>
  <cp:lastPrinted>2019-01-28T08:42:00Z</cp:lastPrinted>
  <dcterms:created xsi:type="dcterms:W3CDTF">2019-01-28T08:43:00Z</dcterms:created>
  <dcterms:modified xsi:type="dcterms:W3CDTF">2019-01-29T10:10:00Z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76064</vt:lpwstr>
  </property>
  <property fmtid="{D5CDD505-2E9C-101B-9397-08002B2CF9AE}" pid="3" name="Protective Marking">
    <vt:lpwstr>NOT PROTECTIVELY MARKED</vt:lpwstr>
  </property>
  <property fmtid="{D5CDD505-2E9C-101B-9397-08002B2CF9AE}" pid="4" name="Descriptor">
    <vt:lpwstr/>
  </property>
</Properties>
</file>