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2017/18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:rsidTr="00773654">
        <w:tc>
          <w:tcPr>
            <w:tcW w:w="3260" w:type="dxa"/>
          </w:tcPr>
          <w:p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:rsidR="00525C19" w:rsidRPr="00046E42" w:rsidRDefault="00525C19" w:rsidP="00826D8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Safety Hub</w:t>
            </w:r>
            <w:r w:rsidR="00826D8B">
              <w:rPr>
                <w:rFonts w:ascii="Arial" w:hAnsi="Arial" w:cs="Arial"/>
                <w:b/>
                <w:sz w:val="24"/>
                <w:szCs w:val="24"/>
              </w:rPr>
              <w:t xml:space="preserve"> Update Jan 2019</w:t>
            </w:r>
          </w:p>
        </w:tc>
      </w:tr>
      <w:tr w:rsidR="009E472F" w:rsidRPr="00046E42" w:rsidTr="00773654">
        <w:tc>
          <w:tcPr>
            <w:tcW w:w="3260" w:type="dxa"/>
          </w:tcPr>
          <w:p w:rsidR="009E472F" w:rsidRDefault="009E472F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:rsidR="009E472F" w:rsidRDefault="0003147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  <w:bookmarkStart w:id="0" w:name="_GoBack"/>
            <w:bookmarkEnd w:id="0"/>
          </w:p>
        </w:tc>
      </w:tr>
      <w:tr w:rsidR="00652B9C" w:rsidRPr="00046E42" w:rsidTr="00773654">
        <w:tc>
          <w:tcPr>
            <w:tcW w:w="3260" w:type="dxa"/>
          </w:tcPr>
          <w:p w:rsidR="00773654" w:rsidRPr="00046E42" w:rsidRDefault="00517DD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:rsidR="00652B9C" w:rsidRPr="00046E42" w:rsidRDefault="00525C19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 Prophet</w:t>
            </w:r>
          </w:p>
        </w:tc>
      </w:tr>
      <w:tr w:rsidR="00591EB9" w:rsidRPr="00046E42" w:rsidTr="00773654">
        <w:tc>
          <w:tcPr>
            <w:tcW w:w="3260" w:type="dxa"/>
          </w:tcPr>
          <w:p w:rsidR="00591EB9" w:rsidRDefault="00591EB9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:rsidR="00591EB9" w:rsidRPr="00046E42" w:rsidRDefault="00826D8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826D8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2018</w:t>
            </w:r>
          </w:p>
        </w:tc>
      </w:tr>
      <w:tr w:rsidR="00591EB9" w:rsidRPr="00046E42" w:rsidTr="00773654">
        <w:tc>
          <w:tcPr>
            <w:tcW w:w="3260" w:type="dxa"/>
          </w:tcPr>
          <w:p w:rsidR="00591EB9" w:rsidRDefault="00591EB9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:rsidR="00591EB9" w:rsidRPr="00046E42" w:rsidRDefault="00F71FBD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25C19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:rsidR="00652B9C" w:rsidRPr="00046E42" w:rsidRDefault="00773654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  <w:r w:rsidR="00773654" w:rsidRPr="00046E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652B9C" w:rsidRPr="00046E42" w:rsidRDefault="00826D8B" w:rsidP="00826D8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26D8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4496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anuary </w:t>
            </w:r>
            <w:r w:rsidR="0064449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517DD2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9C" w:rsidRPr="00046E42">
              <w:rPr>
                <w:rFonts w:ascii="Arial" w:hAnsi="Arial" w:cs="Arial"/>
                <w:b/>
                <w:sz w:val="24"/>
                <w:szCs w:val="24"/>
              </w:rPr>
              <w:t>Chief Officer:</w:t>
            </w:r>
          </w:p>
        </w:tc>
        <w:tc>
          <w:tcPr>
            <w:tcW w:w="5103" w:type="dxa"/>
          </w:tcPr>
          <w:p w:rsidR="00652B9C" w:rsidRPr="00046E42" w:rsidRDefault="00826D8B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 Prophet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:rsidR="00652B9C" w:rsidRPr="00046E42" w:rsidRDefault="00826D8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826D8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2018</w:t>
            </w:r>
          </w:p>
        </w:tc>
      </w:tr>
    </w:tbl>
    <w:p w:rsidR="00675836" w:rsidRDefault="00675836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C30A5" w:rsidRDefault="007C30A5" w:rsidP="007C30A5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7C30A5" w:rsidRDefault="007C30A5" w:rsidP="007C30A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7C30A5" w:rsidRPr="00652B9C" w:rsidRDefault="00ED132E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summarises the </w:t>
      </w:r>
      <w:r w:rsidR="00E70D89">
        <w:rPr>
          <w:rFonts w:ascii="Arial" w:hAnsi="Arial" w:cs="Arial"/>
          <w:sz w:val="24"/>
          <w:szCs w:val="24"/>
        </w:rPr>
        <w:t>development of Community Safety Hubs across the county</w:t>
      </w:r>
      <w:r w:rsidR="007C30A5">
        <w:rPr>
          <w:rFonts w:ascii="Arial" w:hAnsi="Arial" w:cs="Arial"/>
          <w:sz w:val="24"/>
          <w:szCs w:val="24"/>
        </w:rPr>
        <w:t>.</w:t>
      </w:r>
    </w:p>
    <w:p w:rsidR="007C30A5" w:rsidRPr="00665862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Default="007C30A5" w:rsidP="007C30A5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D97BC9" w:rsidRDefault="00D97BC9" w:rsidP="007C30A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7C30A5" w:rsidRPr="00652B9C" w:rsidRDefault="00D97BC9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97BC9">
        <w:rPr>
          <w:rFonts w:ascii="Arial" w:hAnsi="Arial" w:cs="Arial"/>
          <w:sz w:val="24"/>
          <w:szCs w:val="24"/>
        </w:rPr>
        <w:t>T</w:t>
      </w:r>
      <w:r w:rsidR="00E70D89" w:rsidRPr="00D97BC9">
        <w:rPr>
          <w:rFonts w:ascii="Arial" w:hAnsi="Arial" w:cs="Arial"/>
          <w:sz w:val="24"/>
          <w:szCs w:val="24"/>
        </w:rPr>
        <w:t>he</w:t>
      </w:r>
      <w:r w:rsidR="00E70D89">
        <w:rPr>
          <w:rFonts w:ascii="Arial" w:hAnsi="Arial" w:cs="Arial"/>
          <w:sz w:val="24"/>
          <w:szCs w:val="24"/>
        </w:rPr>
        <w:t xml:space="preserve"> Board are asked to note progress in </w:t>
      </w:r>
      <w:r w:rsidR="00ED132E">
        <w:rPr>
          <w:rFonts w:ascii="Arial" w:hAnsi="Arial" w:cs="Arial"/>
          <w:sz w:val="24"/>
          <w:szCs w:val="24"/>
        </w:rPr>
        <w:t>h</w:t>
      </w:r>
      <w:r w:rsidR="00E70D89">
        <w:rPr>
          <w:rFonts w:ascii="Arial" w:hAnsi="Arial" w:cs="Arial"/>
          <w:sz w:val="24"/>
          <w:szCs w:val="24"/>
        </w:rPr>
        <w:t>ub development and</w:t>
      </w:r>
      <w:r w:rsidR="00ED132E">
        <w:rPr>
          <w:rFonts w:ascii="Arial" w:hAnsi="Arial" w:cs="Arial"/>
          <w:sz w:val="24"/>
          <w:szCs w:val="24"/>
        </w:rPr>
        <w:t>,</w:t>
      </w:r>
      <w:r w:rsidR="00E70D89">
        <w:rPr>
          <w:rFonts w:ascii="Arial" w:hAnsi="Arial" w:cs="Arial"/>
          <w:sz w:val="24"/>
          <w:szCs w:val="24"/>
        </w:rPr>
        <w:t xml:space="preserve"> in particular</w:t>
      </w:r>
      <w:r w:rsidR="00ED132E">
        <w:rPr>
          <w:rFonts w:ascii="Arial" w:hAnsi="Arial" w:cs="Arial"/>
          <w:sz w:val="24"/>
          <w:szCs w:val="24"/>
        </w:rPr>
        <w:t>,</w:t>
      </w:r>
      <w:r w:rsidR="00E70D89">
        <w:rPr>
          <w:rFonts w:ascii="Arial" w:hAnsi="Arial" w:cs="Arial"/>
          <w:sz w:val="24"/>
          <w:szCs w:val="24"/>
        </w:rPr>
        <w:t xml:space="preserve"> the potential for future </w:t>
      </w:r>
      <w:r w:rsidR="00ED132E">
        <w:rPr>
          <w:rFonts w:ascii="Arial" w:hAnsi="Arial" w:cs="Arial"/>
          <w:sz w:val="24"/>
          <w:szCs w:val="24"/>
        </w:rPr>
        <w:t xml:space="preserve">(19/20) </w:t>
      </w:r>
      <w:r w:rsidR="00E70D89">
        <w:rPr>
          <w:rFonts w:ascii="Arial" w:hAnsi="Arial" w:cs="Arial"/>
          <w:sz w:val="24"/>
          <w:szCs w:val="24"/>
        </w:rPr>
        <w:t xml:space="preserve">capital costs at </w:t>
      </w:r>
      <w:r w:rsidR="00541193">
        <w:rPr>
          <w:rFonts w:ascii="Arial" w:hAnsi="Arial" w:cs="Arial"/>
          <w:sz w:val="24"/>
          <w:szCs w:val="24"/>
        </w:rPr>
        <w:t xml:space="preserve">Thurrock and </w:t>
      </w:r>
      <w:r w:rsidR="00E70D89">
        <w:rPr>
          <w:rFonts w:ascii="Arial" w:hAnsi="Arial" w:cs="Arial"/>
          <w:sz w:val="24"/>
          <w:szCs w:val="24"/>
        </w:rPr>
        <w:t>Basildon</w:t>
      </w:r>
      <w:r w:rsidR="007C30A5">
        <w:rPr>
          <w:rFonts w:ascii="Arial" w:hAnsi="Arial" w:cs="Arial"/>
          <w:sz w:val="24"/>
          <w:szCs w:val="24"/>
        </w:rPr>
        <w:t>.</w:t>
      </w:r>
    </w:p>
    <w:p w:rsidR="007C30A5" w:rsidRPr="00665862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Default="007C30A5" w:rsidP="007C30A5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7C30A5" w:rsidRDefault="007C30A5" w:rsidP="007C30A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E70D89" w:rsidRDefault="00E70D89" w:rsidP="00E70D8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Safety Hubs (CSH) are at the heart of local partnership efforts to prevent crime and harm as well as responding to </w:t>
      </w:r>
      <w:r w:rsidR="00ED132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community </w:t>
      </w:r>
      <w:r w:rsidR="00ED132E">
        <w:rPr>
          <w:rFonts w:ascii="Arial" w:hAnsi="Arial" w:cs="Arial"/>
          <w:sz w:val="24"/>
          <w:szCs w:val="24"/>
        </w:rPr>
        <w:t>priorities</w:t>
      </w:r>
      <w:r>
        <w:rPr>
          <w:rFonts w:ascii="Arial" w:hAnsi="Arial" w:cs="Arial"/>
          <w:sz w:val="24"/>
          <w:szCs w:val="24"/>
        </w:rPr>
        <w:t xml:space="preserve"> across the county.</w:t>
      </w:r>
    </w:p>
    <w:p w:rsidR="00E70D89" w:rsidRDefault="00E70D89" w:rsidP="00E70D8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Default="00E70D89" w:rsidP="00E70D8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not every district area has a fully functioning CSH, with the notable exception of Harlow, every community safety partnership</w:t>
      </w:r>
      <w:r w:rsidR="00A064BC">
        <w:rPr>
          <w:rFonts w:ascii="Arial" w:hAnsi="Arial" w:cs="Arial"/>
          <w:sz w:val="24"/>
          <w:szCs w:val="24"/>
        </w:rPr>
        <w:t xml:space="preserve"> (CSP)</w:t>
      </w:r>
      <w:r>
        <w:rPr>
          <w:rFonts w:ascii="Arial" w:hAnsi="Arial" w:cs="Arial"/>
          <w:sz w:val="24"/>
          <w:szCs w:val="24"/>
        </w:rPr>
        <w:t xml:space="preserve"> is committed to either maintaining or developing a co-l</w:t>
      </w:r>
      <w:r w:rsidR="005411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cated community safety team (a hub).  </w:t>
      </w:r>
    </w:p>
    <w:p w:rsidR="00541193" w:rsidRDefault="00541193" w:rsidP="00E70D8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Pr="007D3E9B" w:rsidRDefault="007C30A5" w:rsidP="007C30A5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>
        <w:rPr>
          <w:rFonts w:ascii="Arial" w:hAnsi="Arial" w:cs="Arial"/>
          <w:b/>
          <w:sz w:val="24"/>
          <w:szCs w:val="24"/>
          <w:u w:val="single"/>
        </w:rPr>
        <w:t xml:space="preserve">/Background </w:t>
      </w:r>
    </w:p>
    <w:p w:rsidR="007C30A5" w:rsidRPr="007D3E9B" w:rsidRDefault="007C30A5" w:rsidP="007C30A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41193">
        <w:rPr>
          <w:rFonts w:ascii="Arial" w:hAnsi="Arial" w:cs="Arial"/>
          <w:sz w:val="24"/>
          <w:szCs w:val="24"/>
        </w:rPr>
        <w:t xml:space="preserve">The new Community Safety Hub at </w:t>
      </w:r>
      <w:r>
        <w:rPr>
          <w:rFonts w:ascii="Arial" w:hAnsi="Arial" w:cs="Arial"/>
          <w:sz w:val="24"/>
          <w:szCs w:val="24"/>
        </w:rPr>
        <w:t xml:space="preserve">Epping Forest opened in August 2018 and the new hub at </w:t>
      </w:r>
      <w:r w:rsidRPr="00541193">
        <w:rPr>
          <w:rFonts w:ascii="Arial" w:hAnsi="Arial" w:cs="Arial"/>
          <w:sz w:val="24"/>
          <w:szCs w:val="24"/>
        </w:rPr>
        <w:t>Chelmsford</w:t>
      </w:r>
      <w:r>
        <w:rPr>
          <w:rFonts w:ascii="Arial" w:hAnsi="Arial" w:cs="Arial"/>
          <w:sz w:val="24"/>
          <w:szCs w:val="24"/>
        </w:rPr>
        <w:t xml:space="preserve"> is due to open in February / March 2019. 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Conversations are nearing completion regarding a new hub at Thurrock Council. The capital costs to Essex Police are yet to be finalised </w:t>
      </w:r>
      <w:r w:rsidR="00ED132E">
        <w:rPr>
          <w:rFonts w:ascii="Arial" w:hAnsi="Arial" w:cs="Arial"/>
          <w:sz w:val="24"/>
          <w:szCs w:val="24"/>
        </w:rPr>
        <w:t xml:space="preserve">(expected Jan / Feb 2019) </w:t>
      </w:r>
      <w:r>
        <w:rPr>
          <w:rFonts w:ascii="Arial" w:hAnsi="Arial" w:cs="Arial"/>
          <w:sz w:val="24"/>
          <w:szCs w:val="24"/>
        </w:rPr>
        <w:t xml:space="preserve">but </w:t>
      </w:r>
      <w:r w:rsidR="00ED132E">
        <w:rPr>
          <w:rFonts w:ascii="Arial" w:hAnsi="Arial" w:cs="Arial"/>
          <w:sz w:val="24"/>
          <w:szCs w:val="24"/>
        </w:rPr>
        <w:t xml:space="preserve">are only expected to </w:t>
      </w:r>
      <w:r>
        <w:rPr>
          <w:rFonts w:ascii="Arial" w:hAnsi="Arial" w:cs="Arial"/>
          <w:sz w:val="24"/>
          <w:szCs w:val="24"/>
        </w:rPr>
        <w:t xml:space="preserve">extend to IT linkage so should not exceed £15k to £20k. </w:t>
      </w:r>
      <w:r w:rsidR="00A064BC">
        <w:rPr>
          <w:rFonts w:ascii="Arial" w:hAnsi="Arial" w:cs="Arial"/>
          <w:sz w:val="24"/>
          <w:szCs w:val="24"/>
        </w:rPr>
        <w:t xml:space="preserve">Linked to the launch of this hub is the 3 year (full) funding of 6 additional officers by Thurrock Council. 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community safety hub similar to the scale and ambition of the Chelmsford hub is</w:t>
      </w:r>
      <w:r w:rsidR="00ED132E">
        <w:rPr>
          <w:rFonts w:ascii="Arial" w:hAnsi="Arial" w:cs="Arial"/>
          <w:sz w:val="24"/>
          <w:szCs w:val="24"/>
        </w:rPr>
        <w:t xml:space="preserve"> the shared police / Local A</w:t>
      </w:r>
      <w:r>
        <w:rPr>
          <w:rFonts w:ascii="Arial" w:hAnsi="Arial" w:cs="Arial"/>
          <w:sz w:val="24"/>
          <w:szCs w:val="24"/>
        </w:rPr>
        <w:t>uthority ambition in Basildon. The c</w:t>
      </w:r>
      <w:r w:rsidR="00ED132E">
        <w:rPr>
          <w:rFonts w:ascii="Arial" w:hAnsi="Arial" w:cs="Arial"/>
          <w:sz w:val="24"/>
          <w:szCs w:val="24"/>
        </w:rPr>
        <w:t xml:space="preserve">apital costs will be assessed by March </w:t>
      </w:r>
      <w:r>
        <w:rPr>
          <w:rFonts w:ascii="Arial" w:hAnsi="Arial" w:cs="Arial"/>
          <w:sz w:val="24"/>
          <w:szCs w:val="24"/>
        </w:rPr>
        <w:t>2019 but may be similar to the costs at Chelmsford (£50k to £80k).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20036" w:rsidRPr="00E92E89" w:rsidRDefault="00820036" w:rsidP="00820036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Harlow Chief Executive is not currently </w:t>
      </w:r>
      <w:r w:rsidR="00ED132E">
        <w:rPr>
          <w:rFonts w:ascii="Arial" w:hAnsi="Arial" w:cs="Arial"/>
          <w:sz w:val="24"/>
          <w:szCs w:val="24"/>
        </w:rPr>
        <w:t>prioritising the</w:t>
      </w:r>
      <w:r>
        <w:rPr>
          <w:rFonts w:ascii="Arial" w:hAnsi="Arial" w:cs="Arial"/>
          <w:sz w:val="24"/>
          <w:szCs w:val="24"/>
        </w:rPr>
        <w:t xml:space="preserve"> develop</w:t>
      </w:r>
      <w:r w:rsidR="00ED132E">
        <w:rPr>
          <w:rFonts w:ascii="Arial" w:hAnsi="Arial" w:cs="Arial"/>
          <w:sz w:val="24"/>
          <w:szCs w:val="24"/>
        </w:rPr>
        <w:t>ment of</w:t>
      </w:r>
      <w:r>
        <w:rPr>
          <w:rFonts w:ascii="Arial" w:hAnsi="Arial" w:cs="Arial"/>
          <w:sz w:val="24"/>
          <w:szCs w:val="24"/>
        </w:rPr>
        <w:t xml:space="preserve"> a co-located hub. This is based on the fact there is likely to be significant redevelopment of Harlow town centre in the coming years and </w:t>
      </w:r>
      <w:r w:rsidR="00ED132E">
        <w:rPr>
          <w:rFonts w:ascii="Arial" w:hAnsi="Arial" w:cs="Arial"/>
          <w:sz w:val="24"/>
          <w:szCs w:val="24"/>
        </w:rPr>
        <w:t xml:space="preserve">that may </w:t>
      </w:r>
      <w:r>
        <w:rPr>
          <w:rFonts w:ascii="Arial" w:hAnsi="Arial" w:cs="Arial"/>
          <w:sz w:val="24"/>
          <w:szCs w:val="24"/>
        </w:rPr>
        <w:t>present better long term opportunities for co-location. Equally the partnership</w:t>
      </w:r>
      <w:r w:rsidR="00ED1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it stands in Harlow</w:t>
      </w:r>
      <w:r w:rsidR="00ED1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operating effectively. This assessment is shared by Essex Police.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20036" w:rsidRDefault="00ED132E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Essex County Fire and Rescue Service (ECFRS) is</w:t>
      </w:r>
      <w:r w:rsidR="00820036">
        <w:rPr>
          <w:rFonts w:ascii="Arial" w:hAnsi="Arial" w:cs="Arial"/>
          <w:sz w:val="24"/>
          <w:szCs w:val="24"/>
        </w:rPr>
        <w:t xml:space="preserve"> committed to </w:t>
      </w:r>
      <w:r>
        <w:rPr>
          <w:rFonts w:ascii="Arial" w:hAnsi="Arial" w:cs="Arial"/>
          <w:sz w:val="24"/>
          <w:szCs w:val="24"/>
        </w:rPr>
        <w:t>providing eight</w:t>
      </w:r>
      <w:r w:rsidR="00820036">
        <w:rPr>
          <w:rFonts w:ascii="Arial" w:hAnsi="Arial" w:cs="Arial"/>
          <w:sz w:val="24"/>
          <w:szCs w:val="24"/>
        </w:rPr>
        <w:t xml:space="preserve"> dedicated staff</w:t>
      </w:r>
      <w:r>
        <w:rPr>
          <w:rFonts w:ascii="Arial" w:hAnsi="Arial" w:cs="Arial"/>
          <w:sz w:val="24"/>
          <w:szCs w:val="24"/>
        </w:rPr>
        <w:t xml:space="preserve"> members</w:t>
      </w:r>
      <w:r w:rsidR="00820036">
        <w:rPr>
          <w:rFonts w:ascii="Arial" w:hAnsi="Arial" w:cs="Arial"/>
          <w:sz w:val="24"/>
          <w:szCs w:val="24"/>
        </w:rPr>
        <w:t xml:space="preserve"> to work within the CSHs by Apri</w:t>
      </w:r>
      <w:r w:rsidR="00777076">
        <w:rPr>
          <w:rFonts w:ascii="Arial" w:hAnsi="Arial" w:cs="Arial"/>
          <w:sz w:val="24"/>
          <w:szCs w:val="24"/>
        </w:rPr>
        <w:t>l 2019</w:t>
      </w:r>
      <w:r w:rsidR="00820036">
        <w:rPr>
          <w:rFonts w:ascii="Arial" w:hAnsi="Arial" w:cs="Arial"/>
          <w:sz w:val="24"/>
          <w:szCs w:val="24"/>
        </w:rPr>
        <w:t>. Similarly</w:t>
      </w:r>
      <w:r>
        <w:rPr>
          <w:rFonts w:ascii="Arial" w:hAnsi="Arial" w:cs="Arial"/>
          <w:sz w:val="24"/>
          <w:szCs w:val="24"/>
        </w:rPr>
        <w:t>,</w:t>
      </w:r>
      <w:r w:rsidR="00820036">
        <w:rPr>
          <w:rFonts w:ascii="Arial" w:hAnsi="Arial" w:cs="Arial"/>
          <w:sz w:val="24"/>
          <w:szCs w:val="24"/>
        </w:rPr>
        <w:t xml:space="preserve"> a local senior fire officer will attend local </w:t>
      </w:r>
      <w:r w:rsidR="00777076">
        <w:rPr>
          <w:rFonts w:ascii="Arial" w:hAnsi="Arial" w:cs="Arial"/>
          <w:sz w:val="24"/>
          <w:szCs w:val="24"/>
        </w:rPr>
        <w:t>Community Safety P</w:t>
      </w:r>
      <w:r w:rsidR="00820036">
        <w:rPr>
          <w:rFonts w:ascii="Arial" w:hAnsi="Arial" w:cs="Arial"/>
          <w:sz w:val="24"/>
          <w:szCs w:val="24"/>
        </w:rPr>
        <w:t>artnership</w:t>
      </w:r>
      <w:r>
        <w:rPr>
          <w:rFonts w:ascii="Arial" w:hAnsi="Arial" w:cs="Arial"/>
          <w:sz w:val="24"/>
          <w:szCs w:val="24"/>
        </w:rPr>
        <w:t xml:space="preserve"> (CSP)</w:t>
      </w:r>
      <w:r w:rsidR="00820036">
        <w:rPr>
          <w:rFonts w:ascii="Arial" w:hAnsi="Arial" w:cs="Arial"/>
          <w:sz w:val="24"/>
          <w:szCs w:val="24"/>
        </w:rPr>
        <w:t xml:space="preserve"> meetings by April 2019.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02D7B" w:rsidRDefault="00ED132E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Safer Essex Board is currently review</w:t>
      </w:r>
      <w:r w:rsidR="0077707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its overarching goals and membership. Draft finding</w:t>
      </w:r>
      <w:r w:rsidR="007770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suggest the board will </w:t>
      </w:r>
      <w:r w:rsidR="00777076">
        <w:rPr>
          <w:rFonts w:ascii="Arial" w:hAnsi="Arial" w:cs="Arial"/>
          <w:sz w:val="24"/>
          <w:szCs w:val="24"/>
        </w:rPr>
        <w:t xml:space="preserve">in future consist of </w:t>
      </w:r>
      <w:r>
        <w:rPr>
          <w:rFonts w:ascii="Arial" w:hAnsi="Arial" w:cs="Arial"/>
          <w:sz w:val="24"/>
          <w:szCs w:val="24"/>
        </w:rPr>
        <w:t xml:space="preserve">a smaller group of senior </w:t>
      </w:r>
      <w:r w:rsidR="00777076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 xml:space="preserve">and focus on </w:t>
      </w:r>
      <w:r w:rsidR="00A02D7B">
        <w:rPr>
          <w:rFonts w:ascii="Arial" w:hAnsi="Arial" w:cs="Arial"/>
          <w:sz w:val="24"/>
          <w:szCs w:val="24"/>
        </w:rPr>
        <w:t xml:space="preserve">violence and vulnerability priorities across the county as well as </w:t>
      </w:r>
      <w:r w:rsidR="00777076">
        <w:rPr>
          <w:rFonts w:ascii="Arial" w:hAnsi="Arial" w:cs="Arial"/>
          <w:sz w:val="24"/>
          <w:szCs w:val="24"/>
        </w:rPr>
        <w:t xml:space="preserve">strategic coordination of partnership activity </w:t>
      </w:r>
      <w:r w:rsidR="00A02D7B">
        <w:rPr>
          <w:rFonts w:ascii="Arial" w:hAnsi="Arial" w:cs="Arial"/>
          <w:sz w:val="24"/>
          <w:szCs w:val="24"/>
        </w:rPr>
        <w:t xml:space="preserve">across Essex. The review and establishment of the refreshed </w:t>
      </w:r>
      <w:r w:rsidR="00777076">
        <w:rPr>
          <w:rFonts w:ascii="Arial" w:hAnsi="Arial" w:cs="Arial"/>
          <w:sz w:val="24"/>
          <w:szCs w:val="24"/>
        </w:rPr>
        <w:t>b</w:t>
      </w:r>
      <w:r w:rsidR="00A02D7B">
        <w:rPr>
          <w:rFonts w:ascii="Arial" w:hAnsi="Arial" w:cs="Arial"/>
          <w:sz w:val="24"/>
          <w:szCs w:val="24"/>
        </w:rPr>
        <w:t>oard will be complete by April 2019.</w:t>
      </w:r>
    </w:p>
    <w:p w:rsidR="00A02D7B" w:rsidRDefault="00A02D7B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02D7B" w:rsidRDefault="00A02D7B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Community Safety Hub managers continue to meet on a six weekly basis. This allows for the sharing of best practice and a shared understanding of the operational challen</w:t>
      </w:r>
      <w:r w:rsidR="00777076">
        <w:rPr>
          <w:rFonts w:ascii="Arial" w:hAnsi="Arial" w:cs="Arial"/>
          <w:sz w:val="24"/>
          <w:szCs w:val="24"/>
        </w:rPr>
        <w:t>ges</w:t>
      </w:r>
      <w:r>
        <w:rPr>
          <w:rFonts w:ascii="Arial" w:hAnsi="Arial" w:cs="Arial"/>
          <w:sz w:val="24"/>
          <w:szCs w:val="24"/>
        </w:rPr>
        <w:t xml:space="preserve">. It is proposed that each CSH manager </w:t>
      </w:r>
      <w:r w:rsidR="0077707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update the refreshed Safer Essex Board with their activity and achievements.</w:t>
      </w:r>
    </w:p>
    <w:p w:rsidR="00A02D7B" w:rsidRDefault="00A02D7B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01839" w:rsidRDefault="00820036" w:rsidP="006018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Violence and Vulnerability Unit</w:t>
      </w:r>
      <w:r w:rsidR="00A02D7B">
        <w:rPr>
          <w:rFonts w:ascii="Arial" w:hAnsi="Arial" w:cs="Arial"/>
          <w:sz w:val="24"/>
          <w:szCs w:val="24"/>
        </w:rPr>
        <w:t xml:space="preserve"> is currently being established. An advert </w:t>
      </w:r>
      <w:r w:rsidR="00601839">
        <w:rPr>
          <w:rFonts w:ascii="Arial" w:hAnsi="Arial" w:cs="Arial"/>
          <w:sz w:val="24"/>
          <w:szCs w:val="24"/>
        </w:rPr>
        <w:t xml:space="preserve">to attract and select a </w:t>
      </w:r>
      <w:r w:rsidR="00A02D7B">
        <w:rPr>
          <w:rFonts w:ascii="Arial" w:hAnsi="Arial" w:cs="Arial"/>
          <w:sz w:val="24"/>
          <w:szCs w:val="24"/>
        </w:rPr>
        <w:t>manager</w:t>
      </w:r>
      <w:r w:rsidR="00601839">
        <w:rPr>
          <w:rFonts w:ascii="Arial" w:hAnsi="Arial" w:cs="Arial"/>
          <w:sz w:val="24"/>
          <w:szCs w:val="24"/>
        </w:rPr>
        <w:t xml:space="preserve"> for the new unit</w:t>
      </w:r>
      <w:r w:rsidR="00A02D7B">
        <w:rPr>
          <w:rFonts w:ascii="Arial" w:hAnsi="Arial" w:cs="Arial"/>
          <w:sz w:val="24"/>
          <w:szCs w:val="24"/>
        </w:rPr>
        <w:t xml:space="preserve"> has been released and interviews planned for mid-January. A Youth Offending manager has been identified to work within the hub and an advert released to select a Detective Inspector.</w:t>
      </w:r>
      <w:r w:rsidR="00601839">
        <w:rPr>
          <w:rFonts w:ascii="Arial" w:hAnsi="Arial" w:cs="Arial"/>
          <w:sz w:val="24"/>
          <w:szCs w:val="24"/>
        </w:rPr>
        <w:t xml:space="preserve"> It is hoped the new hub will be up and running from April 2019</w:t>
      </w:r>
      <w:r w:rsidR="00A02D7B">
        <w:rPr>
          <w:rFonts w:ascii="Arial" w:hAnsi="Arial" w:cs="Arial"/>
          <w:sz w:val="24"/>
          <w:szCs w:val="24"/>
        </w:rPr>
        <w:t xml:space="preserve"> </w:t>
      </w:r>
      <w:r w:rsidR="00601839">
        <w:rPr>
          <w:rFonts w:ascii="Arial" w:hAnsi="Arial" w:cs="Arial"/>
          <w:sz w:val="24"/>
          <w:szCs w:val="24"/>
        </w:rPr>
        <w:t xml:space="preserve">and will drive the coordination of enforcement, diversion and prevention activity across the county. Currently an option is being explored to locate the new unit within the Chelmsford CSH. </w:t>
      </w:r>
    </w:p>
    <w:p w:rsidR="00820036" w:rsidRDefault="00820036" w:rsidP="008200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Pr="007D3E9B" w:rsidRDefault="007C30A5" w:rsidP="0008126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5.0</w:t>
      </w:r>
      <w:r>
        <w:rPr>
          <w:rFonts w:ascii="Arial" w:hAnsi="Arial" w:cs="Arial"/>
          <w:b/>
          <w:sz w:val="24"/>
          <w:szCs w:val="24"/>
        </w:rPr>
        <w:tab/>
      </w:r>
      <w:r w:rsidRPr="007D3E9B">
        <w:rPr>
          <w:rFonts w:ascii="Arial" w:hAnsi="Arial" w:cs="Arial"/>
          <w:b/>
          <w:sz w:val="24"/>
          <w:szCs w:val="24"/>
          <w:u w:val="single"/>
        </w:rPr>
        <w:t>Current Work and Performance</w:t>
      </w:r>
    </w:p>
    <w:p w:rsidR="007C30A5" w:rsidRPr="007D3E9B" w:rsidRDefault="007C30A5" w:rsidP="007C30A5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601839" w:rsidRDefault="00601839" w:rsidP="006018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Essex Police Crime Prevention Strategy launched in Nov 2018. This has been welcomed by all CSPs and CSH managers. The priorities within the strategy </w:t>
      </w:r>
      <w:r w:rsidR="00777076">
        <w:rPr>
          <w:rFonts w:ascii="Arial" w:hAnsi="Arial" w:cs="Arial"/>
          <w:sz w:val="24"/>
          <w:szCs w:val="24"/>
        </w:rPr>
        <w:t xml:space="preserve">are being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777076">
        <w:rPr>
          <w:rFonts w:ascii="Arial" w:hAnsi="Arial" w:cs="Arial"/>
          <w:sz w:val="24"/>
          <w:szCs w:val="24"/>
        </w:rPr>
        <w:t>by each CSH</w:t>
      </w:r>
      <w:r>
        <w:rPr>
          <w:rFonts w:ascii="Arial" w:hAnsi="Arial" w:cs="Arial"/>
          <w:sz w:val="24"/>
          <w:szCs w:val="24"/>
        </w:rPr>
        <w:t xml:space="preserve"> </w:t>
      </w:r>
      <w:r w:rsidR="00777076">
        <w:rPr>
          <w:rFonts w:ascii="Arial" w:hAnsi="Arial" w:cs="Arial"/>
          <w:sz w:val="24"/>
          <w:szCs w:val="24"/>
        </w:rPr>
        <w:t xml:space="preserve">manager as they undertake the review of </w:t>
      </w:r>
      <w:r>
        <w:rPr>
          <w:rFonts w:ascii="Arial" w:hAnsi="Arial" w:cs="Arial"/>
          <w:sz w:val="24"/>
          <w:szCs w:val="24"/>
        </w:rPr>
        <w:t>annual</w:t>
      </w:r>
      <w:r w:rsidR="00777076">
        <w:rPr>
          <w:rFonts w:ascii="Arial" w:hAnsi="Arial" w:cs="Arial"/>
          <w:sz w:val="24"/>
          <w:szCs w:val="24"/>
        </w:rPr>
        <w:t xml:space="preserve"> CSP</w:t>
      </w:r>
      <w:r>
        <w:rPr>
          <w:rFonts w:ascii="Arial" w:hAnsi="Arial" w:cs="Arial"/>
          <w:sz w:val="24"/>
          <w:szCs w:val="24"/>
        </w:rPr>
        <w:t xml:space="preserve"> priorities.</w:t>
      </w:r>
    </w:p>
    <w:p w:rsidR="00601839" w:rsidRDefault="00601839" w:rsidP="006018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01839" w:rsidRDefault="00601839" w:rsidP="006018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precept growth from 18/19 will result in 50 additional CPT officers starting operationally in March / April 2019. These additional officers will support the operation of the CSHs and delivering local problem solving activities. Further investment in school / young person based activities a</w:t>
      </w:r>
      <w:r w:rsidR="00777076">
        <w:rPr>
          <w:rFonts w:ascii="Arial" w:hAnsi="Arial" w:cs="Arial"/>
          <w:sz w:val="24"/>
          <w:szCs w:val="24"/>
        </w:rPr>
        <w:t xml:space="preserve">s well as </w:t>
      </w:r>
      <w:r>
        <w:rPr>
          <w:rFonts w:ascii="Arial" w:hAnsi="Arial" w:cs="Arial"/>
          <w:sz w:val="24"/>
          <w:szCs w:val="24"/>
        </w:rPr>
        <w:t xml:space="preserve">town centre crime and disorder is anticipated from 19/20 precept investment. </w:t>
      </w:r>
    </w:p>
    <w:p w:rsidR="0008126C" w:rsidRDefault="0008126C" w:rsidP="007C30A5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7C30A5" w:rsidRPr="007D3E9B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6.0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Implications (Issues)</w:t>
      </w:r>
    </w:p>
    <w:p w:rsidR="007C30A5" w:rsidRPr="007D3E9B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Default="00601839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new CSHs in Thurrock and Basildon are likely to require capital investment in 2019/20 in the region of £70k to £100k.</w:t>
      </w:r>
    </w:p>
    <w:p w:rsidR="00601839" w:rsidRDefault="00601839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Default="007C30A5" w:rsidP="007C30A5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 w:rsidRPr="00DE144B">
        <w:rPr>
          <w:rFonts w:ascii="Arial" w:hAnsi="Arial" w:cs="Arial"/>
          <w:b/>
          <w:sz w:val="24"/>
          <w:szCs w:val="24"/>
        </w:rPr>
        <w:t>6.1</w:t>
      </w:r>
      <w:r w:rsidRPr="00DE144B">
        <w:rPr>
          <w:rFonts w:ascii="Arial" w:hAnsi="Arial" w:cs="Arial"/>
          <w:b/>
          <w:sz w:val="24"/>
          <w:szCs w:val="24"/>
        </w:rPr>
        <w:tab/>
      </w:r>
      <w:r w:rsidRPr="00411145"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:rsidR="007C30A5" w:rsidRDefault="007C30A5" w:rsidP="007C30A5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601839" w:rsidRDefault="00082B63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local</w:t>
      </w:r>
      <w:r w:rsidR="00601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visible accessible</w:t>
      </w:r>
      <w:r w:rsidR="00601839">
        <w:rPr>
          <w:rFonts w:ascii="Arial" w:hAnsi="Arial" w:cs="Arial"/>
          <w:sz w:val="24"/>
          <w:szCs w:val="24"/>
        </w:rPr>
        <w:t xml:space="preserve"> policing and reversing the trend in serious violence</w:t>
      </w:r>
      <w:r w:rsidR="00E02689">
        <w:rPr>
          <w:rFonts w:ascii="Arial" w:hAnsi="Arial" w:cs="Arial"/>
          <w:sz w:val="24"/>
          <w:szCs w:val="24"/>
        </w:rPr>
        <w:t xml:space="preserve"> are </w:t>
      </w:r>
      <w:r w:rsidR="00601839">
        <w:rPr>
          <w:rFonts w:ascii="Arial" w:hAnsi="Arial" w:cs="Arial"/>
          <w:sz w:val="24"/>
          <w:szCs w:val="24"/>
        </w:rPr>
        <w:t>supported by the continued operation / development of CSHs across the county.</w:t>
      </w:r>
    </w:p>
    <w:p w:rsidR="007C30A5" w:rsidRDefault="007C30A5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C30A5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1145">
        <w:rPr>
          <w:rFonts w:ascii="Arial" w:hAnsi="Arial" w:cs="Arial"/>
          <w:b/>
          <w:sz w:val="24"/>
          <w:szCs w:val="24"/>
        </w:rPr>
        <w:t>6.2</w:t>
      </w:r>
      <w:r w:rsidRPr="00411145">
        <w:rPr>
          <w:rFonts w:ascii="Arial" w:hAnsi="Arial" w:cs="Arial"/>
          <w:b/>
          <w:sz w:val="24"/>
          <w:szCs w:val="24"/>
        </w:rPr>
        <w:tab/>
      </w:r>
      <w:r w:rsidRPr="00411145">
        <w:rPr>
          <w:rFonts w:ascii="Arial" w:hAnsi="Arial" w:cs="Arial"/>
          <w:b/>
          <w:sz w:val="24"/>
          <w:szCs w:val="24"/>
          <w:u w:val="single"/>
        </w:rPr>
        <w:t>Demand</w:t>
      </w:r>
    </w:p>
    <w:p w:rsidR="007C30A5" w:rsidRDefault="007C30A5" w:rsidP="007C30A5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7C30A5" w:rsidRPr="00411145" w:rsidRDefault="00A95001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7C30A5" w:rsidRDefault="007C30A5" w:rsidP="007C30A5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7C30A5" w:rsidRPr="00DE144B" w:rsidRDefault="00777076" w:rsidP="007770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77076">
        <w:rPr>
          <w:rFonts w:ascii="Arial" w:hAnsi="Arial" w:cs="Arial"/>
          <w:b/>
          <w:sz w:val="24"/>
          <w:szCs w:val="24"/>
        </w:rPr>
        <w:t xml:space="preserve">6.3      </w:t>
      </w:r>
      <w:r w:rsidR="007C30A5" w:rsidRPr="00DE144B">
        <w:rPr>
          <w:rFonts w:ascii="Arial" w:hAnsi="Arial" w:cs="Arial"/>
          <w:b/>
          <w:sz w:val="24"/>
          <w:szCs w:val="24"/>
          <w:u w:val="single"/>
        </w:rPr>
        <w:t>Risks/Mitigation</w:t>
      </w:r>
    </w:p>
    <w:p w:rsidR="007C30A5" w:rsidRPr="007D3E9B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97BC9" w:rsidRDefault="00D97BC9" w:rsidP="00D97BC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Financial - </w:t>
      </w:r>
      <w:r w:rsidR="00A95001">
        <w:rPr>
          <w:rFonts w:ascii="Arial" w:hAnsi="Arial" w:cs="Arial"/>
          <w:sz w:val="24"/>
          <w:szCs w:val="24"/>
        </w:rPr>
        <w:t>capital investment</w:t>
      </w:r>
      <w:r>
        <w:rPr>
          <w:rFonts w:ascii="Arial" w:hAnsi="Arial" w:cs="Arial"/>
          <w:sz w:val="24"/>
          <w:szCs w:val="24"/>
        </w:rPr>
        <w:t xml:space="preserve"> in </w:t>
      </w:r>
      <w:r w:rsidR="00777076">
        <w:rPr>
          <w:rFonts w:ascii="Arial" w:hAnsi="Arial" w:cs="Arial"/>
          <w:sz w:val="24"/>
          <w:szCs w:val="24"/>
        </w:rPr>
        <w:t>CSHs</w:t>
      </w:r>
      <w:r>
        <w:rPr>
          <w:rFonts w:ascii="Arial" w:hAnsi="Arial" w:cs="Arial"/>
          <w:sz w:val="24"/>
          <w:szCs w:val="24"/>
        </w:rPr>
        <w:t xml:space="preserve"> at Thurrock and Basildon.</w:t>
      </w:r>
    </w:p>
    <w:p w:rsidR="00777076" w:rsidRDefault="00777076" w:rsidP="0077707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97BC9" w:rsidRDefault="00D97BC9" w:rsidP="00D97BC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- i</w:t>
      </w:r>
      <w:r w:rsidRPr="00D97BC9">
        <w:rPr>
          <w:rFonts w:ascii="Arial" w:hAnsi="Arial" w:cs="Arial"/>
          <w:sz w:val="24"/>
          <w:szCs w:val="24"/>
        </w:rPr>
        <w:t>ncreased ‘on-</w:t>
      </w:r>
      <w:r w:rsidR="00A95001" w:rsidRPr="00D97BC9">
        <w:rPr>
          <w:rFonts w:ascii="Arial" w:hAnsi="Arial" w:cs="Arial"/>
          <w:sz w:val="24"/>
          <w:szCs w:val="24"/>
        </w:rPr>
        <w:t>costs</w:t>
      </w:r>
      <w:r w:rsidRPr="00D97BC9">
        <w:rPr>
          <w:rFonts w:ascii="Arial" w:hAnsi="Arial" w:cs="Arial"/>
          <w:sz w:val="24"/>
          <w:szCs w:val="24"/>
        </w:rPr>
        <w:t>’</w:t>
      </w:r>
      <w:r w:rsidR="00A95001" w:rsidRPr="00D97BC9">
        <w:rPr>
          <w:rFonts w:ascii="Arial" w:hAnsi="Arial" w:cs="Arial"/>
          <w:sz w:val="24"/>
          <w:szCs w:val="24"/>
        </w:rPr>
        <w:t xml:space="preserve"> for </w:t>
      </w:r>
      <w:r w:rsidRPr="00D97BC9">
        <w:rPr>
          <w:rFonts w:ascii="Arial" w:hAnsi="Arial" w:cs="Arial"/>
          <w:sz w:val="24"/>
          <w:szCs w:val="24"/>
        </w:rPr>
        <w:t xml:space="preserve">a police constable </w:t>
      </w:r>
      <w:r>
        <w:rPr>
          <w:rFonts w:ascii="Arial" w:hAnsi="Arial" w:cs="Arial"/>
          <w:sz w:val="24"/>
          <w:szCs w:val="24"/>
        </w:rPr>
        <w:t>(</w:t>
      </w:r>
      <w:r w:rsidRPr="00D97BC9">
        <w:rPr>
          <w:rFonts w:ascii="Arial" w:hAnsi="Arial" w:cs="Arial"/>
          <w:sz w:val="24"/>
          <w:szCs w:val="24"/>
        </w:rPr>
        <w:t>as a result of technical</w:t>
      </w:r>
      <w:r w:rsidR="00A95001" w:rsidRPr="00D97BC9">
        <w:rPr>
          <w:rFonts w:ascii="Arial" w:hAnsi="Arial" w:cs="Arial"/>
          <w:sz w:val="24"/>
          <w:szCs w:val="24"/>
        </w:rPr>
        <w:t xml:space="preserve"> pension changes</w:t>
      </w:r>
      <w:r>
        <w:rPr>
          <w:rFonts w:ascii="Arial" w:hAnsi="Arial" w:cs="Arial"/>
          <w:sz w:val="24"/>
          <w:szCs w:val="24"/>
        </w:rPr>
        <w:t>)</w:t>
      </w:r>
      <w:r w:rsidRPr="00D97BC9">
        <w:rPr>
          <w:rFonts w:ascii="Arial" w:hAnsi="Arial" w:cs="Arial"/>
          <w:sz w:val="24"/>
          <w:szCs w:val="24"/>
        </w:rPr>
        <w:t xml:space="preserve"> if passed onto funding partners in full</w:t>
      </w:r>
      <w:r>
        <w:rPr>
          <w:rFonts w:ascii="Arial" w:hAnsi="Arial" w:cs="Arial"/>
          <w:sz w:val="24"/>
          <w:szCs w:val="24"/>
        </w:rPr>
        <w:t>.</w:t>
      </w:r>
    </w:p>
    <w:p w:rsidR="00777076" w:rsidRDefault="00777076" w:rsidP="0077707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95001" w:rsidRPr="00D97BC9" w:rsidRDefault="00D97BC9" w:rsidP="00D97BC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- unknown / uncertain future local authority funding.</w:t>
      </w:r>
    </w:p>
    <w:p w:rsidR="00A95001" w:rsidRDefault="00A95001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Pr="00DE144B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6.4</w:t>
      </w:r>
      <w:r w:rsidRPr="00DE144B">
        <w:rPr>
          <w:rFonts w:ascii="Arial" w:hAnsi="Arial" w:cs="Arial"/>
          <w:b/>
          <w:sz w:val="24"/>
          <w:szCs w:val="24"/>
        </w:rPr>
        <w:tab/>
      </w:r>
      <w:r w:rsidRPr="00DE144B"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:rsidR="007C30A5" w:rsidRPr="007D3E9B" w:rsidRDefault="007C30A5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C30A5" w:rsidRDefault="00A95001" w:rsidP="007C30A5">
      <w:pPr>
        <w:pStyle w:val="NoSpacing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issues identified</w:t>
      </w:r>
      <w:r w:rsidR="007C30A5" w:rsidRPr="007D3E9B">
        <w:rPr>
          <w:rFonts w:ascii="Arial" w:hAnsi="Arial" w:cs="Arial"/>
          <w:sz w:val="24"/>
          <w:szCs w:val="24"/>
        </w:rPr>
        <w:t>.</w:t>
      </w:r>
    </w:p>
    <w:p w:rsidR="007C30A5" w:rsidRPr="00DE144B" w:rsidRDefault="007C30A5" w:rsidP="007C30A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7C30A5" w:rsidRDefault="007C30A5" w:rsidP="007C30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</w:t>
      </w:r>
      <w:r w:rsidRPr="00DE144B">
        <w:rPr>
          <w:rFonts w:ascii="Arial" w:hAnsi="Arial" w:cs="Arial"/>
          <w:b/>
          <w:sz w:val="24"/>
          <w:szCs w:val="24"/>
        </w:rPr>
        <w:tab/>
      </w:r>
      <w:r w:rsidRPr="00DE144B">
        <w:rPr>
          <w:rFonts w:ascii="Arial" w:hAnsi="Arial" w:cs="Arial"/>
          <w:b/>
          <w:sz w:val="24"/>
          <w:szCs w:val="24"/>
          <w:u w:val="single"/>
        </w:rPr>
        <w:t>Health and Safety Implications</w:t>
      </w:r>
      <w:r w:rsidRPr="00DE144B">
        <w:rPr>
          <w:rFonts w:ascii="Arial" w:hAnsi="Arial" w:cs="Arial"/>
          <w:b/>
          <w:sz w:val="24"/>
          <w:szCs w:val="24"/>
        </w:rPr>
        <w:t xml:space="preserve"> </w:t>
      </w:r>
    </w:p>
    <w:p w:rsidR="00A95001" w:rsidRDefault="00A95001" w:rsidP="007C30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5001" w:rsidRDefault="00A95001" w:rsidP="00A95001">
      <w:pPr>
        <w:pStyle w:val="NoSpacing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issues identified</w:t>
      </w:r>
      <w:r w:rsidRPr="007D3E9B">
        <w:rPr>
          <w:rFonts w:ascii="Arial" w:hAnsi="Arial" w:cs="Arial"/>
          <w:sz w:val="24"/>
          <w:szCs w:val="24"/>
        </w:rPr>
        <w:t>.</w:t>
      </w:r>
    </w:p>
    <w:p w:rsidR="007C30A5" w:rsidRPr="007D3E9B" w:rsidRDefault="007C30A5" w:rsidP="007C30A5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7C30A5" w:rsidRDefault="007C30A5" w:rsidP="007C30A5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7.0</w:t>
      </w:r>
      <w:r>
        <w:rPr>
          <w:rFonts w:ascii="Arial" w:hAnsi="Arial" w:cs="Arial"/>
          <w:b/>
          <w:sz w:val="24"/>
          <w:szCs w:val="24"/>
        </w:rPr>
        <w:tab/>
      </w:r>
      <w:r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7C30A5" w:rsidRDefault="007C30A5" w:rsidP="007C30A5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7C30A5" w:rsidRPr="009F3263" w:rsidRDefault="00A95001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N/A.</w:t>
      </w:r>
    </w:p>
    <w:p w:rsidR="007C30A5" w:rsidRPr="007D3E9B" w:rsidRDefault="007C30A5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C30A5" w:rsidRPr="007D3E9B" w:rsidRDefault="007C30A5" w:rsidP="007C30A5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8.0</w:t>
      </w:r>
      <w:r w:rsidRPr="003832F7">
        <w:rPr>
          <w:rFonts w:ascii="Arial" w:hAnsi="Arial" w:cs="Arial"/>
          <w:b/>
          <w:sz w:val="24"/>
          <w:szCs w:val="24"/>
        </w:rPr>
        <w:tab/>
      </w:r>
      <w:r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7C30A5" w:rsidRPr="007D3E9B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Pr="007D3E9B" w:rsidRDefault="00D97BC9" w:rsidP="00D97BC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clearer performance and reporting framework is being developed (see section 9).</w:t>
      </w:r>
    </w:p>
    <w:p w:rsidR="007C30A5" w:rsidRPr="007D3E9B" w:rsidRDefault="007C30A5" w:rsidP="007C30A5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C30A5" w:rsidRPr="007D3E9B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9.0</w:t>
      </w:r>
      <w:r w:rsidRPr="007D3E9B">
        <w:rPr>
          <w:rFonts w:ascii="Arial" w:hAnsi="Arial" w:cs="Arial"/>
          <w:b/>
          <w:sz w:val="24"/>
          <w:szCs w:val="24"/>
        </w:rPr>
        <w:tab/>
      </w:r>
      <w:r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Expected Outcome</w:t>
      </w:r>
    </w:p>
    <w:p w:rsidR="007C30A5" w:rsidRPr="007D3E9B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97BC9" w:rsidRDefault="00D97BC9" w:rsidP="00D97BC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CSHs are in the process of setting their annual priorities for 19/20. Common areas of focus have been agreed including:</w:t>
      </w:r>
    </w:p>
    <w:p w:rsidR="00D97BC9" w:rsidRDefault="00D97BC9" w:rsidP="00D97BC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97BC9" w:rsidRDefault="00D97BC9" w:rsidP="00D97B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Reduction in street based violence</w:t>
      </w:r>
    </w:p>
    <w:p w:rsidR="00D97BC9" w:rsidRDefault="00D97BC9" w:rsidP="00D97B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Reduction in the levels of county lines based violence</w:t>
      </w:r>
    </w:p>
    <w:p w:rsidR="00D97BC9" w:rsidRDefault="00D97BC9" w:rsidP="00D97B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working with schools and others to provide more awareness, diversion and preventative activity for young people</w:t>
      </w:r>
    </w:p>
    <w:p w:rsidR="00D97BC9" w:rsidRDefault="00D97BC9" w:rsidP="00D97B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community confidence in local policing / community safety partnership activity  </w:t>
      </w:r>
    </w:p>
    <w:p w:rsidR="00D97BC9" w:rsidRDefault="00D97BC9" w:rsidP="00D97BC9">
      <w:pPr>
        <w:pStyle w:val="NoSpacing"/>
        <w:rPr>
          <w:rFonts w:ascii="Arial" w:hAnsi="Arial" w:cs="Arial"/>
          <w:sz w:val="24"/>
          <w:szCs w:val="24"/>
        </w:rPr>
      </w:pPr>
    </w:p>
    <w:p w:rsidR="00D97BC9" w:rsidRDefault="00D97BC9" w:rsidP="00D97BC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SMART objectives and a consistent reporting structure are being discussed across the CSHs (facilitated / overseen by the Safer Essex Board) and will be agreed by April 2019.    </w:t>
      </w:r>
    </w:p>
    <w:p w:rsidR="00D97BC9" w:rsidRDefault="00D97BC9" w:rsidP="00D97B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0A5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10.0</w:t>
      </w:r>
      <w:r>
        <w:rPr>
          <w:rFonts w:ascii="Arial" w:hAnsi="Arial" w:cs="Arial"/>
          <w:b/>
          <w:sz w:val="24"/>
          <w:szCs w:val="24"/>
        </w:rPr>
        <w:tab/>
      </w:r>
      <w:r w:rsidRPr="00665862">
        <w:rPr>
          <w:rFonts w:ascii="Arial" w:hAnsi="Arial" w:cs="Arial"/>
          <w:b/>
          <w:sz w:val="24"/>
          <w:szCs w:val="24"/>
          <w:u w:val="single"/>
        </w:rPr>
        <w:t>Decisions Required by the P</w:t>
      </w:r>
      <w:r>
        <w:rPr>
          <w:rFonts w:ascii="Arial" w:hAnsi="Arial" w:cs="Arial"/>
          <w:b/>
          <w:sz w:val="24"/>
          <w:szCs w:val="24"/>
          <w:u w:val="single"/>
        </w:rPr>
        <w:t xml:space="preserve">olice, </w:t>
      </w:r>
      <w:r w:rsidRPr="00665862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 xml:space="preserve">ire and </w:t>
      </w:r>
      <w:r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rime </w:t>
      </w:r>
      <w:r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ommissioner</w:t>
      </w:r>
    </w:p>
    <w:p w:rsidR="007C30A5" w:rsidRPr="00A95001" w:rsidRDefault="007C30A5" w:rsidP="007C30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0A5" w:rsidRPr="00A95001" w:rsidRDefault="00A95001" w:rsidP="007C30A5">
      <w:pPr>
        <w:pStyle w:val="NoSpacing"/>
        <w:rPr>
          <w:rFonts w:ascii="Arial" w:hAnsi="Arial" w:cs="Arial"/>
          <w:sz w:val="24"/>
          <w:szCs w:val="24"/>
        </w:rPr>
      </w:pPr>
      <w:r w:rsidRPr="00A95001">
        <w:rPr>
          <w:rFonts w:ascii="Arial" w:hAnsi="Arial" w:cs="Arial"/>
          <w:sz w:val="24"/>
          <w:szCs w:val="24"/>
        </w:rPr>
        <w:tab/>
        <w:t xml:space="preserve">No </w:t>
      </w:r>
      <w:r w:rsidR="00D97BC9">
        <w:rPr>
          <w:rFonts w:ascii="Arial" w:hAnsi="Arial" w:cs="Arial"/>
          <w:sz w:val="24"/>
          <w:szCs w:val="24"/>
        </w:rPr>
        <w:t>d</w:t>
      </w:r>
      <w:r w:rsidRPr="00A95001">
        <w:rPr>
          <w:rFonts w:ascii="Arial" w:hAnsi="Arial" w:cs="Arial"/>
          <w:sz w:val="24"/>
          <w:szCs w:val="24"/>
        </w:rPr>
        <w:t>ecision sought.</w:t>
      </w:r>
    </w:p>
    <w:p w:rsidR="007C30A5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C30A5" w:rsidRDefault="007C30A5" w:rsidP="007C30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7C30A5" w:rsidSect="00675836">
      <w:headerReference w:type="default" r:id="rId7"/>
      <w:footerReference w:type="default" r:id="rId8"/>
      <w:pgSz w:w="11906" w:h="16838"/>
      <w:pgMar w:top="1440" w:right="1080" w:bottom="1440" w:left="108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8B" w:rsidRDefault="0093488B" w:rsidP="00121A7F">
      <w:pPr>
        <w:spacing w:after="0" w:line="240" w:lineRule="auto"/>
      </w:pPr>
      <w:r>
        <w:separator/>
      </w:r>
    </w:p>
  </w:endnote>
  <w:endnote w:type="continuationSeparator" w:id="0">
    <w:p w:rsidR="0093488B" w:rsidRDefault="0093488B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970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72F" w:rsidRDefault="009E472F">
            <w:pPr>
              <w:pStyle w:val="Footer"/>
              <w:jc w:val="center"/>
            </w:pPr>
            <w:r>
              <w:t>OFFICIAL</w:t>
            </w:r>
          </w:p>
          <w:p w:rsidR="009E472F" w:rsidRDefault="009E472F">
            <w:pPr>
              <w:pStyle w:val="Footer"/>
              <w:jc w:val="center"/>
            </w:pPr>
            <w:r w:rsidRPr="009E472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147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E472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147B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E47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8B" w:rsidRDefault="0093488B" w:rsidP="00121A7F">
      <w:pPr>
        <w:spacing w:after="0" w:line="240" w:lineRule="auto"/>
      </w:pPr>
      <w:r>
        <w:separator/>
      </w:r>
    </w:p>
  </w:footnote>
  <w:footnote w:type="continuationSeparator" w:id="0">
    <w:p w:rsidR="0093488B" w:rsidRDefault="0093488B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A" w:rsidRDefault="004D565A" w:rsidP="004D565A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964"/>
    <w:multiLevelType w:val="multilevel"/>
    <w:tmpl w:val="2764A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27401A1"/>
    <w:multiLevelType w:val="hybridMultilevel"/>
    <w:tmpl w:val="4A98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A0068"/>
    <w:multiLevelType w:val="hybridMultilevel"/>
    <w:tmpl w:val="9D6CA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70DCD"/>
    <w:multiLevelType w:val="hybridMultilevel"/>
    <w:tmpl w:val="6D2230C0"/>
    <w:lvl w:ilvl="0" w:tplc="3CB2F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125B"/>
    <w:multiLevelType w:val="hybridMultilevel"/>
    <w:tmpl w:val="C15A4F9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711C"/>
    <w:multiLevelType w:val="hybridMultilevel"/>
    <w:tmpl w:val="6D2230C0"/>
    <w:lvl w:ilvl="0" w:tplc="3CB2F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6639D"/>
    <w:multiLevelType w:val="hybridMultilevel"/>
    <w:tmpl w:val="62D4FCA8"/>
    <w:lvl w:ilvl="0" w:tplc="F6829CA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752C"/>
    <w:rsid w:val="00017D7D"/>
    <w:rsid w:val="00027D5B"/>
    <w:rsid w:val="0003147B"/>
    <w:rsid w:val="00046E42"/>
    <w:rsid w:val="0008126C"/>
    <w:rsid w:val="00082B63"/>
    <w:rsid w:val="00121849"/>
    <w:rsid w:val="00121A7F"/>
    <w:rsid w:val="00176135"/>
    <w:rsid w:val="00182A62"/>
    <w:rsid w:val="001D5222"/>
    <w:rsid w:val="001E2DAF"/>
    <w:rsid w:val="00234BCF"/>
    <w:rsid w:val="002E46DF"/>
    <w:rsid w:val="0030288C"/>
    <w:rsid w:val="00376772"/>
    <w:rsid w:val="003832F7"/>
    <w:rsid w:val="003A0F89"/>
    <w:rsid w:val="003A2755"/>
    <w:rsid w:val="003B237C"/>
    <w:rsid w:val="003F7C58"/>
    <w:rsid w:val="0041002E"/>
    <w:rsid w:val="00411145"/>
    <w:rsid w:val="00481761"/>
    <w:rsid w:val="004A55EC"/>
    <w:rsid w:val="004A60A0"/>
    <w:rsid w:val="004D1DF5"/>
    <w:rsid w:val="004D565A"/>
    <w:rsid w:val="004F62BB"/>
    <w:rsid w:val="00517DD2"/>
    <w:rsid w:val="00523007"/>
    <w:rsid w:val="00525C19"/>
    <w:rsid w:val="00541193"/>
    <w:rsid w:val="00573FD9"/>
    <w:rsid w:val="00583860"/>
    <w:rsid w:val="00591EB9"/>
    <w:rsid w:val="005A7360"/>
    <w:rsid w:val="00601839"/>
    <w:rsid w:val="006279AB"/>
    <w:rsid w:val="0063208F"/>
    <w:rsid w:val="00644496"/>
    <w:rsid w:val="00652B9C"/>
    <w:rsid w:val="00656F5B"/>
    <w:rsid w:val="00663C2D"/>
    <w:rsid w:val="00665862"/>
    <w:rsid w:val="00675836"/>
    <w:rsid w:val="006F271A"/>
    <w:rsid w:val="007222D9"/>
    <w:rsid w:val="007427EA"/>
    <w:rsid w:val="00761487"/>
    <w:rsid w:val="00773654"/>
    <w:rsid w:val="00777076"/>
    <w:rsid w:val="00796B7D"/>
    <w:rsid w:val="007A4CFA"/>
    <w:rsid w:val="007A7C60"/>
    <w:rsid w:val="007C30A5"/>
    <w:rsid w:val="007D3E9B"/>
    <w:rsid w:val="007E56A8"/>
    <w:rsid w:val="007E5BA8"/>
    <w:rsid w:val="007F244C"/>
    <w:rsid w:val="00820036"/>
    <w:rsid w:val="00826D8B"/>
    <w:rsid w:val="00841A12"/>
    <w:rsid w:val="008B19D3"/>
    <w:rsid w:val="008C29C2"/>
    <w:rsid w:val="008E522B"/>
    <w:rsid w:val="0093488B"/>
    <w:rsid w:val="00966AA0"/>
    <w:rsid w:val="00977757"/>
    <w:rsid w:val="009E472F"/>
    <w:rsid w:val="009F3263"/>
    <w:rsid w:val="00A02D7B"/>
    <w:rsid w:val="00A064BC"/>
    <w:rsid w:val="00A11310"/>
    <w:rsid w:val="00A85689"/>
    <w:rsid w:val="00A95001"/>
    <w:rsid w:val="00AB1FBF"/>
    <w:rsid w:val="00AC1ABD"/>
    <w:rsid w:val="00BA4955"/>
    <w:rsid w:val="00C1201E"/>
    <w:rsid w:val="00C44E4F"/>
    <w:rsid w:val="00C654B8"/>
    <w:rsid w:val="00CD590D"/>
    <w:rsid w:val="00D459B2"/>
    <w:rsid w:val="00D6469E"/>
    <w:rsid w:val="00D8103E"/>
    <w:rsid w:val="00D97BC9"/>
    <w:rsid w:val="00DE144B"/>
    <w:rsid w:val="00E02689"/>
    <w:rsid w:val="00E5304F"/>
    <w:rsid w:val="00E70D89"/>
    <w:rsid w:val="00E92E89"/>
    <w:rsid w:val="00E9625C"/>
    <w:rsid w:val="00EA1960"/>
    <w:rsid w:val="00ED132E"/>
    <w:rsid w:val="00F06B83"/>
    <w:rsid w:val="00F44851"/>
    <w:rsid w:val="00F65F4A"/>
    <w:rsid w:val="00F71FBD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AF59DE"/>
  <w15:docId w15:val="{EF84EA6E-7F12-4621-B60E-7A6BBB3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Fry</dc:creator>
  <cp:lastModifiedBy>Anna Hook 42078328</cp:lastModifiedBy>
  <cp:revision>2</cp:revision>
  <cp:lastPrinted>2017-10-18T10:29:00Z</cp:lastPrinted>
  <dcterms:created xsi:type="dcterms:W3CDTF">2018-12-17T16:12:00Z</dcterms:created>
  <dcterms:modified xsi:type="dcterms:W3CDTF">2018-12-17T16:12:00Z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