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DD49" w14:textId="779C5F48" w:rsidR="00A60B35" w:rsidRPr="00167560" w:rsidRDefault="007134F7" w:rsidP="00A60B35">
      <w:pPr>
        <w:pStyle w:val="Header"/>
        <w:tabs>
          <w:tab w:val="clear" w:pos="9026"/>
        </w:tabs>
        <w:rPr>
          <w:rFonts w:ascii="Arial" w:hAnsi="Arial" w:cs="Arial"/>
        </w:rPr>
      </w:pPr>
      <w:r w:rsidRPr="00167560">
        <w:rPr>
          <w:rFonts w:ascii="Arial" w:hAnsi="Arial" w:cs="Arial"/>
          <w:b/>
          <w:noProof/>
          <w:sz w:val="16"/>
          <w:szCs w:val="16"/>
          <w:lang w:eastAsia="en-GB"/>
        </w:rPr>
        <w:drawing>
          <wp:anchor distT="0" distB="0" distL="114300" distR="114300" simplePos="0" relativeHeight="251659264" behindDoc="0" locked="0" layoutInCell="1" allowOverlap="1" wp14:anchorId="3DD45F01" wp14:editId="77598CE9">
            <wp:simplePos x="0" y="0"/>
            <wp:positionH relativeFrom="column">
              <wp:posOffset>-224790</wp:posOffset>
            </wp:positionH>
            <wp:positionV relativeFrom="paragraph">
              <wp:posOffset>162</wp:posOffset>
            </wp:positionV>
            <wp:extent cx="3159125" cy="862965"/>
            <wp:effectExtent l="0" t="0" r="3175" b="0"/>
            <wp:wrapSquare wrapText="bothSides"/>
            <wp:docPr id="16" name="Picture 16" descr="\\users.share.netr.ecis.police.uk\users$\42902025\Desktop\essex-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re.netr.ecis.police.uk\users$\42902025\Desktop\essex-fire.jpg"/>
                    <pic:cNvPicPr>
                      <a:picLocks noChangeAspect="1" noChangeArrowheads="1"/>
                    </pic:cNvPicPr>
                  </pic:nvPicPr>
                  <pic:blipFill rotWithShape="1">
                    <a:blip r:embed="rId7">
                      <a:extLst>
                        <a:ext uri="{28A0092B-C50C-407E-A947-70E740481C1C}">
                          <a14:useLocalDpi xmlns:a14="http://schemas.microsoft.com/office/drawing/2010/main" val="0"/>
                        </a:ext>
                      </a:extLst>
                    </a:blip>
                    <a:srcRect t="9787" b="22790"/>
                    <a:stretch/>
                  </pic:blipFill>
                  <pic:spPr bwMode="auto">
                    <a:xfrm>
                      <a:off x="0" y="0"/>
                      <a:ext cx="3159125" cy="862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7560">
        <w:rPr>
          <w:rFonts w:ascii="Arial" w:hAnsi="Arial" w:cs="Arial"/>
          <w:noProof/>
          <w:lang w:eastAsia="en-GB"/>
        </w:rPr>
        <w:drawing>
          <wp:anchor distT="0" distB="0" distL="114300" distR="114300" simplePos="0" relativeHeight="251660288" behindDoc="0" locked="0" layoutInCell="1" allowOverlap="1" wp14:anchorId="5DDE28D7" wp14:editId="45004471">
            <wp:simplePos x="0" y="0"/>
            <wp:positionH relativeFrom="column">
              <wp:posOffset>3764900</wp:posOffset>
            </wp:positionH>
            <wp:positionV relativeFrom="paragraph">
              <wp:posOffset>46990</wp:posOffset>
            </wp:positionV>
            <wp:extent cx="1776095" cy="678815"/>
            <wp:effectExtent l="0" t="0" r="0" b="6985"/>
            <wp:wrapSquare wrapText="bothSides"/>
            <wp:docPr id="15" name="Picture 15" title="Police, Fire and Crime Commisiso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095" cy="678815"/>
                    </a:xfrm>
                    <a:prstGeom prst="rect">
                      <a:avLst/>
                    </a:prstGeom>
                    <a:noFill/>
                    <a:ln>
                      <a:noFill/>
                    </a:ln>
                  </pic:spPr>
                </pic:pic>
              </a:graphicData>
            </a:graphic>
          </wp:anchor>
        </w:drawing>
      </w:r>
    </w:p>
    <w:p w14:paraId="4BD73154" w14:textId="77777777" w:rsidR="00A60B35" w:rsidRPr="00167560" w:rsidRDefault="00A60B35" w:rsidP="00A60B35">
      <w:pPr>
        <w:rPr>
          <w:rFonts w:ascii="Arial" w:hAnsi="Arial" w:cs="Arial"/>
        </w:rPr>
      </w:pPr>
    </w:p>
    <w:p w14:paraId="198C4E71" w14:textId="77777777" w:rsidR="00A60B35" w:rsidRPr="00167560" w:rsidRDefault="00A60B35" w:rsidP="00A60B35">
      <w:pPr>
        <w:rPr>
          <w:rFonts w:ascii="Arial" w:hAnsi="Arial" w:cs="Arial"/>
        </w:rPr>
      </w:pPr>
    </w:p>
    <w:p w14:paraId="36AA003F" w14:textId="77777777" w:rsidR="00A60B35" w:rsidRPr="00167560" w:rsidRDefault="00A60B35" w:rsidP="00A60B35">
      <w:pPr>
        <w:rPr>
          <w:rFonts w:ascii="Arial" w:hAnsi="Arial" w:cs="Arial"/>
        </w:rPr>
      </w:pPr>
    </w:p>
    <w:tbl>
      <w:tblPr>
        <w:tblW w:w="9356" w:type="dxa"/>
        <w:tblLayout w:type="fixed"/>
        <w:tblLook w:val="0000" w:firstRow="0" w:lastRow="0" w:firstColumn="0" w:lastColumn="0" w:noHBand="0" w:noVBand="0"/>
      </w:tblPr>
      <w:tblGrid>
        <w:gridCol w:w="9356"/>
      </w:tblGrid>
      <w:tr w:rsidR="00A60B35" w:rsidRPr="00167560" w14:paraId="4B2D2CEB" w14:textId="77777777" w:rsidTr="006F316F">
        <w:trPr>
          <w:trHeight w:val="518"/>
        </w:trPr>
        <w:tc>
          <w:tcPr>
            <w:tcW w:w="9356" w:type="dxa"/>
            <w:tcBorders>
              <w:top w:val="single" w:sz="6" w:space="0" w:color="auto"/>
            </w:tcBorders>
          </w:tcPr>
          <w:p w14:paraId="32D83765" w14:textId="77777777" w:rsidR="00A60B35" w:rsidRPr="00167560" w:rsidRDefault="00A60B35" w:rsidP="006F316F">
            <w:pPr>
              <w:pStyle w:val="Heading3"/>
              <w:spacing w:after="120"/>
              <w:rPr>
                <w:rFonts w:ascii="Arial" w:hAnsi="Arial" w:cs="Arial"/>
                <w:sz w:val="16"/>
                <w:szCs w:val="16"/>
              </w:rPr>
            </w:pPr>
          </w:p>
          <w:p w14:paraId="2BD1F49C" w14:textId="77777777" w:rsidR="00A60B35" w:rsidRPr="00167560" w:rsidRDefault="00A60B35" w:rsidP="006F316F">
            <w:pPr>
              <w:pStyle w:val="Heading3"/>
              <w:spacing w:after="120"/>
              <w:rPr>
                <w:rFonts w:ascii="Arial" w:hAnsi="Arial" w:cs="Arial"/>
                <w:sz w:val="36"/>
                <w:szCs w:val="36"/>
              </w:rPr>
            </w:pPr>
            <w:r w:rsidRPr="00167560">
              <w:rPr>
                <w:rFonts w:ascii="Arial" w:hAnsi="Arial" w:cs="Arial"/>
                <w:sz w:val="36"/>
                <w:szCs w:val="36"/>
              </w:rPr>
              <w:t>MINUTES</w:t>
            </w:r>
          </w:p>
          <w:p w14:paraId="30A1D320" w14:textId="77777777" w:rsidR="00A60B35" w:rsidRPr="00167560" w:rsidRDefault="00A60B35" w:rsidP="006F316F">
            <w:pPr>
              <w:spacing w:after="120" w:line="240" w:lineRule="auto"/>
              <w:rPr>
                <w:rFonts w:ascii="Arial" w:hAnsi="Arial" w:cs="Arial"/>
                <w:sz w:val="16"/>
                <w:szCs w:val="16"/>
              </w:rPr>
            </w:pPr>
          </w:p>
        </w:tc>
      </w:tr>
      <w:tr w:rsidR="00A60B35" w:rsidRPr="00167560" w14:paraId="53D64D56" w14:textId="77777777" w:rsidTr="006F316F">
        <w:trPr>
          <w:trHeight w:val="460"/>
        </w:trPr>
        <w:tc>
          <w:tcPr>
            <w:tcW w:w="9356" w:type="dxa"/>
          </w:tcPr>
          <w:p w14:paraId="1F21195A" w14:textId="77777777" w:rsidR="00A60B35" w:rsidRPr="00167560" w:rsidRDefault="00A60B35" w:rsidP="006F316F">
            <w:pPr>
              <w:spacing w:after="120" w:line="240" w:lineRule="auto"/>
              <w:rPr>
                <w:rFonts w:ascii="Arial" w:hAnsi="Arial" w:cs="Arial"/>
              </w:rPr>
            </w:pPr>
            <w:r w:rsidRPr="00167560">
              <w:rPr>
                <w:rFonts w:ascii="Arial" w:hAnsi="Arial" w:cs="Arial"/>
                <w:b/>
              </w:rPr>
              <w:t>Meeting:</w:t>
            </w:r>
            <w:r w:rsidRPr="00167560">
              <w:rPr>
                <w:rFonts w:ascii="Arial" w:hAnsi="Arial" w:cs="Arial"/>
              </w:rPr>
              <w:t xml:space="preserve"> </w:t>
            </w:r>
            <w:r w:rsidRPr="00167560">
              <w:rPr>
                <w:rFonts w:ascii="Arial" w:hAnsi="Arial" w:cs="Arial"/>
              </w:rPr>
              <w:tab/>
            </w:r>
            <w:r w:rsidRPr="00167560">
              <w:rPr>
                <w:rFonts w:ascii="Arial" w:hAnsi="Arial" w:cs="Arial"/>
                <w:b/>
              </w:rPr>
              <w:t>Essex County Fire and Rescue Performance &amp; Resources Board</w:t>
            </w:r>
          </w:p>
        </w:tc>
      </w:tr>
      <w:tr w:rsidR="00A60B35" w:rsidRPr="00167560" w14:paraId="45F16E81" w14:textId="77777777" w:rsidTr="006F316F">
        <w:trPr>
          <w:trHeight w:val="425"/>
        </w:trPr>
        <w:tc>
          <w:tcPr>
            <w:tcW w:w="9356" w:type="dxa"/>
          </w:tcPr>
          <w:p w14:paraId="5F61CC8F" w14:textId="1E50D054" w:rsidR="00A60B35" w:rsidRPr="00167560" w:rsidRDefault="00A60B35" w:rsidP="005A1FF3">
            <w:pPr>
              <w:spacing w:after="120" w:line="240" w:lineRule="auto"/>
              <w:rPr>
                <w:rFonts w:ascii="Arial" w:hAnsi="Arial" w:cs="Arial"/>
                <w:b/>
              </w:rPr>
            </w:pPr>
            <w:r w:rsidRPr="00167560">
              <w:rPr>
                <w:rFonts w:ascii="Arial" w:hAnsi="Arial" w:cs="Arial"/>
                <w:b/>
              </w:rPr>
              <w:t>Date:</w:t>
            </w:r>
            <w:r w:rsidRPr="00167560">
              <w:rPr>
                <w:rFonts w:ascii="Arial" w:hAnsi="Arial" w:cs="Arial"/>
                <w:b/>
              </w:rPr>
              <w:tab/>
            </w:r>
            <w:r w:rsidRPr="00167560">
              <w:rPr>
                <w:rFonts w:ascii="Arial" w:hAnsi="Arial" w:cs="Arial"/>
              </w:rPr>
              <w:t xml:space="preserve">           2</w:t>
            </w:r>
            <w:r w:rsidR="005A1FF3">
              <w:rPr>
                <w:rFonts w:ascii="Arial" w:hAnsi="Arial" w:cs="Arial"/>
              </w:rPr>
              <w:t>5 February</w:t>
            </w:r>
            <w:r w:rsidRPr="00167560">
              <w:rPr>
                <w:rFonts w:ascii="Arial" w:hAnsi="Arial" w:cs="Arial"/>
              </w:rPr>
              <w:t xml:space="preserve"> 2019</w:t>
            </w:r>
          </w:p>
        </w:tc>
      </w:tr>
      <w:tr w:rsidR="00A60B35" w:rsidRPr="00167560" w14:paraId="76132ED6" w14:textId="77777777" w:rsidTr="006F316F">
        <w:trPr>
          <w:trHeight w:val="297"/>
        </w:trPr>
        <w:tc>
          <w:tcPr>
            <w:tcW w:w="9356" w:type="dxa"/>
          </w:tcPr>
          <w:p w14:paraId="5A291B8F" w14:textId="39C6EBCB" w:rsidR="00A60B35" w:rsidRPr="00167560" w:rsidRDefault="00A60B35" w:rsidP="005A1FF3">
            <w:pPr>
              <w:spacing w:after="120" w:line="240" w:lineRule="auto"/>
              <w:rPr>
                <w:rFonts w:ascii="Arial" w:hAnsi="Arial" w:cs="Arial"/>
              </w:rPr>
            </w:pPr>
            <w:r w:rsidRPr="00167560">
              <w:rPr>
                <w:rFonts w:ascii="Arial" w:hAnsi="Arial" w:cs="Arial"/>
                <w:b/>
              </w:rPr>
              <w:t>Time:</w:t>
            </w:r>
            <w:r w:rsidR="00EB0CED" w:rsidRPr="00167560">
              <w:rPr>
                <w:rFonts w:ascii="Arial" w:hAnsi="Arial" w:cs="Arial"/>
              </w:rPr>
              <w:tab/>
              <w:t xml:space="preserve">           </w:t>
            </w:r>
            <w:r w:rsidR="005A1FF3">
              <w:rPr>
                <w:rFonts w:ascii="Arial" w:hAnsi="Arial" w:cs="Arial"/>
              </w:rPr>
              <w:t>2.00pm to 4.30pm</w:t>
            </w:r>
          </w:p>
        </w:tc>
      </w:tr>
      <w:tr w:rsidR="00A60B35" w:rsidRPr="00167560" w14:paraId="5BA55A74" w14:textId="77777777" w:rsidTr="006F316F">
        <w:trPr>
          <w:trHeight w:val="307"/>
        </w:trPr>
        <w:tc>
          <w:tcPr>
            <w:tcW w:w="9356" w:type="dxa"/>
          </w:tcPr>
          <w:p w14:paraId="58F8CB8A" w14:textId="77777777" w:rsidR="00A60B35" w:rsidRPr="00167560" w:rsidRDefault="00A60B35" w:rsidP="0043117B">
            <w:pPr>
              <w:spacing w:after="120" w:line="240" w:lineRule="auto"/>
              <w:rPr>
                <w:rFonts w:ascii="Arial" w:hAnsi="Arial" w:cs="Arial"/>
                <w:b/>
              </w:rPr>
            </w:pPr>
            <w:r w:rsidRPr="00167560">
              <w:rPr>
                <w:rFonts w:ascii="Arial" w:hAnsi="Arial" w:cs="Arial"/>
                <w:b/>
              </w:rPr>
              <w:t xml:space="preserve">Location:      </w:t>
            </w:r>
            <w:r w:rsidR="0043117B" w:rsidRPr="00167560">
              <w:rPr>
                <w:rFonts w:ascii="Arial" w:hAnsi="Arial" w:cs="Arial"/>
              </w:rPr>
              <w:t xml:space="preserve"> GF01</w:t>
            </w:r>
            <w:r w:rsidRPr="00167560">
              <w:rPr>
                <w:rFonts w:ascii="Arial" w:hAnsi="Arial" w:cs="Arial"/>
              </w:rPr>
              <w:t xml:space="preserve"> - </w:t>
            </w:r>
            <w:proofErr w:type="spellStart"/>
            <w:r w:rsidRPr="00167560">
              <w:rPr>
                <w:rFonts w:ascii="Arial" w:hAnsi="Arial" w:cs="Arial"/>
              </w:rPr>
              <w:t>Kelvedon</w:t>
            </w:r>
            <w:proofErr w:type="spellEnd"/>
            <w:r w:rsidRPr="00167560">
              <w:rPr>
                <w:rFonts w:ascii="Arial" w:hAnsi="Arial" w:cs="Arial"/>
              </w:rPr>
              <w:t xml:space="preserve"> Park</w:t>
            </w:r>
          </w:p>
        </w:tc>
      </w:tr>
      <w:tr w:rsidR="00A60B35" w:rsidRPr="00167560" w14:paraId="2049A6F4" w14:textId="77777777" w:rsidTr="006F316F">
        <w:trPr>
          <w:trHeight w:val="80"/>
        </w:trPr>
        <w:tc>
          <w:tcPr>
            <w:tcW w:w="9356" w:type="dxa"/>
            <w:tcBorders>
              <w:bottom w:val="single" w:sz="6" w:space="0" w:color="auto"/>
            </w:tcBorders>
          </w:tcPr>
          <w:p w14:paraId="718BEE80" w14:textId="77777777" w:rsidR="00A60B35" w:rsidRPr="00167560" w:rsidRDefault="00A60B35" w:rsidP="006F316F">
            <w:pPr>
              <w:spacing w:after="120" w:line="240" w:lineRule="auto"/>
              <w:rPr>
                <w:rFonts w:ascii="Arial" w:hAnsi="Arial" w:cs="Arial"/>
                <w:b/>
                <w:sz w:val="16"/>
                <w:szCs w:val="16"/>
              </w:rPr>
            </w:pPr>
          </w:p>
        </w:tc>
      </w:tr>
    </w:tbl>
    <w:p w14:paraId="44969B42" w14:textId="77777777" w:rsidR="00A60B35" w:rsidRPr="00167560" w:rsidRDefault="00A60B35" w:rsidP="00A60B35">
      <w:pPr>
        <w:jc w:val="both"/>
        <w:rPr>
          <w:rFonts w:ascii="Arial" w:hAnsi="Arial" w:cs="Arial"/>
          <w:b/>
          <w:u w:val="single"/>
        </w:rPr>
      </w:pPr>
    </w:p>
    <w:p w14:paraId="60CF0ACA" w14:textId="77777777" w:rsidR="004F15E0" w:rsidRPr="00167560" w:rsidRDefault="004F15E0" w:rsidP="004F15E0">
      <w:pPr>
        <w:spacing w:after="120" w:line="240" w:lineRule="auto"/>
        <w:jc w:val="both"/>
        <w:rPr>
          <w:rFonts w:ascii="Arial" w:hAnsi="Arial" w:cs="Arial"/>
          <w:b/>
          <w:u w:val="single"/>
        </w:rPr>
      </w:pPr>
      <w:r w:rsidRPr="00167560">
        <w:rPr>
          <w:rFonts w:ascii="Arial" w:hAnsi="Arial" w:cs="Arial"/>
          <w:b/>
          <w:u w:val="single"/>
        </w:rPr>
        <w:t>Attendees</w:t>
      </w:r>
    </w:p>
    <w:p w14:paraId="01DDE318" w14:textId="5B595779" w:rsidR="004F15E0" w:rsidRPr="00167560" w:rsidRDefault="004F15E0" w:rsidP="004F15E0">
      <w:pPr>
        <w:spacing w:after="0" w:line="240" w:lineRule="auto"/>
        <w:jc w:val="both"/>
        <w:rPr>
          <w:rFonts w:ascii="Arial" w:hAnsi="Arial" w:cs="Arial"/>
        </w:rPr>
      </w:pPr>
      <w:r w:rsidRPr="00167560">
        <w:rPr>
          <w:rFonts w:ascii="Arial" w:hAnsi="Arial" w:cs="Arial"/>
        </w:rPr>
        <w:t>Roger Hirst (RH)</w:t>
      </w:r>
      <w:r w:rsidRPr="00167560">
        <w:rPr>
          <w:rFonts w:ascii="Arial" w:hAnsi="Arial" w:cs="Arial"/>
        </w:rPr>
        <w:tab/>
      </w:r>
      <w:r w:rsidRPr="00167560">
        <w:rPr>
          <w:rFonts w:ascii="Arial" w:hAnsi="Arial" w:cs="Arial"/>
        </w:rPr>
        <w:tab/>
      </w:r>
      <w:r w:rsidRPr="00167560">
        <w:rPr>
          <w:rFonts w:ascii="Arial" w:hAnsi="Arial" w:cs="Arial"/>
        </w:rPr>
        <w:tab/>
        <w:t>P</w:t>
      </w:r>
      <w:r w:rsidR="005A1FF3">
        <w:rPr>
          <w:rFonts w:ascii="Arial" w:hAnsi="Arial" w:cs="Arial"/>
        </w:rPr>
        <w:t xml:space="preserve">FCC - </w:t>
      </w:r>
      <w:r w:rsidRPr="00167560">
        <w:rPr>
          <w:rFonts w:ascii="Arial" w:hAnsi="Arial" w:cs="Arial"/>
        </w:rPr>
        <w:t>Chair</w:t>
      </w:r>
    </w:p>
    <w:p w14:paraId="385DBEED" w14:textId="147DC455" w:rsidR="004F15E0" w:rsidRPr="00167560" w:rsidRDefault="004F15E0" w:rsidP="004F15E0">
      <w:pPr>
        <w:spacing w:after="0" w:line="240" w:lineRule="auto"/>
        <w:jc w:val="both"/>
        <w:rPr>
          <w:rFonts w:ascii="Arial" w:hAnsi="Arial" w:cs="Arial"/>
        </w:rPr>
      </w:pPr>
      <w:r w:rsidRPr="00167560">
        <w:rPr>
          <w:rFonts w:ascii="Arial" w:hAnsi="Arial" w:cs="Arial"/>
        </w:rPr>
        <w:t>Jane Gardner (JG)</w:t>
      </w:r>
      <w:r w:rsidRPr="00167560">
        <w:rPr>
          <w:rFonts w:ascii="Arial" w:hAnsi="Arial" w:cs="Arial"/>
        </w:rPr>
        <w:tab/>
      </w:r>
      <w:r w:rsidRPr="00167560">
        <w:rPr>
          <w:rFonts w:ascii="Arial" w:hAnsi="Arial" w:cs="Arial"/>
        </w:rPr>
        <w:tab/>
      </w:r>
      <w:r w:rsidRPr="00167560">
        <w:rPr>
          <w:rFonts w:ascii="Arial" w:hAnsi="Arial" w:cs="Arial"/>
        </w:rPr>
        <w:tab/>
        <w:t>Deputy P</w:t>
      </w:r>
      <w:r w:rsidR="005A1FF3">
        <w:rPr>
          <w:rFonts w:ascii="Arial" w:hAnsi="Arial" w:cs="Arial"/>
        </w:rPr>
        <w:t>FCC</w:t>
      </w:r>
    </w:p>
    <w:p w14:paraId="7F724E35" w14:textId="7F77AAA3" w:rsidR="004F15E0" w:rsidRPr="00167560" w:rsidRDefault="004F15E0" w:rsidP="004F15E0">
      <w:pPr>
        <w:spacing w:after="0" w:line="240" w:lineRule="auto"/>
        <w:jc w:val="both"/>
        <w:rPr>
          <w:rFonts w:ascii="Arial" w:hAnsi="Arial" w:cs="Arial"/>
        </w:rPr>
      </w:pPr>
      <w:r w:rsidRPr="00167560">
        <w:rPr>
          <w:rFonts w:ascii="Arial" w:hAnsi="Arial" w:cs="Arial"/>
        </w:rPr>
        <w:t>Pippa Brent-Isherwood (PBI)</w:t>
      </w:r>
      <w:r w:rsidRPr="00167560">
        <w:rPr>
          <w:rFonts w:ascii="Arial" w:hAnsi="Arial" w:cs="Arial"/>
        </w:rPr>
        <w:tab/>
      </w:r>
      <w:r w:rsidRPr="00167560">
        <w:rPr>
          <w:rFonts w:ascii="Arial" w:hAnsi="Arial" w:cs="Arial"/>
        </w:rPr>
        <w:tab/>
        <w:t xml:space="preserve">CEO, </w:t>
      </w:r>
      <w:r w:rsidR="005A1FF3">
        <w:rPr>
          <w:rFonts w:ascii="Arial" w:hAnsi="Arial" w:cs="Arial"/>
        </w:rPr>
        <w:t>PFCC’s office</w:t>
      </w:r>
    </w:p>
    <w:p w14:paraId="5F2F3C5E" w14:textId="77777777" w:rsidR="004F15E0" w:rsidRPr="00167560" w:rsidRDefault="004F15E0" w:rsidP="004F15E0">
      <w:pPr>
        <w:spacing w:after="0" w:line="240" w:lineRule="auto"/>
        <w:jc w:val="both"/>
        <w:rPr>
          <w:rFonts w:ascii="Arial" w:hAnsi="Arial" w:cs="Arial"/>
        </w:rPr>
      </w:pPr>
      <w:r w:rsidRPr="00167560">
        <w:rPr>
          <w:rFonts w:ascii="Arial" w:hAnsi="Arial" w:cs="Arial"/>
        </w:rPr>
        <w:t xml:space="preserve">Jo </w:t>
      </w:r>
      <w:proofErr w:type="spellStart"/>
      <w:r w:rsidRPr="00167560">
        <w:rPr>
          <w:rFonts w:ascii="Arial" w:hAnsi="Arial" w:cs="Arial"/>
        </w:rPr>
        <w:t>Turton</w:t>
      </w:r>
      <w:proofErr w:type="spellEnd"/>
      <w:r w:rsidRPr="00167560">
        <w:rPr>
          <w:rFonts w:ascii="Arial" w:hAnsi="Arial" w:cs="Arial"/>
        </w:rPr>
        <w:t xml:space="preserve"> (JT)</w:t>
      </w:r>
      <w:r w:rsidRPr="00167560">
        <w:rPr>
          <w:rFonts w:ascii="Arial" w:hAnsi="Arial" w:cs="Arial"/>
        </w:rPr>
        <w:tab/>
      </w:r>
      <w:r w:rsidRPr="00167560">
        <w:rPr>
          <w:rFonts w:ascii="Arial" w:hAnsi="Arial" w:cs="Arial"/>
        </w:rPr>
        <w:tab/>
      </w:r>
      <w:r w:rsidRPr="00167560">
        <w:rPr>
          <w:rFonts w:ascii="Arial" w:hAnsi="Arial" w:cs="Arial"/>
        </w:rPr>
        <w:tab/>
      </w:r>
      <w:r w:rsidRPr="00167560">
        <w:rPr>
          <w:rFonts w:ascii="Arial" w:hAnsi="Arial" w:cs="Arial"/>
        </w:rPr>
        <w:tab/>
        <w:t xml:space="preserve">Chief Fire Officer, </w:t>
      </w:r>
      <w:r w:rsidRPr="00167560">
        <w:rPr>
          <w:rFonts w:ascii="Arial" w:eastAsia="Calibri" w:hAnsi="Arial" w:cs="Arial"/>
        </w:rPr>
        <w:t>ECFRS</w:t>
      </w:r>
    </w:p>
    <w:p w14:paraId="322BB864" w14:textId="7CC4A36E" w:rsidR="004F15E0" w:rsidRPr="00167560" w:rsidRDefault="005A1FF3" w:rsidP="004F15E0">
      <w:pPr>
        <w:spacing w:after="0" w:line="240" w:lineRule="auto"/>
        <w:ind w:left="3600" w:hanging="3600"/>
        <w:jc w:val="both"/>
        <w:rPr>
          <w:rFonts w:ascii="Arial" w:hAnsi="Arial" w:cs="Arial"/>
        </w:rPr>
      </w:pPr>
      <w:r>
        <w:rPr>
          <w:rFonts w:ascii="Arial" w:hAnsi="Arial" w:cs="Arial"/>
        </w:rPr>
        <w:t>Dave Bill (DB)</w:t>
      </w:r>
      <w:r>
        <w:rPr>
          <w:rFonts w:ascii="Arial" w:hAnsi="Arial" w:cs="Arial"/>
        </w:rPr>
        <w:tab/>
      </w:r>
      <w:r w:rsidR="004F15E0" w:rsidRPr="00167560">
        <w:rPr>
          <w:rFonts w:ascii="Arial" w:eastAsia="Calibri" w:hAnsi="Arial" w:cs="Arial"/>
        </w:rPr>
        <w:t>Director of Prevention, Protection &amp; Response, ECFRS</w:t>
      </w:r>
    </w:p>
    <w:p w14:paraId="524DB0CA" w14:textId="0206ACEA" w:rsidR="004F15E0" w:rsidRPr="00167560" w:rsidRDefault="004F15E0" w:rsidP="004F15E0">
      <w:pPr>
        <w:spacing w:after="0" w:line="240" w:lineRule="auto"/>
        <w:ind w:left="3600" w:hanging="3600"/>
        <w:jc w:val="both"/>
        <w:rPr>
          <w:rFonts w:ascii="Arial" w:hAnsi="Arial" w:cs="Arial"/>
        </w:rPr>
      </w:pPr>
      <w:r w:rsidRPr="00167560">
        <w:rPr>
          <w:rFonts w:ascii="Arial" w:hAnsi="Arial" w:cs="Arial"/>
        </w:rPr>
        <w:t>Matt Furber (MT)</w:t>
      </w:r>
      <w:r w:rsidRPr="00167560">
        <w:rPr>
          <w:rFonts w:ascii="Arial" w:hAnsi="Arial" w:cs="Arial"/>
        </w:rPr>
        <w:tab/>
      </w:r>
      <w:r w:rsidRPr="00167560">
        <w:rPr>
          <w:rFonts w:ascii="Arial" w:eastAsia="Calibri" w:hAnsi="Arial" w:cs="Arial"/>
        </w:rPr>
        <w:t>Director of IRMP and Service Improvement, ECFRS</w:t>
      </w:r>
    </w:p>
    <w:p w14:paraId="098414C5" w14:textId="77777777" w:rsidR="005227D7" w:rsidRPr="00167560" w:rsidRDefault="005227D7" w:rsidP="005227D7">
      <w:pPr>
        <w:spacing w:after="0" w:line="240" w:lineRule="auto"/>
        <w:jc w:val="both"/>
        <w:rPr>
          <w:rFonts w:ascii="Arial" w:hAnsi="Arial" w:cs="Arial"/>
        </w:rPr>
      </w:pPr>
      <w:r w:rsidRPr="00167560">
        <w:rPr>
          <w:rFonts w:ascii="Arial" w:hAnsi="Arial" w:cs="Arial"/>
        </w:rPr>
        <w:t>Glenn McGuinness (GM)</w:t>
      </w:r>
      <w:r w:rsidRPr="00167560">
        <w:rPr>
          <w:rFonts w:ascii="Arial" w:hAnsi="Arial" w:cs="Arial"/>
        </w:rPr>
        <w:tab/>
      </w:r>
      <w:r w:rsidRPr="00167560">
        <w:rPr>
          <w:rFonts w:ascii="Arial" w:hAnsi="Arial" w:cs="Arial"/>
        </w:rPr>
        <w:tab/>
        <w:t xml:space="preserve">Acting Chief Finance Officer, </w:t>
      </w:r>
      <w:r w:rsidRPr="00167560">
        <w:rPr>
          <w:rFonts w:ascii="Arial" w:eastAsia="Calibri" w:hAnsi="Arial" w:cs="Arial"/>
        </w:rPr>
        <w:t>ECFRS</w:t>
      </w:r>
    </w:p>
    <w:p w14:paraId="2B1D85CF" w14:textId="77777777" w:rsidR="004F15E0" w:rsidRPr="00167560" w:rsidRDefault="004F15E0" w:rsidP="004F15E0">
      <w:pPr>
        <w:spacing w:after="0" w:line="240" w:lineRule="auto"/>
        <w:jc w:val="both"/>
        <w:rPr>
          <w:rFonts w:ascii="Arial" w:hAnsi="Arial" w:cs="Arial"/>
        </w:rPr>
      </w:pPr>
      <w:r w:rsidRPr="00167560">
        <w:rPr>
          <w:rFonts w:ascii="Arial" w:hAnsi="Arial" w:cs="Arial"/>
        </w:rPr>
        <w:t>Colette Black (CB)</w:t>
      </w:r>
      <w:r w:rsidRPr="00167560">
        <w:rPr>
          <w:rFonts w:ascii="Arial" w:hAnsi="Arial" w:cs="Arial"/>
        </w:rPr>
        <w:tab/>
      </w:r>
      <w:r w:rsidRPr="00167560">
        <w:rPr>
          <w:rFonts w:ascii="Arial" w:hAnsi="Arial" w:cs="Arial"/>
        </w:rPr>
        <w:tab/>
      </w:r>
      <w:r w:rsidRPr="00167560">
        <w:rPr>
          <w:rFonts w:ascii="Arial" w:hAnsi="Arial" w:cs="Arial"/>
        </w:rPr>
        <w:tab/>
        <w:t xml:space="preserve">Assistant Director of HR, </w:t>
      </w:r>
      <w:r w:rsidRPr="00167560">
        <w:rPr>
          <w:rFonts w:ascii="Arial" w:eastAsia="Calibri" w:hAnsi="Arial" w:cs="Arial"/>
        </w:rPr>
        <w:t>ECFRS</w:t>
      </w:r>
    </w:p>
    <w:p w14:paraId="5DB03EB7" w14:textId="77777777" w:rsidR="004F15E0" w:rsidRPr="00167560" w:rsidRDefault="004F15E0" w:rsidP="005054AE">
      <w:pPr>
        <w:spacing w:after="0" w:line="240" w:lineRule="auto"/>
        <w:jc w:val="both"/>
        <w:rPr>
          <w:rFonts w:ascii="Arial" w:hAnsi="Arial" w:cs="Arial"/>
        </w:rPr>
      </w:pPr>
      <w:r w:rsidRPr="006447BC">
        <w:rPr>
          <w:rFonts w:ascii="Arial" w:hAnsi="Arial" w:cs="Arial"/>
        </w:rPr>
        <w:t>Anthony Maude (AM)</w:t>
      </w:r>
      <w:r w:rsidRPr="006447BC">
        <w:rPr>
          <w:rFonts w:ascii="Arial" w:hAnsi="Arial" w:cs="Arial"/>
        </w:rPr>
        <w:tab/>
      </w:r>
      <w:r w:rsidRPr="006447BC">
        <w:rPr>
          <w:rFonts w:ascii="Arial" w:hAnsi="Arial" w:cs="Arial"/>
        </w:rPr>
        <w:tab/>
      </w:r>
      <w:r w:rsidRPr="006447BC">
        <w:rPr>
          <w:rFonts w:ascii="Arial" w:hAnsi="Arial" w:cs="Arial"/>
        </w:rPr>
        <w:tab/>
        <w:t>Head of Performance &amp; Scrutiny (Fire) – OPFCC</w:t>
      </w:r>
    </w:p>
    <w:p w14:paraId="4D62EC8A" w14:textId="3366EBD3" w:rsidR="004F15E0" w:rsidRPr="00167560" w:rsidRDefault="005A1FF3" w:rsidP="004F15E0">
      <w:pPr>
        <w:spacing w:after="0" w:line="240" w:lineRule="auto"/>
        <w:jc w:val="both"/>
        <w:rPr>
          <w:rFonts w:ascii="Arial" w:hAnsi="Arial" w:cs="Arial"/>
        </w:rPr>
      </w:pPr>
      <w:r>
        <w:rPr>
          <w:rFonts w:ascii="Arial" w:hAnsi="Arial" w:cs="Arial"/>
        </w:rPr>
        <w:t>Camilla Brandal</w:t>
      </w:r>
      <w:r>
        <w:rPr>
          <w:rFonts w:ascii="Arial" w:hAnsi="Arial" w:cs="Arial"/>
        </w:rPr>
        <w:tab/>
      </w:r>
      <w:r>
        <w:rPr>
          <w:rFonts w:ascii="Arial" w:hAnsi="Arial" w:cs="Arial"/>
        </w:rPr>
        <w:tab/>
      </w:r>
      <w:r>
        <w:rPr>
          <w:rFonts w:ascii="Arial" w:hAnsi="Arial" w:cs="Arial"/>
        </w:rPr>
        <w:tab/>
        <w:t>Minute taker – PFCC’s office</w:t>
      </w:r>
    </w:p>
    <w:p w14:paraId="67193FD9" w14:textId="77777777" w:rsidR="004F15E0" w:rsidRPr="00167560" w:rsidRDefault="004F15E0" w:rsidP="004F15E0">
      <w:pPr>
        <w:spacing w:after="120" w:line="240" w:lineRule="auto"/>
        <w:jc w:val="both"/>
        <w:rPr>
          <w:rFonts w:ascii="Arial" w:hAnsi="Arial" w:cs="Arial"/>
        </w:rPr>
      </w:pPr>
    </w:p>
    <w:p w14:paraId="4EB3603E" w14:textId="77777777" w:rsidR="004F15E0" w:rsidRPr="00167560" w:rsidRDefault="004F15E0" w:rsidP="004F15E0">
      <w:pPr>
        <w:spacing w:after="120" w:line="240" w:lineRule="auto"/>
        <w:jc w:val="both"/>
        <w:rPr>
          <w:rFonts w:ascii="Arial" w:hAnsi="Arial" w:cs="Arial"/>
          <w:b/>
          <w:u w:val="single"/>
        </w:rPr>
      </w:pPr>
      <w:r w:rsidRPr="00167560">
        <w:rPr>
          <w:rFonts w:ascii="Arial" w:hAnsi="Arial" w:cs="Arial"/>
          <w:b/>
          <w:u w:val="single"/>
        </w:rPr>
        <w:t>Apologies</w:t>
      </w:r>
    </w:p>
    <w:p w14:paraId="52800064" w14:textId="5DDF5147" w:rsidR="004F15E0" w:rsidRPr="00167560" w:rsidRDefault="004F15E0" w:rsidP="004F15E0">
      <w:pPr>
        <w:spacing w:after="0" w:line="240" w:lineRule="auto"/>
        <w:jc w:val="both"/>
        <w:rPr>
          <w:rFonts w:ascii="Arial" w:hAnsi="Arial" w:cs="Arial"/>
        </w:rPr>
      </w:pPr>
      <w:r w:rsidRPr="00167560">
        <w:rPr>
          <w:rFonts w:ascii="Arial" w:hAnsi="Arial" w:cs="Arial"/>
        </w:rPr>
        <w:t>Charles Garbett (CG)</w:t>
      </w:r>
      <w:r w:rsidRPr="00167560">
        <w:rPr>
          <w:rFonts w:ascii="Arial" w:hAnsi="Arial" w:cs="Arial"/>
        </w:rPr>
        <w:tab/>
      </w:r>
      <w:r w:rsidRPr="00167560">
        <w:rPr>
          <w:rFonts w:ascii="Arial" w:hAnsi="Arial" w:cs="Arial"/>
        </w:rPr>
        <w:tab/>
      </w:r>
      <w:r w:rsidRPr="00167560">
        <w:rPr>
          <w:rFonts w:ascii="Arial" w:hAnsi="Arial" w:cs="Arial"/>
        </w:rPr>
        <w:tab/>
        <w:t>Treasurer</w:t>
      </w:r>
      <w:r w:rsidR="005A1FF3">
        <w:rPr>
          <w:rFonts w:ascii="Arial" w:hAnsi="Arial" w:cs="Arial"/>
        </w:rPr>
        <w:t xml:space="preserve"> to PFCC </w:t>
      </w:r>
    </w:p>
    <w:p w14:paraId="139BDC50" w14:textId="2EB3691B" w:rsidR="002536E0" w:rsidRDefault="002536E0">
      <w:pPr>
        <w:rPr>
          <w:rFonts w:ascii="Arial" w:hAnsi="Arial" w:cs="Arial"/>
        </w:rPr>
      </w:pPr>
    </w:p>
    <w:p w14:paraId="33D3F79E" w14:textId="77777777" w:rsidR="0093516D" w:rsidRPr="00167560" w:rsidRDefault="0093516D">
      <w:pPr>
        <w:rPr>
          <w:rFonts w:ascii="Arial" w:hAnsi="Arial" w:cs="Arial"/>
        </w:rPr>
      </w:pPr>
    </w:p>
    <w:p w14:paraId="5D5FB6B0" w14:textId="77777777" w:rsidR="002536E0" w:rsidRPr="00167560" w:rsidRDefault="002536E0" w:rsidP="00911E81">
      <w:pPr>
        <w:spacing w:after="0" w:line="240" w:lineRule="auto"/>
        <w:rPr>
          <w:rFonts w:ascii="Arial" w:hAnsi="Arial" w:cs="Arial"/>
          <w:b/>
        </w:rPr>
      </w:pPr>
      <w:r w:rsidRPr="00167560">
        <w:rPr>
          <w:rFonts w:ascii="Arial" w:hAnsi="Arial" w:cs="Arial"/>
          <w:b/>
        </w:rPr>
        <w:t>1</w:t>
      </w:r>
      <w:r w:rsidRPr="00167560">
        <w:rPr>
          <w:rFonts w:ascii="Arial" w:hAnsi="Arial" w:cs="Arial"/>
          <w:b/>
        </w:rPr>
        <w:tab/>
        <w:t>Welcome and Apologies</w:t>
      </w:r>
    </w:p>
    <w:p w14:paraId="2C8D7635" w14:textId="77777777" w:rsidR="00911E81" w:rsidRDefault="00911E81" w:rsidP="00911E81">
      <w:pPr>
        <w:spacing w:after="0" w:line="240" w:lineRule="auto"/>
        <w:ind w:left="720" w:hanging="11"/>
        <w:jc w:val="both"/>
        <w:rPr>
          <w:rFonts w:ascii="Arial" w:hAnsi="Arial" w:cs="Arial"/>
        </w:rPr>
      </w:pPr>
    </w:p>
    <w:p w14:paraId="3BF05EAC" w14:textId="3A665773" w:rsidR="002536E0" w:rsidRPr="00167560" w:rsidRDefault="002536E0" w:rsidP="00911E81">
      <w:pPr>
        <w:spacing w:after="0" w:line="240" w:lineRule="auto"/>
        <w:ind w:left="720" w:hanging="11"/>
        <w:jc w:val="both"/>
        <w:rPr>
          <w:rFonts w:ascii="Arial" w:hAnsi="Arial" w:cs="Arial"/>
        </w:rPr>
      </w:pPr>
      <w:r w:rsidRPr="00167560">
        <w:rPr>
          <w:rFonts w:ascii="Arial" w:hAnsi="Arial" w:cs="Arial"/>
        </w:rPr>
        <w:tab/>
        <w:t xml:space="preserve">RH welcomed </w:t>
      </w:r>
      <w:r w:rsidR="005A1FF3">
        <w:rPr>
          <w:rFonts w:ascii="Arial" w:hAnsi="Arial" w:cs="Arial"/>
        </w:rPr>
        <w:t xml:space="preserve">everyone to the meeting.  </w:t>
      </w:r>
      <w:r w:rsidRPr="00167560">
        <w:rPr>
          <w:rFonts w:ascii="Arial" w:hAnsi="Arial" w:cs="Arial"/>
        </w:rPr>
        <w:t xml:space="preserve">Apologies were received </w:t>
      </w:r>
      <w:r w:rsidR="008924F8">
        <w:rPr>
          <w:rFonts w:ascii="Arial" w:hAnsi="Arial" w:cs="Arial"/>
        </w:rPr>
        <w:t xml:space="preserve">from CG and RH </w:t>
      </w:r>
      <w:proofErr w:type="gramStart"/>
      <w:r w:rsidR="008924F8">
        <w:rPr>
          <w:rFonts w:ascii="Arial" w:hAnsi="Arial" w:cs="Arial"/>
        </w:rPr>
        <w:t>updated</w:t>
      </w:r>
      <w:proofErr w:type="gramEnd"/>
      <w:r w:rsidR="008924F8">
        <w:rPr>
          <w:rFonts w:ascii="Arial" w:hAnsi="Arial" w:cs="Arial"/>
        </w:rPr>
        <w:t xml:space="preserve"> the meeting as to Charles’ situation</w:t>
      </w:r>
      <w:r w:rsidRPr="00167560">
        <w:rPr>
          <w:rFonts w:ascii="Arial" w:hAnsi="Arial" w:cs="Arial"/>
        </w:rPr>
        <w:t>.</w:t>
      </w:r>
    </w:p>
    <w:p w14:paraId="0F6CB312" w14:textId="77777777" w:rsidR="00B260AB" w:rsidRPr="00167560" w:rsidRDefault="00B260AB" w:rsidP="00911E81">
      <w:pPr>
        <w:spacing w:after="0"/>
        <w:rPr>
          <w:rFonts w:ascii="Arial" w:hAnsi="Arial" w:cs="Arial"/>
        </w:rPr>
      </w:pPr>
    </w:p>
    <w:p w14:paraId="4404B1B3" w14:textId="020BA8C9" w:rsidR="005A1FF3" w:rsidRDefault="00566861" w:rsidP="00911E81">
      <w:pPr>
        <w:spacing w:after="0" w:line="240" w:lineRule="auto"/>
        <w:rPr>
          <w:rFonts w:ascii="Arial" w:hAnsi="Arial" w:cs="Arial"/>
          <w:b/>
        </w:rPr>
      </w:pPr>
      <w:r w:rsidRPr="00167560">
        <w:rPr>
          <w:rFonts w:ascii="Arial" w:hAnsi="Arial" w:cs="Arial"/>
          <w:b/>
        </w:rPr>
        <w:t>2</w:t>
      </w:r>
      <w:r w:rsidRPr="00167560">
        <w:rPr>
          <w:rFonts w:ascii="Arial" w:hAnsi="Arial" w:cs="Arial"/>
          <w:b/>
        </w:rPr>
        <w:tab/>
        <w:t xml:space="preserve">Minutes </w:t>
      </w:r>
      <w:r w:rsidR="00167560" w:rsidRPr="00167560">
        <w:rPr>
          <w:rFonts w:ascii="Arial" w:hAnsi="Arial" w:cs="Arial"/>
          <w:b/>
        </w:rPr>
        <w:t>and Action Log</w:t>
      </w:r>
      <w:r w:rsidRPr="00167560">
        <w:rPr>
          <w:rFonts w:ascii="Arial" w:hAnsi="Arial" w:cs="Arial"/>
          <w:b/>
        </w:rPr>
        <w:t xml:space="preserve"> </w:t>
      </w:r>
    </w:p>
    <w:p w14:paraId="1456D900" w14:textId="77777777" w:rsidR="00911E81" w:rsidRDefault="00911E81" w:rsidP="00911E81">
      <w:pPr>
        <w:spacing w:after="0" w:line="240" w:lineRule="auto"/>
        <w:rPr>
          <w:rFonts w:ascii="Arial" w:hAnsi="Arial" w:cs="Arial"/>
          <w:b/>
        </w:rPr>
      </w:pPr>
    </w:p>
    <w:p w14:paraId="3CC6039D" w14:textId="34E1AA53" w:rsidR="005A1FF3" w:rsidRPr="005A1FF3" w:rsidRDefault="005A1FF3" w:rsidP="00911E81">
      <w:pPr>
        <w:spacing w:after="0" w:line="240" w:lineRule="auto"/>
        <w:rPr>
          <w:rFonts w:ascii="Arial" w:hAnsi="Arial" w:cs="Arial"/>
        </w:rPr>
      </w:pPr>
      <w:r>
        <w:rPr>
          <w:rFonts w:ascii="Arial" w:hAnsi="Arial" w:cs="Arial"/>
        </w:rPr>
        <w:t>2.1</w:t>
      </w:r>
      <w:r>
        <w:rPr>
          <w:rFonts w:ascii="Arial" w:hAnsi="Arial" w:cs="Arial"/>
        </w:rPr>
        <w:tab/>
      </w:r>
      <w:r w:rsidRPr="008924F8">
        <w:rPr>
          <w:rFonts w:ascii="Arial" w:hAnsi="Arial" w:cs="Arial"/>
          <w:u w:val="single"/>
        </w:rPr>
        <w:t>Minutes of last meeting 28 January 2019</w:t>
      </w:r>
    </w:p>
    <w:p w14:paraId="0D11A0D3" w14:textId="707432DE" w:rsidR="0088033A" w:rsidRDefault="0088033A" w:rsidP="00911E81">
      <w:pPr>
        <w:spacing w:after="0" w:line="240" w:lineRule="auto"/>
        <w:ind w:left="720"/>
        <w:jc w:val="both"/>
        <w:rPr>
          <w:rFonts w:ascii="Arial" w:hAnsi="Arial" w:cs="Arial"/>
          <w:u w:val="single"/>
        </w:rPr>
      </w:pPr>
    </w:p>
    <w:p w14:paraId="34D05C92" w14:textId="2079603D" w:rsidR="00911E81" w:rsidRDefault="00911E81" w:rsidP="00911E81">
      <w:pPr>
        <w:spacing w:after="0" w:line="240" w:lineRule="auto"/>
        <w:ind w:left="720" w:hanging="720"/>
        <w:jc w:val="both"/>
        <w:rPr>
          <w:rFonts w:ascii="Arial" w:hAnsi="Arial" w:cs="Arial"/>
        </w:rPr>
      </w:pPr>
      <w:r>
        <w:rPr>
          <w:rFonts w:ascii="Arial" w:hAnsi="Arial" w:cs="Arial"/>
        </w:rPr>
        <w:t>2.1.1</w:t>
      </w:r>
      <w:r>
        <w:rPr>
          <w:rFonts w:ascii="Arial" w:hAnsi="Arial" w:cs="Arial"/>
        </w:rPr>
        <w:tab/>
        <w:t xml:space="preserve">RH had one comment – Page 2, item 4, second paragraph to read ‘local business case’ rather than ‘local </w:t>
      </w:r>
      <w:proofErr w:type="gramStart"/>
      <w:r>
        <w:rPr>
          <w:rFonts w:ascii="Arial" w:hAnsi="Arial" w:cs="Arial"/>
        </w:rPr>
        <w:t>business’</w:t>
      </w:r>
      <w:proofErr w:type="gramEnd"/>
      <w:r>
        <w:rPr>
          <w:rFonts w:ascii="Arial" w:hAnsi="Arial" w:cs="Arial"/>
        </w:rPr>
        <w:t xml:space="preserve">.  </w:t>
      </w:r>
    </w:p>
    <w:p w14:paraId="616CAB55" w14:textId="4CC9AD1F" w:rsidR="00911E81" w:rsidRDefault="00911E81" w:rsidP="00911E81">
      <w:pPr>
        <w:spacing w:after="0" w:line="240" w:lineRule="auto"/>
        <w:ind w:left="720"/>
        <w:jc w:val="both"/>
        <w:rPr>
          <w:rFonts w:ascii="Arial" w:hAnsi="Arial" w:cs="Arial"/>
        </w:rPr>
      </w:pPr>
    </w:p>
    <w:p w14:paraId="700351CE" w14:textId="3AB97BE2" w:rsidR="00911E81" w:rsidRPr="00911E81" w:rsidRDefault="00911E81" w:rsidP="00911E81">
      <w:pPr>
        <w:spacing w:after="0" w:line="240" w:lineRule="auto"/>
        <w:ind w:left="720" w:hanging="720"/>
        <w:jc w:val="both"/>
        <w:rPr>
          <w:rFonts w:ascii="Arial" w:hAnsi="Arial" w:cs="Arial"/>
        </w:rPr>
      </w:pPr>
      <w:r>
        <w:rPr>
          <w:rFonts w:ascii="Arial" w:hAnsi="Arial" w:cs="Arial"/>
        </w:rPr>
        <w:t>2.1.2</w:t>
      </w:r>
      <w:r>
        <w:rPr>
          <w:rFonts w:ascii="Arial" w:hAnsi="Arial" w:cs="Arial"/>
        </w:rPr>
        <w:tab/>
        <w:t xml:space="preserve">CB had sent through some amendments to Glykeria Anyfanti </w:t>
      </w:r>
      <w:r w:rsidR="008924F8">
        <w:rPr>
          <w:rFonts w:ascii="Arial" w:hAnsi="Arial" w:cs="Arial"/>
        </w:rPr>
        <w:t xml:space="preserve">on the disciplinary and grievance cases </w:t>
      </w:r>
      <w:r>
        <w:rPr>
          <w:rFonts w:ascii="Arial" w:hAnsi="Arial" w:cs="Arial"/>
        </w:rPr>
        <w:t>but these had not made it to the minutes.  CB would send them through again to Camilla.</w:t>
      </w:r>
    </w:p>
    <w:p w14:paraId="13671AFB" w14:textId="79CF3E22" w:rsidR="005A1FF3" w:rsidRDefault="005A1FF3" w:rsidP="00911E81">
      <w:pPr>
        <w:spacing w:after="0" w:line="240" w:lineRule="auto"/>
        <w:jc w:val="both"/>
        <w:rPr>
          <w:rFonts w:ascii="Arial" w:hAnsi="Arial" w:cs="Arial"/>
          <w:u w:val="single"/>
        </w:rPr>
      </w:pPr>
    </w:p>
    <w:p w14:paraId="562682B2" w14:textId="77777777" w:rsidR="001C2200" w:rsidRDefault="001C2200">
      <w:pPr>
        <w:rPr>
          <w:rFonts w:ascii="Arial" w:hAnsi="Arial" w:cs="Arial"/>
        </w:rPr>
      </w:pPr>
      <w:r>
        <w:rPr>
          <w:rFonts w:ascii="Arial" w:hAnsi="Arial" w:cs="Arial"/>
        </w:rPr>
        <w:br w:type="page"/>
      </w:r>
    </w:p>
    <w:p w14:paraId="1E8F9A0F" w14:textId="616E0E46" w:rsidR="00553357" w:rsidRPr="008924F8" w:rsidRDefault="00553357" w:rsidP="00911E81">
      <w:pPr>
        <w:spacing w:after="0" w:line="240" w:lineRule="auto"/>
        <w:jc w:val="both"/>
        <w:rPr>
          <w:rFonts w:ascii="Arial" w:hAnsi="Arial" w:cs="Arial"/>
          <w:u w:val="single"/>
        </w:rPr>
      </w:pPr>
      <w:r>
        <w:rPr>
          <w:rFonts w:ascii="Arial" w:hAnsi="Arial" w:cs="Arial"/>
        </w:rPr>
        <w:lastRenderedPageBreak/>
        <w:t>2.2</w:t>
      </w:r>
      <w:r>
        <w:rPr>
          <w:rFonts w:ascii="Arial" w:hAnsi="Arial" w:cs="Arial"/>
        </w:rPr>
        <w:tab/>
      </w:r>
      <w:r w:rsidRPr="008924F8">
        <w:rPr>
          <w:rFonts w:ascii="Arial" w:hAnsi="Arial" w:cs="Arial"/>
          <w:u w:val="single"/>
        </w:rPr>
        <w:t>Action Log</w:t>
      </w:r>
    </w:p>
    <w:p w14:paraId="6D203602" w14:textId="3528A313" w:rsidR="00911E81" w:rsidRDefault="00911E81" w:rsidP="00911E81">
      <w:pPr>
        <w:spacing w:after="0" w:line="240" w:lineRule="auto"/>
        <w:jc w:val="both"/>
        <w:rPr>
          <w:rFonts w:ascii="Arial" w:hAnsi="Arial" w:cs="Arial"/>
        </w:rPr>
      </w:pPr>
    </w:p>
    <w:p w14:paraId="7304E3D2" w14:textId="4F8661E7" w:rsidR="00911E81" w:rsidRDefault="00911E81" w:rsidP="00911E81">
      <w:pPr>
        <w:spacing w:after="0" w:line="240" w:lineRule="auto"/>
        <w:jc w:val="both"/>
        <w:rPr>
          <w:rFonts w:ascii="Arial" w:hAnsi="Arial" w:cs="Arial"/>
        </w:rPr>
      </w:pPr>
      <w:r>
        <w:rPr>
          <w:rFonts w:ascii="Arial" w:hAnsi="Arial" w:cs="Arial"/>
        </w:rPr>
        <w:t>2.2.1</w:t>
      </w:r>
      <w:r>
        <w:rPr>
          <w:rFonts w:ascii="Arial" w:hAnsi="Arial" w:cs="Arial"/>
        </w:rPr>
        <w:tab/>
        <w:t>56/18 Budget Review</w:t>
      </w:r>
    </w:p>
    <w:p w14:paraId="7166C90F" w14:textId="40B04B5A" w:rsidR="008924F8" w:rsidRDefault="008924F8" w:rsidP="008924F8">
      <w:pPr>
        <w:spacing w:after="0" w:line="240" w:lineRule="auto"/>
        <w:ind w:left="720" w:hanging="720"/>
        <w:jc w:val="both"/>
        <w:rPr>
          <w:rFonts w:ascii="Arial" w:hAnsi="Arial" w:cs="Arial"/>
        </w:rPr>
      </w:pPr>
      <w:r>
        <w:rPr>
          <w:rFonts w:ascii="Arial" w:hAnsi="Arial" w:cs="Arial"/>
        </w:rPr>
        <w:tab/>
        <w:t xml:space="preserve">The MTFP workshop had </w:t>
      </w:r>
      <w:r w:rsidR="00032563">
        <w:rPr>
          <w:rFonts w:ascii="Arial" w:hAnsi="Arial" w:cs="Arial"/>
        </w:rPr>
        <w:t xml:space="preserve">taken place on 19 February 2019, </w:t>
      </w:r>
      <w:r>
        <w:rPr>
          <w:rFonts w:ascii="Arial" w:hAnsi="Arial" w:cs="Arial"/>
        </w:rPr>
        <w:t xml:space="preserve">therefore this action could be closed. </w:t>
      </w:r>
    </w:p>
    <w:p w14:paraId="464793BC" w14:textId="22B60A9F" w:rsidR="00032563" w:rsidRDefault="00032563" w:rsidP="008924F8">
      <w:pPr>
        <w:spacing w:after="0" w:line="240" w:lineRule="auto"/>
        <w:ind w:left="720" w:hanging="720"/>
        <w:jc w:val="both"/>
        <w:rPr>
          <w:rFonts w:ascii="Arial" w:hAnsi="Arial" w:cs="Arial"/>
        </w:rPr>
      </w:pPr>
    </w:p>
    <w:p w14:paraId="3CC24D81" w14:textId="412EAD08" w:rsidR="00032563" w:rsidRDefault="00032563" w:rsidP="008924F8">
      <w:pPr>
        <w:spacing w:after="0" w:line="240" w:lineRule="auto"/>
        <w:ind w:left="720" w:hanging="720"/>
        <w:jc w:val="both"/>
        <w:rPr>
          <w:rFonts w:ascii="Arial" w:hAnsi="Arial" w:cs="Arial"/>
        </w:rPr>
      </w:pPr>
      <w:r>
        <w:rPr>
          <w:rFonts w:ascii="Arial" w:hAnsi="Arial" w:cs="Arial"/>
        </w:rPr>
        <w:tab/>
      </w:r>
      <w:r w:rsidR="00E739A8">
        <w:rPr>
          <w:rFonts w:ascii="Arial" w:hAnsi="Arial" w:cs="Arial"/>
        </w:rPr>
        <w:t xml:space="preserve">There was discussion as to whether the </w:t>
      </w:r>
      <w:r w:rsidR="00F53389">
        <w:rPr>
          <w:rFonts w:ascii="Arial" w:hAnsi="Arial" w:cs="Arial"/>
        </w:rPr>
        <w:t xml:space="preserve">savings figures from the Collaboration Strategic Board paper </w:t>
      </w:r>
      <w:r w:rsidR="00E739A8">
        <w:rPr>
          <w:rFonts w:ascii="Arial" w:hAnsi="Arial" w:cs="Arial"/>
        </w:rPr>
        <w:t>sh</w:t>
      </w:r>
      <w:r w:rsidR="00F53389">
        <w:rPr>
          <w:rFonts w:ascii="Arial" w:hAnsi="Arial" w:cs="Arial"/>
        </w:rPr>
        <w:t xml:space="preserve">ould be </w:t>
      </w:r>
      <w:r>
        <w:rPr>
          <w:rFonts w:ascii="Arial" w:hAnsi="Arial" w:cs="Arial"/>
        </w:rPr>
        <w:t xml:space="preserve">included in the </w:t>
      </w:r>
      <w:r w:rsidR="00F53389">
        <w:rPr>
          <w:rFonts w:ascii="Arial" w:hAnsi="Arial" w:cs="Arial"/>
        </w:rPr>
        <w:t xml:space="preserve">P&amp;R </w:t>
      </w:r>
      <w:r>
        <w:rPr>
          <w:rFonts w:ascii="Arial" w:hAnsi="Arial" w:cs="Arial"/>
        </w:rPr>
        <w:t xml:space="preserve">Finance paper and GM commented that he thought it would be confusing to put them into the main Finance paper.  After a brief discussion, it was agreed that </w:t>
      </w:r>
      <w:r w:rsidR="00F53389">
        <w:rPr>
          <w:rFonts w:ascii="Arial" w:hAnsi="Arial" w:cs="Arial"/>
        </w:rPr>
        <w:t xml:space="preserve">the projected savings from the Collaboration Strategic Board (from the business cases that arose) would be included in the MTFP figures going forward. </w:t>
      </w:r>
      <w:r w:rsidR="00E739A8">
        <w:rPr>
          <w:rFonts w:ascii="Arial" w:hAnsi="Arial" w:cs="Arial"/>
        </w:rPr>
        <w:t>The action was closed.</w:t>
      </w:r>
    </w:p>
    <w:p w14:paraId="031C48C7" w14:textId="569B258B" w:rsidR="00911E81" w:rsidRDefault="00911E81" w:rsidP="00911E81">
      <w:pPr>
        <w:spacing w:after="0" w:line="240" w:lineRule="auto"/>
        <w:jc w:val="both"/>
        <w:rPr>
          <w:rFonts w:ascii="Arial" w:hAnsi="Arial" w:cs="Arial"/>
        </w:rPr>
      </w:pPr>
      <w:r>
        <w:rPr>
          <w:rFonts w:ascii="Arial" w:hAnsi="Arial" w:cs="Arial"/>
        </w:rPr>
        <w:tab/>
      </w:r>
    </w:p>
    <w:p w14:paraId="18FC3A89" w14:textId="4A6AF50B" w:rsidR="008924F8" w:rsidRDefault="008924F8" w:rsidP="00911E81">
      <w:pPr>
        <w:spacing w:after="0" w:line="240" w:lineRule="auto"/>
        <w:jc w:val="both"/>
        <w:rPr>
          <w:rFonts w:ascii="Arial" w:hAnsi="Arial" w:cs="Arial"/>
        </w:rPr>
      </w:pPr>
      <w:r>
        <w:rPr>
          <w:rFonts w:ascii="Arial" w:hAnsi="Arial" w:cs="Arial"/>
        </w:rPr>
        <w:t>2.2.2</w:t>
      </w:r>
      <w:r>
        <w:rPr>
          <w:rFonts w:ascii="Arial" w:hAnsi="Arial" w:cs="Arial"/>
        </w:rPr>
        <w:tab/>
        <w:t>67/18 Complaints and Grievance Policy</w:t>
      </w:r>
    </w:p>
    <w:p w14:paraId="7A2746A3" w14:textId="77777777" w:rsidR="008924F8" w:rsidRDefault="008924F8" w:rsidP="00911E81">
      <w:pPr>
        <w:spacing w:after="0" w:line="240" w:lineRule="auto"/>
        <w:jc w:val="both"/>
        <w:rPr>
          <w:rFonts w:ascii="Arial" w:hAnsi="Arial" w:cs="Arial"/>
        </w:rPr>
      </w:pPr>
      <w:r>
        <w:rPr>
          <w:rFonts w:ascii="Arial" w:hAnsi="Arial" w:cs="Arial"/>
        </w:rPr>
        <w:tab/>
        <w:t>Remains open until the Strategic Board meeting takes place in March 2019.</w:t>
      </w:r>
    </w:p>
    <w:p w14:paraId="6CB97C51" w14:textId="77777777" w:rsidR="008924F8" w:rsidRDefault="008924F8" w:rsidP="00911E81">
      <w:pPr>
        <w:spacing w:after="0" w:line="240" w:lineRule="auto"/>
        <w:jc w:val="both"/>
        <w:rPr>
          <w:rFonts w:ascii="Arial" w:hAnsi="Arial" w:cs="Arial"/>
        </w:rPr>
      </w:pPr>
    </w:p>
    <w:p w14:paraId="2034A87A" w14:textId="77777777" w:rsidR="008924F8" w:rsidRDefault="008924F8" w:rsidP="008924F8">
      <w:pPr>
        <w:spacing w:after="0" w:line="240" w:lineRule="auto"/>
        <w:ind w:left="720" w:hanging="720"/>
        <w:jc w:val="both"/>
        <w:rPr>
          <w:rFonts w:ascii="Arial" w:hAnsi="Arial" w:cs="Arial"/>
        </w:rPr>
      </w:pPr>
      <w:r>
        <w:rPr>
          <w:rFonts w:ascii="Arial" w:hAnsi="Arial" w:cs="Arial"/>
        </w:rPr>
        <w:tab/>
        <w:t>JT commented that there was a follow up item to this (78/18) which confirms that the Complaints and Grievance Policy workshop has been rescheduled for 5 March 2019.</w:t>
      </w:r>
    </w:p>
    <w:p w14:paraId="398A980A" w14:textId="77777777" w:rsidR="008924F8" w:rsidRDefault="008924F8" w:rsidP="008924F8">
      <w:pPr>
        <w:spacing w:after="0" w:line="240" w:lineRule="auto"/>
        <w:ind w:left="720" w:hanging="720"/>
        <w:jc w:val="both"/>
        <w:rPr>
          <w:rFonts w:ascii="Arial" w:hAnsi="Arial" w:cs="Arial"/>
        </w:rPr>
      </w:pPr>
    </w:p>
    <w:p w14:paraId="69D4B40C" w14:textId="77777777" w:rsidR="008924F8" w:rsidRDefault="008924F8" w:rsidP="008924F8">
      <w:pPr>
        <w:spacing w:after="0" w:line="240" w:lineRule="auto"/>
        <w:ind w:left="720" w:hanging="720"/>
        <w:jc w:val="both"/>
        <w:rPr>
          <w:rFonts w:ascii="Arial" w:hAnsi="Arial" w:cs="Arial"/>
        </w:rPr>
      </w:pPr>
      <w:r>
        <w:rPr>
          <w:rFonts w:ascii="Arial" w:hAnsi="Arial" w:cs="Arial"/>
        </w:rPr>
        <w:t>2.2.3</w:t>
      </w:r>
      <w:r>
        <w:rPr>
          <w:rFonts w:ascii="Arial" w:hAnsi="Arial" w:cs="Arial"/>
        </w:rPr>
        <w:tab/>
        <w:t>68/18 Training</w:t>
      </w:r>
    </w:p>
    <w:p w14:paraId="0110522D" w14:textId="5ED21529" w:rsidR="008924F8" w:rsidRDefault="008924F8" w:rsidP="008924F8">
      <w:pPr>
        <w:spacing w:after="0" w:line="240" w:lineRule="auto"/>
        <w:ind w:left="720" w:hanging="720"/>
        <w:jc w:val="both"/>
        <w:rPr>
          <w:rFonts w:ascii="Arial" w:hAnsi="Arial" w:cs="Arial"/>
        </w:rPr>
      </w:pPr>
      <w:r>
        <w:rPr>
          <w:rFonts w:ascii="Arial" w:hAnsi="Arial" w:cs="Arial"/>
        </w:rPr>
        <w:tab/>
        <w:t xml:space="preserve">CB confirmed that the training workshop had taken place on 18 February 2019.  JG gave a quick update on the outcome which, in her opinion, went very well.  It was recognised that there needs to be more workshops on other bits but overall it was a good exercise. </w:t>
      </w:r>
    </w:p>
    <w:p w14:paraId="19E09C7F" w14:textId="21BB727D" w:rsidR="008924F8" w:rsidRDefault="008924F8" w:rsidP="008924F8">
      <w:pPr>
        <w:spacing w:after="0" w:line="240" w:lineRule="auto"/>
        <w:ind w:left="720" w:hanging="720"/>
        <w:jc w:val="both"/>
        <w:rPr>
          <w:rFonts w:ascii="Arial" w:hAnsi="Arial" w:cs="Arial"/>
        </w:rPr>
      </w:pPr>
    </w:p>
    <w:p w14:paraId="2F23EEEB" w14:textId="61BF57D8" w:rsidR="008924F8" w:rsidRDefault="008924F8" w:rsidP="008924F8">
      <w:pPr>
        <w:spacing w:after="0" w:line="240" w:lineRule="auto"/>
        <w:ind w:left="720" w:hanging="720"/>
        <w:jc w:val="both"/>
        <w:rPr>
          <w:rFonts w:ascii="Arial" w:hAnsi="Arial" w:cs="Arial"/>
        </w:rPr>
      </w:pPr>
      <w:r>
        <w:rPr>
          <w:rFonts w:ascii="Arial" w:hAnsi="Arial" w:cs="Arial"/>
        </w:rPr>
        <w:tab/>
        <w:t xml:space="preserve">It was agreed that CB would update the training plan and circulate electronic copies to everyone.  </w:t>
      </w:r>
      <w:r w:rsidR="00C56AE6">
        <w:rPr>
          <w:rFonts w:ascii="Arial" w:hAnsi="Arial" w:cs="Arial"/>
        </w:rPr>
        <w:t xml:space="preserve">A follow up workshop is being planned. </w:t>
      </w:r>
    </w:p>
    <w:p w14:paraId="71EB3FFC" w14:textId="0C8E595C" w:rsidR="008924F8" w:rsidRDefault="008924F8" w:rsidP="008924F8">
      <w:pPr>
        <w:spacing w:after="0" w:line="240" w:lineRule="auto"/>
        <w:ind w:left="720" w:hanging="720"/>
        <w:jc w:val="both"/>
        <w:rPr>
          <w:rFonts w:ascii="Arial" w:hAnsi="Arial" w:cs="Arial"/>
        </w:rPr>
      </w:pPr>
    </w:p>
    <w:p w14:paraId="1AAF53D0" w14:textId="5067A431" w:rsidR="008924F8" w:rsidRDefault="008924F8" w:rsidP="008924F8">
      <w:pPr>
        <w:spacing w:after="0" w:line="240" w:lineRule="auto"/>
        <w:ind w:left="720" w:hanging="720"/>
        <w:jc w:val="both"/>
        <w:rPr>
          <w:rFonts w:ascii="Arial" w:hAnsi="Arial" w:cs="Arial"/>
        </w:rPr>
      </w:pPr>
      <w:r>
        <w:rPr>
          <w:rFonts w:ascii="Arial" w:hAnsi="Arial" w:cs="Arial"/>
        </w:rPr>
        <w:t>2.2.4</w:t>
      </w:r>
      <w:r>
        <w:rPr>
          <w:rFonts w:ascii="Arial" w:hAnsi="Arial" w:cs="Arial"/>
        </w:rPr>
        <w:tab/>
        <w:t>78/18 Complaints and Grievance Policy</w:t>
      </w:r>
    </w:p>
    <w:p w14:paraId="454BF8F3" w14:textId="63AF73C6" w:rsidR="00C56AE6" w:rsidRDefault="00C56AE6" w:rsidP="008924F8">
      <w:pPr>
        <w:spacing w:after="0" w:line="240" w:lineRule="auto"/>
        <w:ind w:left="720" w:hanging="720"/>
        <w:jc w:val="both"/>
        <w:rPr>
          <w:rFonts w:ascii="Arial" w:hAnsi="Arial" w:cs="Arial"/>
        </w:rPr>
      </w:pPr>
      <w:r>
        <w:rPr>
          <w:rFonts w:ascii="Arial" w:hAnsi="Arial" w:cs="Arial"/>
        </w:rPr>
        <w:tab/>
        <w:t>PBI raised a point that there was no reference to the whistleblowing policy in the Action Log and it was agreed that the whistleblowing policy would be included under this action item</w:t>
      </w:r>
    </w:p>
    <w:p w14:paraId="5CF96BA3" w14:textId="77777777" w:rsidR="00C56AE6" w:rsidRDefault="00C56AE6" w:rsidP="008924F8">
      <w:pPr>
        <w:spacing w:after="0" w:line="240" w:lineRule="auto"/>
        <w:ind w:left="720" w:hanging="720"/>
        <w:jc w:val="both"/>
        <w:rPr>
          <w:rFonts w:ascii="Arial" w:hAnsi="Arial" w:cs="Arial"/>
        </w:rPr>
      </w:pPr>
    </w:p>
    <w:p w14:paraId="22B7F253" w14:textId="506F4FEB" w:rsidR="008924F8" w:rsidRDefault="008924F8" w:rsidP="008924F8">
      <w:pPr>
        <w:spacing w:after="0" w:line="240" w:lineRule="auto"/>
        <w:ind w:left="720" w:hanging="720"/>
        <w:jc w:val="both"/>
        <w:rPr>
          <w:rFonts w:ascii="Arial" w:hAnsi="Arial" w:cs="Arial"/>
        </w:rPr>
      </w:pPr>
      <w:r>
        <w:rPr>
          <w:rFonts w:ascii="Arial" w:hAnsi="Arial" w:cs="Arial"/>
        </w:rPr>
        <w:t>2.2.5</w:t>
      </w:r>
      <w:r>
        <w:rPr>
          <w:rFonts w:ascii="Arial" w:hAnsi="Arial" w:cs="Arial"/>
        </w:rPr>
        <w:tab/>
        <w:t>79/18 Training</w:t>
      </w:r>
    </w:p>
    <w:p w14:paraId="5959C508" w14:textId="021DC029" w:rsidR="008924F8" w:rsidRDefault="00C56AE6" w:rsidP="008924F8">
      <w:pPr>
        <w:spacing w:after="0" w:line="240" w:lineRule="auto"/>
        <w:ind w:left="720" w:hanging="720"/>
        <w:jc w:val="both"/>
        <w:rPr>
          <w:rFonts w:ascii="Arial" w:hAnsi="Arial" w:cs="Arial"/>
        </w:rPr>
      </w:pPr>
      <w:r>
        <w:rPr>
          <w:rFonts w:ascii="Arial" w:hAnsi="Arial" w:cs="Arial"/>
        </w:rPr>
        <w:tab/>
        <w:t xml:space="preserve">As items have been incorporated in Action 67/18 and 78/18, this action can be closed. </w:t>
      </w:r>
    </w:p>
    <w:p w14:paraId="4A6186B0" w14:textId="77777777" w:rsidR="00C56AE6" w:rsidRDefault="00C56AE6" w:rsidP="008924F8">
      <w:pPr>
        <w:spacing w:after="0" w:line="240" w:lineRule="auto"/>
        <w:ind w:left="720" w:hanging="720"/>
        <w:jc w:val="both"/>
        <w:rPr>
          <w:rFonts w:ascii="Arial" w:hAnsi="Arial" w:cs="Arial"/>
        </w:rPr>
      </w:pPr>
    </w:p>
    <w:p w14:paraId="09D788F6" w14:textId="05FF2FCF" w:rsidR="008924F8" w:rsidRDefault="008924F8" w:rsidP="008924F8">
      <w:pPr>
        <w:spacing w:after="0" w:line="240" w:lineRule="auto"/>
        <w:ind w:left="720" w:hanging="720"/>
        <w:jc w:val="both"/>
        <w:rPr>
          <w:rFonts w:ascii="Arial" w:hAnsi="Arial" w:cs="Arial"/>
        </w:rPr>
      </w:pPr>
      <w:r>
        <w:rPr>
          <w:rFonts w:ascii="Arial" w:hAnsi="Arial" w:cs="Arial"/>
        </w:rPr>
        <w:t>2.2.6</w:t>
      </w:r>
      <w:r>
        <w:rPr>
          <w:rFonts w:ascii="Arial" w:hAnsi="Arial" w:cs="Arial"/>
        </w:rPr>
        <w:tab/>
        <w:t>80/18 Station based community safety</w:t>
      </w:r>
    </w:p>
    <w:p w14:paraId="29D9BAD1" w14:textId="02B3002C" w:rsidR="008924F8" w:rsidRDefault="00C56AE6" w:rsidP="008924F8">
      <w:pPr>
        <w:spacing w:after="0" w:line="240" w:lineRule="auto"/>
        <w:ind w:left="720" w:hanging="720"/>
        <w:jc w:val="both"/>
        <w:rPr>
          <w:rFonts w:ascii="Arial" w:hAnsi="Arial" w:cs="Arial"/>
        </w:rPr>
      </w:pPr>
      <w:r>
        <w:rPr>
          <w:rFonts w:ascii="Arial" w:hAnsi="Arial" w:cs="Arial"/>
        </w:rPr>
        <w:tab/>
      </w:r>
      <w:r w:rsidR="00032563">
        <w:rPr>
          <w:rFonts w:ascii="Arial" w:hAnsi="Arial" w:cs="Arial"/>
        </w:rPr>
        <w:t xml:space="preserve">A paper </w:t>
      </w:r>
      <w:r w:rsidR="00E739A8">
        <w:rPr>
          <w:rFonts w:ascii="Arial" w:hAnsi="Arial" w:cs="Arial"/>
        </w:rPr>
        <w:t>has been</w:t>
      </w:r>
      <w:r w:rsidR="00032563">
        <w:rPr>
          <w:rFonts w:ascii="Arial" w:hAnsi="Arial" w:cs="Arial"/>
        </w:rPr>
        <w:t xml:space="preserve"> provided </w:t>
      </w:r>
      <w:r w:rsidR="00E739A8">
        <w:rPr>
          <w:rFonts w:ascii="Arial" w:hAnsi="Arial" w:cs="Arial"/>
        </w:rPr>
        <w:t>for</w:t>
      </w:r>
      <w:r w:rsidR="00032563">
        <w:rPr>
          <w:rFonts w:ascii="Arial" w:hAnsi="Arial" w:cs="Arial"/>
        </w:rPr>
        <w:t xml:space="preserve"> the Strategic Board in March.  Action can be closed.</w:t>
      </w:r>
    </w:p>
    <w:p w14:paraId="2612BF9E" w14:textId="77777777" w:rsidR="00C56AE6" w:rsidRDefault="00C56AE6" w:rsidP="008924F8">
      <w:pPr>
        <w:spacing w:after="0" w:line="240" w:lineRule="auto"/>
        <w:ind w:left="720" w:hanging="720"/>
        <w:jc w:val="both"/>
        <w:rPr>
          <w:rFonts w:ascii="Arial" w:hAnsi="Arial" w:cs="Arial"/>
        </w:rPr>
      </w:pPr>
    </w:p>
    <w:p w14:paraId="4F80A8CE" w14:textId="7D39E9D7" w:rsidR="008924F8" w:rsidRDefault="008924F8" w:rsidP="008924F8">
      <w:pPr>
        <w:spacing w:after="0" w:line="240" w:lineRule="auto"/>
        <w:ind w:left="720" w:hanging="720"/>
        <w:jc w:val="both"/>
        <w:rPr>
          <w:rFonts w:ascii="Arial" w:hAnsi="Arial" w:cs="Arial"/>
        </w:rPr>
      </w:pPr>
      <w:r>
        <w:rPr>
          <w:rFonts w:ascii="Arial" w:hAnsi="Arial" w:cs="Arial"/>
        </w:rPr>
        <w:t>2.2.7</w:t>
      </w:r>
      <w:r>
        <w:rPr>
          <w:rFonts w:ascii="Arial" w:hAnsi="Arial" w:cs="Arial"/>
        </w:rPr>
        <w:tab/>
        <w:t>81/18 EFA (Trading) Ltd</w:t>
      </w:r>
    </w:p>
    <w:p w14:paraId="31CCD285" w14:textId="6D6FD4ED" w:rsidR="00032563" w:rsidRDefault="00032563" w:rsidP="008924F8">
      <w:pPr>
        <w:spacing w:after="0" w:line="240" w:lineRule="auto"/>
        <w:ind w:left="720" w:hanging="720"/>
        <w:jc w:val="both"/>
        <w:rPr>
          <w:rFonts w:ascii="Arial" w:hAnsi="Arial" w:cs="Arial"/>
        </w:rPr>
      </w:pPr>
      <w:r>
        <w:rPr>
          <w:rFonts w:ascii="Arial" w:hAnsi="Arial" w:cs="Arial"/>
        </w:rPr>
        <w:tab/>
        <w:t xml:space="preserve">A paper is on the </w:t>
      </w:r>
      <w:r w:rsidR="009C0DE5">
        <w:rPr>
          <w:rFonts w:ascii="Arial" w:hAnsi="Arial" w:cs="Arial"/>
        </w:rPr>
        <w:t xml:space="preserve">Strategic Board </w:t>
      </w:r>
      <w:r>
        <w:rPr>
          <w:rFonts w:ascii="Arial" w:hAnsi="Arial" w:cs="Arial"/>
        </w:rPr>
        <w:t xml:space="preserve">Forward Plan for June 2019.  Action can be closed. </w:t>
      </w:r>
    </w:p>
    <w:p w14:paraId="1B2856A6" w14:textId="50CF7E8E" w:rsidR="008924F8" w:rsidRDefault="008924F8" w:rsidP="008924F8">
      <w:pPr>
        <w:spacing w:after="0" w:line="240" w:lineRule="auto"/>
        <w:ind w:left="720" w:hanging="720"/>
        <w:jc w:val="both"/>
        <w:rPr>
          <w:rFonts w:ascii="Arial" w:hAnsi="Arial" w:cs="Arial"/>
        </w:rPr>
      </w:pPr>
    </w:p>
    <w:p w14:paraId="4336E660" w14:textId="3A708DB3" w:rsidR="008924F8" w:rsidRDefault="008924F8" w:rsidP="008924F8">
      <w:pPr>
        <w:spacing w:after="0" w:line="240" w:lineRule="auto"/>
        <w:ind w:left="720" w:hanging="720"/>
        <w:jc w:val="both"/>
        <w:rPr>
          <w:rFonts w:ascii="Arial" w:hAnsi="Arial" w:cs="Arial"/>
        </w:rPr>
      </w:pPr>
      <w:r>
        <w:rPr>
          <w:rFonts w:ascii="Arial" w:hAnsi="Arial" w:cs="Arial"/>
        </w:rPr>
        <w:t>2.2.8</w:t>
      </w:r>
      <w:r>
        <w:rPr>
          <w:rFonts w:ascii="Arial" w:hAnsi="Arial" w:cs="Arial"/>
        </w:rPr>
        <w:tab/>
        <w:t>01/19 Change Board / 10 key projects/ 2020 programme</w:t>
      </w:r>
    </w:p>
    <w:p w14:paraId="28A1B182" w14:textId="4B8C0AFF" w:rsidR="00032563" w:rsidRDefault="00032563" w:rsidP="008924F8">
      <w:pPr>
        <w:spacing w:after="0" w:line="240" w:lineRule="auto"/>
        <w:ind w:left="720" w:hanging="720"/>
        <w:jc w:val="both"/>
        <w:rPr>
          <w:rFonts w:ascii="Arial" w:hAnsi="Arial" w:cs="Arial"/>
        </w:rPr>
      </w:pPr>
      <w:r>
        <w:rPr>
          <w:rFonts w:ascii="Arial" w:hAnsi="Arial" w:cs="Arial"/>
        </w:rPr>
        <w:tab/>
        <w:t xml:space="preserve">A paper will be provided to the Strategic Board in March (not April as on the log).  Action can be closed once the update has been made to the log. </w:t>
      </w:r>
    </w:p>
    <w:p w14:paraId="6F1A6C1B" w14:textId="7EFA253A" w:rsidR="008924F8" w:rsidRDefault="008924F8" w:rsidP="008924F8">
      <w:pPr>
        <w:spacing w:after="0" w:line="240" w:lineRule="auto"/>
        <w:ind w:left="720" w:hanging="720"/>
        <w:jc w:val="both"/>
        <w:rPr>
          <w:rFonts w:ascii="Arial" w:hAnsi="Arial" w:cs="Arial"/>
        </w:rPr>
      </w:pPr>
    </w:p>
    <w:p w14:paraId="5D730E91" w14:textId="55A051EF" w:rsidR="008924F8" w:rsidRDefault="008924F8" w:rsidP="008924F8">
      <w:pPr>
        <w:spacing w:after="0" w:line="240" w:lineRule="auto"/>
        <w:ind w:left="720" w:hanging="720"/>
        <w:jc w:val="both"/>
        <w:rPr>
          <w:rFonts w:ascii="Arial" w:hAnsi="Arial" w:cs="Arial"/>
        </w:rPr>
      </w:pPr>
      <w:r>
        <w:rPr>
          <w:rFonts w:ascii="Arial" w:hAnsi="Arial" w:cs="Arial"/>
        </w:rPr>
        <w:t>2.2.9</w:t>
      </w:r>
      <w:r>
        <w:rPr>
          <w:rFonts w:ascii="Arial" w:hAnsi="Arial" w:cs="Arial"/>
        </w:rPr>
        <w:tab/>
        <w:t>02/19 HMICFRS Update and Peer Review</w:t>
      </w:r>
    </w:p>
    <w:p w14:paraId="6F2E316C" w14:textId="52F14CA2" w:rsidR="008924F8" w:rsidRDefault="00032563" w:rsidP="008924F8">
      <w:pPr>
        <w:spacing w:after="0" w:line="240" w:lineRule="auto"/>
        <w:ind w:left="720" w:hanging="720"/>
        <w:jc w:val="both"/>
        <w:rPr>
          <w:rFonts w:ascii="Arial" w:hAnsi="Arial" w:cs="Arial"/>
        </w:rPr>
      </w:pPr>
      <w:r>
        <w:rPr>
          <w:rFonts w:ascii="Arial" w:hAnsi="Arial" w:cs="Arial"/>
        </w:rPr>
        <w:tab/>
        <w:t>On this agenda.  Action to be closed.</w:t>
      </w:r>
    </w:p>
    <w:p w14:paraId="6DA0EDD2" w14:textId="799B1A5C" w:rsidR="008924F8" w:rsidRDefault="008924F8" w:rsidP="008924F8">
      <w:pPr>
        <w:spacing w:after="0" w:line="240" w:lineRule="auto"/>
        <w:ind w:left="720" w:hanging="720"/>
        <w:jc w:val="both"/>
        <w:rPr>
          <w:rFonts w:ascii="Arial" w:hAnsi="Arial" w:cs="Arial"/>
        </w:rPr>
      </w:pPr>
    </w:p>
    <w:p w14:paraId="4E4F2931" w14:textId="044595D4" w:rsidR="008924F8" w:rsidRDefault="008924F8" w:rsidP="008924F8">
      <w:pPr>
        <w:spacing w:after="0" w:line="240" w:lineRule="auto"/>
        <w:ind w:left="720" w:hanging="720"/>
        <w:jc w:val="both"/>
        <w:rPr>
          <w:rFonts w:ascii="Arial" w:hAnsi="Arial" w:cs="Arial"/>
        </w:rPr>
      </w:pPr>
      <w:r>
        <w:rPr>
          <w:rFonts w:ascii="Arial" w:hAnsi="Arial" w:cs="Arial"/>
        </w:rPr>
        <w:t>2.2.10</w:t>
      </w:r>
      <w:r>
        <w:rPr>
          <w:rFonts w:ascii="Arial" w:hAnsi="Arial" w:cs="Arial"/>
        </w:rPr>
        <w:tab/>
        <w:t>03/19 HMICFRS Update and Peer Review</w:t>
      </w:r>
    </w:p>
    <w:p w14:paraId="3FBD06E5" w14:textId="24DB6853" w:rsidR="00032563" w:rsidRDefault="00032563" w:rsidP="008924F8">
      <w:pPr>
        <w:spacing w:after="0" w:line="240" w:lineRule="auto"/>
        <w:ind w:left="720" w:hanging="720"/>
        <w:jc w:val="both"/>
        <w:rPr>
          <w:rFonts w:ascii="Arial" w:hAnsi="Arial" w:cs="Arial"/>
        </w:rPr>
      </w:pPr>
      <w:r>
        <w:rPr>
          <w:rFonts w:ascii="Arial" w:hAnsi="Arial" w:cs="Arial"/>
        </w:rPr>
        <w:tab/>
        <w:t>On the Forward Plan for March.  Action to be closed.</w:t>
      </w:r>
    </w:p>
    <w:p w14:paraId="103DF3F3" w14:textId="77777777" w:rsidR="00032563" w:rsidRDefault="00032563" w:rsidP="008924F8">
      <w:pPr>
        <w:spacing w:after="0" w:line="240" w:lineRule="auto"/>
        <w:ind w:left="720" w:hanging="720"/>
        <w:jc w:val="both"/>
        <w:rPr>
          <w:rFonts w:ascii="Arial" w:hAnsi="Arial" w:cs="Arial"/>
        </w:rPr>
      </w:pPr>
    </w:p>
    <w:p w14:paraId="1FA71569" w14:textId="23DE81A7" w:rsidR="008924F8" w:rsidRDefault="008924F8" w:rsidP="008924F8">
      <w:pPr>
        <w:spacing w:after="0" w:line="240" w:lineRule="auto"/>
        <w:ind w:left="720" w:hanging="720"/>
        <w:jc w:val="both"/>
        <w:rPr>
          <w:rFonts w:ascii="Arial" w:hAnsi="Arial" w:cs="Arial"/>
        </w:rPr>
      </w:pPr>
      <w:r>
        <w:rPr>
          <w:rFonts w:ascii="Arial" w:hAnsi="Arial" w:cs="Arial"/>
        </w:rPr>
        <w:t>2.2.11</w:t>
      </w:r>
      <w:r>
        <w:rPr>
          <w:rFonts w:ascii="Arial" w:hAnsi="Arial" w:cs="Arial"/>
        </w:rPr>
        <w:tab/>
        <w:t>04/19 Budget Review</w:t>
      </w:r>
    </w:p>
    <w:p w14:paraId="2766E912" w14:textId="5909A639" w:rsidR="008924F8" w:rsidRDefault="00032563" w:rsidP="008924F8">
      <w:pPr>
        <w:spacing w:after="0" w:line="240" w:lineRule="auto"/>
        <w:ind w:left="720" w:hanging="720"/>
        <w:jc w:val="both"/>
        <w:rPr>
          <w:rFonts w:ascii="Arial" w:hAnsi="Arial" w:cs="Arial"/>
        </w:rPr>
      </w:pPr>
      <w:r>
        <w:rPr>
          <w:rFonts w:ascii="Arial" w:hAnsi="Arial" w:cs="Arial"/>
        </w:rPr>
        <w:tab/>
        <w:t xml:space="preserve">On this agenda.  Action to be closed. </w:t>
      </w:r>
    </w:p>
    <w:p w14:paraId="21468D2A" w14:textId="2C6CCE90" w:rsidR="00553357" w:rsidRDefault="00553357" w:rsidP="00911E81">
      <w:pPr>
        <w:spacing w:after="0" w:line="240" w:lineRule="auto"/>
        <w:jc w:val="both"/>
        <w:rPr>
          <w:rFonts w:ascii="Arial" w:hAnsi="Arial" w:cs="Arial"/>
        </w:rPr>
      </w:pPr>
    </w:p>
    <w:p w14:paraId="6B7FE8BF" w14:textId="77777777" w:rsidR="00323D29" w:rsidRDefault="00323D29">
      <w:pPr>
        <w:rPr>
          <w:rFonts w:ascii="Arial" w:hAnsi="Arial" w:cs="Arial"/>
          <w:b/>
        </w:rPr>
      </w:pPr>
      <w:r>
        <w:rPr>
          <w:rFonts w:ascii="Arial" w:hAnsi="Arial" w:cs="Arial"/>
          <w:b/>
        </w:rPr>
        <w:br w:type="page"/>
      </w:r>
    </w:p>
    <w:p w14:paraId="00F2B1F5" w14:textId="1CA7C6BC" w:rsidR="00167560" w:rsidRPr="00167560" w:rsidRDefault="00167560" w:rsidP="00911E81">
      <w:pPr>
        <w:spacing w:after="0" w:line="240" w:lineRule="auto"/>
        <w:jc w:val="both"/>
        <w:rPr>
          <w:rFonts w:ascii="Arial" w:hAnsi="Arial" w:cs="Arial"/>
          <w:b/>
        </w:rPr>
      </w:pPr>
      <w:r w:rsidRPr="00167560">
        <w:rPr>
          <w:rFonts w:ascii="Arial" w:hAnsi="Arial" w:cs="Arial"/>
          <w:b/>
        </w:rPr>
        <w:lastRenderedPageBreak/>
        <w:t>3</w:t>
      </w:r>
      <w:r w:rsidRPr="00167560">
        <w:rPr>
          <w:rFonts w:ascii="Arial" w:hAnsi="Arial" w:cs="Arial"/>
          <w:b/>
        </w:rPr>
        <w:tab/>
        <w:t xml:space="preserve">Forward Plan </w:t>
      </w:r>
    </w:p>
    <w:p w14:paraId="153085F0" w14:textId="21EA2AA6" w:rsidR="00685BF3" w:rsidRDefault="00685BF3" w:rsidP="00911E81">
      <w:pPr>
        <w:spacing w:after="0" w:line="240" w:lineRule="auto"/>
        <w:ind w:left="720"/>
        <w:jc w:val="both"/>
        <w:rPr>
          <w:rFonts w:ascii="Arial" w:hAnsi="Arial" w:cs="Arial"/>
        </w:rPr>
      </w:pPr>
    </w:p>
    <w:p w14:paraId="2F72E90A" w14:textId="503EEE79" w:rsidR="00553357" w:rsidRDefault="00F53389" w:rsidP="00F53389">
      <w:pPr>
        <w:spacing w:after="0" w:line="240" w:lineRule="auto"/>
        <w:ind w:left="720" w:hanging="720"/>
        <w:jc w:val="both"/>
        <w:rPr>
          <w:rFonts w:ascii="Arial" w:hAnsi="Arial" w:cs="Arial"/>
        </w:rPr>
      </w:pPr>
      <w:r>
        <w:rPr>
          <w:rFonts w:ascii="Arial" w:hAnsi="Arial" w:cs="Arial"/>
        </w:rPr>
        <w:t>3.1</w:t>
      </w:r>
      <w:r>
        <w:rPr>
          <w:rFonts w:ascii="Arial" w:hAnsi="Arial" w:cs="Arial"/>
        </w:rPr>
        <w:tab/>
        <w:t xml:space="preserve">MF commented that the HOBS closure report for March would be dependent on the February pay run and the work being done with CIVICA (payroll system).  If the closure report is not available for March, it will be for April. </w:t>
      </w:r>
    </w:p>
    <w:p w14:paraId="0F55E712" w14:textId="30392764" w:rsidR="00F53389" w:rsidRDefault="00F53389" w:rsidP="00911E81">
      <w:pPr>
        <w:spacing w:after="0" w:line="240" w:lineRule="auto"/>
        <w:ind w:left="720"/>
        <w:jc w:val="both"/>
        <w:rPr>
          <w:rFonts w:ascii="Arial" w:hAnsi="Arial" w:cs="Arial"/>
        </w:rPr>
      </w:pPr>
    </w:p>
    <w:p w14:paraId="1BA8FFF9" w14:textId="4FD72C48" w:rsidR="00F53389" w:rsidRDefault="00F53389" w:rsidP="004B3D15">
      <w:pPr>
        <w:spacing w:after="0" w:line="240" w:lineRule="auto"/>
        <w:ind w:left="720" w:hanging="720"/>
        <w:jc w:val="both"/>
        <w:rPr>
          <w:rFonts w:ascii="Arial" w:hAnsi="Arial" w:cs="Arial"/>
        </w:rPr>
      </w:pPr>
      <w:r>
        <w:rPr>
          <w:rFonts w:ascii="Arial" w:hAnsi="Arial" w:cs="Arial"/>
        </w:rPr>
        <w:t>3.2</w:t>
      </w:r>
      <w:r>
        <w:rPr>
          <w:rFonts w:ascii="Arial" w:hAnsi="Arial" w:cs="Arial"/>
        </w:rPr>
        <w:tab/>
        <w:t>RH stated that the Police, Fire and Crime Panel’s Ethics and Integrity Committee have the Cultural Review as an item for discussion</w:t>
      </w:r>
      <w:r w:rsidR="004B3D15">
        <w:rPr>
          <w:rFonts w:ascii="Arial" w:hAnsi="Arial" w:cs="Arial"/>
        </w:rPr>
        <w:t xml:space="preserve"> on 18 April 2019.</w:t>
      </w:r>
      <w:r w:rsidR="00BF159C">
        <w:rPr>
          <w:rFonts w:ascii="Arial" w:hAnsi="Arial" w:cs="Arial"/>
        </w:rPr>
        <w:t xml:space="preserve">  RH asked whether a paper should be written in support of this.  After discussion it was agreed that a paper is in the process of being drafted, which will be presented to ECFRS’s SLT on 12 March and considered at the workshop on 15 March.</w:t>
      </w:r>
      <w:r>
        <w:rPr>
          <w:rFonts w:ascii="Arial" w:hAnsi="Arial" w:cs="Arial"/>
        </w:rPr>
        <w:t xml:space="preserve"> </w:t>
      </w:r>
      <w:r w:rsidR="004B3D15">
        <w:rPr>
          <w:rFonts w:ascii="Arial" w:hAnsi="Arial" w:cs="Arial"/>
        </w:rPr>
        <w:t xml:space="preserve"> </w:t>
      </w:r>
    </w:p>
    <w:p w14:paraId="0CCA9DD3" w14:textId="20E13425" w:rsidR="004B3D15" w:rsidRDefault="004B3D15" w:rsidP="004B3D15">
      <w:pPr>
        <w:spacing w:after="0" w:line="240" w:lineRule="auto"/>
        <w:ind w:left="720" w:hanging="720"/>
        <w:jc w:val="both"/>
        <w:rPr>
          <w:rFonts w:ascii="Arial" w:hAnsi="Arial" w:cs="Arial"/>
        </w:rPr>
      </w:pPr>
    </w:p>
    <w:p w14:paraId="0CECA077" w14:textId="38EB0059" w:rsidR="004B3D15" w:rsidRDefault="004B3D15" w:rsidP="004B3D15">
      <w:pPr>
        <w:spacing w:after="0" w:line="240" w:lineRule="auto"/>
        <w:ind w:left="720" w:hanging="720"/>
        <w:jc w:val="both"/>
        <w:rPr>
          <w:rFonts w:ascii="Arial" w:hAnsi="Arial" w:cs="Arial"/>
        </w:rPr>
      </w:pPr>
      <w:r>
        <w:rPr>
          <w:rFonts w:ascii="Arial" w:hAnsi="Arial" w:cs="Arial"/>
        </w:rPr>
        <w:t>3.3</w:t>
      </w:r>
      <w:r>
        <w:rPr>
          <w:rFonts w:ascii="Arial" w:hAnsi="Arial" w:cs="Arial"/>
        </w:rPr>
        <w:tab/>
        <w:t xml:space="preserve">MF commented that there was a substantive item on 28 April for an update on the Change Board/ 10 key projects/ 2020 Programme and he thought that this item was being dealt with as an item at the Strategic Board.  PBI commented that the governance paper that was being presented at the Strategic Board would set out which Board would deal with what, and which Board the Change Board/ 10 key projects/ 2020 programme would then sit under. </w:t>
      </w:r>
    </w:p>
    <w:p w14:paraId="066526E1" w14:textId="3E6BF1DC" w:rsidR="00F53389" w:rsidRDefault="00F53389" w:rsidP="00911E81">
      <w:pPr>
        <w:spacing w:after="0" w:line="240" w:lineRule="auto"/>
        <w:ind w:left="720"/>
        <w:jc w:val="both"/>
        <w:rPr>
          <w:rFonts w:ascii="Arial" w:hAnsi="Arial" w:cs="Arial"/>
        </w:rPr>
      </w:pPr>
    </w:p>
    <w:p w14:paraId="018EFCB7" w14:textId="27755BC7" w:rsidR="00663B13" w:rsidRPr="00663B13" w:rsidRDefault="00663B13" w:rsidP="00911E81">
      <w:pPr>
        <w:spacing w:after="0" w:line="240" w:lineRule="auto"/>
        <w:ind w:left="709" w:hanging="709"/>
        <w:jc w:val="both"/>
        <w:rPr>
          <w:rFonts w:ascii="Arial" w:hAnsi="Arial" w:cs="Arial"/>
          <w:b/>
        </w:rPr>
      </w:pPr>
      <w:r>
        <w:rPr>
          <w:rFonts w:ascii="Arial" w:hAnsi="Arial" w:cs="Arial"/>
          <w:b/>
        </w:rPr>
        <w:t>4</w:t>
      </w:r>
      <w:r w:rsidRPr="00167560">
        <w:rPr>
          <w:rFonts w:ascii="Arial" w:hAnsi="Arial" w:cs="Arial"/>
          <w:b/>
        </w:rPr>
        <w:tab/>
      </w:r>
      <w:r w:rsidR="00553357">
        <w:rPr>
          <w:rFonts w:ascii="Arial" w:hAnsi="Arial" w:cs="Arial"/>
          <w:b/>
        </w:rPr>
        <w:t>HMICFRS Update – Peer Review</w:t>
      </w:r>
    </w:p>
    <w:p w14:paraId="5BCFA1FB" w14:textId="77777777" w:rsidR="004A180B" w:rsidRDefault="004A180B" w:rsidP="00911E81">
      <w:pPr>
        <w:spacing w:after="0" w:line="240" w:lineRule="auto"/>
        <w:ind w:left="709"/>
        <w:jc w:val="both"/>
        <w:rPr>
          <w:rFonts w:ascii="Arial" w:hAnsi="Arial" w:cs="Arial"/>
        </w:rPr>
      </w:pPr>
    </w:p>
    <w:p w14:paraId="6B4B08FC" w14:textId="6C7EE398" w:rsidR="00553357" w:rsidRDefault="00540E78" w:rsidP="00540E78">
      <w:pPr>
        <w:spacing w:after="0" w:line="240" w:lineRule="auto"/>
        <w:ind w:left="720" w:hanging="720"/>
        <w:jc w:val="both"/>
        <w:rPr>
          <w:rFonts w:ascii="Arial" w:hAnsi="Arial" w:cs="Arial"/>
        </w:rPr>
      </w:pPr>
      <w:r>
        <w:rPr>
          <w:rFonts w:ascii="Arial" w:hAnsi="Arial" w:cs="Arial"/>
        </w:rPr>
        <w:t>4.1</w:t>
      </w:r>
      <w:r>
        <w:rPr>
          <w:rFonts w:ascii="Arial" w:hAnsi="Arial" w:cs="Arial"/>
        </w:rPr>
        <w:tab/>
      </w:r>
      <w:r w:rsidR="00361F4A">
        <w:rPr>
          <w:rFonts w:ascii="Arial" w:hAnsi="Arial" w:cs="Arial"/>
        </w:rPr>
        <w:t xml:space="preserve">MF </w:t>
      </w:r>
      <w:r w:rsidR="004B3D15">
        <w:rPr>
          <w:rFonts w:ascii="Arial" w:hAnsi="Arial" w:cs="Arial"/>
        </w:rPr>
        <w:t xml:space="preserve">confirmed that there was a document missing from the Appendices; namely that Appendix 2 </w:t>
      </w:r>
      <w:r w:rsidR="004A180B">
        <w:rPr>
          <w:rFonts w:ascii="Arial" w:hAnsi="Arial" w:cs="Arial"/>
        </w:rPr>
        <w:t>(Service Improvement Plan) should have been Appendix 1, and the new paper that MF distributed is Appendix 2 (updated document return).  Appendix 3 (the Tranche 1 summary report) stands.</w:t>
      </w:r>
    </w:p>
    <w:p w14:paraId="666C3847" w14:textId="6D31689B" w:rsidR="004A180B" w:rsidRDefault="004A180B" w:rsidP="00911E81">
      <w:pPr>
        <w:spacing w:after="0" w:line="240" w:lineRule="auto"/>
        <w:ind w:left="709"/>
        <w:jc w:val="both"/>
        <w:rPr>
          <w:rFonts w:ascii="Arial" w:hAnsi="Arial" w:cs="Arial"/>
        </w:rPr>
      </w:pPr>
    </w:p>
    <w:p w14:paraId="1B86F52D" w14:textId="5F4440E3" w:rsidR="004A180B" w:rsidRDefault="00540E78" w:rsidP="004A180B">
      <w:pPr>
        <w:spacing w:after="0" w:line="240" w:lineRule="auto"/>
        <w:ind w:left="720" w:hanging="720"/>
        <w:jc w:val="both"/>
        <w:rPr>
          <w:rFonts w:ascii="Arial" w:hAnsi="Arial" w:cs="Arial"/>
        </w:rPr>
      </w:pPr>
      <w:r>
        <w:rPr>
          <w:rFonts w:ascii="Arial" w:hAnsi="Arial" w:cs="Arial"/>
        </w:rPr>
        <w:t>4.2</w:t>
      </w:r>
      <w:r>
        <w:rPr>
          <w:rFonts w:ascii="Arial" w:hAnsi="Arial" w:cs="Arial"/>
        </w:rPr>
        <w:tab/>
      </w:r>
      <w:r w:rsidR="004A180B">
        <w:rPr>
          <w:rFonts w:ascii="Arial" w:hAnsi="Arial" w:cs="Arial"/>
        </w:rPr>
        <w:t xml:space="preserve">MF confirmed that Bill </w:t>
      </w:r>
      <w:proofErr w:type="spellStart"/>
      <w:r w:rsidR="004A180B">
        <w:rPr>
          <w:rFonts w:ascii="Arial" w:hAnsi="Arial" w:cs="Arial"/>
        </w:rPr>
        <w:t>Harvison</w:t>
      </w:r>
      <w:proofErr w:type="spellEnd"/>
      <w:r w:rsidR="004A180B">
        <w:rPr>
          <w:rFonts w:ascii="Arial" w:hAnsi="Arial" w:cs="Arial"/>
        </w:rPr>
        <w:t xml:space="preserve"> </w:t>
      </w:r>
      <w:r w:rsidR="00E739A8">
        <w:rPr>
          <w:rFonts w:ascii="Arial" w:hAnsi="Arial" w:cs="Arial"/>
        </w:rPr>
        <w:t xml:space="preserve">from HMICFRS </w:t>
      </w:r>
      <w:r w:rsidR="004A180B">
        <w:rPr>
          <w:rFonts w:ascii="Arial" w:hAnsi="Arial" w:cs="Arial"/>
        </w:rPr>
        <w:t>would be spending 3 days with ECFRS this week where he would be visiting various stations and departments.  A Task Force meeting had taken place and dealt with version 9 of the Service Improvement Plan.  Version 10 (included in this meeting’s papers) had had 3 action points added to it and it was planned that the Service Improvement Plan include all the actions arising from the HMI and audit summaries.  MF explained how the Service Improvement Plan is set out and how it will be updated.</w:t>
      </w:r>
    </w:p>
    <w:p w14:paraId="70A3891E" w14:textId="7AB7E290" w:rsidR="004A180B" w:rsidRDefault="004A180B" w:rsidP="004A180B">
      <w:pPr>
        <w:spacing w:after="0" w:line="240" w:lineRule="auto"/>
        <w:ind w:left="720" w:hanging="720"/>
        <w:jc w:val="both"/>
        <w:rPr>
          <w:rFonts w:ascii="Arial" w:hAnsi="Arial" w:cs="Arial"/>
        </w:rPr>
      </w:pPr>
    </w:p>
    <w:p w14:paraId="4651FF29" w14:textId="4160DCD5" w:rsidR="004A180B" w:rsidRDefault="00540E78" w:rsidP="004A180B">
      <w:pPr>
        <w:spacing w:after="0" w:line="240" w:lineRule="auto"/>
        <w:ind w:left="720" w:hanging="720"/>
        <w:jc w:val="both"/>
        <w:rPr>
          <w:rFonts w:ascii="Arial" w:hAnsi="Arial" w:cs="Arial"/>
        </w:rPr>
      </w:pPr>
      <w:r>
        <w:rPr>
          <w:rFonts w:ascii="Arial" w:hAnsi="Arial" w:cs="Arial"/>
        </w:rPr>
        <w:t>4.3</w:t>
      </w:r>
      <w:r>
        <w:rPr>
          <w:rFonts w:ascii="Arial" w:hAnsi="Arial" w:cs="Arial"/>
        </w:rPr>
        <w:tab/>
      </w:r>
      <w:r w:rsidR="004A180B">
        <w:rPr>
          <w:rFonts w:ascii="Arial" w:hAnsi="Arial" w:cs="Arial"/>
        </w:rPr>
        <w:t xml:space="preserve">MF explained how the data returns and document returns are being dealt with.  Currently there is a 98% completion rate with some slightly amended questions (as set out at the top of page 3 of the paper).  </w:t>
      </w:r>
    </w:p>
    <w:p w14:paraId="13C49437" w14:textId="77777777" w:rsidR="004A180B" w:rsidRDefault="004A180B" w:rsidP="004A180B">
      <w:pPr>
        <w:spacing w:after="0" w:line="240" w:lineRule="auto"/>
        <w:ind w:left="720" w:hanging="720"/>
        <w:jc w:val="both"/>
        <w:rPr>
          <w:rFonts w:ascii="Arial" w:hAnsi="Arial" w:cs="Arial"/>
        </w:rPr>
      </w:pPr>
    </w:p>
    <w:p w14:paraId="7B7BB302" w14:textId="1FD3BEF0" w:rsidR="004A180B" w:rsidRDefault="00540E78" w:rsidP="004A180B">
      <w:pPr>
        <w:spacing w:after="0" w:line="240" w:lineRule="auto"/>
        <w:ind w:left="720" w:hanging="720"/>
        <w:jc w:val="both"/>
        <w:rPr>
          <w:rFonts w:ascii="Arial" w:hAnsi="Arial" w:cs="Arial"/>
        </w:rPr>
      </w:pPr>
      <w:r>
        <w:rPr>
          <w:rFonts w:ascii="Arial" w:hAnsi="Arial" w:cs="Arial"/>
        </w:rPr>
        <w:t>4.4</w:t>
      </w:r>
      <w:r>
        <w:rPr>
          <w:rFonts w:ascii="Arial" w:hAnsi="Arial" w:cs="Arial"/>
        </w:rPr>
        <w:tab/>
      </w:r>
      <w:r w:rsidR="004A180B">
        <w:rPr>
          <w:rFonts w:ascii="Arial" w:hAnsi="Arial" w:cs="Arial"/>
        </w:rPr>
        <w:t>MF commented that the area that proved the biggest challenge concerned</w:t>
      </w:r>
      <w:r w:rsidR="00223AEE">
        <w:rPr>
          <w:rFonts w:ascii="Arial" w:hAnsi="Arial" w:cs="Arial"/>
        </w:rPr>
        <w:t xml:space="preserve"> 7(2</w:t>
      </w:r>
      <w:proofErr w:type="gramStart"/>
      <w:r w:rsidR="00223AEE">
        <w:rPr>
          <w:rFonts w:ascii="Arial" w:hAnsi="Arial" w:cs="Arial"/>
        </w:rPr>
        <w:t>)(</w:t>
      </w:r>
      <w:proofErr w:type="gramEnd"/>
      <w:r w:rsidR="00223AEE">
        <w:rPr>
          <w:rFonts w:ascii="Arial" w:hAnsi="Arial" w:cs="Arial"/>
        </w:rPr>
        <w:t xml:space="preserve">d) </w:t>
      </w:r>
      <w:r w:rsidR="004A180B">
        <w:rPr>
          <w:rFonts w:ascii="Arial" w:hAnsi="Arial" w:cs="Arial"/>
        </w:rPr>
        <w:t>visits (which were risk visits to premises</w:t>
      </w:r>
      <w:r>
        <w:rPr>
          <w:rFonts w:ascii="Arial" w:hAnsi="Arial" w:cs="Arial"/>
        </w:rPr>
        <w:t xml:space="preserve"> deemed to be at risk</w:t>
      </w:r>
      <w:r w:rsidR="004A180B">
        <w:rPr>
          <w:rFonts w:ascii="Arial" w:hAnsi="Arial" w:cs="Arial"/>
        </w:rPr>
        <w:t xml:space="preserve">) </w:t>
      </w:r>
      <w:r>
        <w:rPr>
          <w:rFonts w:ascii="Arial" w:hAnsi="Arial" w:cs="Arial"/>
        </w:rPr>
        <w:t xml:space="preserve">and the acquisition of risk information from </w:t>
      </w:r>
      <w:r w:rsidR="00223AEE">
        <w:rPr>
          <w:rFonts w:ascii="Arial" w:hAnsi="Arial" w:cs="Arial"/>
        </w:rPr>
        <w:t xml:space="preserve">such </w:t>
      </w:r>
      <w:r>
        <w:rPr>
          <w:rFonts w:ascii="Arial" w:hAnsi="Arial" w:cs="Arial"/>
        </w:rPr>
        <w:t xml:space="preserve">visits around the county.  ECFRS have been making the visits </w:t>
      </w:r>
      <w:r w:rsidR="00223AEE">
        <w:rPr>
          <w:rFonts w:ascii="Arial" w:hAnsi="Arial" w:cs="Arial"/>
        </w:rPr>
        <w:t>but there are limited or no historical central or local records made for the visits.  Steps</w:t>
      </w:r>
      <w:r>
        <w:rPr>
          <w:rFonts w:ascii="Arial" w:hAnsi="Arial" w:cs="Arial"/>
        </w:rPr>
        <w:t xml:space="preserve"> are being put in place for Watches to record this information for future visits.  </w:t>
      </w:r>
    </w:p>
    <w:p w14:paraId="450DCC4A" w14:textId="3B61C9CD" w:rsidR="00540E78" w:rsidRDefault="00540E78" w:rsidP="004A180B">
      <w:pPr>
        <w:spacing w:after="0" w:line="240" w:lineRule="auto"/>
        <w:ind w:left="720" w:hanging="720"/>
        <w:jc w:val="both"/>
        <w:rPr>
          <w:rFonts w:ascii="Arial" w:hAnsi="Arial" w:cs="Arial"/>
        </w:rPr>
      </w:pPr>
    </w:p>
    <w:p w14:paraId="318798D0" w14:textId="3B14A4C5" w:rsidR="00540E78" w:rsidRDefault="00540E78" w:rsidP="004A180B">
      <w:pPr>
        <w:spacing w:after="0" w:line="240" w:lineRule="auto"/>
        <w:ind w:left="720" w:hanging="720"/>
        <w:jc w:val="both"/>
        <w:rPr>
          <w:rFonts w:ascii="Arial" w:hAnsi="Arial" w:cs="Arial"/>
        </w:rPr>
      </w:pPr>
      <w:r>
        <w:rPr>
          <w:rFonts w:ascii="Arial" w:hAnsi="Arial" w:cs="Arial"/>
        </w:rPr>
        <w:t>4.5</w:t>
      </w:r>
      <w:r>
        <w:rPr>
          <w:rFonts w:ascii="Arial" w:hAnsi="Arial" w:cs="Arial"/>
        </w:rPr>
        <w:tab/>
        <w:t xml:space="preserve">The document return has been compiled with the final version being presented at SLT on 26 February for sign off.  It is anticipated that 147 documents will be put </w:t>
      </w:r>
      <w:r w:rsidR="00E739A8">
        <w:rPr>
          <w:rFonts w:ascii="Arial" w:hAnsi="Arial" w:cs="Arial"/>
        </w:rPr>
        <w:t>sent</w:t>
      </w:r>
      <w:r>
        <w:rPr>
          <w:rFonts w:ascii="Arial" w:hAnsi="Arial" w:cs="Arial"/>
        </w:rPr>
        <w:t xml:space="preserve"> against 53 areas.  </w:t>
      </w:r>
    </w:p>
    <w:p w14:paraId="19D38322" w14:textId="709A83FA" w:rsidR="00540E78" w:rsidRDefault="00540E78" w:rsidP="004A180B">
      <w:pPr>
        <w:spacing w:after="0" w:line="240" w:lineRule="auto"/>
        <w:ind w:left="720" w:hanging="720"/>
        <w:jc w:val="both"/>
        <w:rPr>
          <w:rFonts w:ascii="Arial" w:hAnsi="Arial" w:cs="Arial"/>
        </w:rPr>
      </w:pPr>
    </w:p>
    <w:p w14:paraId="72C5F0CC" w14:textId="5FF3C4AF" w:rsidR="00540E78" w:rsidRDefault="00540E78" w:rsidP="004A180B">
      <w:pPr>
        <w:spacing w:after="0" w:line="240" w:lineRule="auto"/>
        <w:ind w:left="720" w:hanging="720"/>
        <w:jc w:val="both"/>
        <w:rPr>
          <w:rFonts w:ascii="Arial" w:hAnsi="Arial" w:cs="Arial"/>
        </w:rPr>
      </w:pPr>
      <w:r>
        <w:rPr>
          <w:rFonts w:ascii="Arial" w:hAnsi="Arial" w:cs="Arial"/>
        </w:rPr>
        <w:t>4.6</w:t>
      </w:r>
      <w:r>
        <w:rPr>
          <w:rFonts w:ascii="Arial" w:hAnsi="Arial" w:cs="Arial"/>
        </w:rPr>
        <w:tab/>
      </w:r>
      <w:r w:rsidR="00AA7A86">
        <w:rPr>
          <w:rFonts w:ascii="Arial" w:hAnsi="Arial" w:cs="Arial"/>
        </w:rPr>
        <w:t xml:space="preserve">MF confirmed that Rick Hylton (the new Deputy CFO) would be assisting with the </w:t>
      </w:r>
      <w:proofErr w:type="spellStart"/>
      <w:r>
        <w:rPr>
          <w:rFonts w:ascii="Arial" w:hAnsi="Arial" w:cs="Arial"/>
        </w:rPr>
        <w:t>Self Assessment</w:t>
      </w:r>
      <w:proofErr w:type="spellEnd"/>
      <w:r>
        <w:rPr>
          <w:rFonts w:ascii="Arial" w:hAnsi="Arial" w:cs="Arial"/>
        </w:rPr>
        <w:t xml:space="preserve"> </w:t>
      </w:r>
      <w:r w:rsidR="00AA7A86">
        <w:rPr>
          <w:rFonts w:ascii="Arial" w:hAnsi="Arial" w:cs="Arial"/>
        </w:rPr>
        <w:t xml:space="preserve">item as he had already been through the inspection process at Cambridge F&amp;RS.  </w:t>
      </w:r>
    </w:p>
    <w:p w14:paraId="25CD531B" w14:textId="134CB9A3" w:rsidR="00AA7A86" w:rsidRDefault="00AA7A86" w:rsidP="004A180B">
      <w:pPr>
        <w:spacing w:after="0" w:line="240" w:lineRule="auto"/>
        <w:ind w:left="720" w:hanging="720"/>
        <w:jc w:val="both"/>
        <w:rPr>
          <w:rFonts w:ascii="Arial" w:hAnsi="Arial" w:cs="Arial"/>
        </w:rPr>
      </w:pPr>
    </w:p>
    <w:p w14:paraId="72CD681A" w14:textId="77777777" w:rsidR="001200EF" w:rsidRDefault="00AA7A86" w:rsidP="004A180B">
      <w:pPr>
        <w:spacing w:after="0" w:line="240" w:lineRule="auto"/>
        <w:ind w:left="720" w:hanging="720"/>
        <w:jc w:val="both"/>
        <w:rPr>
          <w:rFonts w:ascii="Arial" w:hAnsi="Arial" w:cs="Arial"/>
        </w:rPr>
      </w:pPr>
      <w:r>
        <w:rPr>
          <w:rFonts w:ascii="Arial" w:hAnsi="Arial" w:cs="Arial"/>
        </w:rPr>
        <w:t>4.7</w:t>
      </w:r>
      <w:r>
        <w:rPr>
          <w:rFonts w:ascii="Arial" w:hAnsi="Arial" w:cs="Arial"/>
        </w:rPr>
        <w:tab/>
        <w:t xml:space="preserve">After discussion, </w:t>
      </w:r>
      <w:r w:rsidR="001200EF">
        <w:rPr>
          <w:rFonts w:ascii="Arial" w:hAnsi="Arial" w:cs="Arial"/>
        </w:rPr>
        <w:t>it was agreed that DB would align the strategic risks in the Service Improvement Plan and then map them (with Charles Thomas’s assistance) to the strategic priorities set out in the Fire and Rescue Plan.</w:t>
      </w:r>
    </w:p>
    <w:p w14:paraId="34B23764" w14:textId="77777777" w:rsidR="001200EF" w:rsidRDefault="001200EF" w:rsidP="004A180B">
      <w:pPr>
        <w:spacing w:after="0" w:line="240" w:lineRule="auto"/>
        <w:ind w:left="720" w:hanging="720"/>
        <w:jc w:val="both"/>
        <w:rPr>
          <w:rFonts w:ascii="Arial" w:hAnsi="Arial" w:cs="Arial"/>
        </w:rPr>
      </w:pPr>
    </w:p>
    <w:p w14:paraId="017A4D87" w14:textId="3A7E2C3B" w:rsidR="00AA7A86" w:rsidRDefault="001200EF" w:rsidP="004A180B">
      <w:pPr>
        <w:spacing w:after="0" w:line="240" w:lineRule="auto"/>
        <w:ind w:left="720" w:hanging="720"/>
        <w:jc w:val="both"/>
        <w:rPr>
          <w:rFonts w:ascii="Arial" w:hAnsi="Arial" w:cs="Arial"/>
        </w:rPr>
      </w:pPr>
      <w:r>
        <w:rPr>
          <w:rFonts w:ascii="Arial" w:hAnsi="Arial" w:cs="Arial"/>
        </w:rPr>
        <w:t>4.8</w:t>
      </w:r>
      <w:r>
        <w:rPr>
          <w:rFonts w:ascii="Arial" w:hAnsi="Arial" w:cs="Arial"/>
        </w:rPr>
        <w:tab/>
        <w:t xml:space="preserve">RH commented that he had identified 60 separate actions that had arisen from the Peer Review and asked how these would be dealt with, i.e. which ones we were going to do and whether they should be grouped into areas.  </w:t>
      </w:r>
      <w:r w:rsidR="000177AE">
        <w:rPr>
          <w:rFonts w:ascii="Arial" w:hAnsi="Arial" w:cs="Arial"/>
        </w:rPr>
        <w:t xml:space="preserve">After a discussion around </w:t>
      </w:r>
      <w:r w:rsidR="0066142F">
        <w:rPr>
          <w:rFonts w:ascii="Arial" w:hAnsi="Arial" w:cs="Arial"/>
        </w:rPr>
        <w:t>these action points, it was confirmed that Tracy King had taken these points and incorporated them into the Service Improvement Plan but Camilla would send a copy of RH’s highlighted paper to MF to cross-check that all of the actions had been incorporated.</w:t>
      </w:r>
    </w:p>
    <w:p w14:paraId="43834B10" w14:textId="0AA4C4E2" w:rsidR="000177AE" w:rsidRDefault="000177AE" w:rsidP="004A180B">
      <w:pPr>
        <w:spacing w:after="0" w:line="240" w:lineRule="auto"/>
        <w:ind w:left="720" w:hanging="720"/>
        <w:jc w:val="both"/>
        <w:rPr>
          <w:rFonts w:ascii="Arial" w:hAnsi="Arial" w:cs="Arial"/>
        </w:rPr>
      </w:pPr>
    </w:p>
    <w:p w14:paraId="6E21CEF1" w14:textId="6AC34A1C" w:rsidR="000177AE" w:rsidRPr="0066142F" w:rsidRDefault="000177AE" w:rsidP="004A180B">
      <w:pPr>
        <w:spacing w:after="0" w:line="240" w:lineRule="auto"/>
        <w:ind w:left="720" w:hanging="720"/>
        <w:jc w:val="both"/>
        <w:rPr>
          <w:rFonts w:ascii="Arial" w:hAnsi="Arial" w:cs="Arial"/>
          <w:b/>
        </w:rPr>
      </w:pPr>
      <w:r>
        <w:rPr>
          <w:rFonts w:ascii="Arial" w:hAnsi="Arial" w:cs="Arial"/>
        </w:rPr>
        <w:tab/>
      </w:r>
      <w:r w:rsidRPr="0066142F">
        <w:rPr>
          <w:rFonts w:ascii="Arial" w:hAnsi="Arial" w:cs="Arial"/>
          <w:b/>
        </w:rPr>
        <w:t xml:space="preserve">Action: </w:t>
      </w:r>
      <w:r w:rsidR="00323D29">
        <w:rPr>
          <w:rFonts w:ascii="Arial" w:hAnsi="Arial" w:cs="Arial"/>
          <w:b/>
        </w:rPr>
        <w:t>05/</w:t>
      </w:r>
      <w:proofErr w:type="gramStart"/>
      <w:r w:rsidRPr="0066142F">
        <w:rPr>
          <w:rFonts w:ascii="Arial" w:hAnsi="Arial" w:cs="Arial"/>
          <w:b/>
        </w:rPr>
        <w:t>019  Camilla</w:t>
      </w:r>
      <w:proofErr w:type="gramEnd"/>
      <w:r w:rsidRPr="0066142F">
        <w:rPr>
          <w:rFonts w:ascii="Arial" w:hAnsi="Arial" w:cs="Arial"/>
          <w:b/>
        </w:rPr>
        <w:t xml:space="preserve"> to send MF a copy of RH’s actions from the Peer Review.</w:t>
      </w:r>
    </w:p>
    <w:p w14:paraId="1A6DF2B9" w14:textId="7EC7DE23" w:rsidR="000177AE" w:rsidRDefault="000177AE" w:rsidP="004A180B">
      <w:pPr>
        <w:spacing w:after="0" w:line="240" w:lineRule="auto"/>
        <w:ind w:left="720" w:hanging="720"/>
        <w:jc w:val="both"/>
        <w:rPr>
          <w:rFonts w:ascii="Arial" w:hAnsi="Arial" w:cs="Arial"/>
        </w:rPr>
      </w:pPr>
    </w:p>
    <w:p w14:paraId="54A1D674" w14:textId="52CE2B45" w:rsidR="000177AE" w:rsidRDefault="00B606B4" w:rsidP="004A180B">
      <w:pPr>
        <w:spacing w:after="0" w:line="240" w:lineRule="auto"/>
        <w:ind w:left="720" w:hanging="720"/>
        <w:jc w:val="both"/>
        <w:rPr>
          <w:rFonts w:ascii="Arial" w:hAnsi="Arial" w:cs="Arial"/>
        </w:rPr>
      </w:pPr>
      <w:r>
        <w:rPr>
          <w:rFonts w:ascii="Arial" w:hAnsi="Arial" w:cs="Arial"/>
        </w:rPr>
        <w:t>4.9</w:t>
      </w:r>
      <w:r>
        <w:rPr>
          <w:rFonts w:ascii="Arial" w:hAnsi="Arial" w:cs="Arial"/>
        </w:rPr>
        <w:tab/>
        <w:t xml:space="preserve">JT raised the issue of CRM (the Service’s document management system) where the risk information from incidents </w:t>
      </w:r>
      <w:r w:rsidR="00865CD1">
        <w:rPr>
          <w:rFonts w:ascii="Arial" w:hAnsi="Arial" w:cs="Arial"/>
        </w:rPr>
        <w:t>is not able to be up</w:t>
      </w:r>
      <w:r>
        <w:rPr>
          <w:rFonts w:ascii="Arial" w:hAnsi="Arial" w:cs="Arial"/>
        </w:rPr>
        <w:t xml:space="preserve">loaded immediately </w:t>
      </w:r>
      <w:r w:rsidR="00865CD1">
        <w:rPr>
          <w:rFonts w:ascii="Arial" w:hAnsi="Arial" w:cs="Arial"/>
        </w:rPr>
        <w:t xml:space="preserve">and has to be done manually, </w:t>
      </w:r>
      <w:r>
        <w:rPr>
          <w:rFonts w:ascii="Arial" w:hAnsi="Arial" w:cs="Arial"/>
        </w:rPr>
        <w:t xml:space="preserve">thereby creating an inaccurate record for operational staff to access.  </w:t>
      </w:r>
      <w:r w:rsidR="00865CD1">
        <w:rPr>
          <w:rFonts w:ascii="Arial" w:hAnsi="Arial" w:cs="Arial"/>
        </w:rPr>
        <w:t xml:space="preserve">This has also had an effect on the entering and recording of technical fire safety visits.  </w:t>
      </w:r>
      <w:r>
        <w:rPr>
          <w:rFonts w:ascii="Arial" w:hAnsi="Arial" w:cs="Arial"/>
        </w:rPr>
        <w:t>The reporting issue has been discussed with Hitachi who, although they have written the programme to ECFRS’s specifications, are not willing to resolve the issues</w:t>
      </w:r>
      <w:r w:rsidR="00865CD1">
        <w:rPr>
          <w:rFonts w:ascii="Arial" w:hAnsi="Arial" w:cs="Arial"/>
        </w:rPr>
        <w:t xml:space="preserve"> themselves</w:t>
      </w:r>
      <w:r>
        <w:rPr>
          <w:rFonts w:ascii="Arial" w:hAnsi="Arial" w:cs="Arial"/>
        </w:rPr>
        <w:t xml:space="preserve">.  It has been proposed that a full time </w:t>
      </w:r>
      <w:r w:rsidR="00865CD1">
        <w:rPr>
          <w:rFonts w:ascii="Arial" w:hAnsi="Arial" w:cs="Arial"/>
        </w:rPr>
        <w:t xml:space="preserve">ECFRS </w:t>
      </w:r>
      <w:r>
        <w:rPr>
          <w:rFonts w:ascii="Arial" w:hAnsi="Arial" w:cs="Arial"/>
        </w:rPr>
        <w:t xml:space="preserve">resource is recruited for an initial 6 month period to </w:t>
      </w:r>
      <w:r w:rsidR="00865CD1">
        <w:rPr>
          <w:rFonts w:ascii="Arial" w:hAnsi="Arial" w:cs="Arial"/>
        </w:rPr>
        <w:t xml:space="preserve">deal with the reporting </w:t>
      </w:r>
      <w:r>
        <w:rPr>
          <w:rFonts w:ascii="Arial" w:hAnsi="Arial" w:cs="Arial"/>
        </w:rPr>
        <w:t>issue.  Hitachi will be visiting HQ either this week or next week to try and extract the information from the system in order to run the report the way the Service want it</w:t>
      </w:r>
      <w:r w:rsidR="00865CD1">
        <w:rPr>
          <w:rFonts w:ascii="Arial" w:hAnsi="Arial" w:cs="Arial"/>
        </w:rPr>
        <w:t xml:space="preserve"> for the CLG returns.</w:t>
      </w:r>
    </w:p>
    <w:p w14:paraId="10072D5C" w14:textId="7E145669" w:rsidR="00865CD1" w:rsidRDefault="00865CD1" w:rsidP="004A180B">
      <w:pPr>
        <w:spacing w:after="0" w:line="240" w:lineRule="auto"/>
        <w:ind w:left="720" w:hanging="720"/>
        <w:jc w:val="both"/>
        <w:rPr>
          <w:rFonts w:ascii="Arial" w:hAnsi="Arial" w:cs="Arial"/>
        </w:rPr>
      </w:pPr>
    </w:p>
    <w:p w14:paraId="6D43ED88" w14:textId="087A85D6" w:rsidR="00865CD1" w:rsidRDefault="00302FB3" w:rsidP="004A180B">
      <w:pPr>
        <w:spacing w:after="0" w:line="240" w:lineRule="auto"/>
        <w:ind w:left="720" w:hanging="720"/>
        <w:jc w:val="both"/>
        <w:rPr>
          <w:rFonts w:ascii="Arial" w:hAnsi="Arial" w:cs="Arial"/>
        </w:rPr>
      </w:pPr>
      <w:r>
        <w:rPr>
          <w:rFonts w:ascii="Arial" w:hAnsi="Arial" w:cs="Arial"/>
        </w:rPr>
        <w:t>4.10</w:t>
      </w:r>
      <w:r w:rsidR="00865CD1">
        <w:rPr>
          <w:rFonts w:ascii="Arial" w:hAnsi="Arial" w:cs="Arial"/>
        </w:rPr>
        <w:tab/>
        <w:t xml:space="preserve">RH asked whether there was a risk to the public.  MF confirmed that the </w:t>
      </w:r>
      <w:r w:rsidR="004668FB">
        <w:rPr>
          <w:rFonts w:ascii="Arial" w:hAnsi="Arial" w:cs="Arial"/>
        </w:rPr>
        <w:t>Home Fire Safety visits would have a key risk attached to this as the data, having been entered onto the system by the crew</w:t>
      </w:r>
      <w:r w:rsidR="00E054B7">
        <w:rPr>
          <w:rFonts w:ascii="Arial" w:hAnsi="Arial" w:cs="Arial"/>
        </w:rPr>
        <w:t xml:space="preserve"> as </w:t>
      </w:r>
      <w:proofErr w:type="spellStart"/>
      <w:r w:rsidR="00E054B7">
        <w:rPr>
          <w:rFonts w:ascii="Arial" w:hAnsi="Arial" w:cs="Arial"/>
        </w:rPr>
        <w:t>realtime</w:t>
      </w:r>
      <w:proofErr w:type="spellEnd"/>
      <w:r w:rsidR="00E054B7">
        <w:rPr>
          <w:rFonts w:ascii="Arial" w:hAnsi="Arial" w:cs="Arial"/>
        </w:rPr>
        <w:t xml:space="preserve"> data</w:t>
      </w:r>
      <w:r w:rsidR="004668FB">
        <w:rPr>
          <w:rFonts w:ascii="Arial" w:hAnsi="Arial" w:cs="Arial"/>
        </w:rPr>
        <w:t xml:space="preserve">, is not being able to be ‘drawn down’ by other members of the Service.  </w:t>
      </w:r>
      <w:r w:rsidR="00E167DF">
        <w:rPr>
          <w:rFonts w:ascii="Arial" w:hAnsi="Arial" w:cs="Arial"/>
        </w:rPr>
        <w:t>However this was more of a risk to the service than the public.</w:t>
      </w:r>
    </w:p>
    <w:p w14:paraId="2DDDDB47" w14:textId="336FA50D" w:rsidR="004B3D15" w:rsidRDefault="004B3D15" w:rsidP="00911E81">
      <w:pPr>
        <w:spacing w:after="0" w:line="240" w:lineRule="auto"/>
        <w:ind w:left="709"/>
        <w:jc w:val="both"/>
        <w:rPr>
          <w:rFonts w:ascii="Arial" w:hAnsi="Arial" w:cs="Arial"/>
        </w:rPr>
      </w:pPr>
    </w:p>
    <w:p w14:paraId="5D1BC26E" w14:textId="3E2115C2" w:rsidR="00F405BB" w:rsidRDefault="00F405BB" w:rsidP="00302FB3">
      <w:pPr>
        <w:spacing w:after="0" w:line="240" w:lineRule="auto"/>
        <w:ind w:left="720" w:hanging="11"/>
        <w:jc w:val="both"/>
        <w:rPr>
          <w:rFonts w:ascii="Arial" w:hAnsi="Arial" w:cs="Arial"/>
        </w:rPr>
      </w:pPr>
      <w:r>
        <w:rPr>
          <w:rFonts w:ascii="Arial" w:hAnsi="Arial" w:cs="Arial"/>
        </w:rPr>
        <w:t xml:space="preserve">DB proposed to pick up the CRM issue and report back to the Board under the risk paper items. </w:t>
      </w:r>
    </w:p>
    <w:p w14:paraId="164C8D59" w14:textId="5D45A435" w:rsidR="00F405BB" w:rsidRDefault="00F405BB" w:rsidP="00911E81">
      <w:pPr>
        <w:spacing w:after="0" w:line="240" w:lineRule="auto"/>
        <w:ind w:left="709"/>
        <w:jc w:val="both"/>
        <w:rPr>
          <w:rFonts w:ascii="Arial" w:hAnsi="Arial" w:cs="Arial"/>
        </w:rPr>
      </w:pPr>
    </w:p>
    <w:p w14:paraId="53B97CEA" w14:textId="51C26FFD" w:rsidR="00F405BB" w:rsidRDefault="00F405BB" w:rsidP="00911E81">
      <w:pPr>
        <w:spacing w:after="0" w:line="240" w:lineRule="auto"/>
        <w:ind w:left="709"/>
        <w:jc w:val="both"/>
        <w:rPr>
          <w:rFonts w:ascii="Arial" w:hAnsi="Arial" w:cs="Arial"/>
        </w:rPr>
      </w:pPr>
      <w:r>
        <w:rPr>
          <w:rFonts w:ascii="Arial" w:hAnsi="Arial" w:cs="Arial"/>
        </w:rPr>
        <w:t>A discussion took place around whether it would be possible to use a different system, what other fire and rescue services do and also what type of p</w:t>
      </w:r>
      <w:r w:rsidR="000B1055">
        <w:rPr>
          <w:rFonts w:ascii="Arial" w:hAnsi="Arial" w:cs="Arial"/>
        </w:rPr>
        <w:t>erson you get in for 6 months to interrogate the system.</w:t>
      </w:r>
    </w:p>
    <w:p w14:paraId="0C1F8D17" w14:textId="77777777" w:rsidR="00302FB3" w:rsidRDefault="00302FB3" w:rsidP="00302FB3">
      <w:pPr>
        <w:spacing w:after="0" w:line="240" w:lineRule="auto"/>
        <w:jc w:val="both"/>
        <w:rPr>
          <w:rFonts w:ascii="Arial" w:hAnsi="Arial" w:cs="Arial"/>
        </w:rPr>
      </w:pPr>
    </w:p>
    <w:p w14:paraId="024D49E3" w14:textId="3EB4C364" w:rsidR="00302FB3" w:rsidRDefault="00302FB3" w:rsidP="00302FB3">
      <w:pPr>
        <w:spacing w:after="0" w:line="240" w:lineRule="auto"/>
        <w:ind w:left="720" w:hanging="720"/>
        <w:jc w:val="both"/>
        <w:rPr>
          <w:rFonts w:ascii="Arial" w:hAnsi="Arial" w:cs="Arial"/>
        </w:rPr>
      </w:pPr>
      <w:r>
        <w:rPr>
          <w:rFonts w:ascii="Arial" w:hAnsi="Arial" w:cs="Arial"/>
        </w:rPr>
        <w:t>4.11</w:t>
      </w:r>
      <w:r>
        <w:rPr>
          <w:rFonts w:ascii="Arial" w:hAnsi="Arial" w:cs="Arial"/>
        </w:rPr>
        <w:tab/>
      </w:r>
      <w:r w:rsidR="000B1055">
        <w:rPr>
          <w:rFonts w:ascii="Arial" w:hAnsi="Arial" w:cs="Arial"/>
        </w:rPr>
        <w:t>RH wanted to clarify some questions he had on the summary of inspection outcomes</w:t>
      </w:r>
      <w:r>
        <w:rPr>
          <w:rFonts w:ascii="Arial" w:hAnsi="Arial" w:cs="Arial"/>
        </w:rPr>
        <w:t>, the first of which was that</w:t>
      </w:r>
      <w:r w:rsidR="000B1055">
        <w:rPr>
          <w:rFonts w:ascii="Arial" w:hAnsi="Arial" w:cs="Arial"/>
        </w:rPr>
        <w:t xml:space="preserve"> the Home Safety visit figures are not showing as actual numbers being compared with other fire and rescue services rather than percentages: and the Arson question was whether arson is being linked with the police.  DB confirmed that there is work being done around </w:t>
      </w:r>
      <w:r w:rsidR="00E167DF">
        <w:rPr>
          <w:rFonts w:ascii="Arial" w:hAnsi="Arial" w:cs="Arial"/>
        </w:rPr>
        <w:t xml:space="preserve">co-operating with the Police on </w:t>
      </w:r>
      <w:r w:rsidR="008B0801">
        <w:rPr>
          <w:rFonts w:ascii="Arial" w:hAnsi="Arial" w:cs="Arial"/>
        </w:rPr>
        <w:t>r</w:t>
      </w:r>
      <w:r w:rsidR="00E167DF">
        <w:rPr>
          <w:rFonts w:ascii="Arial" w:hAnsi="Arial" w:cs="Arial"/>
        </w:rPr>
        <w:t xml:space="preserve">educing </w:t>
      </w:r>
      <w:r w:rsidR="000B1055">
        <w:rPr>
          <w:rFonts w:ascii="Arial" w:hAnsi="Arial" w:cs="Arial"/>
        </w:rPr>
        <w:t xml:space="preserve">arson through the Collaboration Programme Board.  </w:t>
      </w:r>
    </w:p>
    <w:p w14:paraId="7BA38156" w14:textId="77777777" w:rsidR="00302FB3" w:rsidRDefault="00302FB3" w:rsidP="00302FB3">
      <w:pPr>
        <w:spacing w:after="0" w:line="240" w:lineRule="auto"/>
        <w:ind w:left="720" w:hanging="720"/>
        <w:jc w:val="both"/>
        <w:rPr>
          <w:rFonts w:ascii="Arial" w:hAnsi="Arial" w:cs="Arial"/>
        </w:rPr>
      </w:pPr>
    </w:p>
    <w:p w14:paraId="0977C98E" w14:textId="44C7C15C" w:rsidR="000B1055" w:rsidRDefault="000B1055" w:rsidP="00302FB3">
      <w:pPr>
        <w:spacing w:after="0" w:line="240" w:lineRule="auto"/>
        <w:ind w:left="720" w:hanging="11"/>
        <w:jc w:val="both"/>
        <w:rPr>
          <w:rFonts w:ascii="Arial" w:hAnsi="Arial" w:cs="Arial"/>
        </w:rPr>
      </w:pPr>
      <w:r>
        <w:rPr>
          <w:rFonts w:ascii="Arial" w:hAnsi="Arial" w:cs="Arial"/>
        </w:rPr>
        <w:t>RH asked about the statement that ECFRS do not have a Call Challenge Policy and DB confirmed that although ECFRS do not have that specific policy</w:t>
      </w:r>
      <w:r w:rsidR="00E167DF">
        <w:rPr>
          <w:rFonts w:ascii="Arial" w:hAnsi="Arial" w:cs="Arial"/>
        </w:rPr>
        <w:t xml:space="preserve">. </w:t>
      </w:r>
      <w:r w:rsidR="00A04AE2">
        <w:rPr>
          <w:rFonts w:ascii="Arial" w:hAnsi="Arial" w:cs="Arial"/>
        </w:rPr>
        <w:t>DB commented that there are elements in other Service documents that deal with the Call Challenge Policy items</w:t>
      </w:r>
      <w:r w:rsidR="009C0DE5">
        <w:rPr>
          <w:rFonts w:ascii="Arial" w:hAnsi="Arial" w:cs="Arial"/>
        </w:rPr>
        <w:t>.</w:t>
      </w:r>
      <w:r w:rsidR="00A04AE2">
        <w:rPr>
          <w:rFonts w:ascii="Arial" w:hAnsi="Arial" w:cs="Arial"/>
        </w:rPr>
        <w:t xml:space="preserve"> RH </w:t>
      </w:r>
      <w:r w:rsidR="009C0DE5">
        <w:rPr>
          <w:rFonts w:ascii="Arial" w:hAnsi="Arial" w:cs="Arial"/>
        </w:rPr>
        <w:t xml:space="preserve">said it was worth considering </w:t>
      </w:r>
      <w:r w:rsidR="00A04AE2">
        <w:rPr>
          <w:rFonts w:ascii="Arial" w:hAnsi="Arial" w:cs="Arial"/>
        </w:rPr>
        <w:t xml:space="preserve">designing a </w:t>
      </w:r>
      <w:r w:rsidR="008B0801">
        <w:rPr>
          <w:rFonts w:ascii="Arial" w:hAnsi="Arial" w:cs="Arial"/>
        </w:rPr>
        <w:t xml:space="preserve">separate </w:t>
      </w:r>
      <w:r w:rsidR="00A04AE2">
        <w:rPr>
          <w:rFonts w:ascii="Arial" w:hAnsi="Arial" w:cs="Arial"/>
        </w:rPr>
        <w:t xml:space="preserve">Call Challenge Policy in order to gain the status of ‘good’.  </w:t>
      </w:r>
    </w:p>
    <w:p w14:paraId="36669569" w14:textId="0228EA95" w:rsidR="00A04AE2" w:rsidRDefault="00A04AE2" w:rsidP="00911E81">
      <w:pPr>
        <w:spacing w:after="0" w:line="240" w:lineRule="auto"/>
        <w:ind w:left="709"/>
        <w:jc w:val="both"/>
        <w:rPr>
          <w:rFonts w:ascii="Arial" w:hAnsi="Arial" w:cs="Arial"/>
        </w:rPr>
      </w:pPr>
    </w:p>
    <w:p w14:paraId="76BBFFA3" w14:textId="10DF5D48" w:rsidR="00A04AE2" w:rsidRDefault="00A04AE2" w:rsidP="00911E81">
      <w:pPr>
        <w:spacing w:after="0" w:line="240" w:lineRule="auto"/>
        <w:ind w:left="709"/>
        <w:jc w:val="both"/>
        <w:rPr>
          <w:rFonts w:ascii="Arial" w:hAnsi="Arial" w:cs="Arial"/>
        </w:rPr>
      </w:pPr>
      <w:r>
        <w:rPr>
          <w:rFonts w:ascii="Arial" w:hAnsi="Arial" w:cs="Arial"/>
        </w:rPr>
        <w:t xml:space="preserve">RH wanted to clarify that ECFRS were a service that met their response times, and it was agreed, after a discussion, that </w:t>
      </w:r>
      <w:r w:rsidR="00AE6C7F">
        <w:rPr>
          <w:rFonts w:ascii="Arial" w:hAnsi="Arial" w:cs="Arial"/>
        </w:rPr>
        <w:t xml:space="preserve">this </w:t>
      </w:r>
      <w:r w:rsidR="00A87C5C">
        <w:rPr>
          <w:rFonts w:ascii="Arial" w:hAnsi="Arial" w:cs="Arial"/>
        </w:rPr>
        <w:t xml:space="preserve">issue </w:t>
      </w:r>
      <w:r w:rsidR="00AE6C7F">
        <w:rPr>
          <w:rFonts w:ascii="Arial" w:hAnsi="Arial" w:cs="Arial"/>
        </w:rPr>
        <w:t>would be dealt with in depth as part of the IRMP.</w:t>
      </w:r>
    </w:p>
    <w:p w14:paraId="39C333CD" w14:textId="04B72ECA" w:rsidR="00AE6C7F" w:rsidRDefault="00AE6C7F" w:rsidP="00911E81">
      <w:pPr>
        <w:spacing w:after="0" w:line="240" w:lineRule="auto"/>
        <w:ind w:left="709"/>
        <w:jc w:val="both"/>
        <w:rPr>
          <w:rFonts w:ascii="Arial" w:hAnsi="Arial" w:cs="Arial"/>
        </w:rPr>
      </w:pPr>
    </w:p>
    <w:p w14:paraId="028AB60E" w14:textId="7029548C" w:rsidR="00AE6C7F" w:rsidRDefault="00302FB3" w:rsidP="00302FB3">
      <w:pPr>
        <w:spacing w:after="0" w:line="240" w:lineRule="auto"/>
        <w:ind w:left="720" w:hanging="720"/>
        <w:jc w:val="both"/>
        <w:rPr>
          <w:rFonts w:ascii="Arial" w:hAnsi="Arial" w:cs="Arial"/>
        </w:rPr>
      </w:pPr>
      <w:r>
        <w:rPr>
          <w:rFonts w:ascii="Arial" w:hAnsi="Arial" w:cs="Arial"/>
        </w:rPr>
        <w:t>4.12</w:t>
      </w:r>
      <w:r>
        <w:rPr>
          <w:rFonts w:ascii="Arial" w:hAnsi="Arial" w:cs="Arial"/>
        </w:rPr>
        <w:tab/>
      </w:r>
      <w:r w:rsidR="00AE6C7F">
        <w:rPr>
          <w:rFonts w:ascii="Arial" w:hAnsi="Arial" w:cs="Arial"/>
        </w:rPr>
        <w:t xml:space="preserve">RH asked whether the IRMP would be the tool that would be used to explain the budget spending and understanding, and it was agreed that it would.  </w:t>
      </w:r>
    </w:p>
    <w:p w14:paraId="7C9D6A3A" w14:textId="61BC5CE7" w:rsidR="000A4B66" w:rsidRDefault="000A4B66" w:rsidP="00302FB3">
      <w:pPr>
        <w:spacing w:after="0" w:line="240" w:lineRule="auto"/>
        <w:ind w:left="720" w:hanging="720"/>
        <w:jc w:val="both"/>
        <w:rPr>
          <w:rFonts w:ascii="Arial" w:hAnsi="Arial" w:cs="Arial"/>
        </w:rPr>
      </w:pPr>
    </w:p>
    <w:p w14:paraId="124505B4" w14:textId="2C884C38" w:rsidR="000A4B66" w:rsidRDefault="000A4B66" w:rsidP="00302FB3">
      <w:pPr>
        <w:spacing w:after="0" w:line="240" w:lineRule="auto"/>
        <w:ind w:left="720" w:hanging="720"/>
        <w:jc w:val="both"/>
        <w:rPr>
          <w:rFonts w:ascii="Arial" w:hAnsi="Arial" w:cs="Arial"/>
        </w:rPr>
      </w:pPr>
      <w:r>
        <w:rPr>
          <w:rFonts w:ascii="Arial" w:hAnsi="Arial" w:cs="Arial"/>
        </w:rPr>
        <w:t>4.13</w:t>
      </w:r>
      <w:r>
        <w:rPr>
          <w:rFonts w:ascii="Arial" w:hAnsi="Arial" w:cs="Arial"/>
        </w:rPr>
        <w:tab/>
        <w:t xml:space="preserve">AM asked how the Service are planning to respond to the </w:t>
      </w:r>
      <w:r w:rsidR="00A87C5C">
        <w:rPr>
          <w:rFonts w:ascii="Arial" w:hAnsi="Arial" w:cs="Arial"/>
        </w:rPr>
        <w:t>t</w:t>
      </w:r>
      <w:r>
        <w:rPr>
          <w:rFonts w:ascii="Arial" w:hAnsi="Arial" w:cs="Arial"/>
        </w:rPr>
        <w:t>rading company item on page 51 of the report, and it was agreed that some answers to this would be provided at the Strategic Board meeting in June.</w:t>
      </w:r>
    </w:p>
    <w:p w14:paraId="23DF3F1E" w14:textId="36C4BBE3" w:rsidR="00A04AE2" w:rsidRDefault="00A04AE2" w:rsidP="00911E81">
      <w:pPr>
        <w:spacing w:after="0" w:line="240" w:lineRule="auto"/>
        <w:ind w:left="709"/>
        <w:jc w:val="both"/>
        <w:rPr>
          <w:rFonts w:ascii="Arial" w:hAnsi="Arial" w:cs="Arial"/>
        </w:rPr>
      </w:pPr>
    </w:p>
    <w:p w14:paraId="11CACE6D" w14:textId="77777777" w:rsidR="00553357" w:rsidRDefault="00553357" w:rsidP="00911E81">
      <w:pPr>
        <w:spacing w:after="0" w:line="240" w:lineRule="auto"/>
        <w:jc w:val="both"/>
        <w:rPr>
          <w:rFonts w:ascii="Arial" w:hAnsi="Arial" w:cs="Arial"/>
          <w:b/>
        </w:rPr>
      </w:pPr>
      <w:r>
        <w:rPr>
          <w:rFonts w:ascii="Arial" w:hAnsi="Arial" w:cs="Arial"/>
          <w:b/>
        </w:rPr>
        <w:t>5</w:t>
      </w:r>
      <w:r w:rsidR="001960B0" w:rsidRPr="00BB69CD">
        <w:rPr>
          <w:rFonts w:ascii="Arial" w:hAnsi="Arial" w:cs="Arial"/>
          <w:b/>
        </w:rPr>
        <w:tab/>
      </w:r>
      <w:r>
        <w:rPr>
          <w:rFonts w:ascii="Arial" w:hAnsi="Arial" w:cs="Arial"/>
          <w:b/>
        </w:rPr>
        <w:t>Monthly Performance Report</w:t>
      </w:r>
    </w:p>
    <w:p w14:paraId="5A93A34F" w14:textId="77777777" w:rsidR="00563702" w:rsidRDefault="00563702" w:rsidP="00563702">
      <w:pPr>
        <w:spacing w:after="0" w:line="240" w:lineRule="auto"/>
        <w:jc w:val="both"/>
        <w:rPr>
          <w:rFonts w:ascii="Arial" w:hAnsi="Arial" w:cs="Arial"/>
        </w:rPr>
      </w:pPr>
    </w:p>
    <w:p w14:paraId="00E1D9DD" w14:textId="4FCA751B" w:rsidR="000A4B66" w:rsidRDefault="00563702" w:rsidP="00563702">
      <w:pPr>
        <w:spacing w:after="0" w:line="240" w:lineRule="auto"/>
        <w:ind w:left="720" w:hanging="720"/>
        <w:jc w:val="both"/>
        <w:rPr>
          <w:rFonts w:ascii="Arial" w:hAnsi="Arial" w:cs="Arial"/>
        </w:rPr>
      </w:pPr>
      <w:r>
        <w:rPr>
          <w:rFonts w:ascii="Arial" w:hAnsi="Arial" w:cs="Arial"/>
        </w:rPr>
        <w:t>5.1</w:t>
      </w:r>
      <w:r>
        <w:rPr>
          <w:rFonts w:ascii="Arial" w:hAnsi="Arial" w:cs="Arial"/>
        </w:rPr>
        <w:tab/>
      </w:r>
      <w:r w:rsidR="000A4B66">
        <w:rPr>
          <w:rFonts w:ascii="Arial" w:hAnsi="Arial" w:cs="Arial"/>
        </w:rPr>
        <w:t xml:space="preserve">MF took the Board through the Report, a few notable items being incidents dropping in January (mainly due to good weather compared with last January), </w:t>
      </w:r>
      <w:r w:rsidR="001959A6">
        <w:rPr>
          <w:rFonts w:ascii="Arial" w:hAnsi="Arial" w:cs="Arial"/>
        </w:rPr>
        <w:t xml:space="preserve">the decrease in false alarms and first attendance times staying at 90% target achieved.  </w:t>
      </w:r>
    </w:p>
    <w:p w14:paraId="7703F273" w14:textId="2FA4A489" w:rsidR="001959A6" w:rsidRDefault="00563702" w:rsidP="00563702">
      <w:pPr>
        <w:spacing w:after="0" w:line="240" w:lineRule="auto"/>
        <w:ind w:left="720" w:hanging="720"/>
        <w:jc w:val="both"/>
        <w:rPr>
          <w:rFonts w:ascii="Arial" w:hAnsi="Arial" w:cs="Arial"/>
        </w:rPr>
      </w:pPr>
      <w:r>
        <w:rPr>
          <w:rFonts w:ascii="Arial" w:hAnsi="Arial" w:cs="Arial"/>
        </w:rPr>
        <w:t>5.2</w:t>
      </w:r>
      <w:r>
        <w:rPr>
          <w:rFonts w:ascii="Arial" w:hAnsi="Arial" w:cs="Arial"/>
        </w:rPr>
        <w:tab/>
      </w:r>
      <w:r w:rsidR="001959A6">
        <w:rPr>
          <w:rFonts w:ascii="Arial" w:hAnsi="Arial" w:cs="Arial"/>
        </w:rPr>
        <w:t xml:space="preserve">A general discussion took place around turn out times and call handling times.  MF will investigate further on the items for 10 and 27 January and report back.   </w:t>
      </w:r>
    </w:p>
    <w:p w14:paraId="135030E5" w14:textId="053DCAA3" w:rsidR="00AB0C18" w:rsidRDefault="00AB0C18" w:rsidP="000A4B66">
      <w:pPr>
        <w:spacing w:after="0" w:line="240" w:lineRule="auto"/>
        <w:ind w:left="720"/>
        <w:jc w:val="both"/>
        <w:rPr>
          <w:rFonts w:ascii="Arial" w:hAnsi="Arial" w:cs="Arial"/>
        </w:rPr>
      </w:pPr>
    </w:p>
    <w:p w14:paraId="07B1588A" w14:textId="5A1811E0" w:rsidR="000A4B66" w:rsidRDefault="00AB0C18" w:rsidP="00AB0C18">
      <w:pPr>
        <w:spacing w:after="0" w:line="240" w:lineRule="auto"/>
        <w:ind w:left="720"/>
        <w:jc w:val="both"/>
        <w:rPr>
          <w:rFonts w:ascii="Arial" w:hAnsi="Arial" w:cs="Arial"/>
        </w:rPr>
      </w:pPr>
      <w:r>
        <w:rPr>
          <w:rFonts w:ascii="Arial" w:hAnsi="Arial" w:cs="Arial"/>
        </w:rPr>
        <w:t>MF highlighted that the whole time availability had increased to 98.2% and the figures for on call availability would be picked up in the IRMP as there was some discussion to be had around whether on call stays at 80% or whether it increases.</w:t>
      </w:r>
      <w:r w:rsidR="00FA6311">
        <w:rPr>
          <w:rFonts w:ascii="Arial" w:hAnsi="Arial" w:cs="Arial"/>
        </w:rPr>
        <w:t xml:space="preserve">  </w:t>
      </w:r>
    </w:p>
    <w:p w14:paraId="68729597" w14:textId="6677B670" w:rsidR="00563702" w:rsidRDefault="00563702" w:rsidP="00AB0C18">
      <w:pPr>
        <w:spacing w:after="0" w:line="240" w:lineRule="auto"/>
        <w:ind w:left="720"/>
        <w:jc w:val="both"/>
        <w:rPr>
          <w:rFonts w:ascii="Arial" w:hAnsi="Arial" w:cs="Arial"/>
        </w:rPr>
      </w:pPr>
    </w:p>
    <w:p w14:paraId="199EDE80" w14:textId="4FB1C728" w:rsidR="00563702" w:rsidRDefault="00563702" w:rsidP="00563702">
      <w:pPr>
        <w:spacing w:after="0" w:line="240" w:lineRule="auto"/>
        <w:ind w:left="720" w:hanging="720"/>
        <w:jc w:val="both"/>
        <w:rPr>
          <w:rFonts w:ascii="Arial" w:hAnsi="Arial" w:cs="Arial"/>
        </w:rPr>
      </w:pPr>
      <w:r>
        <w:rPr>
          <w:rFonts w:ascii="Arial" w:hAnsi="Arial" w:cs="Arial"/>
        </w:rPr>
        <w:t>5.3</w:t>
      </w:r>
      <w:r>
        <w:rPr>
          <w:rFonts w:ascii="Arial" w:hAnsi="Arial" w:cs="Arial"/>
        </w:rPr>
        <w:tab/>
        <w:t>RH commented that Leaden Roding’s continued on call status as bottom of the list is a matter of concern to him and after discussion, it was agreed that DB would send RH an update by email once he had investigated this issue.</w:t>
      </w:r>
    </w:p>
    <w:p w14:paraId="4C9CD9ED" w14:textId="44047473" w:rsidR="000A4B66" w:rsidRDefault="000A4B66" w:rsidP="00911E81">
      <w:pPr>
        <w:spacing w:after="0" w:line="240" w:lineRule="auto"/>
        <w:ind w:firstLine="720"/>
        <w:jc w:val="both"/>
        <w:rPr>
          <w:rFonts w:ascii="Arial" w:hAnsi="Arial" w:cs="Arial"/>
        </w:rPr>
      </w:pPr>
    </w:p>
    <w:p w14:paraId="79F44839" w14:textId="53EC570E" w:rsidR="00563702" w:rsidRDefault="00563702" w:rsidP="00B313EE">
      <w:pPr>
        <w:spacing w:after="0" w:line="240" w:lineRule="auto"/>
        <w:ind w:left="720" w:hanging="720"/>
        <w:jc w:val="both"/>
        <w:rPr>
          <w:rFonts w:ascii="Arial" w:hAnsi="Arial" w:cs="Arial"/>
        </w:rPr>
      </w:pPr>
      <w:r>
        <w:rPr>
          <w:rFonts w:ascii="Arial" w:hAnsi="Arial" w:cs="Arial"/>
        </w:rPr>
        <w:t>5.4</w:t>
      </w:r>
      <w:r>
        <w:rPr>
          <w:rFonts w:ascii="Arial" w:hAnsi="Arial" w:cs="Arial"/>
        </w:rPr>
        <w:tab/>
      </w:r>
      <w:r w:rsidR="00B313EE">
        <w:rPr>
          <w:rFonts w:ascii="Arial" w:hAnsi="Arial" w:cs="Arial"/>
        </w:rPr>
        <w:t xml:space="preserve">Employee relations and case management – only one new disciplinary case had been opened and there were no new grievances reported which meant that the grievances had now all been closed. </w:t>
      </w:r>
    </w:p>
    <w:p w14:paraId="2CD4A42E" w14:textId="77777777" w:rsidR="00B313EE" w:rsidRDefault="00B313EE" w:rsidP="00B313EE">
      <w:pPr>
        <w:spacing w:after="0" w:line="240" w:lineRule="auto"/>
        <w:ind w:left="720" w:hanging="720"/>
        <w:jc w:val="both"/>
        <w:rPr>
          <w:rFonts w:ascii="Arial" w:hAnsi="Arial" w:cs="Arial"/>
        </w:rPr>
      </w:pPr>
    </w:p>
    <w:p w14:paraId="1F92B8A2" w14:textId="3DCC1753" w:rsidR="00911E81" w:rsidRDefault="00B313EE" w:rsidP="00B313EE">
      <w:pPr>
        <w:spacing w:after="0" w:line="240" w:lineRule="auto"/>
        <w:ind w:left="720" w:hanging="720"/>
        <w:jc w:val="both"/>
        <w:rPr>
          <w:rFonts w:ascii="Arial" w:hAnsi="Arial" w:cs="Arial"/>
        </w:rPr>
      </w:pPr>
      <w:r>
        <w:rPr>
          <w:rFonts w:ascii="Arial" w:hAnsi="Arial" w:cs="Arial"/>
        </w:rPr>
        <w:t>5.5</w:t>
      </w:r>
      <w:r>
        <w:rPr>
          <w:rFonts w:ascii="Arial" w:hAnsi="Arial" w:cs="Arial"/>
        </w:rPr>
        <w:tab/>
        <w:t xml:space="preserve">Home Fire Safety statistics – MF has looked at the statistics nationally for over 65s and smokers </w:t>
      </w:r>
      <w:proofErr w:type="spellStart"/>
      <w:r>
        <w:rPr>
          <w:rFonts w:ascii="Arial" w:hAnsi="Arial" w:cs="Arial"/>
        </w:rPr>
        <w:t>etc</w:t>
      </w:r>
      <w:proofErr w:type="spellEnd"/>
      <w:r>
        <w:rPr>
          <w:rFonts w:ascii="Arial" w:hAnsi="Arial" w:cs="Arial"/>
        </w:rPr>
        <w:t>, with ECFRS’s figures being an improvement on the national figure but MF couldn’t currently locate the source report for this statistic.</w:t>
      </w:r>
    </w:p>
    <w:p w14:paraId="726935B9" w14:textId="36329E3A" w:rsidR="001A5131" w:rsidRDefault="001A5131" w:rsidP="001A5131">
      <w:pPr>
        <w:spacing w:after="0" w:line="240" w:lineRule="auto"/>
        <w:jc w:val="both"/>
        <w:rPr>
          <w:rFonts w:ascii="Arial" w:hAnsi="Arial" w:cs="Arial"/>
        </w:rPr>
      </w:pPr>
    </w:p>
    <w:p w14:paraId="4EECEDE9" w14:textId="64887702" w:rsidR="001A5131" w:rsidRDefault="001A5131" w:rsidP="001A5131">
      <w:pPr>
        <w:spacing w:after="0" w:line="240" w:lineRule="auto"/>
        <w:ind w:left="720" w:hanging="720"/>
        <w:jc w:val="both"/>
        <w:rPr>
          <w:rFonts w:ascii="Arial" w:hAnsi="Arial" w:cs="Arial"/>
        </w:rPr>
      </w:pPr>
      <w:r>
        <w:rPr>
          <w:rFonts w:ascii="Arial" w:hAnsi="Arial" w:cs="Arial"/>
        </w:rPr>
        <w:t>5.6</w:t>
      </w:r>
      <w:r>
        <w:rPr>
          <w:rFonts w:ascii="Arial" w:hAnsi="Arial" w:cs="Arial"/>
        </w:rPr>
        <w:tab/>
        <w:t>RH asked about the measures in the Fire and Rescue Plan which are not in the current performance model, and JG confirmed that she and Tracy King are rescheduling a meeting to discuss this particular piece of work and a Board paper being produced for the April meeting.</w:t>
      </w:r>
    </w:p>
    <w:p w14:paraId="624A6A8E" w14:textId="33D53448" w:rsidR="001A5131" w:rsidRDefault="001A5131" w:rsidP="001A5131">
      <w:pPr>
        <w:spacing w:after="0" w:line="240" w:lineRule="auto"/>
        <w:jc w:val="both"/>
        <w:rPr>
          <w:rFonts w:ascii="Arial" w:hAnsi="Arial" w:cs="Arial"/>
        </w:rPr>
      </w:pPr>
    </w:p>
    <w:p w14:paraId="15436E39" w14:textId="73C5E79F" w:rsidR="001A5131" w:rsidRPr="001A5131" w:rsidRDefault="001A5131" w:rsidP="001A5131">
      <w:pPr>
        <w:spacing w:after="0" w:line="240" w:lineRule="auto"/>
        <w:ind w:left="720" w:hanging="720"/>
        <w:jc w:val="both"/>
        <w:rPr>
          <w:rFonts w:ascii="Arial" w:hAnsi="Arial" w:cs="Arial"/>
          <w:b/>
        </w:rPr>
      </w:pPr>
      <w:r w:rsidRPr="001A5131">
        <w:rPr>
          <w:rFonts w:ascii="Arial" w:hAnsi="Arial" w:cs="Arial"/>
          <w:b/>
        </w:rPr>
        <w:tab/>
        <w:t xml:space="preserve">Action: </w:t>
      </w:r>
      <w:r w:rsidR="00323D29">
        <w:rPr>
          <w:rFonts w:ascii="Arial" w:hAnsi="Arial" w:cs="Arial"/>
          <w:b/>
        </w:rPr>
        <w:t>06</w:t>
      </w:r>
      <w:r w:rsidRPr="001A5131">
        <w:rPr>
          <w:rFonts w:ascii="Arial" w:hAnsi="Arial" w:cs="Arial"/>
          <w:b/>
        </w:rPr>
        <w:t>/019 Board paper on measures from the Fire and Rescue Plan to be incorporated into the performance reporting model to be put on the Forward Plan for April.</w:t>
      </w:r>
    </w:p>
    <w:p w14:paraId="523DDD33" w14:textId="77777777" w:rsidR="001A5131" w:rsidRPr="00BB69CD" w:rsidRDefault="001A5131" w:rsidP="00911E81">
      <w:pPr>
        <w:spacing w:after="0" w:line="240" w:lineRule="auto"/>
        <w:ind w:firstLine="720"/>
        <w:jc w:val="both"/>
        <w:rPr>
          <w:rFonts w:ascii="Arial" w:hAnsi="Arial" w:cs="Arial"/>
        </w:rPr>
      </w:pPr>
    </w:p>
    <w:p w14:paraId="71005072" w14:textId="77777777" w:rsidR="00553357" w:rsidRDefault="00553357" w:rsidP="00911E81">
      <w:pPr>
        <w:spacing w:after="0" w:line="240" w:lineRule="auto"/>
        <w:jc w:val="both"/>
        <w:rPr>
          <w:rFonts w:ascii="Arial" w:hAnsi="Arial" w:cs="Arial"/>
          <w:b/>
        </w:rPr>
      </w:pPr>
      <w:r>
        <w:rPr>
          <w:rFonts w:ascii="Arial" w:hAnsi="Arial" w:cs="Arial"/>
          <w:b/>
        </w:rPr>
        <w:t>6</w:t>
      </w:r>
      <w:r>
        <w:rPr>
          <w:rFonts w:ascii="Arial" w:hAnsi="Arial" w:cs="Arial"/>
          <w:b/>
        </w:rPr>
        <w:tab/>
        <w:t>Budget Review</w:t>
      </w:r>
    </w:p>
    <w:p w14:paraId="08271E26" w14:textId="6BE51BB5" w:rsidR="009B418F" w:rsidRDefault="009B418F" w:rsidP="00911E81">
      <w:pPr>
        <w:spacing w:after="0" w:line="240" w:lineRule="auto"/>
        <w:rPr>
          <w:rFonts w:ascii="Arial" w:hAnsi="Arial" w:cs="Arial"/>
          <w:b/>
        </w:rPr>
      </w:pPr>
    </w:p>
    <w:p w14:paraId="4F64E165" w14:textId="76CA34DB" w:rsidR="001A5131" w:rsidRDefault="0066654E" w:rsidP="00C47481">
      <w:pPr>
        <w:spacing w:after="0" w:line="240" w:lineRule="auto"/>
        <w:ind w:left="720" w:hanging="720"/>
        <w:rPr>
          <w:rFonts w:ascii="Arial" w:hAnsi="Arial" w:cs="Arial"/>
        </w:rPr>
      </w:pPr>
      <w:r>
        <w:rPr>
          <w:rFonts w:ascii="Arial" w:hAnsi="Arial" w:cs="Arial"/>
        </w:rPr>
        <w:t>6.1</w:t>
      </w:r>
      <w:r w:rsidR="001A5131">
        <w:rPr>
          <w:rFonts w:ascii="Arial" w:hAnsi="Arial" w:cs="Arial"/>
          <w:b/>
        </w:rPr>
        <w:tab/>
      </w:r>
      <w:r w:rsidR="001A5131">
        <w:rPr>
          <w:rFonts w:ascii="Arial" w:hAnsi="Arial" w:cs="Arial"/>
        </w:rPr>
        <w:t>GM took the Board through the Budget Review; the highlights of which were there was a</w:t>
      </w:r>
      <w:r w:rsidR="00062389">
        <w:rPr>
          <w:rFonts w:ascii="Arial" w:hAnsi="Arial" w:cs="Arial"/>
        </w:rPr>
        <w:t>n</w:t>
      </w:r>
      <w:r w:rsidR="001A5131">
        <w:rPr>
          <w:rFonts w:ascii="Arial" w:hAnsi="Arial" w:cs="Arial"/>
        </w:rPr>
        <w:t xml:space="preserve"> £1.</w:t>
      </w:r>
      <w:r w:rsidR="00C47481">
        <w:rPr>
          <w:rFonts w:ascii="Arial" w:hAnsi="Arial" w:cs="Arial"/>
        </w:rPr>
        <w:t>1</w:t>
      </w:r>
      <w:r w:rsidR="001A5131">
        <w:rPr>
          <w:rFonts w:ascii="Arial" w:hAnsi="Arial" w:cs="Arial"/>
        </w:rPr>
        <w:t xml:space="preserve">m underspend </w:t>
      </w:r>
      <w:r w:rsidR="00C47481">
        <w:rPr>
          <w:rFonts w:ascii="Arial" w:hAnsi="Arial" w:cs="Arial"/>
        </w:rPr>
        <w:t xml:space="preserve">against budget </w:t>
      </w:r>
      <w:r w:rsidR="001A5131">
        <w:rPr>
          <w:rFonts w:ascii="Arial" w:hAnsi="Arial" w:cs="Arial"/>
        </w:rPr>
        <w:t xml:space="preserve">reported for January.  </w:t>
      </w:r>
      <w:r w:rsidR="00C47481">
        <w:rPr>
          <w:rFonts w:ascii="Arial" w:hAnsi="Arial" w:cs="Arial"/>
        </w:rPr>
        <w:t xml:space="preserve">The bulk of </w:t>
      </w:r>
      <w:proofErr w:type="gramStart"/>
      <w:r w:rsidR="00C47481">
        <w:rPr>
          <w:rFonts w:ascii="Arial" w:hAnsi="Arial" w:cs="Arial"/>
        </w:rPr>
        <w:t>the</w:t>
      </w:r>
      <w:r w:rsidR="00062389">
        <w:rPr>
          <w:rFonts w:ascii="Arial" w:hAnsi="Arial" w:cs="Arial"/>
        </w:rPr>
        <w:t xml:space="preserve"> </w:t>
      </w:r>
      <w:r w:rsidR="00C47481">
        <w:rPr>
          <w:rFonts w:ascii="Arial" w:hAnsi="Arial" w:cs="Arial"/>
        </w:rPr>
        <w:t>underspend</w:t>
      </w:r>
      <w:proofErr w:type="gramEnd"/>
      <w:r w:rsidR="00C47481">
        <w:rPr>
          <w:rFonts w:ascii="Arial" w:hAnsi="Arial" w:cs="Arial"/>
        </w:rPr>
        <w:t xml:space="preserve"> (£700k) is on premises and equipment (mainly ICT) with the remaining £363k allocated to pay for on call firefighters.  </w:t>
      </w:r>
    </w:p>
    <w:p w14:paraId="45C9E8E8" w14:textId="52EB9611" w:rsidR="0066654E" w:rsidRDefault="0066654E" w:rsidP="00C47481">
      <w:pPr>
        <w:spacing w:after="0" w:line="240" w:lineRule="auto"/>
        <w:ind w:left="720" w:hanging="720"/>
        <w:rPr>
          <w:rFonts w:ascii="Arial" w:hAnsi="Arial" w:cs="Arial"/>
        </w:rPr>
      </w:pPr>
    </w:p>
    <w:p w14:paraId="32E8E1FE" w14:textId="10FAB1FD" w:rsidR="0066654E" w:rsidRDefault="0066654E" w:rsidP="00C47481">
      <w:pPr>
        <w:spacing w:after="0" w:line="240" w:lineRule="auto"/>
        <w:ind w:left="720" w:hanging="720"/>
        <w:rPr>
          <w:rFonts w:ascii="Arial" w:hAnsi="Arial" w:cs="Arial"/>
        </w:rPr>
      </w:pPr>
      <w:r>
        <w:rPr>
          <w:rFonts w:ascii="Arial" w:hAnsi="Arial" w:cs="Arial"/>
        </w:rPr>
        <w:t>6.2</w:t>
      </w:r>
      <w:r>
        <w:rPr>
          <w:rFonts w:ascii="Arial" w:hAnsi="Arial" w:cs="Arial"/>
        </w:rPr>
        <w:tab/>
        <w:t xml:space="preserve">GM confirmed that Page 8 of the review paper contained the forecast which now uses £767k of reserves for this year instead of £787k.  The tables are still to be revised as the figures have been affected by the CIVICA reporting. </w:t>
      </w:r>
    </w:p>
    <w:p w14:paraId="7C8AE896" w14:textId="385D0B12" w:rsidR="0066654E" w:rsidRDefault="0066654E" w:rsidP="00C47481">
      <w:pPr>
        <w:spacing w:after="0" w:line="240" w:lineRule="auto"/>
        <w:ind w:left="720" w:hanging="720"/>
        <w:rPr>
          <w:rFonts w:ascii="Arial" w:hAnsi="Arial" w:cs="Arial"/>
        </w:rPr>
      </w:pPr>
    </w:p>
    <w:p w14:paraId="647E7B44" w14:textId="1AD69CB2" w:rsidR="0066654E" w:rsidRDefault="0066654E" w:rsidP="00C47481">
      <w:pPr>
        <w:spacing w:after="0" w:line="240" w:lineRule="auto"/>
        <w:ind w:left="720" w:hanging="720"/>
        <w:rPr>
          <w:rFonts w:ascii="Arial" w:hAnsi="Arial" w:cs="Arial"/>
        </w:rPr>
      </w:pPr>
      <w:r>
        <w:rPr>
          <w:rFonts w:ascii="Arial" w:hAnsi="Arial" w:cs="Arial"/>
        </w:rPr>
        <w:t>6.3</w:t>
      </w:r>
      <w:r>
        <w:rPr>
          <w:rFonts w:ascii="Arial" w:hAnsi="Arial" w:cs="Arial"/>
        </w:rPr>
        <w:tab/>
        <w:t xml:space="preserve">GM will be providing a proposal in next month’s paper for a carry forward of capital expenditure once he has discussed it with Peter Warner. </w:t>
      </w:r>
    </w:p>
    <w:p w14:paraId="36462518" w14:textId="4F817285" w:rsidR="0066654E" w:rsidRDefault="0066654E" w:rsidP="00C47481">
      <w:pPr>
        <w:spacing w:after="0" w:line="240" w:lineRule="auto"/>
        <w:ind w:left="720" w:hanging="720"/>
        <w:rPr>
          <w:rFonts w:ascii="Arial" w:hAnsi="Arial" w:cs="Arial"/>
        </w:rPr>
      </w:pPr>
    </w:p>
    <w:p w14:paraId="34133527" w14:textId="17195E99" w:rsidR="0066654E" w:rsidRDefault="0066654E" w:rsidP="00C47481">
      <w:pPr>
        <w:spacing w:after="0" w:line="240" w:lineRule="auto"/>
        <w:ind w:left="720" w:hanging="720"/>
        <w:rPr>
          <w:rFonts w:ascii="Arial" w:hAnsi="Arial" w:cs="Arial"/>
        </w:rPr>
      </w:pPr>
      <w:r>
        <w:rPr>
          <w:rFonts w:ascii="Arial" w:hAnsi="Arial" w:cs="Arial"/>
        </w:rPr>
        <w:t>6.4</w:t>
      </w:r>
      <w:r>
        <w:rPr>
          <w:rFonts w:ascii="Arial" w:hAnsi="Arial" w:cs="Arial"/>
        </w:rPr>
        <w:tab/>
      </w:r>
      <w:r w:rsidR="00EC56B7">
        <w:rPr>
          <w:rFonts w:ascii="Arial" w:hAnsi="Arial" w:cs="Arial"/>
        </w:rPr>
        <w:t>AM asked about the Performance Managers figure and MF confirmed that active recruitment was taking place</w:t>
      </w:r>
      <w:r w:rsidR="002A4D12">
        <w:rPr>
          <w:rFonts w:ascii="Arial" w:hAnsi="Arial" w:cs="Arial"/>
        </w:rPr>
        <w:t xml:space="preserve"> for 3 positions.</w:t>
      </w:r>
    </w:p>
    <w:p w14:paraId="434EC3FC" w14:textId="25081306" w:rsidR="002A4D12" w:rsidRDefault="002A4D12" w:rsidP="00C47481">
      <w:pPr>
        <w:spacing w:after="0" w:line="240" w:lineRule="auto"/>
        <w:ind w:left="720" w:hanging="720"/>
        <w:rPr>
          <w:rFonts w:ascii="Arial" w:hAnsi="Arial" w:cs="Arial"/>
        </w:rPr>
      </w:pPr>
    </w:p>
    <w:p w14:paraId="182A0F7E" w14:textId="10EC25AF" w:rsidR="00553357" w:rsidRDefault="00553357" w:rsidP="00911E81">
      <w:pPr>
        <w:spacing w:after="0" w:line="240" w:lineRule="auto"/>
        <w:rPr>
          <w:rFonts w:ascii="Arial" w:hAnsi="Arial" w:cs="Arial"/>
        </w:rPr>
      </w:pPr>
      <w:r>
        <w:rPr>
          <w:rFonts w:ascii="Arial" w:hAnsi="Arial" w:cs="Arial"/>
          <w:b/>
        </w:rPr>
        <w:t>7</w:t>
      </w:r>
      <w:r>
        <w:rPr>
          <w:rFonts w:ascii="Arial" w:hAnsi="Arial" w:cs="Arial"/>
          <w:b/>
        </w:rPr>
        <w:tab/>
        <w:t>HR Quarterly Report</w:t>
      </w:r>
    </w:p>
    <w:p w14:paraId="7BA04083" w14:textId="77777777" w:rsidR="00911E81" w:rsidRDefault="00553357" w:rsidP="00911E81">
      <w:pPr>
        <w:spacing w:after="0" w:line="240" w:lineRule="auto"/>
        <w:rPr>
          <w:rFonts w:ascii="Arial" w:hAnsi="Arial" w:cs="Arial"/>
        </w:rPr>
      </w:pPr>
      <w:r>
        <w:rPr>
          <w:rFonts w:ascii="Arial" w:hAnsi="Arial" w:cs="Arial"/>
        </w:rPr>
        <w:tab/>
      </w:r>
    </w:p>
    <w:p w14:paraId="4E6E5D3A" w14:textId="6C2E07CE" w:rsidR="00553357" w:rsidRDefault="00553357" w:rsidP="00911E81">
      <w:pPr>
        <w:spacing w:after="0" w:line="240" w:lineRule="auto"/>
        <w:ind w:firstLine="720"/>
        <w:rPr>
          <w:rFonts w:ascii="Arial" w:hAnsi="Arial" w:cs="Arial"/>
        </w:rPr>
      </w:pPr>
      <w:r>
        <w:rPr>
          <w:rFonts w:ascii="Arial" w:hAnsi="Arial" w:cs="Arial"/>
        </w:rPr>
        <w:t>The HR Quarterly Report will be presented to the March meeting.</w:t>
      </w:r>
    </w:p>
    <w:p w14:paraId="587B541A" w14:textId="64B1D613" w:rsidR="00553357" w:rsidRDefault="00553357" w:rsidP="00911E81">
      <w:pPr>
        <w:spacing w:after="0" w:line="240" w:lineRule="auto"/>
        <w:rPr>
          <w:rFonts w:ascii="Arial" w:hAnsi="Arial" w:cs="Arial"/>
        </w:rPr>
      </w:pPr>
    </w:p>
    <w:p w14:paraId="581C66E4" w14:textId="77777777" w:rsidR="00062389" w:rsidRDefault="00062389">
      <w:pPr>
        <w:rPr>
          <w:rFonts w:ascii="Arial" w:hAnsi="Arial" w:cs="Arial"/>
          <w:b/>
        </w:rPr>
      </w:pPr>
      <w:r>
        <w:rPr>
          <w:rFonts w:ascii="Arial" w:hAnsi="Arial" w:cs="Arial"/>
          <w:b/>
        </w:rPr>
        <w:br w:type="page"/>
      </w:r>
    </w:p>
    <w:p w14:paraId="156E83ED" w14:textId="294506A3" w:rsidR="00553357" w:rsidRDefault="00553357" w:rsidP="00911E81">
      <w:pPr>
        <w:spacing w:after="0" w:line="240" w:lineRule="auto"/>
        <w:rPr>
          <w:rFonts w:ascii="Arial" w:hAnsi="Arial" w:cs="Arial"/>
        </w:rPr>
      </w:pPr>
      <w:r>
        <w:rPr>
          <w:rFonts w:ascii="Arial" w:hAnsi="Arial" w:cs="Arial"/>
          <w:b/>
        </w:rPr>
        <w:t>8</w:t>
      </w:r>
      <w:r>
        <w:rPr>
          <w:rFonts w:ascii="Arial" w:hAnsi="Arial" w:cs="Arial"/>
          <w:b/>
        </w:rPr>
        <w:tab/>
        <w:t>On-call development project</w:t>
      </w:r>
    </w:p>
    <w:p w14:paraId="3F26F679" w14:textId="3BD19C1D" w:rsidR="00553357" w:rsidRDefault="00553357" w:rsidP="00911E81">
      <w:pPr>
        <w:spacing w:after="0" w:line="240" w:lineRule="auto"/>
        <w:rPr>
          <w:rFonts w:ascii="Arial" w:hAnsi="Arial" w:cs="Arial"/>
        </w:rPr>
      </w:pPr>
    </w:p>
    <w:p w14:paraId="735ED621" w14:textId="0727A060" w:rsidR="00553357" w:rsidRDefault="00400595" w:rsidP="00400595">
      <w:pPr>
        <w:spacing w:after="0" w:line="240" w:lineRule="auto"/>
        <w:ind w:left="720" w:hanging="720"/>
        <w:rPr>
          <w:rFonts w:ascii="Arial" w:hAnsi="Arial" w:cs="Arial"/>
        </w:rPr>
      </w:pPr>
      <w:r>
        <w:rPr>
          <w:rFonts w:ascii="Arial" w:hAnsi="Arial" w:cs="Arial"/>
        </w:rPr>
        <w:t>8.1</w:t>
      </w:r>
      <w:r>
        <w:rPr>
          <w:rFonts w:ascii="Arial" w:hAnsi="Arial" w:cs="Arial"/>
        </w:rPr>
        <w:tab/>
        <w:t xml:space="preserve">JT presented the paper on the on-call development project to the Board and highlighted some of the information contained within, namely; governance structure, activity so far, resourcing from reserves being put into the project, contracts, recruitment, modelling, linking into ICT and engagement with colleagues.  The first engagement workshop to discuss these items had been held and well received.  </w:t>
      </w:r>
    </w:p>
    <w:p w14:paraId="4BC0730F" w14:textId="445E45C4" w:rsidR="00400595" w:rsidRDefault="00400595" w:rsidP="00911E81">
      <w:pPr>
        <w:spacing w:after="0" w:line="240" w:lineRule="auto"/>
        <w:rPr>
          <w:rFonts w:ascii="Arial" w:hAnsi="Arial" w:cs="Arial"/>
        </w:rPr>
      </w:pPr>
    </w:p>
    <w:p w14:paraId="6FA73D87" w14:textId="319A9A0A" w:rsidR="00400595" w:rsidRDefault="00400595" w:rsidP="00400595">
      <w:pPr>
        <w:spacing w:after="0" w:line="240" w:lineRule="auto"/>
        <w:ind w:left="720" w:hanging="720"/>
        <w:rPr>
          <w:rFonts w:ascii="Arial" w:hAnsi="Arial" w:cs="Arial"/>
        </w:rPr>
      </w:pPr>
      <w:r>
        <w:rPr>
          <w:rFonts w:ascii="Arial" w:hAnsi="Arial" w:cs="Arial"/>
        </w:rPr>
        <w:tab/>
        <w:t>JT asked whether the Service Improvement Plan might be a topic for a further workshop.  RH agreed that this would be a good idea.</w:t>
      </w:r>
    </w:p>
    <w:p w14:paraId="22BAB932" w14:textId="41092C85" w:rsidR="00911E81" w:rsidRDefault="00911E81" w:rsidP="00911E81">
      <w:pPr>
        <w:spacing w:after="0" w:line="240" w:lineRule="auto"/>
        <w:rPr>
          <w:rFonts w:ascii="Arial" w:hAnsi="Arial" w:cs="Arial"/>
        </w:rPr>
      </w:pPr>
    </w:p>
    <w:p w14:paraId="17FDC655" w14:textId="07289656" w:rsidR="00400595" w:rsidRDefault="00362136" w:rsidP="00C45EBC">
      <w:pPr>
        <w:spacing w:after="0" w:line="240" w:lineRule="auto"/>
        <w:ind w:left="720" w:hanging="720"/>
        <w:rPr>
          <w:rFonts w:ascii="Arial" w:hAnsi="Arial" w:cs="Arial"/>
        </w:rPr>
      </w:pPr>
      <w:r>
        <w:rPr>
          <w:rFonts w:ascii="Arial" w:hAnsi="Arial" w:cs="Arial"/>
        </w:rPr>
        <w:t>8.2</w:t>
      </w:r>
      <w:r>
        <w:rPr>
          <w:rFonts w:ascii="Arial" w:hAnsi="Arial" w:cs="Arial"/>
        </w:rPr>
        <w:tab/>
      </w:r>
      <w:r w:rsidR="00C45EBC">
        <w:rPr>
          <w:rFonts w:ascii="Arial" w:hAnsi="Arial" w:cs="Arial"/>
        </w:rPr>
        <w:t>RH asked whether the funding would be paid for from reserves and JT confirmed that it would.  A question had arisen initially from ECFRS as to whether this would need to be full time posts and JT is of the opinion that we need to see whether the initial 6 months is working before presenting a business case for full time posts.</w:t>
      </w:r>
    </w:p>
    <w:p w14:paraId="767765AB" w14:textId="77777777" w:rsidR="00C45EBC" w:rsidRDefault="00C45EBC" w:rsidP="00911E81">
      <w:pPr>
        <w:spacing w:after="0" w:line="240" w:lineRule="auto"/>
        <w:rPr>
          <w:rFonts w:ascii="Arial" w:hAnsi="Arial" w:cs="Arial"/>
        </w:rPr>
      </w:pPr>
    </w:p>
    <w:p w14:paraId="3146B661" w14:textId="4A2DBB3B" w:rsidR="00400595" w:rsidRDefault="00FC5DCD" w:rsidP="00FC5DCD">
      <w:pPr>
        <w:spacing w:after="0" w:line="240" w:lineRule="auto"/>
        <w:ind w:left="720" w:hanging="720"/>
        <w:rPr>
          <w:rFonts w:ascii="Arial" w:hAnsi="Arial" w:cs="Arial"/>
        </w:rPr>
      </w:pPr>
      <w:r>
        <w:rPr>
          <w:rFonts w:ascii="Arial" w:hAnsi="Arial" w:cs="Arial"/>
        </w:rPr>
        <w:tab/>
        <w:t xml:space="preserve">A discussion then took place around on call firefighters, Grey Book status, courses and skills analysis, and risk assessment. </w:t>
      </w:r>
    </w:p>
    <w:p w14:paraId="5774AE48" w14:textId="6DD875AD" w:rsidR="00FC5DCD" w:rsidRDefault="00FC5DCD" w:rsidP="00FC5DCD">
      <w:pPr>
        <w:spacing w:after="0" w:line="240" w:lineRule="auto"/>
        <w:ind w:left="720" w:hanging="720"/>
        <w:rPr>
          <w:rFonts w:ascii="Arial" w:hAnsi="Arial" w:cs="Arial"/>
        </w:rPr>
      </w:pPr>
    </w:p>
    <w:p w14:paraId="242750FB" w14:textId="218B287F" w:rsidR="00FC5DCD" w:rsidRPr="00FC5DCD" w:rsidRDefault="00FC5DCD" w:rsidP="00FC5DCD">
      <w:pPr>
        <w:spacing w:after="0" w:line="240" w:lineRule="auto"/>
        <w:ind w:left="720" w:hanging="720"/>
        <w:rPr>
          <w:rFonts w:ascii="Arial" w:hAnsi="Arial" w:cs="Arial"/>
          <w:b/>
        </w:rPr>
      </w:pPr>
      <w:r w:rsidRPr="00FC5DCD">
        <w:rPr>
          <w:rFonts w:ascii="Arial" w:hAnsi="Arial" w:cs="Arial"/>
          <w:b/>
        </w:rPr>
        <w:tab/>
        <w:t xml:space="preserve">Action:  </w:t>
      </w:r>
      <w:r w:rsidR="00062389">
        <w:rPr>
          <w:rFonts w:ascii="Arial" w:hAnsi="Arial" w:cs="Arial"/>
          <w:b/>
        </w:rPr>
        <w:t>07/</w:t>
      </w:r>
      <w:proofErr w:type="gramStart"/>
      <w:r w:rsidR="00062389">
        <w:rPr>
          <w:rFonts w:ascii="Arial" w:hAnsi="Arial" w:cs="Arial"/>
          <w:b/>
        </w:rPr>
        <w:t>19</w:t>
      </w:r>
      <w:r w:rsidRPr="00FC5DCD">
        <w:rPr>
          <w:rFonts w:ascii="Arial" w:hAnsi="Arial" w:cs="Arial"/>
          <w:b/>
        </w:rPr>
        <w:t xml:space="preserve">  A</w:t>
      </w:r>
      <w:proofErr w:type="gramEnd"/>
      <w:r w:rsidRPr="00FC5DCD">
        <w:rPr>
          <w:rFonts w:ascii="Arial" w:hAnsi="Arial" w:cs="Arial"/>
          <w:b/>
        </w:rPr>
        <w:t xml:space="preserve"> further </w:t>
      </w:r>
      <w:r w:rsidR="0083617A">
        <w:rPr>
          <w:rFonts w:ascii="Arial" w:hAnsi="Arial" w:cs="Arial"/>
          <w:b/>
        </w:rPr>
        <w:t xml:space="preserve">ECFRS </w:t>
      </w:r>
      <w:r w:rsidRPr="00FC5DCD">
        <w:rPr>
          <w:rFonts w:ascii="Arial" w:hAnsi="Arial" w:cs="Arial"/>
          <w:b/>
        </w:rPr>
        <w:t>workshop to be arranged to discuss the on-call development project.</w:t>
      </w:r>
    </w:p>
    <w:p w14:paraId="67E37659" w14:textId="77777777" w:rsidR="00FC5DCD" w:rsidRDefault="00FC5DCD" w:rsidP="00911E81">
      <w:pPr>
        <w:spacing w:after="0" w:line="240" w:lineRule="auto"/>
        <w:rPr>
          <w:rFonts w:ascii="Arial" w:hAnsi="Arial" w:cs="Arial"/>
        </w:rPr>
      </w:pPr>
    </w:p>
    <w:p w14:paraId="29BA2EA2" w14:textId="2D95CC61" w:rsidR="00553357" w:rsidRDefault="00553357" w:rsidP="00911E81">
      <w:pPr>
        <w:spacing w:after="0" w:line="240" w:lineRule="auto"/>
        <w:rPr>
          <w:rFonts w:ascii="Arial" w:hAnsi="Arial" w:cs="Arial"/>
        </w:rPr>
      </w:pPr>
      <w:r>
        <w:rPr>
          <w:rFonts w:ascii="Arial" w:hAnsi="Arial" w:cs="Arial"/>
          <w:b/>
        </w:rPr>
        <w:t>9</w:t>
      </w:r>
      <w:r>
        <w:rPr>
          <w:rFonts w:ascii="Arial" w:hAnsi="Arial" w:cs="Arial"/>
          <w:b/>
        </w:rPr>
        <w:tab/>
        <w:t>Risk Register and Business Continuity Plan</w:t>
      </w:r>
    </w:p>
    <w:p w14:paraId="66CE6B98" w14:textId="36585100" w:rsidR="00553357" w:rsidRDefault="00553357" w:rsidP="00911E81">
      <w:pPr>
        <w:spacing w:after="0" w:line="240" w:lineRule="auto"/>
        <w:rPr>
          <w:rFonts w:ascii="Arial" w:hAnsi="Arial" w:cs="Arial"/>
        </w:rPr>
      </w:pPr>
    </w:p>
    <w:p w14:paraId="75284111" w14:textId="06CA998A" w:rsidR="00553357" w:rsidRPr="00362136" w:rsidRDefault="00362136" w:rsidP="00362136">
      <w:pPr>
        <w:spacing w:after="0" w:line="240" w:lineRule="auto"/>
        <w:ind w:left="720" w:hanging="720"/>
        <w:rPr>
          <w:rFonts w:ascii="Arial" w:hAnsi="Arial" w:cs="Arial"/>
        </w:rPr>
      </w:pPr>
      <w:r>
        <w:rPr>
          <w:rFonts w:ascii="Arial" w:hAnsi="Arial" w:cs="Arial"/>
        </w:rPr>
        <w:t>9.1</w:t>
      </w:r>
      <w:r>
        <w:rPr>
          <w:rFonts w:ascii="Arial" w:hAnsi="Arial" w:cs="Arial"/>
        </w:rPr>
        <w:tab/>
      </w:r>
      <w:r w:rsidR="00264F23" w:rsidRPr="00362136">
        <w:rPr>
          <w:rFonts w:ascii="Arial" w:hAnsi="Arial" w:cs="Arial"/>
        </w:rPr>
        <w:t xml:space="preserve">RH asked whether it would be possible </w:t>
      </w:r>
      <w:r w:rsidR="004D0297" w:rsidRPr="00362136">
        <w:rPr>
          <w:rFonts w:ascii="Arial" w:hAnsi="Arial" w:cs="Arial"/>
        </w:rPr>
        <w:t>to split the Risk Register and Business Continuity Plan into two separate items</w:t>
      </w:r>
      <w:r w:rsidR="0083617A">
        <w:rPr>
          <w:rFonts w:ascii="Arial" w:hAnsi="Arial" w:cs="Arial"/>
        </w:rPr>
        <w:t>, as he was</w:t>
      </w:r>
      <w:r w:rsidR="004D0297" w:rsidRPr="00362136">
        <w:rPr>
          <w:rFonts w:ascii="Arial" w:hAnsi="Arial" w:cs="Arial"/>
        </w:rPr>
        <w:t xml:space="preserve"> of the opinion that the Business Continuity Plan </w:t>
      </w:r>
      <w:r w:rsidR="0083617A">
        <w:rPr>
          <w:rFonts w:ascii="Arial" w:hAnsi="Arial" w:cs="Arial"/>
        </w:rPr>
        <w:t>sh</w:t>
      </w:r>
      <w:r w:rsidR="004D0297" w:rsidRPr="00362136">
        <w:rPr>
          <w:rFonts w:ascii="Arial" w:hAnsi="Arial" w:cs="Arial"/>
        </w:rPr>
        <w:t xml:space="preserve">ould deal with items such as strike action, power failures, floods etc.  DB agreed that this was historic as one department dealt with both items and he would arrange for them to be split.  </w:t>
      </w:r>
    </w:p>
    <w:p w14:paraId="4CA84CD6" w14:textId="60E6034C" w:rsidR="004D0297" w:rsidRDefault="004D0297" w:rsidP="00362136">
      <w:pPr>
        <w:spacing w:after="0" w:line="240" w:lineRule="auto"/>
        <w:ind w:left="-720"/>
        <w:rPr>
          <w:rFonts w:ascii="Arial" w:hAnsi="Arial" w:cs="Arial"/>
        </w:rPr>
      </w:pPr>
    </w:p>
    <w:p w14:paraId="73196621" w14:textId="357A2560" w:rsidR="004D0297" w:rsidRPr="00362136" w:rsidRDefault="00362136" w:rsidP="00362136">
      <w:pPr>
        <w:spacing w:after="0" w:line="240" w:lineRule="auto"/>
        <w:ind w:left="720" w:hanging="720"/>
        <w:rPr>
          <w:rFonts w:ascii="Arial" w:hAnsi="Arial" w:cs="Arial"/>
        </w:rPr>
      </w:pPr>
      <w:r>
        <w:rPr>
          <w:rFonts w:ascii="Arial" w:hAnsi="Arial" w:cs="Arial"/>
        </w:rPr>
        <w:t>9.2</w:t>
      </w:r>
      <w:r>
        <w:rPr>
          <w:rFonts w:ascii="Arial" w:hAnsi="Arial" w:cs="Arial"/>
        </w:rPr>
        <w:tab/>
      </w:r>
      <w:r w:rsidR="00B06628" w:rsidRPr="00362136">
        <w:rPr>
          <w:rFonts w:ascii="Arial" w:hAnsi="Arial" w:cs="Arial"/>
        </w:rPr>
        <w:t xml:space="preserve">DB commented that the internal audit carried out on Risk had had positive feedback from the auditors (albeit with a number of issues being raised) but he was of the opinion that the feedback was fair and reasonable.  </w:t>
      </w:r>
    </w:p>
    <w:p w14:paraId="3894F20C" w14:textId="26426674" w:rsidR="00B06628" w:rsidRDefault="00B06628" w:rsidP="00362136">
      <w:pPr>
        <w:spacing w:after="0" w:line="240" w:lineRule="auto"/>
        <w:rPr>
          <w:rFonts w:ascii="Arial" w:hAnsi="Arial" w:cs="Arial"/>
        </w:rPr>
      </w:pPr>
    </w:p>
    <w:p w14:paraId="12E01E6B" w14:textId="20AA0EE0" w:rsidR="0083617A" w:rsidRDefault="00362136" w:rsidP="00362136">
      <w:pPr>
        <w:spacing w:after="0" w:line="240" w:lineRule="auto"/>
        <w:ind w:left="720" w:hanging="720"/>
        <w:rPr>
          <w:rFonts w:ascii="Arial" w:hAnsi="Arial" w:cs="Arial"/>
        </w:rPr>
      </w:pPr>
      <w:r>
        <w:rPr>
          <w:rFonts w:ascii="Arial" w:hAnsi="Arial" w:cs="Arial"/>
        </w:rPr>
        <w:t>9.3</w:t>
      </w:r>
      <w:r>
        <w:rPr>
          <w:rFonts w:ascii="Arial" w:hAnsi="Arial" w:cs="Arial"/>
        </w:rPr>
        <w:tab/>
      </w:r>
      <w:r w:rsidR="00B06628" w:rsidRPr="00362136">
        <w:rPr>
          <w:rFonts w:ascii="Arial" w:hAnsi="Arial" w:cs="Arial"/>
        </w:rPr>
        <w:t xml:space="preserve">DB presented the paper to the meeting, and </w:t>
      </w:r>
      <w:r w:rsidR="0083617A">
        <w:rPr>
          <w:rFonts w:ascii="Arial" w:hAnsi="Arial" w:cs="Arial"/>
        </w:rPr>
        <w:t xml:space="preserve">confirmed that the </w:t>
      </w:r>
      <w:r w:rsidR="00B06628" w:rsidRPr="00362136">
        <w:rPr>
          <w:rFonts w:ascii="Arial" w:hAnsi="Arial" w:cs="Arial"/>
        </w:rPr>
        <w:t xml:space="preserve">next </w:t>
      </w:r>
      <w:r w:rsidR="00D65942">
        <w:rPr>
          <w:rFonts w:ascii="Arial" w:hAnsi="Arial" w:cs="Arial"/>
        </w:rPr>
        <w:t>four</w:t>
      </w:r>
      <w:r w:rsidR="00B06628" w:rsidRPr="00362136">
        <w:rPr>
          <w:rFonts w:ascii="Arial" w:hAnsi="Arial" w:cs="Arial"/>
        </w:rPr>
        <w:t xml:space="preserve"> highest items that had a grading of 8 and above </w:t>
      </w:r>
      <w:r w:rsidR="0083617A">
        <w:rPr>
          <w:rFonts w:ascii="Arial" w:hAnsi="Arial" w:cs="Arial"/>
        </w:rPr>
        <w:t xml:space="preserve">that were due to be </w:t>
      </w:r>
      <w:r w:rsidR="00B06628" w:rsidRPr="00362136">
        <w:rPr>
          <w:rFonts w:ascii="Arial" w:hAnsi="Arial" w:cs="Arial"/>
        </w:rPr>
        <w:t xml:space="preserve">discussed at this meeting, were </w:t>
      </w:r>
      <w:r w:rsidR="0083617A">
        <w:rPr>
          <w:rFonts w:ascii="Arial" w:hAnsi="Arial" w:cs="Arial"/>
        </w:rPr>
        <w:t>M</w:t>
      </w:r>
      <w:r w:rsidR="00B06628" w:rsidRPr="00362136">
        <w:rPr>
          <w:rFonts w:ascii="Arial" w:hAnsi="Arial" w:cs="Arial"/>
        </w:rPr>
        <w:t xml:space="preserve">obile </w:t>
      </w:r>
      <w:r w:rsidR="0083617A">
        <w:rPr>
          <w:rFonts w:ascii="Arial" w:hAnsi="Arial" w:cs="Arial"/>
        </w:rPr>
        <w:t>A</w:t>
      </w:r>
      <w:r w:rsidR="00B06628" w:rsidRPr="00362136">
        <w:rPr>
          <w:rFonts w:ascii="Arial" w:hAnsi="Arial" w:cs="Arial"/>
        </w:rPr>
        <w:t>ssets</w:t>
      </w:r>
      <w:r w:rsidR="0083617A">
        <w:rPr>
          <w:rFonts w:ascii="Arial" w:hAnsi="Arial" w:cs="Arial"/>
        </w:rPr>
        <w:t xml:space="preserve"> (</w:t>
      </w:r>
      <w:r w:rsidR="00D85A29">
        <w:rPr>
          <w:rFonts w:ascii="Arial" w:hAnsi="Arial" w:cs="Arial"/>
        </w:rPr>
        <w:t xml:space="preserve">ESCMP and COSMOS), Data Protection Act and GDPR, false or inaccurate </w:t>
      </w:r>
      <w:r w:rsidR="00D65942">
        <w:rPr>
          <w:rFonts w:ascii="Arial" w:hAnsi="Arial" w:cs="Arial"/>
        </w:rPr>
        <w:t>data issues and training.</w:t>
      </w:r>
    </w:p>
    <w:p w14:paraId="30C54464" w14:textId="7EE187DF" w:rsidR="00D85A29" w:rsidRDefault="00D85A29" w:rsidP="00362136">
      <w:pPr>
        <w:spacing w:after="0" w:line="240" w:lineRule="auto"/>
        <w:ind w:left="720" w:hanging="720"/>
        <w:rPr>
          <w:rFonts w:ascii="Arial" w:hAnsi="Arial" w:cs="Arial"/>
        </w:rPr>
      </w:pPr>
    </w:p>
    <w:p w14:paraId="2D2663EF" w14:textId="37AD4246" w:rsidR="00D85A29" w:rsidRDefault="00D85A29" w:rsidP="00362136">
      <w:pPr>
        <w:spacing w:after="0" w:line="240" w:lineRule="auto"/>
        <w:ind w:left="720" w:hanging="720"/>
        <w:rPr>
          <w:rFonts w:ascii="Arial" w:hAnsi="Arial" w:cs="Arial"/>
        </w:rPr>
      </w:pPr>
      <w:r>
        <w:rPr>
          <w:rFonts w:ascii="Arial" w:hAnsi="Arial" w:cs="Arial"/>
        </w:rPr>
        <w:tab/>
        <w:t xml:space="preserve">DB reported that the JCAD tables had been updated with strategic updates, control measures, trigger sources, impacts and consequences.  DB confirmed that he has a Strategic Risk update meeting with all the risk owners in the next couple of days in order to refine the information we hold.  </w:t>
      </w:r>
    </w:p>
    <w:p w14:paraId="0CD45684" w14:textId="7055E78E" w:rsidR="00823C8D" w:rsidRDefault="00823C8D" w:rsidP="00362136">
      <w:pPr>
        <w:spacing w:after="0" w:line="240" w:lineRule="auto"/>
        <w:ind w:left="720" w:hanging="720"/>
        <w:rPr>
          <w:rFonts w:ascii="Arial" w:hAnsi="Arial" w:cs="Arial"/>
        </w:rPr>
      </w:pPr>
    </w:p>
    <w:p w14:paraId="0F4D2D8E" w14:textId="225F9DE7" w:rsidR="00823C8D" w:rsidRDefault="00823C8D" w:rsidP="00362136">
      <w:pPr>
        <w:spacing w:after="0" w:line="240" w:lineRule="auto"/>
        <w:ind w:left="720" w:hanging="720"/>
        <w:rPr>
          <w:rFonts w:ascii="Arial" w:hAnsi="Arial" w:cs="Arial"/>
        </w:rPr>
      </w:pPr>
      <w:r>
        <w:rPr>
          <w:rFonts w:ascii="Arial" w:hAnsi="Arial" w:cs="Arial"/>
        </w:rPr>
        <w:t>9.4</w:t>
      </w:r>
      <w:r>
        <w:rPr>
          <w:rFonts w:ascii="Arial" w:hAnsi="Arial" w:cs="Arial"/>
        </w:rPr>
        <w:tab/>
        <w:t xml:space="preserve">A discussion then took place around the </w:t>
      </w:r>
      <w:r w:rsidR="00D65942">
        <w:rPr>
          <w:rFonts w:ascii="Arial" w:hAnsi="Arial" w:cs="Arial"/>
        </w:rPr>
        <w:t>4</w:t>
      </w:r>
      <w:r>
        <w:rPr>
          <w:rFonts w:ascii="Arial" w:hAnsi="Arial" w:cs="Arial"/>
        </w:rPr>
        <w:t xml:space="preserve"> items, namely that;</w:t>
      </w:r>
    </w:p>
    <w:p w14:paraId="39E5C94A" w14:textId="77777777" w:rsidR="00823C8D" w:rsidRDefault="00823C8D" w:rsidP="00823C8D">
      <w:pPr>
        <w:spacing w:after="0" w:line="240" w:lineRule="auto"/>
        <w:rPr>
          <w:rFonts w:ascii="Arial" w:hAnsi="Arial" w:cs="Arial"/>
        </w:rPr>
      </w:pPr>
    </w:p>
    <w:p w14:paraId="21615D9D" w14:textId="39A7B230" w:rsidR="00823C8D" w:rsidRDefault="00823C8D" w:rsidP="00823C8D">
      <w:pPr>
        <w:spacing w:after="0" w:line="240" w:lineRule="auto"/>
        <w:ind w:left="720" w:hanging="720"/>
        <w:rPr>
          <w:rFonts w:ascii="Arial" w:hAnsi="Arial" w:cs="Arial"/>
        </w:rPr>
      </w:pPr>
      <w:r>
        <w:rPr>
          <w:rFonts w:ascii="Arial" w:hAnsi="Arial" w:cs="Arial"/>
        </w:rPr>
        <w:t>9.4.1</w:t>
      </w:r>
      <w:r>
        <w:rPr>
          <w:rFonts w:ascii="Arial" w:hAnsi="Arial" w:cs="Arial"/>
        </w:rPr>
        <w:tab/>
      </w:r>
      <w:proofErr w:type="gramStart"/>
      <w:r>
        <w:rPr>
          <w:rFonts w:ascii="Arial" w:hAnsi="Arial" w:cs="Arial"/>
        </w:rPr>
        <w:t>the</w:t>
      </w:r>
      <w:proofErr w:type="gramEnd"/>
      <w:r>
        <w:rPr>
          <w:rFonts w:ascii="Arial" w:hAnsi="Arial" w:cs="Arial"/>
        </w:rPr>
        <w:t xml:space="preserve"> review comments on the ESCMP and COSMOS projects ha</w:t>
      </w:r>
      <w:r w:rsidR="00A87C5C">
        <w:rPr>
          <w:rFonts w:ascii="Arial" w:hAnsi="Arial" w:cs="Arial"/>
        </w:rPr>
        <w:t>d</w:t>
      </w:r>
      <w:r>
        <w:rPr>
          <w:rFonts w:ascii="Arial" w:hAnsi="Arial" w:cs="Arial"/>
        </w:rPr>
        <w:t xml:space="preserve"> not been paused (the report was not showing the latest updates) and as the Airwaves extension is in place, the ICCS issue is manageable.</w:t>
      </w:r>
    </w:p>
    <w:p w14:paraId="3E7FCC65" w14:textId="77777777" w:rsidR="00823C8D" w:rsidRDefault="00823C8D" w:rsidP="00823C8D">
      <w:pPr>
        <w:spacing w:after="0" w:line="240" w:lineRule="auto"/>
        <w:rPr>
          <w:rFonts w:ascii="Arial" w:hAnsi="Arial" w:cs="Arial"/>
        </w:rPr>
      </w:pPr>
    </w:p>
    <w:p w14:paraId="3006A2EB" w14:textId="31895903" w:rsidR="00823C8D" w:rsidRDefault="00823C8D" w:rsidP="00823C8D">
      <w:pPr>
        <w:spacing w:after="0" w:line="240" w:lineRule="auto"/>
        <w:ind w:left="720" w:hanging="720"/>
        <w:rPr>
          <w:rFonts w:ascii="Arial" w:hAnsi="Arial" w:cs="Arial"/>
        </w:rPr>
      </w:pPr>
      <w:r>
        <w:rPr>
          <w:rFonts w:ascii="Arial" w:hAnsi="Arial" w:cs="Arial"/>
        </w:rPr>
        <w:t>9.4.2</w:t>
      </w:r>
      <w:r>
        <w:rPr>
          <w:rFonts w:ascii="Arial" w:hAnsi="Arial" w:cs="Arial"/>
        </w:rPr>
        <w:tab/>
      </w:r>
      <w:r w:rsidR="00A87C5C">
        <w:rPr>
          <w:rFonts w:ascii="Arial" w:hAnsi="Arial" w:cs="Arial"/>
        </w:rPr>
        <w:t>T</w:t>
      </w:r>
      <w:r>
        <w:rPr>
          <w:rFonts w:ascii="Arial" w:hAnsi="Arial" w:cs="Arial"/>
        </w:rPr>
        <w:t>here had been a large focus on GDPR and now that the control measures had been entered into JCAD, more focus could be put into how the measures can be enforced</w:t>
      </w:r>
    </w:p>
    <w:p w14:paraId="3BA43865" w14:textId="5C358054" w:rsidR="00823C8D" w:rsidRDefault="00823C8D" w:rsidP="00823C8D">
      <w:pPr>
        <w:spacing w:after="0" w:line="240" w:lineRule="auto"/>
        <w:rPr>
          <w:rFonts w:ascii="Arial" w:hAnsi="Arial" w:cs="Arial"/>
        </w:rPr>
      </w:pPr>
      <w:r>
        <w:rPr>
          <w:rFonts w:ascii="Arial" w:hAnsi="Arial" w:cs="Arial"/>
        </w:rPr>
        <w:t xml:space="preserve"> </w:t>
      </w:r>
    </w:p>
    <w:p w14:paraId="0B890EC7" w14:textId="7EC26918" w:rsidR="00823C8D" w:rsidRDefault="00823C8D" w:rsidP="009C054C">
      <w:pPr>
        <w:spacing w:after="0" w:line="240" w:lineRule="auto"/>
        <w:ind w:left="720" w:hanging="720"/>
        <w:rPr>
          <w:rFonts w:ascii="Arial" w:hAnsi="Arial" w:cs="Arial"/>
        </w:rPr>
      </w:pPr>
      <w:r>
        <w:rPr>
          <w:rFonts w:ascii="Arial" w:hAnsi="Arial" w:cs="Arial"/>
        </w:rPr>
        <w:t>9.4.3</w:t>
      </w:r>
      <w:r>
        <w:rPr>
          <w:rFonts w:ascii="Arial" w:hAnsi="Arial" w:cs="Arial"/>
        </w:rPr>
        <w:tab/>
        <w:t xml:space="preserve">MF and Moira Bruin </w:t>
      </w:r>
      <w:r w:rsidR="00C45048">
        <w:rPr>
          <w:rFonts w:ascii="Arial" w:hAnsi="Arial" w:cs="Arial"/>
        </w:rPr>
        <w:t xml:space="preserve">met last week to agree a wording change on the </w:t>
      </w:r>
      <w:r>
        <w:rPr>
          <w:rFonts w:ascii="Arial" w:hAnsi="Arial" w:cs="Arial"/>
        </w:rPr>
        <w:t xml:space="preserve">false and inaccurate data </w:t>
      </w:r>
      <w:r w:rsidR="00C45048">
        <w:rPr>
          <w:rFonts w:ascii="Arial" w:hAnsi="Arial" w:cs="Arial"/>
        </w:rPr>
        <w:t>risk, the outcome of which will be that this risk is converted into an issue</w:t>
      </w:r>
      <w:r w:rsidR="009C054C">
        <w:rPr>
          <w:rFonts w:ascii="Arial" w:hAnsi="Arial" w:cs="Arial"/>
        </w:rPr>
        <w:t>.</w:t>
      </w:r>
    </w:p>
    <w:p w14:paraId="0346BDA0" w14:textId="18354124" w:rsidR="00D65942" w:rsidRDefault="00D65942" w:rsidP="009C054C">
      <w:pPr>
        <w:spacing w:after="0" w:line="240" w:lineRule="auto"/>
        <w:ind w:left="720" w:hanging="720"/>
        <w:rPr>
          <w:rFonts w:ascii="Arial" w:hAnsi="Arial" w:cs="Arial"/>
        </w:rPr>
      </w:pPr>
    </w:p>
    <w:p w14:paraId="4E10C67D" w14:textId="1E75B852" w:rsidR="00D65942" w:rsidRDefault="00D65942" w:rsidP="009C054C">
      <w:pPr>
        <w:spacing w:after="0" w:line="240" w:lineRule="auto"/>
        <w:ind w:left="720" w:hanging="720"/>
        <w:rPr>
          <w:rFonts w:ascii="Arial" w:hAnsi="Arial" w:cs="Arial"/>
        </w:rPr>
      </w:pPr>
      <w:r>
        <w:rPr>
          <w:rFonts w:ascii="Arial" w:hAnsi="Arial" w:cs="Arial"/>
        </w:rPr>
        <w:t>9.5</w:t>
      </w:r>
      <w:r>
        <w:rPr>
          <w:rFonts w:ascii="Arial" w:hAnsi="Arial" w:cs="Arial"/>
        </w:rPr>
        <w:tab/>
        <w:t xml:space="preserve">Under the training risk, RH asked about the additional funding figure showing as £500k – he thought that it was £600k?  JT confirmed that it was £600k and the report will be updated to reflect this. </w:t>
      </w:r>
    </w:p>
    <w:p w14:paraId="4781BA04" w14:textId="27480FDA" w:rsidR="0083617A" w:rsidRDefault="0083617A" w:rsidP="00362136">
      <w:pPr>
        <w:spacing w:after="0" w:line="240" w:lineRule="auto"/>
        <w:ind w:left="720" w:hanging="720"/>
        <w:rPr>
          <w:rFonts w:ascii="Arial" w:hAnsi="Arial" w:cs="Arial"/>
        </w:rPr>
      </w:pPr>
    </w:p>
    <w:p w14:paraId="1294EA07" w14:textId="4B64A6AB" w:rsidR="00D65942" w:rsidRDefault="00D65942" w:rsidP="00362136">
      <w:pPr>
        <w:spacing w:after="0" w:line="240" w:lineRule="auto"/>
        <w:ind w:left="720" w:hanging="720"/>
        <w:rPr>
          <w:rFonts w:ascii="Arial" w:hAnsi="Arial" w:cs="Arial"/>
        </w:rPr>
      </w:pPr>
      <w:r>
        <w:rPr>
          <w:rFonts w:ascii="Arial" w:hAnsi="Arial" w:cs="Arial"/>
        </w:rPr>
        <w:t>9.5.1</w:t>
      </w:r>
      <w:r>
        <w:rPr>
          <w:rFonts w:ascii="Arial" w:hAnsi="Arial" w:cs="Arial"/>
        </w:rPr>
        <w:tab/>
        <w:t>RH commented that he would like there to be a new control measure</w:t>
      </w:r>
      <w:r w:rsidR="00C65AC6">
        <w:rPr>
          <w:rFonts w:ascii="Arial" w:hAnsi="Arial" w:cs="Arial"/>
        </w:rPr>
        <w:t xml:space="preserve"> which states that the new or revised training programme will be agreed by the PFCC at either the P&amp;R Board or Strategic Board.</w:t>
      </w:r>
    </w:p>
    <w:p w14:paraId="21D896C8" w14:textId="7C0E6AF0" w:rsidR="0083617A" w:rsidRPr="00362136" w:rsidRDefault="0083617A" w:rsidP="00362136">
      <w:pPr>
        <w:spacing w:after="0" w:line="240" w:lineRule="auto"/>
        <w:ind w:left="720" w:hanging="720"/>
        <w:rPr>
          <w:rFonts w:ascii="Arial" w:hAnsi="Arial" w:cs="Arial"/>
        </w:rPr>
      </w:pPr>
      <w:r>
        <w:rPr>
          <w:rFonts w:ascii="Arial" w:hAnsi="Arial" w:cs="Arial"/>
        </w:rPr>
        <w:tab/>
      </w:r>
    </w:p>
    <w:p w14:paraId="31CABFB0" w14:textId="6BA71F8B" w:rsidR="007B04C6" w:rsidRDefault="007B04C6" w:rsidP="00911E81">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0571FC94" wp14:editId="7C0A5C8C">
                <wp:simplePos x="0" y="0"/>
                <wp:positionH relativeFrom="column">
                  <wp:posOffset>-9525</wp:posOffset>
                </wp:positionH>
                <wp:positionV relativeFrom="paragraph">
                  <wp:posOffset>65405</wp:posOffset>
                </wp:positionV>
                <wp:extent cx="5553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C29F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5.15pt" to="43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" strokecolor="#5b9bd5 [3204]" strokeweight=".5pt">
                <v:stroke joinstyle="miter"/>
              </v:line>
            </w:pict>
          </mc:Fallback>
        </mc:AlternateContent>
      </w:r>
    </w:p>
    <w:p w14:paraId="4ADB8AC4" w14:textId="7240A582" w:rsidR="007B04C6" w:rsidRDefault="007B04C6" w:rsidP="00911E81">
      <w:pPr>
        <w:spacing w:after="0" w:line="240" w:lineRule="auto"/>
        <w:rPr>
          <w:rFonts w:ascii="Arial" w:hAnsi="Arial" w:cs="Arial"/>
          <w:b/>
        </w:rPr>
      </w:pPr>
      <w:r>
        <w:rPr>
          <w:rFonts w:ascii="Arial" w:hAnsi="Arial" w:cs="Arial"/>
          <w:b/>
        </w:rPr>
        <w:t>PART B</w:t>
      </w:r>
    </w:p>
    <w:p w14:paraId="351A64A3" w14:textId="77777777" w:rsidR="007B04C6" w:rsidRDefault="007B04C6" w:rsidP="00911E81">
      <w:pPr>
        <w:spacing w:after="0" w:line="240" w:lineRule="auto"/>
        <w:rPr>
          <w:rFonts w:ascii="Arial" w:hAnsi="Arial" w:cs="Arial"/>
          <w:b/>
        </w:rPr>
      </w:pPr>
      <w:bookmarkStart w:id="0" w:name="_GoBack"/>
      <w:bookmarkEnd w:id="0"/>
    </w:p>
    <w:p w14:paraId="00B0FD99" w14:textId="705C0551" w:rsidR="007B04C6" w:rsidRDefault="007B04C6" w:rsidP="00911E81">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3360" behindDoc="0" locked="0" layoutInCell="1" allowOverlap="1" wp14:anchorId="1544F9F3" wp14:editId="1235AD22">
                <wp:simplePos x="0" y="0"/>
                <wp:positionH relativeFrom="column">
                  <wp:posOffset>0</wp:posOffset>
                </wp:positionH>
                <wp:positionV relativeFrom="paragraph">
                  <wp:posOffset>-635</wp:posOffset>
                </wp:positionV>
                <wp:extent cx="5553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553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C795C"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3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" strokecolor="#5b9bd5 [3204]" strokeweight=".5pt">
                <v:stroke joinstyle="miter"/>
              </v:line>
            </w:pict>
          </mc:Fallback>
        </mc:AlternateContent>
      </w:r>
    </w:p>
    <w:p w14:paraId="7ACF0DF7" w14:textId="77777777" w:rsidR="007B04C6" w:rsidRDefault="007B04C6" w:rsidP="00911E81">
      <w:pPr>
        <w:spacing w:after="0" w:line="240" w:lineRule="auto"/>
        <w:rPr>
          <w:rFonts w:ascii="Arial" w:hAnsi="Arial" w:cs="Arial"/>
          <w:b/>
        </w:rPr>
      </w:pPr>
    </w:p>
    <w:p w14:paraId="5FBC4AFB" w14:textId="75A5F5AE" w:rsidR="009B418F" w:rsidRPr="00BB69CD" w:rsidRDefault="00553357" w:rsidP="00911E81">
      <w:pPr>
        <w:spacing w:after="0" w:line="240" w:lineRule="auto"/>
        <w:rPr>
          <w:rFonts w:ascii="Arial" w:hAnsi="Arial" w:cs="Arial"/>
          <w:b/>
        </w:rPr>
      </w:pPr>
      <w:r>
        <w:rPr>
          <w:rFonts w:ascii="Arial" w:hAnsi="Arial" w:cs="Arial"/>
          <w:b/>
        </w:rPr>
        <w:t>12</w:t>
      </w:r>
      <w:r w:rsidR="009B418F" w:rsidRPr="00BB69CD">
        <w:rPr>
          <w:rFonts w:ascii="Arial" w:hAnsi="Arial" w:cs="Arial"/>
          <w:b/>
        </w:rPr>
        <w:tab/>
        <w:t>A</w:t>
      </w:r>
      <w:r w:rsidR="005B2C3F">
        <w:rPr>
          <w:rFonts w:ascii="Arial" w:hAnsi="Arial" w:cs="Arial"/>
          <w:b/>
        </w:rPr>
        <w:t>ny Other Business</w:t>
      </w:r>
    </w:p>
    <w:p w14:paraId="55955B58" w14:textId="4B184D08" w:rsidR="00C37BBC" w:rsidRDefault="00553357" w:rsidP="00911E81">
      <w:pPr>
        <w:spacing w:after="0" w:line="240" w:lineRule="auto"/>
        <w:rPr>
          <w:rFonts w:ascii="Arial" w:hAnsi="Arial" w:cs="Arial"/>
        </w:rPr>
      </w:pPr>
      <w:r>
        <w:rPr>
          <w:rFonts w:ascii="Arial" w:hAnsi="Arial" w:cs="Arial"/>
        </w:rPr>
        <w:t xml:space="preserve"> </w:t>
      </w:r>
    </w:p>
    <w:p w14:paraId="53A99935" w14:textId="0B6AE47C" w:rsidR="005B2C3F" w:rsidRDefault="005B2C3F" w:rsidP="005B2C3F">
      <w:pPr>
        <w:spacing w:after="0" w:line="240" w:lineRule="auto"/>
        <w:ind w:left="720" w:hanging="720"/>
        <w:rPr>
          <w:rFonts w:ascii="Arial" w:hAnsi="Arial" w:cs="Arial"/>
        </w:rPr>
      </w:pPr>
      <w:r>
        <w:rPr>
          <w:rFonts w:ascii="Arial" w:hAnsi="Arial" w:cs="Arial"/>
        </w:rPr>
        <w:tab/>
      </w:r>
      <w:r w:rsidR="00395A0C">
        <w:rPr>
          <w:rFonts w:ascii="Arial" w:hAnsi="Arial" w:cs="Arial"/>
        </w:rPr>
        <w:t>MF updated the meeting on CIVICA (the new HR and Payroll system).  It was confirmed that there were around 50% less queries this month.  GM confirmed that there were 4 outstanding queries left for Sarah Webster (Payroll Manager) to deal with.  MF confirmed that the number of unauthorised pay items had been reduced from 3.5k to 18 which meant that most of the queries this month would have been ‘how to queries’ rather than ‘why is it not working’.  MF hopes to be able to bring an update on CIVICA to March’s meeting.</w:t>
      </w:r>
    </w:p>
    <w:p w14:paraId="6C7BBD21" w14:textId="77777777" w:rsidR="005B2C3F" w:rsidRDefault="005B2C3F" w:rsidP="005B2C3F">
      <w:pPr>
        <w:spacing w:after="0" w:line="240" w:lineRule="auto"/>
        <w:rPr>
          <w:rFonts w:ascii="Arial" w:hAnsi="Arial" w:cs="Arial"/>
        </w:rPr>
      </w:pPr>
    </w:p>
    <w:p w14:paraId="43455C06" w14:textId="43B2390F" w:rsidR="00395A0C" w:rsidRDefault="005B2C3F" w:rsidP="005B2C3F">
      <w:pPr>
        <w:spacing w:after="0" w:line="240" w:lineRule="auto"/>
        <w:ind w:left="720" w:hanging="720"/>
        <w:rPr>
          <w:rFonts w:ascii="Arial" w:hAnsi="Arial" w:cs="Arial"/>
        </w:rPr>
      </w:pPr>
      <w:r>
        <w:rPr>
          <w:rFonts w:ascii="Arial" w:hAnsi="Arial" w:cs="Arial"/>
        </w:rPr>
        <w:tab/>
        <w:t xml:space="preserve">RH raised an issue that had arisen when he was at Brentwood Fire Station with Alex </w:t>
      </w:r>
      <w:proofErr w:type="spellStart"/>
      <w:r>
        <w:rPr>
          <w:rFonts w:ascii="Arial" w:hAnsi="Arial" w:cs="Arial"/>
        </w:rPr>
        <w:t>Burghart</w:t>
      </w:r>
      <w:proofErr w:type="spellEnd"/>
      <w:r>
        <w:rPr>
          <w:rFonts w:ascii="Arial" w:hAnsi="Arial" w:cs="Arial"/>
        </w:rPr>
        <w:t xml:space="preserve"> MP, where a firefighter claimed he had not been paid.  MF would look into this and update RH</w:t>
      </w:r>
      <w:r w:rsidR="00062D4C">
        <w:rPr>
          <w:rFonts w:ascii="Arial" w:hAnsi="Arial" w:cs="Arial"/>
        </w:rPr>
        <w:t xml:space="preserve"> (this has happened)</w:t>
      </w:r>
      <w:r>
        <w:rPr>
          <w:rFonts w:ascii="Arial" w:hAnsi="Arial" w:cs="Arial"/>
        </w:rPr>
        <w:t>.</w:t>
      </w:r>
    </w:p>
    <w:p w14:paraId="692D5D68" w14:textId="7CA04FE5" w:rsidR="005B2C3F" w:rsidRDefault="005B2C3F" w:rsidP="005B2C3F">
      <w:pPr>
        <w:spacing w:after="0" w:line="240" w:lineRule="auto"/>
        <w:ind w:left="720" w:hanging="720"/>
        <w:rPr>
          <w:rFonts w:ascii="Arial" w:hAnsi="Arial" w:cs="Arial"/>
        </w:rPr>
      </w:pPr>
    </w:p>
    <w:p w14:paraId="2D2605BE" w14:textId="6FCC7D23" w:rsidR="005B2C3F" w:rsidRDefault="005B2C3F" w:rsidP="005B2C3F">
      <w:pPr>
        <w:spacing w:after="0" w:line="240" w:lineRule="auto"/>
        <w:ind w:left="720" w:hanging="720"/>
        <w:rPr>
          <w:rFonts w:ascii="Arial" w:hAnsi="Arial" w:cs="Arial"/>
        </w:rPr>
      </w:pPr>
      <w:r>
        <w:rPr>
          <w:rFonts w:ascii="Arial" w:hAnsi="Arial" w:cs="Arial"/>
        </w:rPr>
        <w:tab/>
        <w:t>There being no other items, the meeting closed at 4.37pm.</w:t>
      </w:r>
    </w:p>
    <w:p w14:paraId="41BFE94C" w14:textId="3734B993" w:rsidR="006E7DBD" w:rsidRDefault="006E7DBD" w:rsidP="00911E81">
      <w:pPr>
        <w:spacing w:after="0" w:line="240" w:lineRule="auto"/>
        <w:ind w:left="709"/>
        <w:rPr>
          <w:rFonts w:ascii="Arial" w:hAnsi="Arial" w:cs="Arial"/>
        </w:rPr>
      </w:pPr>
    </w:p>
    <w:p w14:paraId="7CC00EAC" w14:textId="77777777" w:rsidR="006E7DBD" w:rsidRPr="00BB69CD" w:rsidRDefault="006E7DBD" w:rsidP="00911E81">
      <w:pPr>
        <w:spacing w:after="0" w:line="240" w:lineRule="auto"/>
        <w:ind w:left="709"/>
        <w:rPr>
          <w:rFonts w:ascii="Arial" w:hAnsi="Arial" w:cs="Arial"/>
        </w:rPr>
      </w:pPr>
    </w:p>
    <w:sectPr w:rsidR="006E7DBD" w:rsidRPr="00BB69CD" w:rsidSect="008924F8">
      <w:footerReference w:type="default" r:id="rId9"/>
      <w:pgSz w:w="11906" w:h="16838"/>
      <w:pgMar w:top="993" w:right="1440" w:bottom="1134"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4353F" w14:textId="77777777" w:rsidR="00400595" w:rsidRDefault="00400595" w:rsidP="003C5132">
      <w:pPr>
        <w:spacing w:after="0" w:line="240" w:lineRule="auto"/>
      </w:pPr>
      <w:r>
        <w:separator/>
      </w:r>
    </w:p>
  </w:endnote>
  <w:endnote w:type="continuationSeparator" w:id="0">
    <w:p w14:paraId="2E098649" w14:textId="77777777" w:rsidR="00400595" w:rsidRDefault="00400595" w:rsidP="003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562382"/>
      <w:docPartObj>
        <w:docPartGallery w:val="Page Numbers (Bottom of Page)"/>
        <w:docPartUnique/>
      </w:docPartObj>
    </w:sdtPr>
    <w:sdtEndPr>
      <w:rPr>
        <w:noProof/>
      </w:rPr>
    </w:sdtEndPr>
    <w:sdtContent>
      <w:p w14:paraId="56CA4A2E" w14:textId="777B6E55" w:rsidR="00400595" w:rsidRDefault="00400595">
        <w:pPr>
          <w:pStyle w:val="Footer"/>
          <w:jc w:val="center"/>
        </w:pPr>
        <w:r>
          <w:fldChar w:fldCharType="begin"/>
        </w:r>
        <w:r>
          <w:instrText xml:space="preserve"> PAGE   \* MERGEFORMAT </w:instrText>
        </w:r>
        <w:r>
          <w:fldChar w:fldCharType="separate"/>
        </w:r>
        <w:r w:rsidR="007B04C6">
          <w:rPr>
            <w:noProof/>
          </w:rPr>
          <w:t>6</w:t>
        </w:r>
        <w:r>
          <w:rPr>
            <w:noProof/>
          </w:rPr>
          <w:fldChar w:fldCharType="end"/>
        </w:r>
      </w:p>
    </w:sdtContent>
  </w:sdt>
  <w:p w14:paraId="4589FEF6" w14:textId="77777777" w:rsidR="00400595" w:rsidRDefault="00400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1F57" w14:textId="77777777" w:rsidR="00400595" w:rsidRDefault="00400595" w:rsidP="003C5132">
      <w:pPr>
        <w:spacing w:after="0" w:line="240" w:lineRule="auto"/>
      </w:pPr>
      <w:r>
        <w:separator/>
      </w:r>
    </w:p>
  </w:footnote>
  <w:footnote w:type="continuationSeparator" w:id="0">
    <w:p w14:paraId="271C5C0E" w14:textId="77777777" w:rsidR="00400595" w:rsidRDefault="00400595" w:rsidP="003C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D4D"/>
    <w:multiLevelType w:val="hybridMultilevel"/>
    <w:tmpl w:val="20D4ADDC"/>
    <w:lvl w:ilvl="0" w:tplc="0809000F">
      <w:start w:val="1"/>
      <w:numFmt w:val="decimal"/>
      <w:lvlText w:val="%1."/>
      <w:lvlJc w:val="left"/>
      <w:pPr>
        <w:tabs>
          <w:tab w:val="num" w:pos="360"/>
        </w:tabs>
        <w:ind w:left="360" w:hanging="360"/>
      </w:pPr>
    </w:lvl>
    <w:lvl w:ilvl="1" w:tplc="6754743A">
      <w:start w:val="1"/>
      <w:numFmt w:val="bullet"/>
      <w:lvlText w:val=""/>
      <w:lvlJc w:val="left"/>
      <w:pPr>
        <w:tabs>
          <w:tab w:val="num" w:pos="1287"/>
        </w:tabs>
        <w:ind w:left="1287" w:hanging="567"/>
      </w:pPr>
      <w:rPr>
        <w:rFonts w:ascii="Symbol" w:hAnsi="Symbol" w:hint="default"/>
      </w:rPr>
    </w:lvl>
    <w:lvl w:ilvl="2" w:tplc="D2A0CF9E">
      <w:numFmt w:val="bullet"/>
      <w:lvlText w:val="-"/>
      <w:lvlJc w:val="left"/>
      <w:pPr>
        <w:tabs>
          <w:tab w:val="num" w:pos="1980"/>
        </w:tabs>
        <w:ind w:left="1980" w:hanging="360"/>
      </w:pPr>
      <w:rPr>
        <w:rFonts w:ascii="Arial" w:eastAsia="Times New Roman" w:hAnsi="Arial" w:cs="Arial" w:hint="default"/>
        <w:b/>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F9A58FE"/>
    <w:multiLevelType w:val="hybridMultilevel"/>
    <w:tmpl w:val="BD10A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9E1289"/>
    <w:multiLevelType w:val="hybridMultilevel"/>
    <w:tmpl w:val="9D1E2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D03F0"/>
    <w:multiLevelType w:val="hybridMultilevel"/>
    <w:tmpl w:val="914456E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5F60D34"/>
    <w:multiLevelType w:val="hybridMultilevel"/>
    <w:tmpl w:val="8FBA5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31156C"/>
    <w:multiLevelType w:val="multilevel"/>
    <w:tmpl w:val="F2AC334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0"/>
  </w:num>
  <w:num w:numId="2">
    <w:abstractNumId w:val="5"/>
  </w:num>
  <w:num w:numId="3">
    <w:abstractNumId w:val="3"/>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AB"/>
    <w:rsid w:val="000019E8"/>
    <w:rsid w:val="00006309"/>
    <w:rsid w:val="00010C23"/>
    <w:rsid w:val="00015F17"/>
    <w:rsid w:val="000177AE"/>
    <w:rsid w:val="00027787"/>
    <w:rsid w:val="00032563"/>
    <w:rsid w:val="00052159"/>
    <w:rsid w:val="00060B6D"/>
    <w:rsid w:val="00062389"/>
    <w:rsid w:val="00062D4C"/>
    <w:rsid w:val="00072118"/>
    <w:rsid w:val="000807C8"/>
    <w:rsid w:val="0008431E"/>
    <w:rsid w:val="00090873"/>
    <w:rsid w:val="000A4B66"/>
    <w:rsid w:val="000B1055"/>
    <w:rsid w:val="00110D4A"/>
    <w:rsid w:val="001200EF"/>
    <w:rsid w:val="00137852"/>
    <w:rsid w:val="00152DFE"/>
    <w:rsid w:val="00167560"/>
    <w:rsid w:val="00174568"/>
    <w:rsid w:val="001959A6"/>
    <w:rsid w:val="001960B0"/>
    <w:rsid w:val="001A4A2D"/>
    <w:rsid w:val="001A4CC6"/>
    <w:rsid w:val="001A5131"/>
    <w:rsid w:val="001B41AD"/>
    <w:rsid w:val="001C0607"/>
    <w:rsid w:val="001C140B"/>
    <w:rsid w:val="001C2200"/>
    <w:rsid w:val="001C70AC"/>
    <w:rsid w:val="001E02DE"/>
    <w:rsid w:val="002219E3"/>
    <w:rsid w:val="00223AEE"/>
    <w:rsid w:val="0023338E"/>
    <w:rsid w:val="00233684"/>
    <w:rsid w:val="00234319"/>
    <w:rsid w:val="002536E0"/>
    <w:rsid w:val="00264F23"/>
    <w:rsid w:val="00270393"/>
    <w:rsid w:val="0028651C"/>
    <w:rsid w:val="00295666"/>
    <w:rsid w:val="002A4D12"/>
    <w:rsid w:val="002B7671"/>
    <w:rsid w:val="002D15A7"/>
    <w:rsid w:val="002D6DE9"/>
    <w:rsid w:val="002F259C"/>
    <w:rsid w:val="002F7B29"/>
    <w:rsid w:val="00302FB3"/>
    <w:rsid w:val="00317626"/>
    <w:rsid w:val="00323D29"/>
    <w:rsid w:val="00361F4A"/>
    <w:rsid w:val="00362056"/>
    <w:rsid w:val="00362136"/>
    <w:rsid w:val="00391975"/>
    <w:rsid w:val="00392F95"/>
    <w:rsid w:val="00394020"/>
    <w:rsid w:val="00395A0C"/>
    <w:rsid w:val="003B1004"/>
    <w:rsid w:val="003B1946"/>
    <w:rsid w:val="003B1B5E"/>
    <w:rsid w:val="003C5132"/>
    <w:rsid w:val="003D2026"/>
    <w:rsid w:val="003F07A3"/>
    <w:rsid w:val="003F0E36"/>
    <w:rsid w:val="003F1B56"/>
    <w:rsid w:val="00400595"/>
    <w:rsid w:val="00412FF9"/>
    <w:rsid w:val="004237B7"/>
    <w:rsid w:val="00423B5A"/>
    <w:rsid w:val="00423F17"/>
    <w:rsid w:val="0043117B"/>
    <w:rsid w:val="00437D7E"/>
    <w:rsid w:val="0044259B"/>
    <w:rsid w:val="00452CF4"/>
    <w:rsid w:val="004660B1"/>
    <w:rsid w:val="004668FB"/>
    <w:rsid w:val="00496DA3"/>
    <w:rsid w:val="004A180B"/>
    <w:rsid w:val="004A3399"/>
    <w:rsid w:val="004A4BC4"/>
    <w:rsid w:val="004B3D15"/>
    <w:rsid w:val="004D0297"/>
    <w:rsid w:val="004D2F4F"/>
    <w:rsid w:val="004D4D36"/>
    <w:rsid w:val="004D667A"/>
    <w:rsid w:val="004E1B58"/>
    <w:rsid w:val="004E2E75"/>
    <w:rsid w:val="004E7DC1"/>
    <w:rsid w:val="004F15E0"/>
    <w:rsid w:val="004F1DDA"/>
    <w:rsid w:val="004F74E0"/>
    <w:rsid w:val="005054AE"/>
    <w:rsid w:val="0052251D"/>
    <w:rsid w:val="005227D7"/>
    <w:rsid w:val="00523DDC"/>
    <w:rsid w:val="00526096"/>
    <w:rsid w:val="005323EB"/>
    <w:rsid w:val="00540E78"/>
    <w:rsid w:val="00547122"/>
    <w:rsid w:val="005505E5"/>
    <w:rsid w:val="00553357"/>
    <w:rsid w:val="00555C4B"/>
    <w:rsid w:val="00563702"/>
    <w:rsid w:val="00566861"/>
    <w:rsid w:val="00577422"/>
    <w:rsid w:val="005A1FF3"/>
    <w:rsid w:val="005A54E7"/>
    <w:rsid w:val="005B2C3F"/>
    <w:rsid w:val="005E0ED7"/>
    <w:rsid w:val="005E5BFA"/>
    <w:rsid w:val="00603CA0"/>
    <w:rsid w:val="00632A48"/>
    <w:rsid w:val="006350A5"/>
    <w:rsid w:val="006447BC"/>
    <w:rsid w:val="00650A36"/>
    <w:rsid w:val="0066142F"/>
    <w:rsid w:val="00663B13"/>
    <w:rsid w:val="0066654E"/>
    <w:rsid w:val="00673DE3"/>
    <w:rsid w:val="00685BF3"/>
    <w:rsid w:val="00691BA9"/>
    <w:rsid w:val="00692543"/>
    <w:rsid w:val="006A1BD2"/>
    <w:rsid w:val="006A45BE"/>
    <w:rsid w:val="006A7A5E"/>
    <w:rsid w:val="006B1B80"/>
    <w:rsid w:val="006B7C38"/>
    <w:rsid w:val="006C5DA5"/>
    <w:rsid w:val="006D1DF1"/>
    <w:rsid w:val="006D3763"/>
    <w:rsid w:val="006E7DBD"/>
    <w:rsid w:val="006F2FE6"/>
    <w:rsid w:val="006F316F"/>
    <w:rsid w:val="00701DD3"/>
    <w:rsid w:val="00702299"/>
    <w:rsid w:val="007134F7"/>
    <w:rsid w:val="00722447"/>
    <w:rsid w:val="00743D3B"/>
    <w:rsid w:val="00767AC8"/>
    <w:rsid w:val="00771CF6"/>
    <w:rsid w:val="0078671B"/>
    <w:rsid w:val="007A3D62"/>
    <w:rsid w:val="007B04C6"/>
    <w:rsid w:val="007D39BE"/>
    <w:rsid w:val="007E1751"/>
    <w:rsid w:val="007E50B1"/>
    <w:rsid w:val="007E7702"/>
    <w:rsid w:val="007F114C"/>
    <w:rsid w:val="00800755"/>
    <w:rsid w:val="00800AA4"/>
    <w:rsid w:val="0081757D"/>
    <w:rsid w:val="00823C8D"/>
    <w:rsid w:val="00824A6B"/>
    <w:rsid w:val="00834E05"/>
    <w:rsid w:val="0083617A"/>
    <w:rsid w:val="0085386C"/>
    <w:rsid w:val="00863540"/>
    <w:rsid w:val="00865CD1"/>
    <w:rsid w:val="0088033A"/>
    <w:rsid w:val="00883FBF"/>
    <w:rsid w:val="008924F8"/>
    <w:rsid w:val="008B0801"/>
    <w:rsid w:val="008C13A8"/>
    <w:rsid w:val="008D4D46"/>
    <w:rsid w:val="008D542F"/>
    <w:rsid w:val="008D5430"/>
    <w:rsid w:val="008E23CF"/>
    <w:rsid w:val="00902C06"/>
    <w:rsid w:val="00911E81"/>
    <w:rsid w:val="00921A23"/>
    <w:rsid w:val="0093516D"/>
    <w:rsid w:val="00937075"/>
    <w:rsid w:val="009543C8"/>
    <w:rsid w:val="009633E8"/>
    <w:rsid w:val="009660E4"/>
    <w:rsid w:val="00966586"/>
    <w:rsid w:val="0097590A"/>
    <w:rsid w:val="0098002C"/>
    <w:rsid w:val="009A2E40"/>
    <w:rsid w:val="009A43B2"/>
    <w:rsid w:val="009B418F"/>
    <w:rsid w:val="009C054C"/>
    <w:rsid w:val="009C0DE5"/>
    <w:rsid w:val="009C143B"/>
    <w:rsid w:val="009D0457"/>
    <w:rsid w:val="009D31D6"/>
    <w:rsid w:val="009E587C"/>
    <w:rsid w:val="009E6386"/>
    <w:rsid w:val="00A00331"/>
    <w:rsid w:val="00A04AE2"/>
    <w:rsid w:val="00A148D3"/>
    <w:rsid w:val="00A14D27"/>
    <w:rsid w:val="00A32A34"/>
    <w:rsid w:val="00A36CF4"/>
    <w:rsid w:val="00A40B64"/>
    <w:rsid w:val="00A44319"/>
    <w:rsid w:val="00A53AF8"/>
    <w:rsid w:val="00A60B35"/>
    <w:rsid w:val="00A719BE"/>
    <w:rsid w:val="00A71D45"/>
    <w:rsid w:val="00A74E60"/>
    <w:rsid w:val="00A76241"/>
    <w:rsid w:val="00A87C5C"/>
    <w:rsid w:val="00A9557C"/>
    <w:rsid w:val="00AA7A86"/>
    <w:rsid w:val="00AB0C18"/>
    <w:rsid w:val="00AB4EC1"/>
    <w:rsid w:val="00AB79D0"/>
    <w:rsid w:val="00AC751C"/>
    <w:rsid w:val="00AE6C7F"/>
    <w:rsid w:val="00AF16CA"/>
    <w:rsid w:val="00AF338F"/>
    <w:rsid w:val="00B06628"/>
    <w:rsid w:val="00B260AB"/>
    <w:rsid w:val="00B313EE"/>
    <w:rsid w:val="00B35042"/>
    <w:rsid w:val="00B4177B"/>
    <w:rsid w:val="00B526F1"/>
    <w:rsid w:val="00B606B4"/>
    <w:rsid w:val="00B74B41"/>
    <w:rsid w:val="00B82397"/>
    <w:rsid w:val="00B853CC"/>
    <w:rsid w:val="00BB197D"/>
    <w:rsid w:val="00BB69CD"/>
    <w:rsid w:val="00BC4EA0"/>
    <w:rsid w:val="00BC7951"/>
    <w:rsid w:val="00BE09AF"/>
    <w:rsid w:val="00BF159C"/>
    <w:rsid w:val="00BF2772"/>
    <w:rsid w:val="00BF6E28"/>
    <w:rsid w:val="00C12367"/>
    <w:rsid w:val="00C24525"/>
    <w:rsid w:val="00C30AEA"/>
    <w:rsid w:val="00C37BBC"/>
    <w:rsid w:val="00C45048"/>
    <w:rsid w:val="00C45EBC"/>
    <w:rsid w:val="00C47481"/>
    <w:rsid w:val="00C553D1"/>
    <w:rsid w:val="00C56AE6"/>
    <w:rsid w:val="00C571D8"/>
    <w:rsid w:val="00C65AC6"/>
    <w:rsid w:val="00C96D6D"/>
    <w:rsid w:val="00CA1D83"/>
    <w:rsid w:val="00CA7A44"/>
    <w:rsid w:val="00CB77CC"/>
    <w:rsid w:val="00CC4287"/>
    <w:rsid w:val="00CE20DE"/>
    <w:rsid w:val="00CF5DCB"/>
    <w:rsid w:val="00CF67A8"/>
    <w:rsid w:val="00D0342D"/>
    <w:rsid w:val="00D27744"/>
    <w:rsid w:val="00D303F4"/>
    <w:rsid w:val="00D307A9"/>
    <w:rsid w:val="00D30A26"/>
    <w:rsid w:val="00D32C47"/>
    <w:rsid w:val="00D519AF"/>
    <w:rsid w:val="00D655F1"/>
    <w:rsid w:val="00D65942"/>
    <w:rsid w:val="00D85A29"/>
    <w:rsid w:val="00D8775B"/>
    <w:rsid w:val="00D9199B"/>
    <w:rsid w:val="00D9523A"/>
    <w:rsid w:val="00D953EC"/>
    <w:rsid w:val="00D95454"/>
    <w:rsid w:val="00DD26D1"/>
    <w:rsid w:val="00DE1A87"/>
    <w:rsid w:val="00DF116A"/>
    <w:rsid w:val="00E054B7"/>
    <w:rsid w:val="00E13B5E"/>
    <w:rsid w:val="00E167DF"/>
    <w:rsid w:val="00E510CF"/>
    <w:rsid w:val="00E704AB"/>
    <w:rsid w:val="00E739A8"/>
    <w:rsid w:val="00E84703"/>
    <w:rsid w:val="00E968E0"/>
    <w:rsid w:val="00EA1EBF"/>
    <w:rsid w:val="00EA6981"/>
    <w:rsid w:val="00EB0AD3"/>
    <w:rsid w:val="00EB0CED"/>
    <w:rsid w:val="00EB599E"/>
    <w:rsid w:val="00EB7BD8"/>
    <w:rsid w:val="00EC56B7"/>
    <w:rsid w:val="00EE654A"/>
    <w:rsid w:val="00EF51F5"/>
    <w:rsid w:val="00F26CEC"/>
    <w:rsid w:val="00F3097C"/>
    <w:rsid w:val="00F32704"/>
    <w:rsid w:val="00F405BB"/>
    <w:rsid w:val="00F43BFB"/>
    <w:rsid w:val="00F45C36"/>
    <w:rsid w:val="00F53389"/>
    <w:rsid w:val="00F75BCC"/>
    <w:rsid w:val="00FA18D8"/>
    <w:rsid w:val="00FA625D"/>
    <w:rsid w:val="00FA6311"/>
    <w:rsid w:val="00FC5DCD"/>
    <w:rsid w:val="00FE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BDB2D6"/>
  <w15:chartTrackingRefBased/>
  <w15:docId w15:val="{76826869-F17F-4492-BC85-51FB155A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60B35"/>
    <w:pPr>
      <w:keepNext/>
      <w:spacing w:after="0" w:line="240" w:lineRule="auto"/>
      <w:outlineLvl w:val="2"/>
    </w:pPr>
    <w:rPr>
      <w:rFonts w:ascii="Times New Roman" w:eastAsia="Times New Roman" w:hAnsi="Times New Roman" w:cs="Times New Roman"/>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0B35"/>
    <w:rPr>
      <w:rFonts w:ascii="Times New Roman" w:eastAsia="Times New Roman" w:hAnsi="Times New Roman" w:cs="Times New Roman"/>
      <w:b/>
      <w:sz w:val="44"/>
      <w:szCs w:val="20"/>
    </w:rPr>
  </w:style>
  <w:style w:type="paragraph" w:styleId="Header">
    <w:name w:val="header"/>
    <w:basedOn w:val="Normal"/>
    <w:link w:val="HeaderChar"/>
    <w:uiPriority w:val="99"/>
    <w:unhideWhenUsed/>
    <w:rsid w:val="00A60B35"/>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60B3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5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32"/>
  </w:style>
  <w:style w:type="paragraph" w:styleId="ListParagraph">
    <w:name w:val="List Paragraph"/>
    <w:basedOn w:val="Normal"/>
    <w:uiPriority w:val="34"/>
    <w:qFormat/>
    <w:rsid w:val="00BB69CD"/>
    <w:pPr>
      <w:ind w:left="720"/>
      <w:contextualSpacing/>
    </w:pPr>
  </w:style>
  <w:style w:type="character" w:styleId="CommentReference">
    <w:name w:val="annotation reference"/>
    <w:basedOn w:val="DefaultParagraphFont"/>
    <w:uiPriority w:val="99"/>
    <w:semiHidden/>
    <w:unhideWhenUsed/>
    <w:rsid w:val="00072118"/>
    <w:rPr>
      <w:sz w:val="16"/>
      <w:szCs w:val="16"/>
    </w:rPr>
  </w:style>
  <w:style w:type="paragraph" w:styleId="CommentText">
    <w:name w:val="annotation text"/>
    <w:basedOn w:val="Normal"/>
    <w:link w:val="CommentTextChar"/>
    <w:uiPriority w:val="99"/>
    <w:semiHidden/>
    <w:unhideWhenUsed/>
    <w:rsid w:val="00072118"/>
    <w:pPr>
      <w:spacing w:line="240" w:lineRule="auto"/>
    </w:pPr>
    <w:rPr>
      <w:sz w:val="20"/>
      <w:szCs w:val="20"/>
    </w:rPr>
  </w:style>
  <w:style w:type="character" w:customStyle="1" w:styleId="CommentTextChar">
    <w:name w:val="Comment Text Char"/>
    <w:basedOn w:val="DefaultParagraphFont"/>
    <w:link w:val="CommentText"/>
    <w:uiPriority w:val="99"/>
    <w:semiHidden/>
    <w:rsid w:val="00072118"/>
    <w:rPr>
      <w:sz w:val="20"/>
      <w:szCs w:val="20"/>
    </w:rPr>
  </w:style>
  <w:style w:type="paragraph" w:styleId="CommentSubject">
    <w:name w:val="annotation subject"/>
    <w:basedOn w:val="CommentText"/>
    <w:next w:val="CommentText"/>
    <w:link w:val="CommentSubjectChar"/>
    <w:uiPriority w:val="99"/>
    <w:semiHidden/>
    <w:unhideWhenUsed/>
    <w:rsid w:val="00072118"/>
    <w:rPr>
      <w:b/>
      <w:bCs/>
    </w:rPr>
  </w:style>
  <w:style w:type="character" w:customStyle="1" w:styleId="CommentSubjectChar">
    <w:name w:val="Comment Subject Char"/>
    <w:basedOn w:val="CommentTextChar"/>
    <w:link w:val="CommentSubject"/>
    <w:uiPriority w:val="99"/>
    <w:semiHidden/>
    <w:rsid w:val="00072118"/>
    <w:rPr>
      <w:b/>
      <w:bCs/>
      <w:sz w:val="20"/>
      <w:szCs w:val="20"/>
    </w:rPr>
  </w:style>
  <w:style w:type="paragraph" w:styleId="BalloonText">
    <w:name w:val="Balloon Text"/>
    <w:basedOn w:val="Normal"/>
    <w:link w:val="BalloonTextChar"/>
    <w:uiPriority w:val="99"/>
    <w:semiHidden/>
    <w:unhideWhenUsed/>
    <w:rsid w:val="00072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75961">
      <w:bodyDiv w:val="1"/>
      <w:marLeft w:val="0"/>
      <w:marRight w:val="0"/>
      <w:marTop w:val="0"/>
      <w:marBottom w:val="0"/>
      <w:divBdr>
        <w:top w:val="none" w:sz="0" w:space="0" w:color="auto"/>
        <w:left w:val="none" w:sz="0" w:space="0" w:color="auto"/>
        <w:bottom w:val="none" w:sz="0" w:space="0" w:color="auto"/>
        <w:right w:val="none" w:sz="0" w:space="0" w:color="auto"/>
      </w:divBdr>
    </w:div>
    <w:div w:id="19321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Camilla.Brandal@essex.pnn.police.uk</dc:creator>
  <cp:keywords/>
  <dc:description/>
  <cp:lastModifiedBy>Camilla Brandal 42078438</cp:lastModifiedBy>
  <cp:revision>3</cp:revision>
  <dcterms:created xsi:type="dcterms:W3CDTF">2019-04-10T12:57:00Z</dcterms:created>
  <dcterms:modified xsi:type="dcterms:W3CDTF">2019-04-10T12:58:00Z</dcterms:modified>
</cp:coreProperties>
</file>