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519176" w14:textId="258BEFE9" w:rsidR="00D01B55" w:rsidRPr="00637357" w:rsidRDefault="00D01B55" w:rsidP="00637357">
      <w:pPr>
        <w:spacing w:after="120" w:line="240" w:lineRule="auto"/>
        <w:jc w:val="center"/>
        <w:rPr>
          <w:rFonts w:ascii="Arial" w:hAnsi="Arial" w:cs="Arial"/>
          <w:b/>
          <w:sz w:val="16"/>
          <w:szCs w:val="16"/>
        </w:rPr>
      </w:pPr>
    </w:p>
    <w:p w14:paraId="6374C2A1" w14:textId="77777777" w:rsidR="00D779ED" w:rsidRPr="00D83B0A" w:rsidRDefault="000D64C3" w:rsidP="00D01B55">
      <w:pPr>
        <w:spacing w:line="240" w:lineRule="auto"/>
        <w:jc w:val="center"/>
        <w:rPr>
          <w:rFonts w:ascii="Arial" w:hAnsi="Arial" w:cs="Arial"/>
          <w:sz w:val="26"/>
          <w:szCs w:val="26"/>
        </w:rPr>
      </w:pPr>
      <w:r w:rsidRPr="00D83B0A">
        <w:rPr>
          <w:rFonts w:ascii="Arial" w:hAnsi="Arial" w:cs="Arial"/>
          <w:b/>
          <w:sz w:val="26"/>
          <w:szCs w:val="26"/>
        </w:rPr>
        <w:t>MINUTES</w:t>
      </w:r>
    </w:p>
    <w:p w14:paraId="115B8F9B" w14:textId="77777777" w:rsidR="00D779ED" w:rsidRPr="00D83B0A" w:rsidRDefault="00D779ED" w:rsidP="008910F0">
      <w:pPr>
        <w:spacing w:line="240" w:lineRule="auto"/>
        <w:jc w:val="center"/>
        <w:rPr>
          <w:rFonts w:ascii="Arial" w:hAnsi="Arial" w:cs="Arial"/>
          <w:b/>
          <w:sz w:val="26"/>
          <w:szCs w:val="26"/>
        </w:rPr>
      </w:pPr>
      <w:r w:rsidRPr="00D83B0A">
        <w:rPr>
          <w:rFonts w:ascii="Arial" w:hAnsi="Arial" w:cs="Arial"/>
          <w:b/>
          <w:sz w:val="26"/>
          <w:szCs w:val="26"/>
        </w:rPr>
        <w:t>OFFICE OF THE POLICE</w:t>
      </w:r>
      <w:r w:rsidR="007928A1">
        <w:rPr>
          <w:rFonts w:ascii="Arial" w:hAnsi="Arial" w:cs="Arial"/>
          <w:b/>
          <w:sz w:val="26"/>
          <w:szCs w:val="26"/>
        </w:rPr>
        <w:t>, FIRE</w:t>
      </w:r>
      <w:r w:rsidRPr="00D83B0A">
        <w:rPr>
          <w:rFonts w:ascii="Arial" w:hAnsi="Arial" w:cs="Arial"/>
          <w:b/>
          <w:sz w:val="26"/>
          <w:szCs w:val="26"/>
        </w:rPr>
        <w:t xml:space="preserve"> AND CRIME COMMISSIONER FOR ESSEX</w:t>
      </w:r>
    </w:p>
    <w:p w14:paraId="00A0DD1E" w14:textId="77777777" w:rsidR="00D779ED" w:rsidRPr="001D12F4" w:rsidRDefault="00463D35" w:rsidP="008910F0">
      <w:pPr>
        <w:spacing w:line="240" w:lineRule="auto"/>
        <w:jc w:val="center"/>
        <w:rPr>
          <w:rFonts w:ascii="Arial" w:hAnsi="Arial" w:cs="Arial"/>
          <w:b/>
          <w:sz w:val="28"/>
          <w:szCs w:val="28"/>
        </w:rPr>
      </w:pPr>
      <w:r>
        <w:rPr>
          <w:rFonts w:ascii="Arial" w:hAnsi="Arial" w:cs="Arial"/>
          <w:b/>
          <w:sz w:val="26"/>
          <w:szCs w:val="26"/>
        </w:rPr>
        <w:t xml:space="preserve">ESSEX POLICE </w:t>
      </w:r>
      <w:r w:rsidR="00D779ED" w:rsidRPr="00D83B0A">
        <w:rPr>
          <w:rFonts w:ascii="Arial" w:hAnsi="Arial" w:cs="Arial"/>
          <w:b/>
          <w:sz w:val="26"/>
          <w:szCs w:val="26"/>
        </w:rPr>
        <w:t>PERFORMANCE AND RESOURCES BOARD</w:t>
      </w:r>
    </w:p>
    <w:p w14:paraId="07A16141" w14:textId="77777777" w:rsidR="00A05E8D" w:rsidRPr="00A05E8D" w:rsidRDefault="005E69EE" w:rsidP="008910F0">
      <w:pPr>
        <w:spacing w:line="240" w:lineRule="auto"/>
        <w:jc w:val="center"/>
        <w:rPr>
          <w:rFonts w:ascii="Arial" w:hAnsi="Arial" w:cs="Arial"/>
          <w:sz w:val="24"/>
          <w:szCs w:val="24"/>
        </w:rPr>
      </w:pPr>
      <w:r w:rsidRPr="00A05E8D">
        <w:rPr>
          <w:rFonts w:ascii="Arial" w:hAnsi="Arial" w:cs="Arial"/>
          <w:sz w:val="24"/>
          <w:szCs w:val="24"/>
        </w:rPr>
        <w:t>2</w:t>
      </w:r>
      <w:r w:rsidR="005C01CC" w:rsidRPr="00A05E8D">
        <w:rPr>
          <w:rFonts w:ascii="Arial" w:hAnsi="Arial" w:cs="Arial"/>
          <w:sz w:val="24"/>
          <w:szCs w:val="24"/>
        </w:rPr>
        <w:t>9</w:t>
      </w:r>
      <w:r w:rsidRPr="00A05E8D">
        <w:rPr>
          <w:rFonts w:ascii="Arial" w:hAnsi="Arial" w:cs="Arial"/>
          <w:sz w:val="24"/>
          <w:szCs w:val="24"/>
        </w:rPr>
        <w:t xml:space="preserve"> </w:t>
      </w:r>
      <w:r w:rsidR="005C01CC" w:rsidRPr="00A05E8D">
        <w:rPr>
          <w:rFonts w:ascii="Arial" w:hAnsi="Arial" w:cs="Arial"/>
          <w:sz w:val="24"/>
          <w:szCs w:val="24"/>
        </w:rPr>
        <w:t xml:space="preserve">November </w:t>
      </w:r>
      <w:r w:rsidRPr="00A05E8D">
        <w:rPr>
          <w:rFonts w:ascii="Arial" w:hAnsi="Arial" w:cs="Arial"/>
          <w:sz w:val="24"/>
          <w:szCs w:val="24"/>
        </w:rPr>
        <w:t>2018</w:t>
      </w:r>
      <w:r w:rsidR="008910F0" w:rsidRPr="00A05E8D">
        <w:rPr>
          <w:rFonts w:ascii="Arial" w:hAnsi="Arial" w:cs="Arial"/>
          <w:sz w:val="24"/>
          <w:szCs w:val="24"/>
        </w:rPr>
        <w:t xml:space="preserve">, </w:t>
      </w:r>
      <w:r w:rsidR="005C01CC" w:rsidRPr="00A05E8D">
        <w:rPr>
          <w:rFonts w:ascii="Arial" w:hAnsi="Arial" w:cs="Arial"/>
          <w:sz w:val="24"/>
          <w:szCs w:val="24"/>
        </w:rPr>
        <w:t>10.0</w:t>
      </w:r>
      <w:r w:rsidR="00C67B28" w:rsidRPr="00A05E8D">
        <w:rPr>
          <w:rFonts w:ascii="Arial" w:hAnsi="Arial" w:cs="Arial"/>
          <w:sz w:val="24"/>
          <w:szCs w:val="24"/>
        </w:rPr>
        <w:t>0am to 13.0</w:t>
      </w:r>
      <w:r w:rsidR="00FD706B" w:rsidRPr="00A05E8D">
        <w:rPr>
          <w:rFonts w:ascii="Arial" w:hAnsi="Arial" w:cs="Arial"/>
          <w:sz w:val="24"/>
          <w:szCs w:val="24"/>
        </w:rPr>
        <w:t>0pm</w:t>
      </w:r>
      <w:r w:rsidR="00B0486F" w:rsidRPr="00A05E8D">
        <w:rPr>
          <w:rFonts w:ascii="Arial" w:hAnsi="Arial" w:cs="Arial"/>
          <w:sz w:val="24"/>
          <w:szCs w:val="24"/>
        </w:rPr>
        <w:t xml:space="preserve">, </w:t>
      </w:r>
      <w:r w:rsidR="00A05E8D" w:rsidRPr="00A05E8D">
        <w:rPr>
          <w:rFonts w:ascii="Arial" w:hAnsi="Arial" w:cs="Arial"/>
          <w:sz w:val="24"/>
          <w:szCs w:val="24"/>
        </w:rPr>
        <w:t>FF33 Kelvedon Park</w:t>
      </w:r>
    </w:p>
    <w:p w14:paraId="1BAF8288" w14:textId="236F1BE0" w:rsidR="00D162B6" w:rsidRDefault="00D162B6" w:rsidP="00D24421">
      <w:pPr>
        <w:spacing w:after="0"/>
        <w:rPr>
          <w:rFonts w:ascii="Arial" w:hAnsi="Arial" w:cs="Arial"/>
          <w:b/>
        </w:rPr>
      </w:pPr>
    </w:p>
    <w:p w14:paraId="788D1F76" w14:textId="484B995F" w:rsidR="006744AC" w:rsidRPr="007755AC" w:rsidRDefault="00271423" w:rsidP="00D24421">
      <w:pPr>
        <w:spacing w:after="0"/>
        <w:rPr>
          <w:rFonts w:ascii="Arial" w:hAnsi="Arial" w:cs="Arial"/>
          <w:b/>
        </w:rPr>
      </w:pPr>
      <w:r>
        <w:rPr>
          <w:rFonts w:ascii="Arial" w:hAnsi="Arial" w:cs="Arial"/>
          <w:b/>
        </w:rPr>
        <w:t xml:space="preserve">  </w:t>
      </w:r>
      <w:r w:rsidR="006744AC" w:rsidRPr="007755AC">
        <w:rPr>
          <w:rFonts w:ascii="Arial" w:hAnsi="Arial" w:cs="Arial"/>
          <w:b/>
        </w:rPr>
        <w:t>Present: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386"/>
      </w:tblGrid>
      <w:tr w:rsidR="006744AC" w:rsidRPr="007755AC" w14:paraId="7B69E81C" w14:textId="77777777" w:rsidTr="00164AB4">
        <w:tc>
          <w:tcPr>
            <w:tcW w:w="3686" w:type="dxa"/>
          </w:tcPr>
          <w:p w14:paraId="041F5C49" w14:textId="7046D349" w:rsidR="006744AC" w:rsidRPr="007755AC" w:rsidRDefault="006744AC" w:rsidP="00D24421">
            <w:pPr>
              <w:rPr>
                <w:rFonts w:ascii="Arial" w:hAnsi="Arial" w:cs="Arial"/>
                <w:b/>
              </w:rPr>
            </w:pPr>
            <w:r w:rsidRPr="007755AC">
              <w:rPr>
                <w:rFonts w:ascii="Arial" w:hAnsi="Arial" w:cs="Arial"/>
              </w:rPr>
              <w:t>Jane Gardner (JG)</w:t>
            </w:r>
          </w:p>
        </w:tc>
        <w:tc>
          <w:tcPr>
            <w:tcW w:w="5386" w:type="dxa"/>
          </w:tcPr>
          <w:p w14:paraId="42240894" w14:textId="7553F1D1" w:rsidR="006744AC" w:rsidRPr="00571B3B" w:rsidRDefault="006744AC" w:rsidP="00D24421">
            <w:pPr>
              <w:rPr>
                <w:rFonts w:ascii="Arial" w:hAnsi="Arial" w:cs="Arial"/>
                <w:b/>
              </w:rPr>
            </w:pPr>
            <w:r w:rsidRPr="00571B3B">
              <w:rPr>
                <w:rFonts w:ascii="Arial" w:hAnsi="Arial" w:cs="Arial"/>
              </w:rPr>
              <w:t>Deputy Police, Fire and Crime Commissioner for Essex, Chair</w:t>
            </w:r>
          </w:p>
        </w:tc>
      </w:tr>
      <w:tr w:rsidR="006744AC" w:rsidRPr="007755AC" w14:paraId="1F426D75" w14:textId="77777777" w:rsidTr="00164AB4">
        <w:tc>
          <w:tcPr>
            <w:tcW w:w="3686" w:type="dxa"/>
          </w:tcPr>
          <w:p w14:paraId="1BE9E8CD" w14:textId="5965D94C" w:rsidR="006744AC" w:rsidRPr="007755AC" w:rsidRDefault="006744AC" w:rsidP="00D24421">
            <w:pPr>
              <w:rPr>
                <w:rFonts w:ascii="Arial" w:hAnsi="Arial" w:cs="Arial"/>
                <w:b/>
              </w:rPr>
            </w:pPr>
            <w:r w:rsidRPr="007755AC">
              <w:rPr>
                <w:rFonts w:ascii="Arial" w:hAnsi="Arial" w:cs="Arial"/>
              </w:rPr>
              <w:t>Pippa Brent-Isherwood (PBI)</w:t>
            </w:r>
          </w:p>
        </w:tc>
        <w:tc>
          <w:tcPr>
            <w:tcW w:w="5386" w:type="dxa"/>
          </w:tcPr>
          <w:p w14:paraId="7794B721" w14:textId="01208132" w:rsidR="006744AC" w:rsidRPr="00571B3B" w:rsidRDefault="006744AC" w:rsidP="00D24421">
            <w:pPr>
              <w:rPr>
                <w:rFonts w:ascii="Arial" w:hAnsi="Arial" w:cs="Arial"/>
                <w:b/>
              </w:rPr>
            </w:pPr>
            <w:r w:rsidRPr="00571B3B">
              <w:rPr>
                <w:rFonts w:ascii="Arial" w:hAnsi="Arial" w:cs="Arial"/>
              </w:rPr>
              <w:t>CEO, OPFCC</w:t>
            </w:r>
          </w:p>
        </w:tc>
      </w:tr>
      <w:tr w:rsidR="00571B3B" w:rsidRPr="007755AC" w14:paraId="530699BF" w14:textId="77777777" w:rsidTr="00164AB4">
        <w:tc>
          <w:tcPr>
            <w:tcW w:w="3686" w:type="dxa"/>
          </w:tcPr>
          <w:p w14:paraId="285FB3F9" w14:textId="77777777" w:rsidR="00571B3B" w:rsidRPr="007755AC" w:rsidRDefault="00571B3B" w:rsidP="00687C6C">
            <w:pPr>
              <w:rPr>
                <w:rFonts w:ascii="Arial" w:hAnsi="Arial" w:cs="Arial"/>
              </w:rPr>
            </w:pPr>
            <w:r w:rsidRPr="007755AC">
              <w:rPr>
                <w:rFonts w:ascii="Arial" w:hAnsi="Arial" w:cs="Arial"/>
              </w:rPr>
              <w:t>Matthew Horne (MH)</w:t>
            </w:r>
          </w:p>
        </w:tc>
        <w:tc>
          <w:tcPr>
            <w:tcW w:w="5386" w:type="dxa"/>
          </w:tcPr>
          <w:p w14:paraId="7A881E7D" w14:textId="77777777" w:rsidR="00571B3B" w:rsidRPr="00E06CA8" w:rsidRDefault="00571B3B" w:rsidP="00687C6C">
            <w:pPr>
              <w:rPr>
                <w:rFonts w:ascii="Arial" w:hAnsi="Arial" w:cs="Arial"/>
              </w:rPr>
            </w:pPr>
            <w:r w:rsidRPr="00E06CA8">
              <w:rPr>
                <w:rFonts w:ascii="Arial" w:hAnsi="Arial" w:cs="Arial"/>
              </w:rPr>
              <w:t>Deputy Chief Constable, Essex Police</w:t>
            </w:r>
          </w:p>
        </w:tc>
      </w:tr>
      <w:tr w:rsidR="00963063" w:rsidRPr="007755AC" w14:paraId="28865E5F" w14:textId="77777777" w:rsidTr="00164AB4">
        <w:tc>
          <w:tcPr>
            <w:tcW w:w="3686" w:type="dxa"/>
          </w:tcPr>
          <w:p w14:paraId="2593DF7C" w14:textId="46420FA6" w:rsidR="00963063" w:rsidRPr="007755AC" w:rsidRDefault="00963063" w:rsidP="00687C6C">
            <w:pPr>
              <w:rPr>
                <w:rFonts w:ascii="Arial" w:hAnsi="Arial" w:cs="Arial"/>
              </w:rPr>
            </w:pPr>
            <w:r>
              <w:rPr>
                <w:rFonts w:ascii="Arial" w:hAnsi="Arial" w:cs="Arial"/>
              </w:rPr>
              <w:t>Andy Prophet</w:t>
            </w:r>
            <w:r w:rsidR="00E9027F">
              <w:rPr>
                <w:rFonts w:ascii="Arial" w:hAnsi="Arial" w:cs="Arial"/>
              </w:rPr>
              <w:t xml:space="preserve"> (AP)</w:t>
            </w:r>
          </w:p>
        </w:tc>
        <w:tc>
          <w:tcPr>
            <w:tcW w:w="5386" w:type="dxa"/>
          </w:tcPr>
          <w:p w14:paraId="34F14F92" w14:textId="77777777" w:rsidR="00963063" w:rsidRPr="00571B3B" w:rsidRDefault="00963063" w:rsidP="00687C6C">
            <w:pPr>
              <w:rPr>
                <w:rFonts w:ascii="Arial" w:hAnsi="Arial" w:cs="Arial"/>
              </w:rPr>
            </w:pPr>
            <w:r>
              <w:rPr>
                <w:rFonts w:ascii="Arial" w:hAnsi="Arial" w:cs="Arial"/>
              </w:rPr>
              <w:t>Assistant Chief Constable, Essex Police</w:t>
            </w:r>
          </w:p>
        </w:tc>
      </w:tr>
      <w:tr w:rsidR="006744AC" w:rsidRPr="007755AC" w14:paraId="600BE53F" w14:textId="77777777" w:rsidTr="00164AB4">
        <w:tc>
          <w:tcPr>
            <w:tcW w:w="3686" w:type="dxa"/>
          </w:tcPr>
          <w:p w14:paraId="34293B48" w14:textId="0FCC82A7" w:rsidR="006744AC" w:rsidRPr="007755AC" w:rsidRDefault="006744AC" w:rsidP="00D24421">
            <w:pPr>
              <w:rPr>
                <w:rFonts w:ascii="Arial" w:hAnsi="Arial" w:cs="Arial"/>
                <w:b/>
              </w:rPr>
            </w:pPr>
            <w:r w:rsidRPr="007755AC">
              <w:rPr>
                <w:rFonts w:ascii="Arial" w:hAnsi="Arial" w:cs="Arial"/>
              </w:rPr>
              <w:t>Abbey Gough (AG)</w:t>
            </w:r>
          </w:p>
        </w:tc>
        <w:tc>
          <w:tcPr>
            <w:tcW w:w="5386" w:type="dxa"/>
          </w:tcPr>
          <w:p w14:paraId="2CD41A91" w14:textId="6438CA29" w:rsidR="006744AC" w:rsidRPr="00571B3B" w:rsidRDefault="006744AC" w:rsidP="00D24421">
            <w:pPr>
              <w:rPr>
                <w:rFonts w:ascii="Arial" w:hAnsi="Arial" w:cs="Arial"/>
                <w:b/>
              </w:rPr>
            </w:pPr>
            <w:r w:rsidRPr="00571B3B">
              <w:rPr>
                <w:rFonts w:ascii="Arial" w:hAnsi="Arial" w:cs="Arial"/>
              </w:rPr>
              <w:t>Financial Scrutiny Officer and S151 Officer</w:t>
            </w:r>
            <w:r w:rsidR="003A63BD" w:rsidRPr="00571B3B">
              <w:rPr>
                <w:rFonts w:ascii="Arial" w:hAnsi="Arial" w:cs="Arial"/>
              </w:rPr>
              <w:t>, OPFCC</w:t>
            </w:r>
          </w:p>
        </w:tc>
      </w:tr>
      <w:tr w:rsidR="006744AC" w:rsidRPr="007755AC" w14:paraId="391DCD5F" w14:textId="77777777" w:rsidTr="00164AB4">
        <w:tc>
          <w:tcPr>
            <w:tcW w:w="3686" w:type="dxa"/>
          </w:tcPr>
          <w:p w14:paraId="34174DD7" w14:textId="3F19F244" w:rsidR="006744AC" w:rsidRPr="007755AC" w:rsidRDefault="006744AC" w:rsidP="00D24421">
            <w:pPr>
              <w:rPr>
                <w:rFonts w:ascii="Arial" w:hAnsi="Arial" w:cs="Arial"/>
              </w:rPr>
            </w:pPr>
            <w:r w:rsidRPr="007755AC">
              <w:rPr>
                <w:rFonts w:ascii="Arial" w:hAnsi="Arial" w:cs="Arial"/>
              </w:rPr>
              <w:t>Mark Gilmartin (MG)</w:t>
            </w:r>
          </w:p>
        </w:tc>
        <w:tc>
          <w:tcPr>
            <w:tcW w:w="5386" w:type="dxa"/>
          </w:tcPr>
          <w:p w14:paraId="7D1210DC" w14:textId="75652075" w:rsidR="006744AC" w:rsidRPr="00571B3B" w:rsidRDefault="006744AC" w:rsidP="00E60586">
            <w:pPr>
              <w:rPr>
                <w:rFonts w:ascii="Arial" w:hAnsi="Arial" w:cs="Arial"/>
              </w:rPr>
            </w:pPr>
            <w:r w:rsidRPr="00571B3B">
              <w:rPr>
                <w:rFonts w:ascii="Arial" w:hAnsi="Arial" w:cs="Arial"/>
              </w:rPr>
              <w:t xml:space="preserve">Director of </w:t>
            </w:r>
            <w:r w:rsidR="00E60586" w:rsidRPr="00571B3B">
              <w:rPr>
                <w:rFonts w:ascii="Arial" w:hAnsi="Arial" w:cs="Arial"/>
              </w:rPr>
              <w:t>Support</w:t>
            </w:r>
            <w:r w:rsidRPr="00571B3B">
              <w:rPr>
                <w:rFonts w:ascii="Arial" w:hAnsi="Arial" w:cs="Arial"/>
              </w:rPr>
              <w:t xml:space="preserve"> Services</w:t>
            </w:r>
            <w:r w:rsidR="00E60586" w:rsidRPr="00571B3B">
              <w:rPr>
                <w:rFonts w:ascii="Arial" w:hAnsi="Arial" w:cs="Arial"/>
              </w:rPr>
              <w:t>, Essex &amp; Kent Police</w:t>
            </w:r>
          </w:p>
        </w:tc>
      </w:tr>
      <w:tr w:rsidR="006744AC" w:rsidRPr="007755AC" w14:paraId="295B2E87" w14:textId="77777777" w:rsidTr="00164AB4">
        <w:tc>
          <w:tcPr>
            <w:tcW w:w="3686" w:type="dxa"/>
          </w:tcPr>
          <w:p w14:paraId="7FAD5012" w14:textId="25B10D58" w:rsidR="006744AC" w:rsidRPr="007755AC" w:rsidRDefault="006744AC" w:rsidP="00D24421">
            <w:pPr>
              <w:rPr>
                <w:rFonts w:ascii="Arial" w:hAnsi="Arial" w:cs="Arial"/>
              </w:rPr>
            </w:pPr>
            <w:r w:rsidRPr="007755AC">
              <w:rPr>
                <w:rFonts w:ascii="Arial" w:hAnsi="Arial" w:cs="Arial"/>
              </w:rPr>
              <w:t>Debbie Martin (DM)</w:t>
            </w:r>
          </w:p>
        </w:tc>
        <w:tc>
          <w:tcPr>
            <w:tcW w:w="5386" w:type="dxa"/>
          </w:tcPr>
          <w:p w14:paraId="36E5CFA1" w14:textId="68425BBF" w:rsidR="006744AC" w:rsidRPr="00571B3B" w:rsidRDefault="006744AC" w:rsidP="00D24421">
            <w:pPr>
              <w:rPr>
                <w:rFonts w:ascii="Arial" w:hAnsi="Arial" w:cs="Arial"/>
              </w:rPr>
            </w:pPr>
            <w:r w:rsidRPr="00571B3B">
              <w:rPr>
                <w:rFonts w:ascii="Arial" w:hAnsi="Arial" w:cs="Arial"/>
              </w:rPr>
              <w:t>Chief Finance Officer</w:t>
            </w:r>
            <w:r w:rsidR="00571B3B" w:rsidRPr="00571B3B">
              <w:rPr>
                <w:rFonts w:ascii="Arial" w:hAnsi="Arial" w:cs="Arial"/>
              </w:rPr>
              <w:t>, Essex Police</w:t>
            </w:r>
          </w:p>
        </w:tc>
      </w:tr>
      <w:tr w:rsidR="006744AC" w:rsidRPr="007755AC" w14:paraId="3DC3A0FE" w14:textId="77777777" w:rsidTr="00164AB4">
        <w:tc>
          <w:tcPr>
            <w:tcW w:w="3686" w:type="dxa"/>
          </w:tcPr>
          <w:p w14:paraId="06EDF622" w14:textId="72D8373A" w:rsidR="006744AC" w:rsidRPr="007755AC" w:rsidRDefault="006744AC" w:rsidP="00D24421">
            <w:pPr>
              <w:rPr>
                <w:rFonts w:ascii="Arial" w:hAnsi="Arial" w:cs="Arial"/>
              </w:rPr>
            </w:pPr>
            <w:r w:rsidRPr="007755AC">
              <w:rPr>
                <w:rFonts w:ascii="Arial" w:hAnsi="Arial" w:cs="Arial"/>
              </w:rPr>
              <w:t>Victoria Harrington (VH)</w:t>
            </w:r>
          </w:p>
        </w:tc>
        <w:tc>
          <w:tcPr>
            <w:tcW w:w="5386" w:type="dxa"/>
          </w:tcPr>
          <w:p w14:paraId="720826C1" w14:textId="0143EDE0" w:rsidR="006744AC" w:rsidRPr="00571B3B" w:rsidRDefault="006744AC" w:rsidP="00D24421">
            <w:pPr>
              <w:rPr>
                <w:rFonts w:ascii="Arial" w:hAnsi="Arial" w:cs="Arial"/>
              </w:rPr>
            </w:pPr>
            <w:r w:rsidRPr="00571B3B">
              <w:rPr>
                <w:rFonts w:ascii="Arial" w:hAnsi="Arial" w:cs="Arial"/>
              </w:rPr>
              <w:t>Director of Strategic Change</w:t>
            </w:r>
            <w:r w:rsidR="003A63BD" w:rsidRPr="00571B3B">
              <w:rPr>
                <w:rFonts w:ascii="Arial" w:hAnsi="Arial" w:cs="Arial"/>
              </w:rPr>
              <w:t xml:space="preserve"> &amp; Performance</w:t>
            </w:r>
            <w:r w:rsidR="00E60586" w:rsidRPr="00571B3B">
              <w:rPr>
                <w:rFonts w:ascii="Arial" w:hAnsi="Arial" w:cs="Arial"/>
              </w:rPr>
              <w:t>, Essex Police</w:t>
            </w:r>
          </w:p>
        </w:tc>
      </w:tr>
      <w:tr w:rsidR="006744AC" w:rsidRPr="007755AC" w14:paraId="3049B6E8" w14:textId="77777777" w:rsidTr="00164AB4">
        <w:tc>
          <w:tcPr>
            <w:tcW w:w="3686" w:type="dxa"/>
          </w:tcPr>
          <w:p w14:paraId="2F9A8D34" w14:textId="09F2032A" w:rsidR="006744AC" w:rsidRPr="007755AC" w:rsidRDefault="006744AC" w:rsidP="00D24421">
            <w:pPr>
              <w:rPr>
                <w:rFonts w:ascii="Arial" w:hAnsi="Arial" w:cs="Arial"/>
                <w:b/>
              </w:rPr>
            </w:pPr>
            <w:r w:rsidRPr="007755AC">
              <w:rPr>
                <w:rFonts w:ascii="Arial" w:hAnsi="Arial" w:cs="Arial"/>
              </w:rPr>
              <w:t>Anna Hook (AH)</w:t>
            </w:r>
          </w:p>
        </w:tc>
        <w:tc>
          <w:tcPr>
            <w:tcW w:w="5386" w:type="dxa"/>
          </w:tcPr>
          <w:p w14:paraId="5727E359" w14:textId="2DD9E14A" w:rsidR="006744AC" w:rsidRPr="00823835" w:rsidRDefault="006744AC" w:rsidP="00D24421">
            <w:pPr>
              <w:rPr>
                <w:rFonts w:ascii="Arial" w:hAnsi="Arial" w:cs="Arial"/>
                <w:b/>
                <w:highlight w:val="yellow"/>
              </w:rPr>
            </w:pPr>
            <w:r w:rsidRPr="00E60586">
              <w:rPr>
                <w:rFonts w:ascii="Arial" w:hAnsi="Arial" w:cs="Arial"/>
              </w:rPr>
              <w:t>Head of Performance &amp; Scrutiny, OPFCC</w:t>
            </w:r>
          </w:p>
        </w:tc>
      </w:tr>
      <w:tr w:rsidR="006744AC" w:rsidRPr="007755AC" w14:paraId="7A17C54A" w14:textId="77777777" w:rsidTr="00164AB4">
        <w:tc>
          <w:tcPr>
            <w:tcW w:w="3686" w:type="dxa"/>
          </w:tcPr>
          <w:p w14:paraId="6733C4CF" w14:textId="6EDE695A" w:rsidR="006744AC" w:rsidRPr="007755AC" w:rsidRDefault="006744AC" w:rsidP="00D24421">
            <w:pPr>
              <w:rPr>
                <w:rFonts w:ascii="Arial" w:hAnsi="Arial" w:cs="Arial"/>
              </w:rPr>
            </w:pPr>
            <w:r w:rsidRPr="007755AC">
              <w:rPr>
                <w:rFonts w:ascii="Arial" w:hAnsi="Arial" w:cs="Arial"/>
              </w:rPr>
              <w:t>David Stovell (DS)</w:t>
            </w:r>
          </w:p>
        </w:tc>
        <w:tc>
          <w:tcPr>
            <w:tcW w:w="5386" w:type="dxa"/>
          </w:tcPr>
          <w:p w14:paraId="48121E0D" w14:textId="66C60D4E" w:rsidR="006744AC" w:rsidRPr="00E60586" w:rsidRDefault="003A63BD" w:rsidP="00D24421">
            <w:pPr>
              <w:rPr>
                <w:rFonts w:ascii="Arial" w:hAnsi="Arial" w:cs="Arial"/>
              </w:rPr>
            </w:pPr>
            <w:r w:rsidRPr="00E60586">
              <w:rPr>
                <w:rFonts w:ascii="Arial" w:hAnsi="Arial" w:cs="Arial"/>
              </w:rPr>
              <w:t xml:space="preserve">Finance </w:t>
            </w:r>
            <w:r w:rsidR="00823835" w:rsidRPr="00E60586">
              <w:rPr>
                <w:rFonts w:ascii="Arial" w:hAnsi="Arial" w:cs="Arial"/>
              </w:rPr>
              <w:t xml:space="preserve">Business </w:t>
            </w:r>
            <w:r w:rsidRPr="00E60586">
              <w:rPr>
                <w:rFonts w:ascii="Arial" w:hAnsi="Arial" w:cs="Arial"/>
              </w:rPr>
              <w:t>Partner</w:t>
            </w:r>
          </w:p>
        </w:tc>
      </w:tr>
      <w:tr w:rsidR="006744AC" w:rsidRPr="007755AC" w14:paraId="174D793B" w14:textId="77777777" w:rsidTr="00164AB4">
        <w:tc>
          <w:tcPr>
            <w:tcW w:w="3686" w:type="dxa"/>
          </w:tcPr>
          <w:p w14:paraId="34BC0967" w14:textId="2D249136" w:rsidR="006744AC" w:rsidRPr="007755AC" w:rsidRDefault="006744AC" w:rsidP="00D24421">
            <w:pPr>
              <w:rPr>
                <w:rFonts w:ascii="Arial" w:hAnsi="Arial" w:cs="Arial"/>
                <w:b/>
              </w:rPr>
            </w:pPr>
            <w:r w:rsidRPr="007755AC">
              <w:rPr>
                <w:rFonts w:ascii="Arial" w:hAnsi="Arial" w:cs="Arial"/>
              </w:rPr>
              <w:t>Glykeria Anyfanti (GA)</w:t>
            </w:r>
          </w:p>
        </w:tc>
        <w:tc>
          <w:tcPr>
            <w:tcW w:w="5386" w:type="dxa"/>
          </w:tcPr>
          <w:p w14:paraId="2CC18664" w14:textId="4CD9996A" w:rsidR="006744AC" w:rsidRPr="00E60586" w:rsidRDefault="006744AC" w:rsidP="00D24421">
            <w:pPr>
              <w:rPr>
                <w:rFonts w:ascii="Arial" w:hAnsi="Arial" w:cs="Arial"/>
                <w:b/>
              </w:rPr>
            </w:pPr>
            <w:r w:rsidRPr="00E60586">
              <w:rPr>
                <w:rFonts w:ascii="Arial" w:hAnsi="Arial" w:cs="Arial"/>
              </w:rPr>
              <w:t>Boards Support Officer, OPFCC, Minute-ta</w:t>
            </w:r>
            <w:r w:rsidR="002A558D" w:rsidRPr="00E60586">
              <w:rPr>
                <w:rFonts w:ascii="Arial" w:hAnsi="Arial" w:cs="Arial"/>
              </w:rPr>
              <w:t>ker</w:t>
            </w:r>
          </w:p>
        </w:tc>
      </w:tr>
    </w:tbl>
    <w:p w14:paraId="0C849652" w14:textId="34A89529" w:rsidR="006744AC" w:rsidRDefault="006744AC" w:rsidP="00D24421">
      <w:pPr>
        <w:spacing w:after="0"/>
        <w:rPr>
          <w:rFonts w:ascii="Arial" w:hAnsi="Arial" w:cs="Arial"/>
          <w:b/>
        </w:rPr>
      </w:pPr>
    </w:p>
    <w:p w14:paraId="1E4D57C3" w14:textId="7EC7CC10" w:rsidR="00685BA3" w:rsidRPr="007755AC" w:rsidRDefault="00271423" w:rsidP="00685BA3">
      <w:pPr>
        <w:spacing w:after="0"/>
        <w:rPr>
          <w:rFonts w:ascii="Arial" w:hAnsi="Arial" w:cs="Arial"/>
          <w:b/>
        </w:rPr>
      </w:pPr>
      <w:r>
        <w:rPr>
          <w:rFonts w:ascii="Arial" w:hAnsi="Arial" w:cs="Arial"/>
          <w:b/>
        </w:rPr>
        <w:t xml:space="preserve">  </w:t>
      </w:r>
      <w:r w:rsidR="00685BA3">
        <w:rPr>
          <w:rFonts w:ascii="Arial" w:hAnsi="Arial" w:cs="Arial"/>
          <w:b/>
        </w:rPr>
        <w:t>Apologies</w:t>
      </w:r>
      <w:r w:rsidR="00685BA3" w:rsidRPr="007755AC">
        <w:rPr>
          <w:rFonts w:ascii="Arial" w:hAnsi="Arial" w:cs="Arial"/>
          <w:b/>
        </w:rPr>
        <w:t>:</w:t>
      </w: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245"/>
      </w:tblGrid>
      <w:tr w:rsidR="00685BA3" w:rsidRPr="007755AC" w14:paraId="3659E77D" w14:textId="77777777" w:rsidTr="00164AB4">
        <w:tc>
          <w:tcPr>
            <w:tcW w:w="3686" w:type="dxa"/>
          </w:tcPr>
          <w:p w14:paraId="182CA8E3" w14:textId="544AD67E" w:rsidR="00685BA3" w:rsidRPr="007755AC" w:rsidRDefault="00D25F67" w:rsidP="00D25F67">
            <w:pPr>
              <w:rPr>
                <w:rFonts w:ascii="Arial" w:hAnsi="Arial" w:cs="Arial"/>
                <w:b/>
              </w:rPr>
            </w:pPr>
            <w:r w:rsidRPr="008910F0">
              <w:rPr>
                <w:rFonts w:ascii="Arial" w:hAnsi="Arial" w:cs="Arial"/>
              </w:rPr>
              <w:t>Roger Hirst (RH)</w:t>
            </w:r>
            <w:r>
              <w:rPr>
                <w:rFonts w:ascii="Arial" w:hAnsi="Arial" w:cs="Arial"/>
              </w:rPr>
              <w:t xml:space="preserve"> </w:t>
            </w:r>
          </w:p>
        </w:tc>
        <w:tc>
          <w:tcPr>
            <w:tcW w:w="5245" w:type="dxa"/>
          </w:tcPr>
          <w:p w14:paraId="0457C62A" w14:textId="3692A622" w:rsidR="00685BA3" w:rsidRPr="00571B3B" w:rsidRDefault="00D25F67" w:rsidP="009C4440">
            <w:pPr>
              <w:rPr>
                <w:rFonts w:ascii="Arial" w:hAnsi="Arial" w:cs="Arial"/>
                <w:b/>
              </w:rPr>
            </w:pPr>
            <w:r w:rsidRPr="00571B3B">
              <w:rPr>
                <w:rFonts w:ascii="Arial" w:hAnsi="Arial" w:cs="Arial"/>
              </w:rPr>
              <w:t>Police, Fire and Crime Commissioner for Essex</w:t>
            </w:r>
          </w:p>
        </w:tc>
      </w:tr>
      <w:tr w:rsidR="002A558D" w:rsidRPr="007755AC" w14:paraId="1A9AA64B" w14:textId="77777777" w:rsidTr="00164AB4">
        <w:tc>
          <w:tcPr>
            <w:tcW w:w="3686" w:type="dxa"/>
          </w:tcPr>
          <w:p w14:paraId="741AFDC4" w14:textId="7EC1C55F" w:rsidR="002A558D" w:rsidRPr="007755AC" w:rsidRDefault="002A558D" w:rsidP="00687C6C">
            <w:pPr>
              <w:rPr>
                <w:rFonts w:ascii="Arial" w:hAnsi="Arial" w:cs="Arial"/>
              </w:rPr>
            </w:pPr>
            <w:r w:rsidRPr="00132C7C">
              <w:rPr>
                <w:rFonts w:ascii="Arial" w:eastAsia="Times New Roman" w:hAnsi="Arial" w:cs="Arial"/>
                <w:color w:val="000000"/>
                <w:lang w:eastAsia="en-GB"/>
              </w:rPr>
              <w:t>Jules Donald</w:t>
            </w:r>
            <w:r>
              <w:rPr>
                <w:rFonts w:ascii="Arial" w:eastAsia="Times New Roman" w:hAnsi="Arial" w:cs="Arial"/>
                <w:color w:val="000000"/>
                <w:lang w:eastAsia="en-GB"/>
              </w:rPr>
              <w:t xml:space="preserve"> </w:t>
            </w:r>
            <w:r w:rsidR="00571B3B">
              <w:rPr>
                <w:rFonts w:ascii="Arial" w:eastAsia="Times New Roman" w:hAnsi="Arial" w:cs="Arial"/>
                <w:color w:val="000000"/>
                <w:lang w:eastAsia="en-GB"/>
              </w:rPr>
              <w:t>(JD)</w:t>
            </w:r>
          </w:p>
        </w:tc>
        <w:tc>
          <w:tcPr>
            <w:tcW w:w="5245" w:type="dxa"/>
          </w:tcPr>
          <w:p w14:paraId="4A863B38" w14:textId="77777777" w:rsidR="002A558D" w:rsidRPr="00571B3B" w:rsidRDefault="002A558D" w:rsidP="00687C6C">
            <w:pPr>
              <w:rPr>
                <w:rFonts w:ascii="Arial" w:hAnsi="Arial" w:cs="Arial"/>
              </w:rPr>
            </w:pPr>
            <w:r w:rsidRPr="00571B3B">
              <w:rPr>
                <w:rFonts w:ascii="Arial" w:hAnsi="Arial" w:cs="Arial"/>
              </w:rPr>
              <w:t>Joint Kent &amp; Essex IT Director</w:t>
            </w:r>
          </w:p>
        </w:tc>
      </w:tr>
      <w:tr w:rsidR="002A558D" w:rsidRPr="007755AC" w14:paraId="79D2344D" w14:textId="77777777" w:rsidTr="00164AB4">
        <w:tc>
          <w:tcPr>
            <w:tcW w:w="3686" w:type="dxa"/>
          </w:tcPr>
          <w:p w14:paraId="774EA992" w14:textId="5CE0FE90" w:rsidR="002A558D" w:rsidRPr="007755AC" w:rsidRDefault="002A558D" w:rsidP="00687C6C">
            <w:pPr>
              <w:rPr>
                <w:rFonts w:ascii="Arial" w:hAnsi="Arial" w:cs="Arial"/>
                <w:b/>
              </w:rPr>
            </w:pPr>
            <w:r>
              <w:rPr>
                <w:rFonts w:ascii="Arial" w:hAnsi="Arial" w:cs="Arial"/>
              </w:rPr>
              <w:t>Charles Garbett</w:t>
            </w:r>
            <w:r w:rsidR="00571B3B">
              <w:rPr>
                <w:rFonts w:ascii="Arial" w:hAnsi="Arial" w:cs="Arial"/>
              </w:rPr>
              <w:t xml:space="preserve"> (CG)</w:t>
            </w:r>
          </w:p>
        </w:tc>
        <w:tc>
          <w:tcPr>
            <w:tcW w:w="5245" w:type="dxa"/>
          </w:tcPr>
          <w:p w14:paraId="1FCC4079" w14:textId="77777777" w:rsidR="002A558D" w:rsidRPr="00571B3B" w:rsidRDefault="002A558D" w:rsidP="00687C6C">
            <w:pPr>
              <w:rPr>
                <w:rFonts w:ascii="Arial" w:hAnsi="Arial" w:cs="Arial"/>
                <w:b/>
              </w:rPr>
            </w:pPr>
            <w:r w:rsidRPr="00571B3B">
              <w:rPr>
                <w:rFonts w:ascii="Arial" w:hAnsi="Arial" w:cs="Arial"/>
              </w:rPr>
              <w:t>Treasurer, OPFCC</w:t>
            </w:r>
          </w:p>
        </w:tc>
      </w:tr>
    </w:tbl>
    <w:p w14:paraId="4A83960B" w14:textId="77777777" w:rsidR="0007053A" w:rsidRDefault="0007053A" w:rsidP="00D24421">
      <w:pPr>
        <w:spacing w:after="0"/>
        <w:rPr>
          <w:rFonts w:ascii="Arial" w:hAnsi="Arial" w:cs="Arial"/>
          <w:b/>
        </w:rPr>
      </w:pPr>
    </w:p>
    <w:p w14:paraId="37994559" w14:textId="77777777" w:rsidR="0011271F" w:rsidRDefault="0011271F" w:rsidP="00CC09F0">
      <w:pPr>
        <w:spacing w:after="120" w:line="240" w:lineRule="auto"/>
        <w:rPr>
          <w:rFonts w:ascii="Arial" w:hAnsi="Arial" w:cs="Arial"/>
          <w:b/>
        </w:rPr>
      </w:pPr>
    </w:p>
    <w:p w14:paraId="23126A4E" w14:textId="786EDCDF" w:rsidR="00CD0D71" w:rsidRPr="00132C7C" w:rsidRDefault="00D24421" w:rsidP="00CC09F0">
      <w:pPr>
        <w:spacing w:after="120" w:line="240" w:lineRule="auto"/>
        <w:rPr>
          <w:rFonts w:ascii="Arial" w:hAnsi="Arial" w:cs="Arial"/>
          <w:b/>
        </w:rPr>
      </w:pPr>
      <w:r w:rsidRPr="00132C7C">
        <w:rPr>
          <w:rFonts w:ascii="Arial" w:hAnsi="Arial" w:cs="Arial"/>
          <w:b/>
        </w:rPr>
        <w:t>1</w:t>
      </w:r>
      <w:r w:rsidRPr="00132C7C">
        <w:rPr>
          <w:rFonts w:ascii="Arial" w:hAnsi="Arial" w:cs="Arial"/>
          <w:b/>
        </w:rPr>
        <w:tab/>
        <w:t>Introduction and welcome</w:t>
      </w:r>
    </w:p>
    <w:p w14:paraId="5D98421F" w14:textId="025E4C49" w:rsidR="00D24421" w:rsidRDefault="00D24421" w:rsidP="00CC09F0">
      <w:pPr>
        <w:spacing w:after="120" w:line="240" w:lineRule="auto"/>
        <w:ind w:left="720" w:hanging="11"/>
        <w:jc w:val="both"/>
        <w:rPr>
          <w:rFonts w:ascii="Arial" w:hAnsi="Arial" w:cs="Arial"/>
        </w:rPr>
      </w:pPr>
      <w:r>
        <w:rPr>
          <w:rFonts w:ascii="Arial" w:hAnsi="Arial" w:cs="Arial"/>
        </w:rPr>
        <w:tab/>
      </w:r>
      <w:r w:rsidR="0050202C">
        <w:rPr>
          <w:rFonts w:ascii="Arial" w:hAnsi="Arial" w:cs="Arial"/>
        </w:rPr>
        <w:t>JG</w:t>
      </w:r>
      <w:r>
        <w:rPr>
          <w:rFonts w:ascii="Arial" w:hAnsi="Arial" w:cs="Arial"/>
        </w:rPr>
        <w:t xml:space="preserve"> welcomed all</w:t>
      </w:r>
      <w:r w:rsidR="00132C7C">
        <w:rPr>
          <w:rFonts w:ascii="Arial" w:hAnsi="Arial" w:cs="Arial"/>
        </w:rPr>
        <w:t xml:space="preserve"> attendees</w:t>
      </w:r>
      <w:r>
        <w:rPr>
          <w:rFonts w:ascii="Arial" w:hAnsi="Arial" w:cs="Arial"/>
        </w:rPr>
        <w:t xml:space="preserve"> </w:t>
      </w:r>
      <w:r w:rsidR="0050202C">
        <w:rPr>
          <w:rFonts w:ascii="Arial" w:hAnsi="Arial" w:cs="Arial"/>
        </w:rPr>
        <w:t xml:space="preserve">to </w:t>
      </w:r>
      <w:r>
        <w:rPr>
          <w:rFonts w:ascii="Arial" w:hAnsi="Arial" w:cs="Arial"/>
        </w:rPr>
        <w:t xml:space="preserve">the meeting.  Apologies were </w:t>
      </w:r>
      <w:r w:rsidR="00F54E51">
        <w:rPr>
          <w:rFonts w:ascii="Arial" w:hAnsi="Arial" w:cs="Arial"/>
        </w:rPr>
        <w:t>received</w:t>
      </w:r>
      <w:r w:rsidR="00050052">
        <w:rPr>
          <w:rFonts w:ascii="Arial" w:hAnsi="Arial" w:cs="Arial"/>
        </w:rPr>
        <w:t xml:space="preserve"> and accepted</w:t>
      </w:r>
      <w:r w:rsidR="00F54E51">
        <w:rPr>
          <w:rFonts w:ascii="Arial" w:hAnsi="Arial" w:cs="Arial"/>
        </w:rPr>
        <w:t xml:space="preserve"> from </w:t>
      </w:r>
      <w:r w:rsidR="00734F6A">
        <w:rPr>
          <w:rFonts w:ascii="Arial" w:hAnsi="Arial" w:cs="Arial"/>
        </w:rPr>
        <w:t>RH</w:t>
      </w:r>
      <w:r w:rsidR="00823835">
        <w:rPr>
          <w:rFonts w:ascii="Arial" w:hAnsi="Arial" w:cs="Arial"/>
        </w:rPr>
        <w:t xml:space="preserve">, JD and CG. </w:t>
      </w:r>
    </w:p>
    <w:p w14:paraId="545115BD" w14:textId="77777777" w:rsidR="0050202C" w:rsidRDefault="0050202C" w:rsidP="00CC09F0">
      <w:pPr>
        <w:spacing w:after="120" w:line="240" w:lineRule="auto"/>
        <w:jc w:val="both"/>
        <w:rPr>
          <w:rFonts w:ascii="Arial" w:hAnsi="Arial" w:cs="Arial"/>
        </w:rPr>
      </w:pPr>
    </w:p>
    <w:p w14:paraId="096A485C" w14:textId="39A3EE15" w:rsidR="00D24421" w:rsidRPr="00823835" w:rsidRDefault="00D340DC" w:rsidP="00CC09F0">
      <w:pPr>
        <w:spacing w:after="120" w:line="240" w:lineRule="auto"/>
        <w:jc w:val="both"/>
        <w:rPr>
          <w:rFonts w:ascii="Arial" w:hAnsi="Arial" w:cs="Arial"/>
          <w:b/>
        </w:rPr>
      </w:pPr>
      <w:r w:rsidRPr="00823835">
        <w:rPr>
          <w:rFonts w:ascii="Arial" w:hAnsi="Arial" w:cs="Arial"/>
          <w:b/>
        </w:rPr>
        <w:t>2</w:t>
      </w:r>
      <w:r w:rsidR="00EB73B8">
        <w:rPr>
          <w:rFonts w:ascii="Arial" w:hAnsi="Arial" w:cs="Arial"/>
          <w:b/>
        </w:rPr>
        <w:t>.</w:t>
      </w:r>
      <w:r w:rsidR="00D24421" w:rsidRPr="00823835">
        <w:rPr>
          <w:rFonts w:ascii="Arial" w:hAnsi="Arial" w:cs="Arial"/>
          <w:b/>
        </w:rPr>
        <w:t>i</w:t>
      </w:r>
      <w:r w:rsidR="00D24421" w:rsidRPr="00823835">
        <w:rPr>
          <w:rFonts w:ascii="Arial" w:hAnsi="Arial" w:cs="Arial"/>
          <w:b/>
        </w:rPr>
        <w:tab/>
        <w:t>Minutes of last meeting</w:t>
      </w:r>
    </w:p>
    <w:p w14:paraId="6E0EFF7C" w14:textId="13A793E1" w:rsidR="00050052" w:rsidRPr="00974B9F" w:rsidRDefault="00050052" w:rsidP="00CC09F0">
      <w:pPr>
        <w:pStyle w:val="ListParagraph"/>
        <w:spacing w:after="120" w:line="240" w:lineRule="auto"/>
        <w:ind w:left="709"/>
        <w:contextualSpacing w:val="0"/>
        <w:jc w:val="both"/>
        <w:rPr>
          <w:rFonts w:ascii="Arial" w:hAnsi="Arial" w:cs="Arial"/>
        </w:rPr>
      </w:pPr>
      <w:r w:rsidRPr="00974B9F">
        <w:rPr>
          <w:rFonts w:ascii="Arial" w:hAnsi="Arial" w:cs="Arial"/>
        </w:rPr>
        <w:t>The minutes from the meeting of 2</w:t>
      </w:r>
      <w:r w:rsidR="007055EA">
        <w:rPr>
          <w:rFonts w:ascii="Arial" w:hAnsi="Arial" w:cs="Arial"/>
        </w:rPr>
        <w:t>5</w:t>
      </w:r>
      <w:r w:rsidRPr="00974B9F">
        <w:rPr>
          <w:rFonts w:ascii="Arial" w:hAnsi="Arial" w:cs="Arial"/>
          <w:vertAlign w:val="superscript"/>
        </w:rPr>
        <w:t>th</w:t>
      </w:r>
      <w:r w:rsidRPr="00974B9F">
        <w:rPr>
          <w:rFonts w:ascii="Arial" w:hAnsi="Arial" w:cs="Arial"/>
        </w:rPr>
        <w:t xml:space="preserve"> </w:t>
      </w:r>
      <w:r w:rsidR="007055EA">
        <w:rPr>
          <w:rFonts w:ascii="Arial" w:hAnsi="Arial" w:cs="Arial"/>
        </w:rPr>
        <w:t xml:space="preserve">October </w:t>
      </w:r>
      <w:r w:rsidRPr="00974B9F">
        <w:rPr>
          <w:rFonts w:ascii="Arial" w:hAnsi="Arial" w:cs="Arial"/>
        </w:rPr>
        <w:t xml:space="preserve">2018 were approved by the Board as accurate reflection of the discussions. </w:t>
      </w:r>
    </w:p>
    <w:p w14:paraId="41A99701" w14:textId="52EF17B9" w:rsidR="00D24421" w:rsidRDefault="00D24421" w:rsidP="00CC09F0">
      <w:pPr>
        <w:spacing w:after="120" w:line="240" w:lineRule="auto"/>
        <w:rPr>
          <w:rFonts w:ascii="Arial" w:hAnsi="Arial" w:cs="Arial"/>
        </w:rPr>
      </w:pPr>
    </w:p>
    <w:p w14:paraId="22E3A647" w14:textId="155C794F" w:rsidR="00D24421" w:rsidRPr="00625C81" w:rsidRDefault="00D340DC" w:rsidP="00CC09F0">
      <w:pPr>
        <w:spacing w:after="120" w:line="240" w:lineRule="auto"/>
        <w:ind w:left="720" w:hanging="720"/>
        <w:rPr>
          <w:rFonts w:ascii="Arial" w:hAnsi="Arial" w:cs="Arial"/>
          <w:b/>
        </w:rPr>
      </w:pPr>
      <w:r w:rsidRPr="00625C81">
        <w:rPr>
          <w:rFonts w:ascii="Arial" w:hAnsi="Arial" w:cs="Arial"/>
          <w:b/>
        </w:rPr>
        <w:t>2</w:t>
      </w:r>
      <w:r w:rsidR="00EB73B8">
        <w:rPr>
          <w:rFonts w:ascii="Arial" w:hAnsi="Arial" w:cs="Arial"/>
          <w:b/>
        </w:rPr>
        <w:t>.</w:t>
      </w:r>
      <w:r w:rsidR="00D24421" w:rsidRPr="00625C81">
        <w:rPr>
          <w:rFonts w:ascii="Arial" w:hAnsi="Arial" w:cs="Arial"/>
          <w:b/>
        </w:rPr>
        <w:t>ii</w:t>
      </w:r>
      <w:r w:rsidR="00D24421" w:rsidRPr="00625C81">
        <w:rPr>
          <w:rFonts w:ascii="Arial" w:hAnsi="Arial" w:cs="Arial"/>
          <w:b/>
        </w:rPr>
        <w:tab/>
        <w:t>Action Log</w:t>
      </w:r>
    </w:p>
    <w:p w14:paraId="7AE5869E" w14:textId="77777777" w:rsidR="009858DE" w:rsidRDefault="0045170E" w:rsidP="00E36C01">
      <w:pPr>
        <w:spacing w:after="120" w:line="240" w:lineRule="auto"/>
        <w:ind w:left="720"/>
        <w:jc w:val="both"/>
        <w:rPr>
          <w:rFonts w:ascii="Arial" w:hAnsi="Arial" w:cs="Arial"/>
        </w:rPr>
      </w:pPr>
      <w:r>
        <w:rPr>
          <w:rFonts w:ascii="Arial" w:hAnsi="Arial" w:cs="Arial"/>
        </w:rPr>
        <w:t>42/18</w:t>
      </w:r>
      <w:r w:rsidR="001D6E75">
        <w:rPr>
          <w:rFonts w:ascii="Arial" w:hAnsi="Arial" w:cs="Arial"/>
        </w:rPr>
        <w:t xml:space="preserve"> on Crime Prevention Strategy</w:t>
      </w:r>
      <w:r>
        <w:rPr>
          <w:rFonts w:ascii="Arial" w:hAnsi="Arial" w:cs="Arial"/>
        </w:rPr>
        <w:t xml:space="preserve">. </w:t>
      </w:r>
    </w:p>
    <w:p w14:paraId="5233C8D8" w14:textId="20CDCB5B" w:rsidR="00E36C01" w:rsidRDefault="00372B88" w:rsidP="00E36C01">
      <w:pPr>
        <w:spacing w:after="120" w:line="240" w:lineRule="auto"/>
        <w:ind w:left="720"/>
        <w:jc w:val="both"/>
        <w:rPr>
          <w:rFonts w:ascii="Arial" w:hAnsi="Arial" w:cs="Arial"/>
        </w:rPr>
      </w:pPr>
      <w:r>
        <w:rPr>
          <w:rFonts w:ascii="Arial" w:hAnsi="Arial" w:cs="Arial"/>
        </w:rPr>
        <w:t>U</w:t>
      </w:r>
      <w:r w:rsidR="009858DE">
        <w:rPr>
          <w:rFonts w:ascii="Arial" w:hAnsi="Arial" w:cs="Arial"/>
        </w:rPr>
        <w:t>pdate</w:t>
      </w:r>
      <w:r>
        <w:rPr>
          <w:rFonts w:ascii="Arial" w:hAnsi="Arial" w:cs="Arial"/>
        </w:rPr>
        <w:t>:</w:t>
      </w:r>
      <w:r w:rsidR="009858DE">
        <w:rPr>
          <w:rFonts w:ascii="Arial" w:hAnsi="Arial" w:cs="Arial"/>
        </w:rPr>
        <w:t xml:space="preserve"> </w:t>
      </w:r>
      <w:r w:rsidR="00F865A7">
        <w:rPr>
          <w:rFonts w:ascii="Arial" w:hAnsi="Arial" w:cs="Arial"/>
        </w:rPr>
        <w:t xml:space="preserve">Gareth </w:t>
      </w:r>
      <w:r w:rsidR="0045170E">
        <w:rPr>
          <w:rFonts w:ascii="Arial" w:hAnsi="Arial" w:cs="Arial"/>
        </w:rPr>
        <w:t xml:space="preserve">Nicholson </w:t>
      </w:r>
      <w:r w:rsidR="00F865A7">
        <w:rPr>
          <w:rFonts w:ascii="Arial" w:hAnsi="Arial" w:cs="Arial"/>
        </w:rPr>
        <w:t>sent the C</w:t>
      </w:r>
      <w:r w:rsidR="0045170E">
        <w:rPr>
          <w:rFonts w:ascii="Arial" w:hAnsi="Arial" w:cs="Arial"/>
        </w:rPr>
        <w:t>o</w:t>
      </w:r>
      <w:r w:rsidR="00F865A7">
        <w:rPr>
          <w:rFonts w:ascii="Arial" w:hAnsi="Arial" w:cs="Arial"/>
        </w:rPr>
        <w:t>m</w:t>
      </w:r>
      <w:r w:rsidR="0045170E">
        <w:rPr>
          <w:rFonts w:ascii="Arial" w:hAnsi="Arial" w:cs="Arial"/>
        </w:rPr>
        <w:t>munication</w:t>
      </w:r>
      <w:r w:rsidR="00F865A7">
        <w:rPr>
          <w:rFonts w:ascii="Arial" w:hAnsi="Arial" w:cs="Arial"/>
        </w:rPr>
        <w:t xml:space="preserve">s plan to Darren </w:t>
      </w:r>
      <w:r w:rsidR="001D6E75">
        <w:rPr>
          <w:rFonts w:ascii="Arial" w:hAnsi="Arial" w:cs="Arial"/>
        </w:rPr>
        <w:t xml:space="preserve">Horsman </w:t>
      </w:r>
      <w:r w:rsidR="00F865A7">
        <w:rPr>
          <w:rFonts w:ascii="Arial" w:hAnsi="Arial" w:cs="Arial"/>
        </w:rPr>
        <w:t xml:space="preserve">and </w:t>
      </w:r>
      <w:r w:rsidR="00F865A7" w:rsidRPr="001D6E75">
        <w:rPr>
          <w:rFonts w:ascii="Arial" w:hAnsi="Arial" w:cs="Arial"/>
        </w:rPr>
        <w:t>Emma</w:t>
      </w:r>
      <w:r w:rsidR="001D6E75">
        <w:rPr>
          <w:rFonts w:ascii="Arial" w:hAnsi="Arial" w:cs="Arial"/>
        </w:rPr>
        <w:t xml:space="preserve"> Thomas</w:t>
      </w:r>
      <w:r w:rsidR="00F865A7">
        <w:rPr>
          <w:rFonts w:ascii="Arial" w:hAnsi="Arial" w:cs="Arial"/>
        </w:rPr>
        <w:t xml:space="preserve"> </w:t>
      </w:r>
      <w:r w:rsidR="001D6E75">
        <w:rPr>
          <w:rFonts w:ascii="Arial" w:hAnsi="Arial" w:cs="Arial"/>
        </w:rPr>
        <w:t>on 30</w:t>
      </w:r>
      <w:r w:rsidR="001D6E75" w:rsidRPr="001D6E75">
        <w:rPr>
          <w:rFonts w:ascii="Arial" w:hAnsi="Arial" w:cs="Arial"/>
          <w:vertAlign w:val="superscript"/>
        </w:rPr>
        <w:t>th</w:t>
      </w:r>
      <w:r w:rsidR="00F865A7">
        <w:rPr>
          <w:rFonts w:ascii="Arial" w:hAnsi="Arial" w:cs="Arial"/>
        </w:rPr>
        <w:t xml:space="preserve"> October</w:t>
      </w:r>
      <w:r w:rsidR="001D6E75">
        <w:rPr>
          <w:rFonts w:ascii="Arial" w:hAnsi="Arial" w:cs="Arial"/>
        </w:rPr>
        <w:t xml:space="preserve"> 2018</w:t>
      </w:r>
      <w:r w:rsidR="00F865A7">
        <w:rPr>
          <w:rFonts w:ascii="Arial" w:hAnsi="Arial" w:cs="Arial"/>
        </w:rPr>
        <w:t>.</w:t>
      </w:r>
      <w:r w:rsidR="00760068">
        <w:rPr>
          <w:rFonts w:ascii="Arial" w:hAnsi="Arial" w:cs="Arial"/>
        </w:rPr>
        <w:t xml:space="preserve"> </w:t>
      </w:r>
      <w:r w:rsidR="00E36C01">
        <w:rPr>
          <w:rFonts w:ascii="Arial" w:hAnsi="Arial" w:cs="Arial"/>
        </w:rPr>
        <w:t xml:space="preserve">This action can now close. </w:t>
      </w:r>
    </w:p>
    <w:p w14:paraId="71BD46ED" w14:textId="68650983" w:rsidR="0033312E" w:rsidRDefault="001D6E75" w:rsidP="00760068">
      <w:pPr>
        <w:spacing w:after="120" w:line="240" w:lineRule="auto"/>
        <w:ind w:left="720"/>
        <w:jc w:val="both"/>
        <w:rPr>
          <w:rFonts w:ascii="Arial" w:hAnsi="Arial" w:cs="Arial"/>
          <w:b/>
        </w:rPr>
      </w:pPr>
      <w:r>
        <w:rPr>
          <w:rFonts w:ascii="Arial" w:hAnsi="Arial" w:cs="Arial"/>
        </w:rPr>
        <w:t>JG</w:t>
      </w:r>
      <w:r w:rsidR="009858DE">
        <w:rPr>
          <w:rFonts w:ascii="Arial" w:hAnsi="Arial" w:cs="Arial"/>
        </w:rPr>
        <w:t>. Th</w:t>
      </w:r>
      <w:r>
        <w:rPr>
          <w:rFonts w:ascii="Arial" w:hAnsi="Arial" w:cs="Arial"/>
        </w:rPr>
        <w:t>e l</w:t>
      </w:r>
      <w:r w:rsidR="00F865A7">
        <w:rPr>
          <w:rFonts w:ascii="Arial" w:hAnsi="Arial" w:cs="Arial"/>
        </w:rPr>
        <w:t xml:space="preserve">aunch </w:t>
      </w:r>
      <w:r w:rsidR="0033312E">
        <w:rPr>
          <w:rFonts w:ascii="Arial" w:hAnsi="Arial" w:cs="Arial"/>
        </w:rPr>
        <w:t xml:space="preserve">of the Strategy went really well and </w:t>
      </w:r>
      <w:r>
        <w:rPr>
          <w:rFonts w:ascii="Arial" w:hAnsi="Arial" w:cs="Arial"/>
        </w:rPr>
        <w:t xml:space="preserve">proposed </w:t>
      </w:r>
      <w:r w:rsidR="00FE7C4A">
        <w:rPr>
          <w:rFonts w:ascii="Arial" w:hAnsi="Arial" w:cs="Arial"/>
        </w:rPr>
        <w:t xml:space="preserve">for an </w:t>
      </w:r>
      <w:r>
        <w:rPr>
          <w:rFonts w:ascii="Arial" w:hAnsi="Arial" w:cs="Arial"/>
        </w:rPr>
        <w:t xml:space="preserve">update </w:t>
      </w:r>
      <w:r w:rsidR="0033312E">
        <w:rPr>
          <w:rFonts w:ascii="Arial" w:hAnsi="Arial" w:cs="Arial"/>
        </w:rPr>
        <w:t>on</w:t>
      </w:r>
      <w:r>
        <w:rPr>
          <w:rFonts w:ascii="Arial" w:hAnsi="Arial" w:cs="Arial"/>
        </w:rPr>
        <w:t xml:space="preserve"> </w:t>
      </w:r>
      <w:r w:rsidR="0033312E">
        <w:rPr>
          <w:rFonts w:ascii="Arial" w:hAnsi="Arial" w:cs="Arial"/>
        </w:rPr>
        <w:t xml:space="preserve">the </w:t>
      </w:r>
      <w:r w:rsidR="0033312E" w:rsidRPr="00644628">
        <w:rPr>
          <w:rFonts w:ascii="Arial" w:hAnsi="Arial" w:cs="Arial"/>
        </w:rPr>
        <w:t xml:space="preserve">action plan </w:t>
      </w:r>
      <w:r w:rsidR="00FE7C4A">
        <w:rPr>
          <w:rFonts w:ascii="Arial" w:hAnsi="Arial" w:cs="Arial"/>
        </w:rPr>
        <w:t>to come to</w:t>
      </w:r>
      <w:r w:rsidR="0033312E" w:rsidRPr="00644628">
        <w:rPr>
          <w:rFonts w:ascii="Arial" w:hAnsi="Arial" w:cs="Arial"/>
        </w:rPr>
        <w:t xml:space="preserve"> the Strategic Board in three months’ time</w:t>
      </w:r>
      <w:r w:rsidR="00644628">
        <w:rPr>
          <w:rFonts w:ascii="Arial" w:hAnsi="Arial" w:cs="Arial"/>
        </w:rPr>
        <w:t>.</w:t>
      </w:r>
      <w:r w:rsidR="00FE7C4A" w:rsidRPr="00FE7C4A">
        <w:rPr>
          <w:rFonts w:ascii="Arial" w:hAnsi="Arial" w:cs="Arial"/>
        </w:rPr>
        <w:t xml:space="preserve"> </w:t>
      </w:r>
      <w:r w:rsidR="00FE7C4A">
        <w:rPr>
          <w:rFonts w:ascii="Arial" w:hAnsi="Arial" w:cs="Arial"/>
        </w:rPr>
        <w:t xml:space="preserve">The presentation will include proposed methods to measure the impact of the actions. </w:t>
      </w:r>
    </w:p>
    <w:p w14:paraId="37B9C1F0" w14:textId="54E9C7CE" w:rsidR="0033312E" w:rsidRPr="00481FBC" w:rsidRDefault="0033312E" w:rsidP="00760068">
      <w:pPr>
        <w:spacing w:after="120" w:line="240" w:lineRule="auto"/>
        <w:ind w:left="720"/>
        <w:jc w:val="both"/>
        <w:rPr>
          <w:rFonts w:ascii="Arial" w:hAnsi="Arial" w:cs="Arial"/>
          <w:b/>
        </w:rPr>
      </w:pPr>
      <w:r w:rsidRPr="00481FBC">
        <w:rPr>
          <w:rFonts w:ascii="Arial" w:hAnsi="Arial" w:cs="Arial"/>
          <w:b/>
        </w:rPr>
        <w:t>An update on the Crime Prevention Strategy Action Plan</w:t>
      </w:r>
      <w:r w:rsidR="00372B88" w:rsidRPr="00481FBC">
        <w:rPr>
          <w:rFonts w:ascii="Arial" w:hAnsi="Arial" w:cs="Arial"/>
          <w:b/>
        </w:rPr>
        <w:t xml:space="preserve">, including proposed methods of measuring impact, </w:t>
      </w:r>
      <w:r w:rsidRPr="00481FBC">
        <w:rPr>
          <w:rFonts w:ascii="Arial" w:hAnsi="Arial" w:cs="Arial"/>
          <w:b/>
        </w:rPr>
        <w:t xml:space="preserve">to </w:t>
      </w:r>
      <w:r w:rsidR="00B25C55" w:rsidRPr="00481FBC">
        <w:rPr>
          <w:rFonts w:ascii="Arial" w:hAnsi="Arial" w:cs="Arial"/>
          <w:b/>
        </w:rPr>
        <w:t xml:space="preserve">be added </w:t>
      </w:r>
      <w:r w:rsidR="00B25C55" w:rsidRPr="0037354E">
        <w:rPr>
          <w:rFonts w:ascii="Arial" w:hAnsi="Arial" w:cs="Arial"/>
          <w:b/>
        </w:rPr>
        <w:t>to the Forward Plan</w:t>
      </w:r>
      <w:r w:rsidR="00B75699" w:rsidRPr="0037354E">
        <w:rPr>
          <w:rFonts w:ascii="Arial" w:hAnsi="Arial" w:cs="Arial"/>
          <w:b/>
        </w:rPr>
        <w:t xml:space="preserve"> </w:t>
      </w:r>
      <w:r w:rsidR="00CB1418" w:rsidRPr="0037354E">
        <w:rPr>
          <w:rFonts w:ascii="Arial" w:hAnsi="Arial" w:cs="Arial"/>
          <w:b/>
        </w:rPr>
        <w:t xml:space="preserve">of </w:t>
      </w:r>
      <w:r w:rsidR="00A555E2" w:rsidRPr="0037354E">
        <w:rPr>
          <w:rFonts w:ascii="Arial" w:hAnsi="Arial" w:cs="Arial"/>
          <w:b/>
        </w:rPr>
        <w:t>the Performance &amp; Resources Scrutiny</w:t>
      </w:r>
      <w:r w:rsidR="00CB1418" w:rsidRPr="0037354E">
        <w:rPr>
          <w:rFonts w:ascii="Arial" w:hAnsi="Arial" w:cs="Arial"/>
          <w:b/>
        </w:rPr>
        <w:t xml:space="preserve"> Board</w:t>
      </w:r>
      <w:r w:rsidR="0037354E" w:rsidRPr="0037354E">
        <w:rPr>
          <w:rFonts w:ascii="Arial" w:hAnsi="Arial" w:cs="Arial"/>
          <w:b/>
        </w:rPr>
        <w:t xml:space="preserve"> (Policing</w:t>
      </w:r>
      <w:r w:rsidR="0037354E">
        <w:rPr>
          <w:rFonts w:ascii="Arial" w:hAnsi="Arial" w:cs="Arial"/>
          <w:b/>
        </w:rPr>
        <w:t xml:space="preserve"> &amp; Crime</w:t>
      </w:r>
      <w:r w:rsidR="0037354E" w:rsidRPr="0037354E">
        <w:rPr>
          <w:rFonts w:ascii="Arial" w:hAnsi="Arial" w:cs="Arial"/>
          <w:b/>
        </w:rPr>
        <w:t>)</w:t>
      </w:r>
      <w:r w:rsidR="00CB1418" w:rsidRPr="0037354E">
        <w:rPr>
          <w:rFonts w:ascii="Arial" w:hAnsi="Arial" w:cs="Arial"/>
          <w:b/>
        </w:rPr>
        <w:t xml:space="preserve"> for March 2019.</w:t>
      </w:r>
      <w:r w:rsidR="00CB1418" w:rsidRPr="00481FBC">
        <w:rPr>
          <w:rFonts w:ascii="Arial" w:hAnsi="Arial" w:cs="Arial"/>
          <w:b/>
        </w:rPr>
        <w:t xml:space="preserve"> This w</w:t>
      </w:r>
      <w:r w:rsidR="00B75699" w:rsidRPr="00481FBC">
        <w:rPr>
          <w:rFonts w:ascii="Arial" w:hAnsi="Arial" w:cs="Arial"/>
          <w:b/>
        </w:rPr>
        <w:t xml:space="preserve">ill remain as </w:t>
      </w:r>
      <w:r w:rsidR="00307EF4" w:rsidRPr="00481FBC">
        <w:rPr>
          <w:rFonts w:ascii="Arial" w:hAnsi="Arial" w:cs="Arial"/>
          <w:b/>
        </w:rPr>
        <w:t>a quarterly rolling report on crime prevention.</w:t>
      </w:r>
      <w:r w:rsidR="00FE7C4A" w:rsidRPr="00481FBC">
        <w:rPr>
          <w:rFonts w:ascii="Arial" w:hAnsi="Arial" w:cs="Arial"/>
          <w:b/>
        </w:rPr>
        <w:t xml:space="preserve"> </w:t>
      </w:r>
    </w:p>
    <w:p w14:paraId="42469C8E" w14:textId="77777777" w:rsidR="009858DE" w:rsidRDefault="00E36C01" w:rsidP="00E36C01">
      <w:pPr>
        <w:spacing w:after="120" w:line="240" w:lineRule="auto"/>
        <w:ind w:left="720"/>
        <w:jc w:val="both"/>
        <w:rPr>
          <w:rFonts w:ascii="Arial" w:hAnsi="Arial" w:cs="Arial"/>
        </w:rPr>
      </w:pPr>
      <w:r>
        <w:rPr>
          <w:rFonts w:ascii="Arial" w:hAnsi="Arial" w:cs="Arial"/>
        </w:rPr>
        <w:lastRenderedPageBreak/>
        <w:t>JG</w:t>
      </w:r>
      <w:r w:rsidR="009858DE">
        <w:rPr>
          <w:rFonts w:ascii="Arial" w:hAnsi="Arial" w:cs="Arial"/>
        </w:rPr>
        <w:t>. T</w:t>
      </w:r>
      <w:r>
        <w:rPr>
          <w:rFonts w:ascii="Arial" w:hAnsi="Arial" w:cs="Arial"/>
        </w:rPr>
        <w:t xml:space="preserve">here is a disconnection between the Communications Plan and the OPFCC communications activity. It would be more efficient to have these two strands of effort connected. </w:t>
      </w:r>
    </w:p>
    <w:p w14:paraId="7D4F22A9" w14:textId="59E8F47C" w:rsidR="00E36C01" w:rsidRDefault="00E36C01" w:rsidP="00E36C01">
      <w:pPr>
        <w:spacing w:after="120" w:line="240" w:lineRule="auto"/>
        <w:ind w:left="720"/>
        <w:jc w:val="both"/>
        <w:rPr>
          <w:rFonts w:ascii="Arial" w:hAnsi="Arial" w:cs="Arial"/>
        </w:rPr>
      </w:pPr>
      <w:r>
        <w:rPr>
          <w:rFonts w:ascii="Arial" w:hAnsi="Arial" w:cs="Arial"/>
        </w:rPr>
        <w:t>PBI</w:t>
      </w:r>
      <w:r w:rsidR="009858DE">
        <w:rPr>
          <w:rFonts w:ascii="Arial" w:hAnsi="Arial" w:cs="Arial"/>
        </w:rPr>
        <w:t>. I</w:t>
      </w:r>
      <w:r>
        <w:rPr>
          <w:rFonts w:ascii="Arial" w:hAnsi="Arial" w:cs="Arial"/>
        </w:rPr>
        <w:t xml:space="preserve">t was raised with her by partners that they did not recall being consulted on the </w:t>
      </w:r>
      <w:r w:rsidRPr="00C45742">
        <w:rPr>
          <w:rFonts w:ascii="Arial" w:hAnsi="Arial" w:cs="Arial"/>
        </w:rPr>
        <w:t>Crime Prevention Strategy</w:t>
      </w:r>
      <w:r>
        <w:rPr>
          <w:rFonts w:ascii="Arial" w:hAnsi="Arial" w:cs="Arial"/>
        </w:rPr>
        <w:t xml:space="preserve">. This could be due to the fact that </w:t>
      </w:r>
      <w:r w:rsidR="00E70F38">
        <w:rPr>
          <w:rFonts w:ascii="Arial" w:hAnsi="Arial" w:cs="Arial"/>
        </w:rPr>
        <w:t>there was a time gap before delivery.</w:t>
      </w:r>
      <w:r>
        <w:rPr>
          <w:rFonts w:ascii="Arial" w:hAnsi="Arial" w:cs="Arial"/>
        </w:rPr>
        <w:t xml:space="preserve"> This was not mentioned as a complaint but as a missed opportunity. MH </w:t>
      </w:r>
      <w:r w:rsidR="00372B88">
        <w:rPr>
          <w:rFonts w:ascii="Arial" w:hAnsi="Arial" w:cs="Arial"/>
        </w:rPr>
        <w:t>believed</w:t>
      </w:r>
      <w:r>
        <w:rPr>
          <w:rFonts w:ascii="Arial" w:hAnsi="Arial" w:cs="Arial"/>
        </w:rPr>
        <w:t xml:space="preserve"> it </w:t>
      </w:r>
      <w:r w:rsidR="00372B88">
        <w:rPr>
          <w:rFonts w:ascii="Arial" w:hAnsi="Arial" w:cs="Arial"/>
        </w:rPr>
        <w:t>would</w:t>
      </w:r>
      <w:r>
        <w:rPr>
          <w:rFonts w:ascii="Arial" w:hAnsi="Arial" w:cs="Arial"/>
        </w:rPr>
        <w:t xml:space="preserve"> be helpful to follow up on this.</w:t>
      </w:r>
    </w:p>
    <w:p w14:paraId="596B93A8" w14:textId="3A1C2398" w:rsidR="00F865A7" w:rsidRDefault="00F865A7" w:rsidP="00130017">
      <w:pPr>
        <w:spacing w:after="120" w:line="240" w:lineRule="auto"/>
        <w:ind w:left="720" w:hanging="720"/>
        <w:rPr>
          <w:rFonts w:ascii="Arial" w:hAnsi="Arial" w:cs="Arial"/>
        </w:rPr>
      </w:pPr>
    </w:p>
    <w:p w14:paraId="708FEF99" w14:textId="77777777" w:rsidR="007C2908" w:rsidRPr="00C67A80" w:rsidRDefault="007C2908" w:rsidP="008A7152">
      <w:pPr>
        <w:spacing w:after="120" w:line="240" w:lineRule="auto"/>
        <w:ind w:left="720"/>
        <w:jc w:val="both"/>
        <w:rPr>
          <w:rFonts w:ascii="Arial" w:hAnsi="Arial" w:cs="Arial"/>
        </w:rPr>
      </w:pPr>
      <w:r w:rsidRPr="00C67A80">
        <w:rPr>
          <w:rFonts w:ascii="Arial" w:hAnsi="Arial" w:cs="Arial"/>
        </w:rPr>
        <w:t>51/18 -</w:t>
      </w:r>
      <w:r w:rsidR="009C4440" w:rsidRPr="00C67A80">
        <w:rPr>
          <w:rFonts w:ascii="Arial" w:hAnsi="Arial" w:cs="Arial"/>
        </w:rPr>
        <w:t xml:space="preserve"> C</w:t>
      </w:r>
      <w:r w:rsidR="00F865A7" w:rsidRPr="00C67A80">
        <w:rPr>
          <w:rFonts w:ascii="Arial" w:hAnsi="Arial" w:cs="Arial"/>
        </w:rPr>
        <w:t>ollaboration.</w:t>
      </w:r>
    </w:p>
    <w:p w14:paraId="3A83921F" w14:textId="6A50761C" w:rsidR="009858DE" w:rsidRPr="00C67A80" w:rsidRDefault="00F865A7" w:rsidP="008A7152">
      <w:pPr>
        <w:spacing w:after="120" w:line="240" w:lineRule="auto"/>
        <w:ind w:left="720"/>
        <w:jc w:val="both"/>
        <w:rPr>
          <w:rFonts w:ascii="Arial" w:hAnsi="Arial" w:cs="Arial"/>
        </w:rPr>
      </w:pPr>
      <w:r w:rsidRPr="00C67A80">
        <w:rPr>
          <w:rFonts w:ascii="Arial" w:hAnsi="Arial" w:cs="Arial"/>
        </w:rPr>
        <w:t>T</w:t>
      </w:r>
      <w:r w:rsidR="00130017" w:rsidRPr="00C67A80">
        <w:rPr>
          <w:rFonts w:ascii="Arial" w:hAnsi="Arial" w:cs="Arial"/>
        </w:rPr>
        <w:t>here was a t</w:t>
      </w:r>
      <w:r w:rsidRPr="00C67A80">
        <w:rPr>
          <w:rFonts w:ascii="Arial" w:hAnsi="Arial" w:cs="Arial"/>
        </w:rPr>
        <w:t xml:space="preserve">ask for </w:t>
      </w:r>
      <w:r w:rsidR="00130017" w:rsidRPr="00C67A80">
        <w:rPr>
          <w:rFonts w:ascii="Arial" w:hAnsi="Arial" w:cs="Arial"/>
        </w:rPr>
        <w:t>AH</w:t>
      </w:r>
      <w:r w:rsidRPr="00C67A80">
        <w:rPr>
          <w:rFonts w:ascii="Arial" w:hAnsi="Arial" w:cs="Arial"/>
        </w:rPr>
        <w:t xml:space="preserve"> and </w:t>
      </w:r>
      <w:r w:rsidR="00130017" w:rsidRPr="00C67A80">
        <w:rPr>
          <w:rFonts w:ascii="Arial" w:hAnsi="Arial" w:cs="Arial"/>
        </w:rPr>
        <w:t>the O</w:t>
      </w:r>
      <w:r w:rsidRPr="00C67A80">
        <w:rPr>
          <w:rFonts w:ascii="Arial" w:hAnsi="Arial" w:cs="Arial"/>
        </w:rPr>
        <w:t>ffice</w:t>
      </w:r>
      <w:r w:rsidR="00130017" w:rsidRPr="00C67A80">
        <w:rPr>
          <w:rFonts w:ascii="Arial" w:hAnsi="Arial" w:cs="Arial"/>
        </w:rPr>
        <w:t xml:space="preserve"> of the PFCC to contact and engage wi</w:t>
      </w:r>
      <w:r w:rsidRPr="00C67A80">
        <w:rPr>
          <w:rFonts w:ascii="Arial" w:hAnsi="Arial" w:cs="Arial"/>
        </w:rPr>
        <w:t>th C</w:t>
      </w:r>
      <w:r w:rsidR="00130017" w:rsidRPr="00C67A80">
        <w:rPr>
          <w:rFonts w:ascii="Arial" w:hAnsi="Arial" w:cs="Arial"/>
        </w:rPr>
        <w:t xml:space="preserve">linical </w:t>
      </w:r>
      <w:r w:rsidRPr="00C67A80">
        <w:rPr>
          <w:rFonts w:ascii="Arial" w:hAnsi="Arial" w:cs="Arial"/>
        </w:rPr>
        <w:t>C</w:t>
      </w:r>
      <w:r w:rsidR="00130017" w:rsidRPr="00C67A80">
        <w:rPr>
          <w:rFonts w:ascii="Arial" w:hAnsi="Arial" w:cs="Arial"/>
        </w:rPr>
        <w:t xml:space="preserve">ommissioning </w:t>
      </w:r>
      <w:r w:rsidRPr="00C67A80">
        <w:rPr>
          <w:rFonts w:ascii="Arial" w:hAnsi="Arial" w:cs="Arial"/>
        </w:rPr>
        <w:t>G</w:t>
      </w:r>
      <w:r w:rsidR="00130017" w:rsidRPr="00C67A80">
        <w:rPr>
          <w:rFonts w:ascii="Arial" w:hAnsi="Arial" w:cs="Arial"/>
        </w:rPr>
        <w:t>roups</w:t>
      </w:r>
      <w:r w:rsidR="00EE3365" w:rsidRPr="00C67A80">
        <w:rPr>
          <w:rFonts w:ascii="Arial" w:hAnsi="Arial" w:cs="Arial"/>
        </w:rPr>
        <w:t xml:space="preserve"> (CCGs)</w:t>
      </w:r>
      <w:r w:rsidR="00372B88" w:rsidRPr="00C67A80">
        <w:rPr>
          <w:rFonts w:ascii="Arial" w:hAnsi="Arial" w:cs="Arial"/>
        </w:rPr>
        <w:t xml:space="preserve"> regarding </w:t>
      </w:r>
      <w:r w:rsidR="00DA6AD6" w:rsidRPr="00C67A80">
        <w:rPr>
          <w:rFonts w:ascii="Arial" w:hAnsi="Arial" w:cs="Arial"/>
        </w:rPr>
        <w:t xml:space="preserve">future </w:t>
      </w:r>
      <w:r w:rsidR="00372B88" w:rsidRPr="00C67A80">
        <w:rPr>
          <w:rFonts w:ascii="Arial" w:hAnsi="Arial" w:cs="Arial"/>
        </w:rPr>
        <w:t>collaboration opportunities</w:t>
      </w:r>
      <w:r w:rsidR="00130017" w:rsidRPr="00C67A80">
        <w:rPr>
          <w:rFonts w:ascii="Arial" w:hAnsi="Arial" w:cs="Arial"/>
        </w:rPr>
        <w:t>. An e</w:t>
      </w:r>
      <w:r w:rsidRPr="00C67A80">
        <w:rPr>
          <w:rFonts w:ascii="Arial" w:hAnsi="Arial" w:cs="Arial"/>
        </w:rPr>
        <w:t xml:space="preserve">xpression of interest </w:t>
      </w:r>
      <w:r w:rsidR="00130017" w:rsidRPr="00C67A80">
        <w:rPr>
          <w:rFonts w:ascii="Arial" w:hAnsi="Arial" w:cs="Arial"/>
        </w:rPr>
        <w:t>email was sent from the</w:t>
      </w:r>
      <w:r w:rsidRPr="00C67A80">
        <w:rPr>
          <w:rFonts w:ascii="Arial" w:hAnsi="Arial" w:cs="Arial"/>
        </w:rPr>
        <w:t xml:space="preserve"> Chie</w:t>
      </w:r>
      <w:r w:rsidR="00130017" w:rsidRPr="00C67A80">
        <w:rPr>
          <w:rFonts w:ascii="Arial" w:hAnsi="Arial" w:cs="Arial"/>
        </w:rPr>
        <w:t>f</w:t>
      </w:r>
      <w:r w:rsidRPr="00C67A80">
        <w:rPr>
          <w:rFonts w:ascii="Arial" w:hAnsi="Arial" w:cs="Arial"/>
        </w:rPr>
        <w:t xml:space="preserve"> </w:t>
      </w:r>
      <w:r w:rsidR="00130017" w:rsidRPr="00C67A80">
        <w:rPr>
          <w:rFonts w:ascii="Arial" w:hAnsi="Arial" w:cs="Arial"/>
        </w:rPr>
        <w:t xml:space="preserve">Executive’s Office the previous </w:t>
      </w:r>
      <w:r w:rsidRPr="00C67A80">
        <w:rPr>
          <w:rFonts w:ascii="Arial" w:hAnsi="Arial" w:cs="Arial"/>
        </w:rPr>
        <w:t>week</w:t>
      </w:r>
      <w:r w:rsidR="009858DE" w:rsidRPr="00C67A80">
        <w:rPr>
          <w:rFonts w:ascii="Arial" w:hAnsi="Arial" w:cs="Arial"/>
        </w:rPr>
        <w:t>. T</w:t>
      </w:r>
      <w:r w:rsidR="00130017" w:rsidRPr="00C67A80">
        <w:rPr>
          <w:rFonts w:ascii="Arial" w:hAnsi="Arial" w:cs="Arial"/>
        </w:rPr>
        <w:t>here is a d</w:t>
      </w:r>
      <w:r w:rsidRPr="00C67A80">
        <w:rPr>
          <w:rFonts w:ascii="Arial" w:hAnsi="Arial" w:cs="Arial"/>
        </w:rPr>
        <w:t xml:space="preserve">esire to link </w:t>
      </w:r>
      <w:r w:rsidR="00130017" w:rsidRPr="00C67A80">
        <w:rPr>
          <w:rFonts w:ascii="Arial" w:hAnsi="Arial" w:cs="Arial"/>
        </w:rPr>
        <w:t xml:space="preserve">this </w:t>
      </w:r>
      <w:r w:rsidRPr="00C67A80">
        <w:rPr>
          <w:rFonts w:ascii="Arial" w:hAnsi="Arial" w:cs="Arial"/>
        </w:rPr>
        <w:t xml:space="preserve">with </w:t>
      </w:r>
      <w:r w:rsidR="00130017" w:rsidRPr="00C67A80">
        <w:rPr>
          <w:rFonts w:ascii="Arial" w:hAnsi="Arial" w:cs="Arial"/>
        </w:rPr>
        <w:t>the OPFCC work with the He</w:t>
      </w:r>
      <w:r w:rsidRPr="00C67A80">
        <w:rPr>
          <w:rFonts w:ascii="Arial" w:hAnsi="Arial" w:cs="Arial"/>
        </w:rPr>
        <w:t>a</w:t>
      </w:r>
      <w:r w:rsidR="00130017" w:rsidRPr="00C67A80">
        <w:rPr>
          <w:rFonts w:ascii="Arial" w:hAnsi="Arial" w:cs="Arial"/>
        </w:rPr>
        <w:t>lth and W</w:t>
      </w:r>
      <w:r w:rsidRPr="00C67A80">
        <w:rPr>
          <w:rFonts w:ascii="Arial" w:hAnsi="Arial" w:cs="Arial"/>
        </w:rPr>
        <w:t>ell</w:t>
      </w:r>
      <w:r w:rsidR="00130017" w:rsidRPr="00C67A80">
        <w:rPr>
          <w:rFonts w:ascii="Arial" w:hAnsi="Arial" w:cs="Arial"/>
        </w:rPr>
        <w:t xml:space="preserve">being Board on drug and alcohol misuse. </w:t>
      </w:r>
    </w:p>
    <w:p w14:paraId="294A004B" w14:textId="0DEB6D68" w:rsidR="00C2174B" w:rsidRPr="00C67A80" w:rsidRDefault="00BD52B5" w:rsidP="00C2174B">
      <w:pPr>
        <w:spacing w:after="120" w:line="240" w:lineRule="auto"/>
        <w:ind w:left="720"/>
        <w:jc w:val="both"/>
        <w:rPr>
          <w:rFonts w:ascii="Arial" w:hAnsi="Arial" w:cs="Arial"/>
        </w:rPr>
      </w:pPr>
      <w:r w:rsidRPr="00C67A80">
        <w:rPr>
          <w:rFonts w:ascii="Arial" w:hAnsi="Arial" w:cs="Arial"/>
        </w:rPr>
        <w:t>PBI intends to c</w:t>
      </w:r>
      <w:r w:rsidR="00EE3365" w:rsidRPr="00C67A80">
        <w:rPr>
          <w:rFonts w:ascii="Arial" w:hAnsi="Arial" w:cs="Arial"/>
        </w:rPr>
        <w:t>ontact Mike Gog</w:t>
      </w:r>
      <w:r w:rsidR="005321A3" w:rsidRPr="00C67A80">
        <w:rPr>
          <w:rFonts w:ascii="Arial" w:hAnsi="Arial" w:cs="Arial"/>
        </w:rPr>
        <w:t xml:space="preserve">arty, </w:t>
      </w:r>
      <w:r w:rsidR="00EE3365" w:rsidRPr="00C67A80">
        <w:rPr>
          <w:rFonts w:ascii="Arial" w:hAnsi="Arial" w:cs="Arial"/>
        </w:rPr>
        <w:t>Director for Public Health for Essex to update him on this initiative with CCGs</w:t>
      </w:r>
      <w:r w:rsidR="00290FB9" w:rsidRPr="00C67A80">
        <w:rPr>
          <w:rFonts w:ascii="Arial" w:hAnsi="Arial" w:cs="Arial"/>
        </w:rPr>
        <w:t xml:space="preserve"> and invited</w:t>
      </w:r>
      <w:r w:rsidR="00EE3365" w:rsidRPr="00C67A80">
        <w:rPr>
          <w:rFonts w:ascii="Arial" w:hAnsi="Arial" w:cs="Arial"/>
        </w:rPr>
        <w:t xml:space="preserve"> Essex Police</w:t>
      </w:r>
      <w:r w:rsidR="00077B8D" w:rsidRPr="00C67A80">
        <w:rPr>
          <w:rFonts w:ascii="Arial" w:hAnsi="Arial" w:cs="Arial"/>
        </w:rPr>
        <w:t xml:space="preserve"> </w:t>
      </w:r>
      <w:r w:rsidR="00290FB9" w:rsidRPr="00C67A80">
        <w:rPr>
          <w:rFonts w:ascii="Arial" w:hAnsi="Arial" w:cs="Arial"/>
        </w:rPr>
        <w:t xml:space="preserve">to </w:t>
      </w:r>
      <w:r w:rsidR="00077B8D" w:rsidRPr="00C67A80">
        <w:rPr>
          <w:rFonts w:ascii="Arial" w:hAnsi="Arial" w:cs="Arial"/>
        </w:rPr>
        <w:t>be represented at this meeting</w:t>
      </w:r>
      <w:r w:rsidR="005321A3" w:rsidRPr="00C67A80">
        <w:rPr>
          <w:rFonts w:ascii="Arial" w:hAnsi="Arial" w:cs="Arial"/>
        </w:rPr>
        <w:t xml:space="preserve">. </w:t>
      </w:r>
      <w:r w:rsidR="003621AD" w:rsidRPr="00C67A80">
        <w:rPr>
          <w:rFonts w:ascii="Arial" w:hAnsi="Arial" w:cs="Arial"/>
        </w:rPr>
        <w:t xml:space="preserve">AP </w:t>
      </w:r>
      <w:r w:rsidR="00290FB9" w:rsidRPr="00C67A80">
        <w:rPr>
          <w:rFonts w:ascii="Arial" w:hAnsi="Arial" w:cs="Arial"/>
        </w:rPr>
        <w:t xml:space="preserve">finds this initiative very positive and </w:t>
      </w:r>
      <w:r w:rsidR="003621AD" w:rsidRPr="00C67A80">
        <w:rPr>
          <w:rFonts w:ascii="Arial" w:hAnsi="Arial" w:cs="Arial"/>
        </w:rPr>
        <w:t xml:space="preserve">offered </w:t>
      </w:r>
      <w:r w:rsidR="00290FB9" w:rsidRPr="00C67A80">
        <w:rPr>
          <w:rFonts w:ascii="Arial" w:hAnsi="Arial" w:cs="Arial"/>
        </w:rPr>
        <w:t>his</w:t>
      </w:r>
      <w:r w:rsidR="005321A3" w:rsidRPr="00C67A80">
        <w:rPr>
          <w:rFonts w:ascii="Arial" w:hAnsi="Arial" w:cs="Arial"/>
        </w:rPr>
        <w:t xml:space="preserve"> support</w:t>
      </w:r>
      <w:r w:rsidR="00290FB9" w:rsidRPr="00C67A80">
        <w:rPr>
          <w:rFonts w:ascii="Arial" w:hAnsi="Arial" w:cs="Arial"/>
        </w:rPr>
        <w:t>. He views this as</w:t>
      </w:r>
      <w:r w:rsidR="00711CF7" w:rsidRPr="00C67A80">
        <w:rPr>
          <w:rFonts w:ascii="Arial" w:hAnsi="Arial" w:cs="Arial"/>
        </w:rPr>
        <w:t xml:space="preserve"> linked to the conversation about Safer Essex and how synergies can be achieved </w:t>
      </w:r>
      <w:r w:rsidR="005321A3" w:rsidRPr="00C67A80">
        <w:rPr>
          <w:rFonts w:ascii="Arial" w:hAnsi="Arial" w:cs="Arial"/>
        </w:rPr>
        <w:t xml:space="preserve">between all different strategic </w:t>
      </w:r>
      <w:r w:rsidR="00711CF7" w:rsidRPr="00C67A80">
        <w:rPr>
          <w:rFonts w:ascii="Arial" w:hAnsi="Arial" w:cs="Arial"/>
        </w:rPr>
        <w:t xml:space="preserve">partnership </w:t>
      </w:r>
      <w:r w:rsidR="005321A3" w:rsidRPr="00C67A80">
        <w:rPr>
          <w:rFonts w:ascii="Arial" w:hAnsi="Arial" w:cs="Arial"/>
        </w:rPr>
        <w:t>board</w:t>
      </w:r>
      <w:r w:rsidR="00711CF7" w:rsidRPr="00C67A80">
        <w:rPr>
          <w:rFonts w:ascii="Arial" w:hAnsi="Arial" w:cs="Arial"/>
        </w:rPr>
        <w:t>s</w:t>
      </w:r>
      <w:r w:rsidR="005321A3" w:rsidRPr="00C67A80">
        <w:rPr>
          <w:rFonts w:ascii="Arial" w:hAnsi="Arial" w:cs="Arial"/>
        </w:rPr>
        <w:t xml:space="preserve">. </w:t>
      </w:r>
      <w:r w:rsidR="00C2174B" w:rsidRPr="00C67A80">
        <w:rPr>
          <w:rFonts w:ascii="Arial" w:hAnsi="Arial" w:cs="Arial"/>
        </w:rPr>
        <w:t xml:space="preserve">PBI and AP will discuss with Mike Gogarty, Director for Public Health for Essex </w:t>
      </w:r>
      <w:r w:rsidR="00290FB9" w:rsidRPr="00C67A80">
        <w:rPr>
          <w:rFonts w:ascii="Arial" w:hAnsi="Arial" w:cs="Arial"/>
        </w:rPr>
        <w:t>the initiative to</w:t>
      </w:r>
      <w:r w:rsidR="00C2174B" w:rsidRPr="00C67A80">
        <w:rPr>
          <w:rFonts w:ascii="Arial" w:hAnsi="Arial" w:cs="Arial"/>
        </w:rPr>
        <w:t xml:space="preserve"> </w:t>
      </w:r>
      <w:r w:rsidR="00290FB9" w:rsidRPr="00C67A80">
        <w:rPr>
          <w:rFonts w:ascii="Arial" w:hAnsi="Arial" w:cs="Arial"/>
        </w:rPr>
        <w:t>engage</w:t>
      </w:r>
      <w:r w:rsidR="00C2174B" w:rsidRPr="00C67A80">
        <w:rPr>
          <w:rFonts w:ascii="Arial" w:hAnsi="Arial" w:cs="Arial"/>
        </w:rPr>
        <w:t xml:space="preserve"> CCGs and seek synergies. </w:t>
      </w:r>
    </w:p>
    <w:p w14:paraId="53C2786C" w14:textId="06658CDA" w:rsidR="00101C1C" w:rsidRDefault="00101C1C" w:rsidP="00101C1C">
      <w:pPr>
        <w:spacing w:after="120" w:line="240" w:lineRule="auto"/>
        <w:ind w:left="720"/>
        <w:jc w:val="both"/>
        <w:rPr>
          <w:rFonts w:ascii="Arial" w:hAnsi="Arial" w:cs="Arial"/>
        </w:rPr>
      </w:pPr>
      <w:r>
        <w:rPr>
          <w:rFonts w:ascii="Arial" w:hAnsi="Arial" w:cs="Arial"/>
        </w:rPr>
        <w:t xml:space="preserve">The action can now close. </w:t>
      </w:r>
    </w:p>
    <w:p w14:paraId="731AB147" w14:textId="727E0454" w:rsidR="005321A3" w:rsidRDefault="005321A3" w:rsidP="008A7152">
      <w:pPr>
        <w:spacing w:after="120" w:line="240" w:lineRule="auto"/>
        <w:ind w:left="720" w:hanging="720"/>
        <w:jc w:val="both"/>
        <w:rPr>
          <w:rFonts w:ascii="Arial" w:hAnsi="Arial" w:cs="Arial"/>
        </w:rPr>
      </w:pPr>
    </w:p>
    <w:p w14:paraId="2BE4F977" w14:textId="77777777" w:rsidR="007C2908" w:rsidRDefault="007C2908" w:rsidP="004A132C">
      <w:pPr>
        <w:spacing w:after="120" w:line="240" w:lineRule="auto"/>
        <w:ind w:left="720"/>
        <w:jc w:val="both"/>
        <w:rPr>
          <w:rFonts w:ascii="Arial" w:hAnsi="Arial" w:cs="Arial"/>
        </w:rPr>
      </w:pPr>
      <w:r>
        <w:rPr>
          <w:rFonts w:ascii="Arial" w:hAnsi="Arial" w:cs="Arial"/>
        </w:rPr>
        <w:t xml:space="preserve">65/18 - </w:t>
      </w:r>
      <w:r w:rsidR="00625DF8">
        <w:rPr>
          <w:rFonts w:ascii="Arial" w:hAnsi="Arial" w:cs="Arial"/>
        </w:rPr>
        <w:t>S</w:t>
      </w:r>
      <w:r w:rsidR="005321A3">
        <w:rPr>
          <w:rFonts w:ascii="Arial" w:hAnsi="Arial" w:cs="Arial"/>
        </w:rPr>
        <w:t>pecial</w:t>
      </w:r>
      <w:r w:rsidR="00625DF8">
        <w:rPr>
          <w:rFonts w:ascii="Arial" w:hAnsi="Arial" w:cs="Arial"/>
        </w:rPr>
        <w:t xml:space="preserve"> Constabulary. </w:t>
      </w:r>
    </w:p>
    <w:p w14:paraId="390772A8" w14:textId="29484D58" w:rsidR="008A7152" w:rsidRDefault="00625DF8" w:rsidP="000A69D0">
      <w:pPr>
        <w:spacing w:after="120" w:line="240" w:lineRule="auto"/>
        <w:ind w:left="720"/>
        <w:jc w:val="both"/>
        <w:rPr>
          <w:rFonts w:ascii="Arial" w:hAnsi="Arial" w:cs="Arial"/>
        </w:rPr>
      </w:pPr>
      <w:r>
        <w:rPr>
          <w:rFonts w:ascii="Arial" w:hAnsi="Arial" w:cs="Arial"/>
        </w:rPr>
        <w:t xml:space="preserve">Supt Alland </w:t>
      </w:r>
      <w:r w:rsidR="008A7152">
        <w:rPr>
          <w:rFonts w:ascii="Arial" w:hAnsi="Arial" w:cs="Arial"/>
        </w:rPr>
        <w:t>updated</w:t>
      </w:r>
      <w:r>
        <w:rPr>
          <w:rFonts w:ascii="Arial" w:hAnsi="Arial" w:cs="Arial"/>
        </w:rPr>
        <w:t xml:space="preserve"> that a presentation </w:t>
      </w:r>
      <w:r w:rsidR="008A7152">
        <w:rPr>
          <w:rFonts w:ascii="Arial" w:hAnsi="Arial" w:cs="Arial"/>
        </w:rPr>
        <w:t xml:space="preserve">on Specials </w:t>
      </w:r>
      <w:r w:rsidR="00C501AC">
        <w:rPr>
          <w:rFonts w:ascii="Arial" w:hAnsi="Arial" w:cs="Arial"/>
        </w:rPr>
        <w:t>was</w:t>
      </w:r>
      <w:r>
        <w:rPr>
          <w:rFonts w:ascii="Arial" w:hAnsi="Arial" w:cs="Arial"/>
        </w:rPr>
        <w:t xml:space="preserve"> provided to the Essex Association of Local Councils</w:t>
      </w:r>
      <w:r w:rsidR="008A7152" w:rsidRPr="008A7152">
        <w:rPr>
          <w:rFonts w:ascii="Arial" w:hAnsi="Arial" w:cs="Arial"/>
        </w:rPr>
        <w:t xml:space="preserve"> </w:t>
      </w:r>
      <w:r w:rsidR="008A7152">
        <w:rPr>
          <w:rFonts w:ascii="Arial" w:hAnsi="Arial" w:cs="Arial"/>
        </w:rPr>
        <w:t>on 20 November</w:t>
      </w:r>
      <w:r>
        <w:rPr>
          <w:rFonts w:ascii="Arial" w:hAnsi="Arial" w:cs="Arial"/>
        </w:rPr>
        <w:t xml:space="preserve">. </w:t>
      </w:r>
      <w:r w:rsidR="00AF0F9D">
        <w:rPr>
          <w:rFonts w:ascii="Arial" w:hAnsi="Arial" w:cs="Arial"/>
        </w:rPr>
        <w:t>MH</w:t>
      </w:r>
      <w:r w:rsidR="008A7152">
        <w:rPr>
          <w:rFonts w:ascii="Arial" w:hAnsi="Arial" w:cs="Arial"/>
        </w:rPr>
        <w:t xml:space="preserve"> confirmed that this topic is on the </w:t>
      </w:r>
      <w:r w:rsidR="00AF0F9D">
        <w:rPr>
          <w:rFonts w:ascii="Arial" w:hAnsi="Arial" w:cs="Arial"/>
        </w:rPr>
        <w:t xml:space="preserve">Forward </w:t>
      </w:r>
      <w:r w:rsidR="000A69D0">
        <w:rPr>
          <w:rFonts w:ascii="Arial" w:hAnsi="Arial" w:cs="Arial"/>
        </w:rPr>
        <w:t xml:space="preserve">plan for the </w:t>
      </w:r>
      <w:r w:rsidR="00ED3C00">
        <w:rPr>
          <w:rFonts w:ascii="Arial" w:hAnsi="Arial" w:cs="Arial"/>
        </w:rPr>
        <w:t>P&amp;R</w:t>
      </w:r>
      <w:r w:rsidR="000A69D0">
        <w:rPr>
          <w:rFonts w:ascii="Arial" w:hAnsi="Arial" w:cs="Arial"/>
        </w:rPr>
        <w:t xml:space="preserve"> Board</w:t>
      </w:r>
      <w:r w:rsidR="00ED3C00">
        <w:rPr>
          <w:rFonts w:ascii="Arial" w:hAnsi="Arial" w:cs="Arial"/>
        </w:rPr>
        <w:t xml:space="preserve"> (Policing &amp; Crime)</w:t>
      </w:r>
      <w:r w:rsidR="000A69D0">
        <w:rPr>
          <w:rFonts w:ascii="Arial" w:hAnsi="Arial" w:cs="Arial"/>
        </w:rPr>
        <w:t xml:space="preserve"> due to be discussed in Marc</w:t>
      </w:r>
      <w:r w:rsidR="00D227A4">
        <w:rPr>
          <w:rFonts w:ascii="Arial" w:hAnsi="Arial" w:cs="Arial"/>
        </w:rPr>
        <w:t>h</w:t>
      </w:r>
      <w:r w:rsidR="000A69D0">
        <w:rPr>
          <w:rFonts w:ascii="Arial" w:hAnsi="Arial" w:cs="Arial"/>
        </w:rPr>
        <w:t xml:space="preserve"> 2019. </w:t>
      </w:r>
    </w:p>
    <w:p w14:paraId="74EA2694" w14:textId="5A2ADA59" w:rsidR="00AF0F9D" w:rsidRDefault="008A7152" w:rsidP="004A132C">
      <w:pPr>
        <w:spacing w:after="120" w:line="240" w:lineRule="auto"/>
        <w:ind w:left="720"/>
        <w:jc w:val="both"/>
        <w:rPr>
          <w:rFonts w:ascii="Arial" w:hAnsi="Arial" w:cs="Arial"/>
        </w:rPr>
      </w:pPr>
      <w:r>
        <w:rPr>
          <w:rFonts w:ascii="Arial" w:hAnsi="Arial" w:cs="Arial"/>
        </w:rPr>
        <w:t>This action can now close.</w:t>
      </w:r>
    </w:p>
    <w:p w14:paraId="0256F772" w14:textId="77777777" w:rsidR="008A7152" w:rsidRDefault="008A7152" w:rsidP="004A132C">
      <w:pPr>
        <w:spacing w:after="120" w:line="240" w:lineRule="auto"/>
        <w:ind w:left="720" w:hanging="720"/>
        <w:jc w:val="both"/>
        <w:rPr>
          <w:rFonts w:ascii="Arial" w:hAnsi="Arial" w:cs="Arial"/>
        </w:rPr>
      </w:pPr>
    </w:p>
    <w:p w14:paraId="74C9FE79" w14:textId="77777777" w:rsidR="007C2908" w:rsidRDefault="007C2908" w:rsidP="002246AE">
      <w:pPr>
        <w:spacing w:after="120" w:line="240" w:lineRule="auto"/>
        <w:ind w:left="720"/>
        <w:jc w:val="both"/>
        <w:rPr>
          <w:rFonts w:ascii="Arial" w:hAnsi="Arial" w:cs="Arial"/>
        </w:rPr>
      </w:pPr>
      <w:r>
        <w:rPr>
          <w:rFonts w:ascii="Arial" w:hAnsi="Arial" w:cs="Arial"/>
        </w:rPr>
        <w:t xml:space="preserve">66/18 - </w:t>
      </w:r>
      <w:r w:rsidR="009F5064">
        <w:rPr>
          <w:rFonts w:ascii="Arial" w:hAnsi="Arial" w:cs="Arial"/>
        </w:rPr>
        <w:t xml:space="preserve">Special Constabulary. </w:t>
      </w:r>
    </w:p>
    <w:p w14:paraId="2A23352C" w14:textId="77777777" w:rsidR="0012331C" w:rsidRDefault="009F5064" w:rsidP="002246AE">
      <w:pPr>
        <w:spacing w:after="120" w:line="240" w:lineRule="auto"/>
        <w:ind w:left="720"/>
        <w:jc w:val="both"/>
        <w:rPr>
          <w:rFonts w:ascii="Arial" w:hAnsi="Arial" w:cs="Arial"/>
        </w:rPr>
      </w:pPr>
      <w:r>
        <w:rPr>
          <w:rFonts w:ascii="Arial" w:hAnsi="Arial" w:cs="Arial"/>
        </w:rPr>
        <w:t xml:space="preserve">DM will update on </w:t>
      </w:r>
      <w:r w:rsidR="006C3B06">
        <w:rPr>
          <w:rFonts w:ascii="Arial" w:hAnsi="Arial" w:cs="Arial"/>
        </w:rPr>
        <w:t xml:space="preserve">the funding lines around Specials </w:t>
      </w:r>
      <w:r>
        <w:rPr>
          <w:rFonts w:ascii="Arial" w:hAnsi="Arial" w:cs="Arial"/>
        </w:rPr>
        <w:t xml:space="preserve">later at the meeting. </w:t>
      </w:r>
    </w:p>
    <w:p w14:paraId="134EE0EB" w14:textId="2B379CDD" w:rsidR="000A69D0" w:rsidRDefault="005935D6" w:rsidP="002246AE">
      <w:pPr>
        <w:spacing w:after="120" w:line="240" w:lineRule="auto"/>
        <w:ind w:left="720"/>
        <w:jc w:val="both"/>
        <w:rPr>
          <w:rFonts w:ascii="Arial" w:hAnsi="Arial" w:cs="Arial"/>
        </w:rPr>
      </w:pPr>
      <w:r>
        <w:rPr>
          <w:rFonts w:ascii="Arial" w:hAnsi="Arial" w:cs="Arial"/>
        </w:rPr>
        <w:t xml:space="preserve">DM </w:t>
      </w:r>
      <w:r w:rsidR="0012331C">
        <w:rPr>
          <w:rFonts w:ascii="Arial" w:hAnsi="Arial" w:cs="Arial"/>
        </w:rPr>
        <w:t xml:space="preserve">had </w:t>
      </w:r>
      <w:r>
        <w:rPr>
          <w:rFonts w:ascii="Arial" w:hAnsi="Arial" w:cs="Arial"/>
        </w:rPr>
        <w:t xml:space="preserve">received </w:t>
      </w:r>
      <w:r w:rsidR="0012331C">
        <w:rPr>
          <w:rFonts w:ascii="Arial" w:hAnsi="Arial" w:cs="Arial"/>
        </w:rPr>
        <w:t>a draft report</w:t>
      </w:r>
      <w:r>
        <w:rPr>
          <w:rFonts w:ascii="Arial" w:hAnsi="Arial" w:cs="Arial"/>
        </w:rPr>
        <w:t xml:space="preserve"> from Richard Jones</w:t>
      </w:r>
      <w:r w:rsidR="009A24C1">
        <w:rPr>
          <w:rFonts w:ascii="Arial" w:hAnsi="Arial" w:cs="Arial"/>
        </w:rPr>
        <w:t>,</w:t>
      </w:r>
      <w:r>
        <w:rPr>
          <w:rFonts w:ascii="Arial" w:hAnsi="Arial" w:cs="Arial"/>
        </w:rPr>
        <w:t xml:space="preserve"> and </w:t>
      </w:r>
      <w:r w:rsidR="004B6DA0">
        <w:rPr>
          <w:rFonts w:ascii="Arial" w:hAnsi="Arial" w:cs="Arial"/>
        </w:rPr>
        <w:t>D</w:t>
      </w:r>
      <w:r w:rsidR="0012331C">
        <w:rPr>
          <w:rFonts w:ascii="Arial" w:hAnsi="Arial" w:cs="Arial"/>
        </w:rPr>
        <w:t xml:space="preserve">avid </w:t>
      </w:r>
      <w:r w:rsidR="004B6DA0">
        <w:rPr>
          <w:rFonts w:ascii="Arial" w:hAnsi="Arial" w:cs="Arial"/>
        </w:rPr>
        <w:t>S</w:t>
      </w:r>
      <w:r w:rsidR="0012331C">
        <w:rPr>
          <w:rFonts w:ascii="Arial" w:hAnsi="Arial" w:cs="Arial"/>
        </w:rPr>
        <w:t>tovell</w:t>
      </w:r>
      <w:r w:rsidR="009A24C1">
        <w:rPr>
          <w:rFonts w:ascii="Arial" w:hAnsi="Arial" w:cs="Arial"/>
        </w:rPr>
        <w:t xml:space="preserve"> </w:t>
      </w:r>
      <w:r w:rsidR="0012331C">
        <w:rPr>
          <w:rFonts w:ascii="Arial" w:hAnsi="Arial" w:cs="Arial"/>
        </w:rPr>
        <w:t>(Fi</w:t>
      </w:r>
      <w:r w:rsidR="009A24C1">
        <w:rPr>
          <w:rFonts w:ascii="Arial" w:hAnsi="Arial" w:cs="Arial"/>
        </w:rPr>
        <w:t xml:space="preserve">nance </w:t>
      </w:r>
      <w:r w:rsidR="0012331C">
        <w:rPr>
          <w:rFonts w:ascii="Arial" w:hAnsi="Arial" w:cs="Arial"/>
        </w:rPr>
        <w:t>B</w:t>
      </w:r>
      <w:r w:rsidR="004B6DA0">
        <w:rPr>
          <w:rFonts w:ascii="Arial" w:hAnsi="Arial" w:cs="Arial"/>
        </w:rPr>
        <w:t xml:space="preserve">usiness </w:t>
      </w:r>
      <w:r w:rsidR="0012331C">
        <w:rPr>
          <w:rFonts w:ascii="Arial" w:hAnsi="Arial" w:cs="Arial"/>
        </w:rPr>
        <w:t>P</w:t>
      </w:r>
      <w:r w:rsidR="004B6DA0">
        <w:rPr>
          <w:rFonts w:ascii="Arial" w:hAnsi="Arial" w:cs="Arial"/>
        </w:rPr>
        <w:t>artner who covers Specials</w:t>
      </w:r>
      <w:r w:rsidR="0012331C">
        <w:rPr>
          <w:rFonts w:ascii="Arial" w:hAnsi="Arial" w:cs="Arial"/>
        </w:rPr>
        <w:t>)</w:t>
      </w:r>
      <w:r w:rsidR="004B6DA0">
        <w:rPr>
          <w:rFonts w:ascii="Arial" w:hAnsi="Arial" w:cs="Arial"/>
        </w:rPr>
        <w:t xml:space="preserve"> </w:t>
      </w:r>
      <w:r w:rsidR="0012331C">
        <w:rPr>
          <w:rFonts w:ascii="Arial" w:hAnsi="Arial" w:cs="Arial"/>
        </w:rPr>
        <w:t xml:space="preserve">and whilst the report was </w:t>
      </w:r>
      <w:r w:rsidR="00AF0F9D">
        <w:rPr>
          <w:rFonts w:ascii="Arial" w:hAnsi="Arial" w:cs="Arial"/>
        </w:rPr>
        <w:t>accurate</w:t>
      </w:r>
      <w:r w:rsidR="0012331C">
        <w:rPr>
          <w:rFonts w:ascii="Arial" w:hAnsi="Arial" w:cs="Arial"/>
        </w:rPr>
        <w:t>, DM</w:t>
      </w:r>
      <w:r w:rsidR="00AF0F9D">
        <w:rPr>
          <w:rFonts w:ascii="Arial" w:hAnsi="Arial" w:cs="Arial"/>
        </w:rPr>
        <w:t xml:space="preserve"> </w:t>
      </w:r>
      <w:r w:rsidR="0012331C">
        <w:rPr>
          <w:rFonts w:ascii="Arial" w:hAnsi="Arial" w:cs="Arial"/>
        </w:rPr>
        <w:t>felt some further</w:t>
      </w:r>
      <w:r w:rsidR="004B6DA0">
        <w:rPr>
          <w:rFonts w:ascii="Arial" w:hAnsi="Arial" w:cs="Arial"/>
        </w:rPr>
        <w:t xml:space="preserve"> work is needed </w:t>
      </w:r>
      <w:r>
        <w:rPr>
          <w:rFonts w:ascii="Arial" w:hAnsi="Arial" w:cs="Arial"/>
        </w:rPr>
        <w:t xml:space="preserve">in order </w:t>
      </w:r>
      <w:r w:rsidR="004B6DA0">
        <w:rPr>
          <w:rFonts w:ascii="Arial" w:hAnsi="Arial" w:cs="Arial"/>
        </w:rPr>
        <w:t xml:space="preserve">to depict </w:t>
      </w:r>
      <w:r w:rsidR="006C3B06">
        <w:rPr>
          <w:rFonts w:ascii="Arial" w:hAnsi="Arial" w:cs="Arial"/>
        </w:rPr>
        <w:t xml:space="preserve">the funds that have been </w:t>
      </w:r>
      <w:r w:rsidR="00AF0F9D">
        <w:rPr>
          <w:rFonts w:ascii="Arial" w:hAnsi="Arial" w:cs="Arial"/>
        </w:rPr>
        <w:t xml:space="preserve">actually allocated and </w:t>
      </w:r>
      <w:r w:rsidR="006C3B06">
        <w:rPr>
          <w:rFonts w:ascii="Arial" w:hAnsi="Arial" w:cs="Arial"/>
        </w:rPr>
        <w:t>the</w:t>
      </w:r>
      <w:r w:rsidR="004B6DA0">
        <w:rPr>
          <w:rFonts w:ascii="Arial" w:hAnsi="Arial" w:cs="Arial"/>
        </w:rPr>
        <w:t xml:space="preserve"> </w:t>
      </w:r>
      <w:r w:rsidR="0012331C">
        <w:rPr>
          <w:rFonts w:ascii="Arial" w:hAnsi="Arial" w:cs="Arial"/>
        </w:rPr>
        <w:t xml:space="preserve">corresponding </w:t>
      </w:r>
      <w:r w:rsidR="004B6DA0">
        <w:rPr>
          <w:rFonts w:ascii="Arial" w:hAnsi="Arial" w:cs="Arial"/>
        </w:rPr>
        <w:t xml:space="preserve">under- and over-spends. </w:t>
      </w:r>
    </w:p>
    <w:p w14:paraId="3DC918B5" w14:textId="2B6E8120" w:rsidR="002246AE" w:rsidRPr="000A69D0" w:rsidRDefault="004B6DA0" w:rsidP="002246AE">
      <w:pPr>
        <w:spacing w:after="120" w:line="240" w:lineRule="auto"/>
        <w:ind w:left="720"/>
        <w:jc w:val="both"/>
        <w:rPr>
          <w:rFonts w:ascii="Arial" w:hAnsi="Arial" w:cs="Arial"/>
          <w:b/>
        </w:rPr>
      </w:pPr>
      <w:r w:rsidRPr="000A69D0">
        <w:rPr>
          <w:rFonts w:ascii="Arial" w:hAnsi="Arial" w:cs="Arial"/>
          <w:b/>
        </w:rPr>
        <w:t>DM will s</w:t>
      </w:r>
      <w:r w:rsidR="00AF0F9D" w:rsidRPr="000A69D0">
        <w:rPr>
          <w:rFonts w:ascii="Arial" w:hAnsi="Arial" w:cs="Arial"/>
          <w:b/>
        </w:rPr>
        <w:t xml:space="preserve">end </w:t>
      </w:r>
      <w:r w:rsidR="009A24C1" w:rsidRPr="000A69D0">
        <w:rPr>
          <w:rFonts w:ascii="Arial" w:hAnsi="Arial" w:cs="Arial"/>
          <w:b/>
        </w:rPr>
        <w:t xml:space="preserve">the following week </w:t>
      </w:r>
      <w:r w:rsidR="009622F6">
        <w:rPr>
          <w:rFonts w:ascii="Arial" w:hAnsi="Arial" w:cs="Arial"/>
          <w:b/>
        </w:rPr>
        <w:t>the updated financial analysis</w:t>
      </w:r>
      <w:r w:rsidR="00AF0F9D" w:rsidRPr="000A69D0">
        <w:rPr>
          <w:rFonts w:ascii="Arial" w:hAnsi="Arial" w:cs="Arial"/>
          <w:b/>
        </w:rPr>
        <w:t xml:space="preserve"> </w:t>
      </w:r>
      <w:r w:rsidRPr="000A69D0">
        <w:rPr>
          <w:rFonts w:ascii="Arial" w:hAnsi="Arial" w:cs="Arial"/>
          <w:b/>
        </w:rPr>
        <w:t xml:space="preserve">to AH </w:t>
      </w:r>
      <w:r w:rsidR="004A132C" w:rsidRPr="000A69D0">
        <w:rPr>
          <w:rFonts w:ascii="Arial" w:hAnsi="Arial" w:cs="Arial"/>
          <w:b/>
        </w:rPr>
        <w:t xml:space="preserve">who will make sure this is circulated appropriately. </w:t>
      </w:r>
    </w:p>
    <w:p w14:paraId="58939B78" w14:textId="25C153D3" w:rsidR="004A132C" w:rsidRDefault="004A132C" w:rsidP="002246AE">
      <w:pPr>
        <w:spacing w:after="120" w:line="240" w:lineRule="auto"/>
        <w:ind w:left="720"/>
        <w:jc w:val="both"/>
        <w:rPr>
          <w:rFonts w:ascii="Arial" w:hAnsi="Arial" w:cs="Arial"/>
        </w:rPr>
      </w:pPr>
      <w:r>
        <w:rPr>
          <w:rFonts w:ascii="Arial" w:hAnsi="Arial" w:cs="Arial"/>
        </w:rPr>
        <w:t>This action can close</w:t>
      </w:r>
      <w:r w:rsidR="00DA6AD6">
        <w:rPr>
          <w:rFonts w:ascii="Arial" w:hAnsi="Arial" w:cs="Arial"/>
        </w:rPr>
        <w:t xml:space="preserve"> </w:t>
      </w:r>
      <w:r w:rsidR="004138A8">
        <w:rPr>
          <w:rFonts w:ascii="Arial" w:hAnsi="Arial" w:cs="Arial"/>
        </w:rPr>
        <w:t>upon evaluation of the updated paper.</w:t>
      </w:r>
    </w:p>
    <w:p w14:paraId="0937B996" w14:textId="431D6D3E" w:rsidR="00AF0F9D" w:rsidRDefault="009A24C1" w:rsidP="002246AE">
      <w:pPr>
        <w:spacing w:after="120" w:line="240" w:lineRule="auto"/>
        <w:ind w:left="720" w:hanging="720"/>
        <w:jc w:val="both"/>
        <w:rPr>
          <w:rFonts w:ascii="Arial" w:hAnsi="Arial" w:cs="Arial"/>
        </w:rPr>
      </w:pPr>
      <w:r>
        <w:rPr>
          <w:rFonts w:ascii="Arial" w:hAnsi="Arial" w:cs="Arial"/>
        </w:rPr>
        <w:t xml:space="preserve"> </w:t>
      </w:r>
    </w:p>
    <w:p w14:paraId="2E57C9B9" w14:textId="77777777" w:rsidR="007C2908" w:rsidRDefault="007C2908" w:rsidP="002246AE">
      <w:pPr>
        <w:spacing w:after="120" w:line="240" w:lineRule="auto"/>
        <w:ind w:left="720"/>
        <w:jc w:val="both"/>
        <w:rPr>
          <w:rFonts w:ascii="Arial" w:hAnsi="Arial" w:cs="Arial"/>
        </w:rPr>
      </w:pPr>
      <w:r>
        <w:rPr>
          <w:rFonts w:ascii="Arial" w:hAnsi="Arial" w:cs="Arial"/>
        </w:rPr>
        <w:t xml:space="preserve">68/18 - </w:t>
      </w:r>
      <w:r w:rsidR="00EA54AA">
        <w:rPr>
          <w:rFonts w:ascii="Arial" w:hAnsi="Arial" w:cs="Arial"/>
        </w:rPr>
        <w:t>Finance – monthly report.</w:t>
      </w:r>
    </w:p>
    <w:p w14:paraId="5466400D" w14:textId="6A3587CF" w:rsidR="00AF0F9D" w:rsidRDefault="00EA54AA" w:rsidP="002246AE">
      <w:pPr>
        <w:spacing w:after="120" w:line="240" w:lineRule="auto"/>
        <w:ind w:left="720"/>
        <w:jc w:val="both"/>
        <w:rPr>
          <w:rFonts w:ascii="Arial" w:hAnsi="Arial" w:cs="Arial"/>
        </w:rPr>
      </w:pPr>
      <w:r>
        <w:rPr>
          <w:rFonts w:ascii="Arial" w:hAnsi="Arial" w:cs="Arial"/>
        </w:rPr>
        <w:t xml:space="preserve">AG updated that the decision sheet for </w:t>
      </w:r>
      <w:r w:rsidR="00DA6AD6">
        <w:rPr>
          <w:rFonts w:ascii="Arial" w:hAnsi="Arial" w:cs="Arial"/>
        </w:rPr>
        <w:t>virement</w:t>
      </w:r>
      <w:r w:rsidR="004138A8">
        <w:rPr>
          <w:rFonts w:ascii="Arial" w:hAnsi="Arial" w:cs="Arial"/>
        </w:rPr>
        <w:t>s</w:t>
      </w:r>
      <w:r>
        <w:rPr>
          <w:rFonts w:ascii="Arial" w:hAnsi="Arial" w:cs="Arial"/>
        </w:rPr>
        <w:t xml:space="preserve"> has been received but has not been </w:t>
      </w:r>
      <w:r w:rsidR="00AF0F9D">
        <w:rPr>
          <w:rFonts w:ascii="Arial" w:hAnsi="Arial" w:cs="Arial"/>
        </w:rPr>
        <w:t>signed yet</w:t>
      </w:r>
      <w:r>
        <w:rPr>
          <w:rFonts w:ascii="Arial" w:hAnsi="Arial" w:cs="Arial"/>
        </w:rPr>
        <w:t xml:space="preserve">. The action will remain </w:t>
      </w:r>
      <w:r w:rsidR="00AF0F9D">
        <w:rPr>
          <w:rFonts w:ascii="Arial" w:hAnsi="Arial" w:cs="Arial"/>
        </w:rPr>
        <w:t xml:space="preserve">open. </w:t>
      </w:r>
    </w:p>
    <w:p w14:paraId="4E4AEFEB" w14:textId="04ED0EA6" w:rsidR="00AF0F9D" w:rsidRDefault="00AF0F9D" w:rsidP="002246AE">
      <w:pPr>
        <w:spacing w:after="120" w:line="240" w:lineRule="auto"/>
        <w:ind w:left="720" w:hanging="720"/>
        <w:jc w:val="both"/>
        <w:rPr>
          <w:rFonts w:ascii="Arial" w:hAnsi="Arial" w:cs="Arial"/>
        </w:rPr>
      </w:pPr>
    </w:p>
    <w:p w14:paraId="4187422B" w14:textId="77777777" w:rsidR="007C2908" w:rsidRDefault="007C2908" w:rsidP="002246AE">
      <w:pPr>
        <w:spacing w:after="120" w:line="240" w:lineRule="auto"/>
        <w:ind w:left="720"/>
        <w:jc w:val="both"/>
        <w:rPr>
          <w:rFonts w:ascii="Arial" w:hAnsi="Arial" w:cs="Arial"/>
        </w:rPr>
      </w:pPr>
      <w:r>
        <w:rPr>
          <w:rFonts w:ascii="Arial" w:hAnsi="Arial" w:cs="Arial"/>
        </w:rPr>
        <w:t xml:space="preserve">71/18 - </w:t>
      </w:r>
      <w:r w:rsidR="00EA54AA">
        <w:rPr>
          <w:rFonts w:ascii="Arial" w:hAnsi="Arial" w:cs="Arial"/>
        </w:rPr>
        <w:t xml:space="preserve">Operational Support Group (OSG). </w:t>
      </w:r>
    </w:p>
    <w:p w14:paraId="37A884D9" w14:textId="77777777" w:rsidR="009A24C1" w:rsidRDefault="00EA54AA" w:rsidP="007C2908">
      <w:pPr>
        <w:spacing w:after="120" w:line="240" w:lineRule="auto"/>
        <w:ind w:left="720"/>
        <w:jc w:val="both"/>
        <w:rPr>
          <w:rFonts w:ascii="Arial" w:hAnsi="Arial" w:cs="Arial"/>
        </w:rPr>
      </w:pPr>
      <w:r>
        <w:rPr>
          <w:rFonts w:ascii="Arial" w:hAnsi="Arial" w:cs="Arial"/>
        </w:rPr>
        <w:t xml:space="preserve">An update </w:t>
      </w:r>
      <w:r w:rsidR="00AF0F9D">
        <w:rPr>
          <w:rFonts w:ascii="Arial" w:hAnsi="Arial" w:cs="Arial"/>
        </w:rPr>
        <w:t>paper on OSG</w:t>
      </w:r>
      <w:r>
        <w:rPr>
          <w:rFonts w:ascii="Arial" w:hAnsi="Arial" w:cs="Arial"/>
        </w:rPr>
        <w:t xml:space="preserve"> is </w:t>
      </w:r>
      <w:r w:rsidR="00AF0F9D">
        <w:rPr>
          <w:rFonts w:ascii="Arial" w:hAnsi="Arial" w:cs="Arial"/>
        </w:rPr>
        <w:t xml:space="preserve">included in the papers. </w:t>
      </w:r>
    </w:p>
    <w:p w14:paraId="2A641EA5" w14:textId="4CC74B1C" w:rsidR="00043404" w:rsidRDefault="002246AE" w:rsidP="007C2908">
      <w:pPr>
        <w:spacing w:after="120" w:line="240" w:lineRule="auto"/>
        <w:ind w:left="720"/>
        <w:jc w:val="both"/>
        <w:rPr>
          <w:rFonts w:ascii="Arial" w:hAnsi="Arial" w:cs="Arial"/>
        </w:rPr>
      </w:pPr>
      <w:r>
        <w:rPr>
          <w:rFonts w:ascii="Arial" w:hAnsi="Arial" w:cs="Arial"/>
        </w:rPr>
        <w:lastRenderedPageBreak/>
        <w:t>PBI</w:t>
      </w:r>
      <w:r w:rsidR="009A24C1">
        <w:rPr>
          <w:rFonts w:ascii="Arial" w:hAnsi="Arial" w:cs="Arial"/>
        </w:rPr>
        <w:t xml:space="preserve"> observed that t</w:t>
      </w:r>
      <w:r>
        <w:rPr>
          <w:rFonts w:ascii="Arial" w:hAnsi="Arial" w:cs="Arial"/>
        </w:rPr>
        <w:t xml:space="preserve">he capacity has been increased by 50% but the metrics have not gone up proportionately. MH explained that metrics will be </w:t>
      </w:r>
      <w:r w:rsidR="00F927D0">
        <w:rPr>
          <w:rFonts w:ascii="Arial" w:hAnsi="Arial" w:cs="Arial"/>
        </w:rPr>
        <w:t xml:space="preserve">provided once the </w:t>
      </w:r>
      <w:r>
        <w:rPr>
          <w:rFonts w:ascii="Arial" w:hAnsi="Arial" w:cs="Arial"/>
        </w:rPr>
        <w:t xml:space="preserve">recruitment cycles </w:t>
      </w:r>
      <w:r w:rsidR="00F927D0">
        <w:rPr>
          <w:rFonts w:ascii="Arial" w:hAnsi="Arial" w:cs="Arial"/>
        </w:rPr>
        <w:t>are completed</w:t>
      </w:r>
      <w:r>
        <w:rPr>
          <w:rFonts w:ascii="Arial" w:hAnsi="Arial" w:cs="Arial"/>
        </w:rPr>
        <w:t>.</w:t>
      </w:r>
      <w:r w:rsidR="00F927D0">
        <w:rPr>
          <w:rFonts w:ascii="Arial" w:hAnsi="Arial" w:cs="Arial"/>
        </w:rPr>
        <w:t xml:space="preserve"> </w:t>
      </w:r>
      <w:r w:rsidR="009A24C1">
        <w:rPr>
          <w:rFonts w:ascii="Arial" w:hAnsi="Arial" w:cs="Arial"/>
        </w:rPr>
        <w:t>T</w:t>
      </w:r>
      <w:r w:rsidR="006C6000">
        <w:rPr>
          <w:rFonts w:ascii="Arial" w:hAnsi="Arial" w:cs="Arial"/>
        </w:rPr>
        <w:t xml:space="preserve">hey will be in the position to anticipate the indirect impact of the increased capacity </w:t>
      </w:r>
      <w:r w:rsidR="00A248F5">
        <w:rPr>
          <w:rFonts w:ascii="Arial" w:hAnsi="Arial" w:cs="Arial"/>
        </w:rPr>
        <w:t xml:space="preserve">and </w:t>
      </w:r>
      <w:r w:rsidR="006C6000">
        <w:rPr>
          <w:rFonts w:ascii="Arial" w:hAnsi="Arial" w:cs="Arial"/>
        </w:rPr>
        <w:t>draw a picture of how this can be</w:t>
      </w:r>
      <w:r w:rsidR="009A24C1">
        <w:rPr>
          <w:rFonts w:ascii="Arial" w:hAnsi="Arial" w:cs="Arial"/>
        </w:rPr>
        <w:t xml:space="preserve"> deployed and what the outcomes </w:t>
      </w:r>
      <w:r w:rsidR="006C6000">
        <w:rPr>
          <w:rFonts w:ascii="Arial" w:hAnsi="Arial" w:cs="Arial"/>
        </w:rPr>
        <w:t xml:space="preserve">will be, but this will not necessarily be linked to the wider operational activity. </w:t>
      </w:r>
      <w:r w:rsidR="00F927D0">
        <w:rPr>
          <w:rFonts w:ascii="Arial" w:hAnsi="Arial" w:cs="Arial"/>
        </w:rPr>
        <w:t xml:space="preserve">PBI pointed out that </w:t>
      </w:r>
      <w:r w:rsidR="006C6000">
        <w:rPr>
          <w:rFonts w:ascii="Arial" w:hAnsi="Arial" w:cs="Arial"/>
        </w:rPr>
        <w:t xml:space="preserve">it would be helpful to </w:t>
      </w:r>
      <w:r w:rsidR="00A248F5">
        <w:rPr>
          <w:rFonts w:ascii="Arial" w:hAnsi="Arial" w:cs="Arial"/>
        </w:rPr>
        <w:t>assess</w:t>
      </w:r>
      <w:r w:rsidR="006C6000">
        <w:rPr>
          <w:rFonts w:ascii="Arial" w:hAnsi="Arial" w:cs="Arial"/>
        </w:rPr>
        <w:t xml:space="preserve"> the expected impact focusing on particular</w:t>
      </w:r>
      <w:r w:rsidR="00F927D0">
        <w:rPr>
          <w:rFonts w:ascii="Arial" w:hAnsi="Arial" w:cs="Arial"/>
        </w:rPr>
        <w:t xml:space="preserve"> </w:t>
      </w:r>
      <w:r w:rsidR="006C6000">
        <w:rPr>
          <w:rFonts w:ascii="Arial" w:hAnsi="Arial" w:cs="Arial"/>
        </w:rPr>
        <w:t>areas of activity, for example</w:t>
      </w:r>
      <w:r w:rsidR="00F927D0">
        <w:rPr>
          <w:rFonts w:ascii="Arial" w:hAnsi="Arial" w:cs="Arial"/>
        </w:rPr>
        <w:t xml:space="preserve"> </w:t>
      </w:r>
      <w:r w:rsidR="006C6000">
        <w:rPr>
          <w:rFonts w:ascii="Arial" w:hAnsi="Arial" w:cs="Arial"/>
        </w:rPr>
        <w:t>burglaries or</w:t>
      </w:r>
      <w:r w:rsidR="00F927D0">
        <w:rPr>
          <w:rFonts w:ascii="Arial" w:hAnsi="Arial" w:cs="Arial"/>
        </w:rPr>
        <w:t xml:space="preserve"> hot</w:t>
      </w:r>
      <w:r w:rsidR="007C2908">
        <w:rPr>
          <w:rFonts w:ascii="Arial" w:hAnsi="Arial" w:cs="Arial"/>
        </w:rPr>
        <w:t>spots</w:t>
      </w:r>
      <w:r w:rsidR="00C15FA1">
        <w:rPr>
          <w:rFonts w:ascii="Arial" w:hAnsi="Arial" w:cs="Arial"/>
        </w:rPr>
        <w:t xml:space="preserve">. </w:t>
      </w:r>
      <w:r w:rsidR="007C2908">
        <w:rPr>
          <w:rFonts w:ascii="Arial" w:hAnsi="Arial" w:cs="Arial"/>
        </w:rPr>
        <w:t>I</w:t>
      </w:r>
      <w:r w:rsidR="00C15FA1">
        <w:rPr>
          <w:rFonts w:ascii="Arial" w:hAnsi="Arial" w:cs="Arial"/>
        </w:rPr>
        <w:t xml:space="preserve">t would be useful to link actual benefits, e.g. </w:t>
      </w:r>
      <w:r w:rsidR="00F927D0">
        <w:rPr>
          <w:rFonts w:ascii="Arial" w:hAnsi="Arial" w:cs="Arial"/>
        </w:rPr>
        <w:t>reductions in</w:t>
      </w:r>
      <w:r w:rsidR="00C15FA1">
        <w:rPr>
          <w:rFonts w:ascii="Arial" w:hAnsi="Arial" w:cs="Arial"/>
        </w:rPr>
        <w:t xml:space="preserve"> burglary, with </w:t>
      </w:r>
      <w:r w:rsidR="00A248F5">
        <w:rPr>
          <w:rFonts w:ascii="Arial" w:hAnsi="Arial" w:cs="Arial"/>
        </w:rPr>
        <w:t>the updated</w:t>
      </w:r>
      <w:r w:rsidR="00C15FA1">
        <w:rPr>
          <w:rFonts w:ascii="Arial" w:hAnsi="Arial" w:cs="Arial"/>
        </w:rPr>
        <w:t xml:space="preserve"> resources in the</w:t>
      </w:r>
      <w:r w:rsidR="00F927D0">
        <w:rPr>
          <w:rFonts w:ascii="Arial" w:hAnsi="Arial" w:cs="Arial"/>
        </w:rPr>
        <w:t>s</w:t>
      </w:r>
      <w:r w:rsidR="00C15FA1">
        <w:rPr>
          <w:rFonts w:ascii="Arial" w:hAnsi="Arial" w:cs="Arial"/>
        </w:rPr>
        <w:t>e</w:t>
      </w:r>
      <w:r w:rsidR="00F927D0">
        <w:rPr>
          <w:rFonts w:ascii="Arial" w:hAnsi="Arial" w:cs="Arial"/>
        </w:rPr>
        <w:t xml:space="preserve"> areas</w:t>
      </w:r>
      <w:r w:rsidR="007C2908">
        <w:rPr>
          <w:rFonts w:ascii="Arial" w:hAnsi="Arial" w:cs="Arial"/>
        </w:rPr>
        <w:t>, cross-referencing with the work of VH</w:t>
      </w:r>
      <w:r w:rsidR="00F927D0">
        <w:rPr>
          <w:rFonts w:ascii="Arial" w:hAnsi="Arial" w:cs="Arial"/>
        </w:rPr>
        <w:t xml:space="preserve">. </w:t>
      </w:r>
      <w:r w:rsidR="00A248F5">
        <w:rPr>
          <w:rFonts w:ascii="Arial" w:hAnsi="Arial" w:cs="Arial"/>
        </w:rPr>
        <w:t xml:space="preserve">MH </w:t>
      </w:r>
      <w:r w:rsidR="007C2908">
        <w:rPr>
          <w:rFonts w:ascii="Arial" w:hAnsi="Arial" w:cs="Arial"/>
        </w:rPr>
        <w:t xml:space="preserve">and VH </w:t>
      </w:r>
      <w:r w:rsidR="00A248F5">
        <w:rPr>
          <w:rFonts w:ascii="Arial" w:hAnsi="Arial" w:cs="Arial"/>
        </w:rPr>
        <w:t xml:space="preserve">agreed with this approach. </w:t>
      </w:r>
    </w:p>
    <w:p w14:paraId="6F12D201" w14:textId="609D5E6B" w:rsidR="00043404" w:rsidRPr="001523A4" w:rsidRDefault="00043404" w:rsidP="001523A4">
      <w:pPr>
        <w:spacing w:after="120" w:line="240" w:lineRule="auto"/>
        <w:ind w:left="720"/>
        <w:jc w:val="both"/>
        <w:rPr>
          <w:rFonts w:ascii="Arial" w:hAnsi="Arial" w:cs="Arial"/>
        </w:rPr>
      </w:pPr>
      <w:r w:rsidRPr="00043404">
        <w:rPr>
          <w:rFonts w:ascii="Arial" w:hAnsi="Arial" w:cs="Arial"/>
          <w:b/>
        </w:rPr>
        <w:t xml:space="preserve">Action </w:t>
      </w:r>
      <w:r w:rsidR="00C67A80" w:rsidRPr="00E74289">
        <w:rPr>
          <w:rFonts w:ascii="Arial" w:hAnsi="Arial" w:cs="Arial"/>
          <w:b/>
        </w:rPr>
        <w:t>9</w:t>
      </w:r>
      <w:r w:rsidR="004138A8" w:rsidRPr="00E74289">
        <w:rPr>
          <w:rFonts w:ascii="Arial" w:hAnsi="Arial" w:cs="Arial"/>
          <w:b/>
        </w:rPr>
        <w:t>0</w:t>
      </w:r>
      <w:r w:rsidRPr="00043404">
        <w:rPr>
          <w:rFonts w:ascii="Arial" w:hAnsi="Arial" w:cs="Arial"/>
          <w:b/>
        </w:rPr>
        <w:t xml:space="preserve">: </w:t>
      </w:r>
      <w:r w:rsidR="00A116DA">
        <w:rPr>
          <w:rFonts w:ascii="Arial" w:hAnsi="Arial" w:cs="Arial"/>
          <w:b/>
        </w:rPr>
        <w:t>A</w:t>
      </w:r>
      <w:r w:rsidR="00AA3654">
        <w:rPr>
          <w:rFonts w:ascii="Arial" w:hAnsi="Arial" w:cs="Arial"/>
          <w:b/>
        </w:rPr>
        <w:t xml:space="preserve">n analysis </w:t>
      </w:r>
      <w:r>
        <w:rPr>
          <w:rFonts w:ascii="Arial" w:hAnsi="Arial" w:cs="Arial"/>
          <w:b/>
        </w:rPr>
        <w:t xml:space="preserve">of </w:t>
      </w:r>
      <w:r w:rsidR="00E57170">
        <w:rPr>
          <w:rFonts w:ascii="Arial" w:hAnsi="Arial" w:cs="Arial"/>
          <w:b/>
        </w:rPr>
        <w:t>anticipated</w:t>
      </w:r>
      <w:r>
        <w:rPr>
          <w:rFonts w:ascii="Arial" w:hAnsi="Arial" w:cs="Arial"/>
          <w:b/>
        </w:rPr>
        <w:t xml:space="preserve"> impact </w:t>
      </w:r>
      <w:r w:rsidR="006A7477">
        <w:rPr>
          <w:rFonts w:ascii="Arial" w:hAnsi="Arial" w:cs="Arial"/>
          <w:b/>
        </w:rPr>
        <w:t xml:space="preserve">from </w:t>
      </w:r>
      <w:r w:rsidR="001523A4" w:rsidRPr="001523A4">
        <w:rPr>
          <w:rFonts w:ascii="Arial" w:hAnsi="Arial" w:cs="Arial"/>
          <w:b/>
        </w:rPr>
        <w:t>the agreed investment</w:t>
      </w:r>
      <w:r w:rsidR="001523A4">
        <w:rPr>
          <w:rFonts w:ascii="Arial" w:hAnsi="Arial" w:cs="Arial"/>
          <w:b/>
        </w:rPr>
        <w:t>,</w:t>
      </w:r>
      <w:r w:rsidR="001523A4" w:rsidRPr="001523A4">
        <w:rPr>
          <w:rFonts w:ascii="Arial" w:hAnsi="Arial" w:cs="Arial"/>
        </w:rPr>
        <w:t xml:space="preserve"> </w:t>
      </w:r>
      <w:r>
        <w:rPr>
          <w:rFonts w:ascii="Arial" w:hAnsi="Arial" w:cs="Arial"/>
          <w:b/>
        </w:rPr>
        <w:t>per priority area of EP oper</w:t>
      </w:r>
      <w:r w:rsidR="004138A8">
        <w:rPr>
          <w:rFonts w:ascii="Arial" w:hAnsi="Arial" w:cs="Arial"/>
          <w:b/>
        </w:rPr>
        <w:t>ational activity to be provided</w:t>
      </w:r>
      <w:r w:rsidR="00501D14">
        <w:rPr>
          <w:rFonts w:ascii="Arial" w:hAnsi="Arial" w:cs="Arial"/>
          <w:b/>
        </w:rPr>
        <w:t xml:space="preserve"> </w:t>
      </w:r>
      <w:r>
        <w:rPr>
          <w:rFonts w:ascii="Arial" w:hAnsi="Arial" w:cs="Arial"/>
          <w:b/>
        </w:rPr>
        <w:t>to the P&amp;R Board in March 2019</w:t>
      </w:r>
      <w:r w:rsidR="00A116DA">
        <w:rPr>
          <w:rFonts w:ascii="Arial" w:hAnsi="Arial" w:cs="Arial"/>
          <w:b/>
        </w:rPr>
        <w:t xml:space="preserve">. This should </w:t>
      </w:r>
      <w:r>
        <w:rPr>
          <w:rFonts w:ascii="Arial" w:hAnsi="Arial" w:cs="Arial"/>
          <w:b/>
        </w:rPr>
        <w:t xml:space="preserve">link </w:t>
      </w:r>
      <w:r w:rsidR="00A1218C">
        <w:rPr>
          <w:rFonts w:ascii="Arial" w:hAnsi="Arial" w:cs="Arial"/>
          <w:b/>
        </w:rPr>
        <w:t xml:space="preserve">performance </w:t>
      </w:r>
      <w:r w:rsidR="00A116DA">
        <w:rPr>
          <w:rFonts w:ascii="Arial" w:hAnsi="Arial" w:cs="Arial"/>
          <w:b/>
        </w:rPr>
        <w:t>metrics of</w:t>
      </w:r>
      <w:r>
        <w:rPr>
          <w:rFonts w:ascii="Arial" w:hAnsi="Arial" w:cs="Arial"/>
          <w:b/>
        </w:rPr>
        <w:t xml:space="preserve"> </w:t>
      </w:r>
      <w:r w:rsidR="00AA3654">
        <w:rPr>
          <w:rFonts w:ascii="Arial" w:hAnsi="Arial" w:cs="Arial"/>
          <w:b/>
        </w:rPr>
        <w:t xml:space="preserve">expected </w:t>
      </w:r>
      <w:r>
        <w:rPr>
          <w:rFonts w:ascii="Arial" w:hAnsi="Arial" w:cs="Arial"/>
          <w:b/>
        </w:rPr>
        <w:t xml:space="preserve">benefits with increased </w:t>
      </w:r>
      <w:r w:rsidR="00A116DA">
        <w:rPr>
          <w:rFonts w:ascii="Arial" w:hAnsi="Arial" w:cs="Arial"/>
          <w:b/>
        </w:rPr>
        <w:t xml:space="preserve">EP </w:t>
      </w:r>
      <w:r>
        <w:rPr>
          <w:rFonts w:ascii="Arial" w:hAnsi="Arial" w:cs="Arial"/>
          <w:b/>
        </w:rPr>
        <w:t xml:space="preserve">capacity. </w:t>
      </w:r>
    </w:p>
    <w:p w14:paraId="09B22146" w14:textId="51A65939" w:rsidR="00AF0F9D" w:rsidRDefault="00501D14" w:rsidP="007C2908">
      <w:pPr>
        <w:spacing w:after="120" w:line="240" w:lineRule="auto"/>
        <w:ind w:left="709"/>
        <w:rPr>
          <w:rFonts w:ascii="Arial" w:hAnsi="Arial" w:cs="Arial"/>
        </w:rPr>
      </w:pPr>
      <w:r w:rsidRPr="00DD3A22">
        <w:rPr>
          <w:rFonts w:ascii="Arial" w:hAnsi="Arial" w:cs="Arial"/>
        </w:rPr>
        <w:t>The original</w:t>
      </w:r>
      <w:r w:rsidR="007C2908" w:rsidRPr="00DD3A22">
        <w:rPr>
          <w:rFonts w:ascii="Arial" w:hAnsi="Arial" w:cs="Arial"/>
        </w:rPr>
        <w:t xml:space="preserve"> action can now close.</w:t>
      </w:r>
    </w:p>
    <w:p w14:paraId="2AFDACC0" w14:textId="77777777" w:rsidR="007C2908" w:rsidRDefault="007C2908" w:rsidP="007C2908">
      <w:pPr>
        <w:spacing w:after="120" w:line="240" w:lineRule="auto"/>
        <w:ind w:left="709"/>
        <w:rPr>
          <w:rFonts w:ascii="Arial" w:hAnsi="Arial" w:cs="Arial"/>
        </w:rPr>
      </w:pPr>
    </w:p>
    <w:p w14:paraId="5AA54E8B" w14:textId="44739355" w:rsidR="007C2908" w:rsidRDefault="007C2908" w:rsidP="00E6652D">
      <w:pPr>
        <w:spacing w:after="120" w:line="240" w:lineRule="auto"/>
        <w:ind w:left="709"/>
        <w:jc w:val="both"/>
        <w:rPr>
          <w:rFonts w:ascii="Arial" w:hAnsi="Arial" w:cs="Arial"/>
        </w:rPr>
      </w:pPr>
      <w:r>
        <w:rPr>
          <w:rFonts w:ascii="Arial" w:hAnsi="Arial" w:cs="Arial"/>
        </w:rPr>
        <w:t>72/18 – Part B – Essex Juno</w:t>
      </w:r>
      <w:r w:rsidR="00E6652D">
        <w:rPr>
          <w:rFonts w:ascii="Arial" w:hAnsi="Arial" w:cs="Arial"/>
        </w:rPr>
        <w:t xml:space="preserve"> (related to Domestic Abuse)</w:t>
      </w:r>
    </w:p>
    <w:p w14:paraId="2DB5CF48" w14:textId="5077B554" w:rsidR="007C2908" w:rsidRDefault="007C2908" w:rsidP="00E6652D">
      <w:pPr>
        <w:spacing w:after="120" w:line="240" w:lineRule="auto"/>
        <w:ind w:left="709"/>
        <w:jc w:val="both"/>
        <w:rPr>
          <w:rFonts w:ascii="Arial" w:hAnsi="Arial" w:cs="Arial"/>
        </w:rPr>
      </w:pPr>
      <w:r>
        <w:rPr>
          <w:rFonts w:ascii="Arial" w:hAnsi="Arial" w:cs="Arial"/>
        </w:rPr>
        <w:t>JG and AP atten</w:t>
      </w:r>
      <w:r w:rsidR="00ED49CC">
        <w:rPr>
          <w:rFonts w:ascii="Arial" w:hAnsi="Arial" w:cs="Arial"/>
        </w:rPr>
        <w:t>ded a strategic away day and ha</w:t>
      </w:r>
      <w:r w:rsidR="009A24C1">
        <w:rPr>
          <w:rFonts w:ascii="Arial" w:hAnsi="Arial" w:cs="Arial"/>
        </w:rPr>
        <w:t>ve</w:t>
      </w:r>
      <w:r>
        <w:rPr>
          <w:rFonts w:ascii="Arial" w:hAnsi="Arial" w:cs="Arial"/>
        </w:rPr>
        <w:t xml:space="preserve"> been appointed respectively, Chair and Vice-Chair of the Board</w:t>
      </w:r>
      <w:r w:rsidR="00CE0ADC">
        <w:rPr>
          <w:rFonts w:ascii="Arial" w:hAnsi="Arial" w:cs="Arial"/>
        </w:rPr>
        <w:t xml:space="preserve">. </w:t>
      </w:r>
    </w:p>
    <w:p w14:paraId="609F39C7" w14:textId="17BD8914" w:rsidR="00CE0ADC" w:rsidRDefault="007C2908" w:rsidP="00E6652D">
      <w:pPr>
        <w:spacing w:after="120" w:line="240" w:lineRule="auto"/>
        <w:ind w:left="709"/>
        <w:jc w:val="both"/>
        <w:rPr>
          <w:rFonts w:ascii="Arial" w:hAnsi="Arial" w:cs="Arial"/>
        </w:rPr>
      </w:pPr>
      <w:r>
        <w:rPr>
          <w:rFonts w:ascii="Arial" w:hAnsi="Arial" w:cs="Arial"/>
        </w:rPr>
        <w:t>This action can now close.</w:t>
      </w:r>
    </w:p>
    <w:p w14:paraId="5D40709F" w14:textId="77777777" w:rsidR="007C2908" w:rsidRDefault="007C2908" w:rsidP="00E6652D">
      <w:pPr>
        <w:spacing w:after="120" w:line="240" w:lineRule="auto"/>
        <w:ind w:left="709"/>
        <w:jc w:val="both"/>
        <w:rPr>
          <w:rFonts w:ascii="Arial" w:hAnsi="Arial" w:cs="Arial"/>
        </w:rPr>
      </w:pPr>
    </w:p>
    <w:p w14:paraId="68236117" w14:textId="7FE6251E" w:rsidR="007C2908" w:rsidRDefault="007C2908" w:rsidP="00E6652D">
      <w:pPr>
        <w:spacing w:after="120" w:line="240" w:lineRule="auto"/>
        <w:ind w:left="709"/>
        <w:jc w:val="both"/>
        <w:rPr>
          <w:rFonts w:ascii="Arial" w:hAnsi="Arial" w:cs="Arial"/>
        </w:rPr>
      </w:pPr>
      <w:r>
        <w:rPr>
          <w:rFonts w:ascii="Arial" w:hAnsi="Arial" w:cs="Arial"/>
        </w:rPr>
        <w:t xml:space="preserve">73/18 – Part B – Essex </w:t>
      </w:r>
      <w:r w:rsidR="00E6652D">
        <w:rPr>
          <w:rFonts w:ascii="Arial" w:hAnsi="Arial" w:cs="Arial"/>
        </w:rPr>
        <w:t>Juno (related to Domestic Abuse)</w:t>
      </w:r>
    </w:p>
    <w:p w14:paraId="2A0944B6" w14:textId="17DF7FD1" w:rsidR="00133A38" w:rsidRDefault="00CE0ADC" w:rsidP="00F657E3">
      <w:pPr>
        <w:spacing w:after="120" w:line="240" w:lineRule="auto"/>
        <w:ind w:left="709"/>
        <w:jc w:val="both"/>
        <w:rPr>
          <w:rFonts w:ascii="Arial" w:hAnsi="Arial" w:cs="Arial"/>
        </w:rPr>
      </w:pPr>
      <w:r>
        <w:rPr>
          <w:rFonts w:ascii="Arial" w:hAnsi="Arial" w:cs="Arial"/>
        </w:rPr>
        <w:t xml:space="preserve">PBI. </w:t>
      </w:r>
      <w:r w:rsidR="006010A0">
        <w:rPr>
          <w:rFonts w:ascii="Arial" w:hAnsi="Arial" w:cs="Arial"/>
        </w:rPr>
        <w:t>There was a f</w:t>
      </w:r>
      <w:r>
        <w:rPr>
          <w:rFonts w:ascii="Arial" w:hAnsi="Arial" w:cs="Arial"/>
        </w:rPr>
        <w:t>acil</w:t>
      </w:r>
      <w:r w:rsidR="006010A0">
        <w:rPr>
          <w:rFonts w:ascii="Arial" w:hAnsi="Arial" w:cs="Arial"/>
        </w:rPr>
        <w:t>it</w:t>
      </w:r>
      <w:r>
        <w:rPr>
          <w:rFonts w:ascii="Arial" w:hAnsi="Arial" w:cs="Arial"/>
        </w:rPr>
        <w:t>ated session</w:t>
      </w:r>
      <w:r w:rsidR="006010A0">
        <w:rPr>
          <w:rFonts w:ascii="Arial" w:hAnsi="Arial" w:cs="Arial"/>
        </w:rPr>
        <w:t xml:space="preserve"> with the Chief E</w:t>
      </w:r>
      <w:r>
        <w:rPr>
          <w:rFonts w:ascii="Arial" w:hAnsi="Arial" w:cs="Arial"/>
        </w:rPr>
        <w:t>xecutives</w:t>
      </w:r>
      <w:r w:rsidR="00E6652D">
        <w:rPr>
          <w:rFonts w:ascii="Arial" w:hAnsi="Arial" w:cs="Arial"/>
        </w:rPr>
        <w:t xml:space="preserve"> about</w:t>
      </w:r>
      <w:r>
        <w:rPr>
          <w:rFonts w:ascii="Arial" w:hAnsi="Arial" w:cs="Arial"/>
        </w:rPr>
        <w:t xml:space="preserve"> shared </w:t>
      </w:r>
      <w:r w:rsidR="00E6652D">
        <w:rPr>
          <w:rFonts w:ascii="Arial" w:hAnsi="Arial" w:cs="Arial"/>
        </w:rPr>
        <w:t xml:space="preserve">priorities across the county and how to work together. </w:t>
      </w:r>
      <w:r>
        <w:rPr>
          <w:rFonts w:ascii="Arial" w:hAnsi="Arial" w:cs="Arial"/>
        </w:rPr>
        <w:t>D</w:t>
      </w:r>
      <w:r w:rsidR="00E6652D">
        <w:rPr>
          <w:rFonts w:ascii="Arial" w:hAnsi="Arial" w:cs="Arial"/>
        </w:rPr>
        <w:t>omestic Abuse</w:t>
      </w:r>
      <w:r w:rsidR="007977D8">
        <w:rPr>
          <w:rFonts w:ascii="Arial" w:hAnsi="Arial" w:cs="Arial"/>
        </w:rPr>
        <w:t xml:space="preserve"> (DA)</w:t>
      </w:r>
      <w:r w:rsidR="00E6652D">
        <w:rPr>
          <w:rFonts w:ascii="Arial" w:hAnsi="Arial" w:cs="Arial"/>
        </w:rPr>
        <w:t xml:space="preserve"> </w:t>
      </w:r>
      <w:r>
        <w:rPr>
          <w:rFonts w:ascii="Arial" w:hAnsi="Arial" w:cs="Arial"/>
        </w:rPr>
        <w:t>did</w:t>
      </w:r>
      <w:r w:rsidR="00E6652D">
        <w:rPr>
          <w:rFonts w:ascii="Arial" w:hAnsi="Arial" w:cs="Arial"/>
        </w:rPr>
        <w:t xml:space="preserve"> no</w:t>
      </w:r>
      <w:r>
        <w:rPr>
          <w:rFonts w:ascii="Arial" w:hAnsi="Arial" w:cs="Arial"/>
        </w:rPr>
        <w:t xml:space="preserve">t come up as </w:t>
      </w:r>
      <w:r w:rsidR="00E6652D">
        <w:rPr>
          <w:rFonts w:ascii="Arial" w:hAnsi="Arial" w:cs="Arial"/>
        </w:rPr>
        <w:t>a specific priority i</w:t>
      </w:r>
      <w:r>
        <w:rPr>
          <w:rFonts w:ascii="Arial" w:hAnsi="Arial" w:cs="Arial"/>
        </w:rPr>
        <w:t>n its own right</w:t>
      </w:r>
      <w:r w:rsidR="007977D8">
        <w:rPr>
          <w:rFonts w:ascii="Arial" w:hAnsi="Arial" w:cs="Arial"/>
        </w:rPr>
        <w:t>,</w:t>
      </w:r>
      <w:r w:rsidR="00E6652D">
        <w:rPr>
          <w:rFonts w:ascii="Arial" w:hAnsi="Arial" w:cs="Arial"/>
        </w:rPr>
        <w:t xml:space="preserve"> however the wider priority on violence and vulnerability did</w:t>
      </w:r>
      <w:r>
        <w:rPr>
          <w:rFonts w:ascii="Arial" w:hAnsi="Arial" w:cs="Arial"/>
        </w:rPr>
        <w:t xml:space="preserve">. </w:t>
      </w:r>
      <w:r w:rsidR="00E6652D">
        <w:rPr>
          <w:rFonts w:ascii="Arial" w:hAnsi="Arial" w:cs="Arial"/>
        </w:rPr>
        <w:t>PBI,</w:t>
      </w:r>
      <w:r w:rsidR="00596986">
        <w:rPr>
          <w:rFonts w:ascii="Arial" w:hAnsi="Arial" w:cs="Arial"/>
        </w:rPr>
        <w:t xml:space="preserve"> the Chief Constable </w:t>
      </w:r>
      <w:r>
        <w:rPr>
          <w:rFonts w:ascii="Arial" w:hAnsi="Arial" w:cs="Arial"/>
        </w:rPr>
        <w:t xml:space="preserve">and </w:t>
      </w:r>
      <w:r w:rsidRPr="00321915">
        <w:rPr>
          <w:rFonts w:ascii="Arial" w:hAnsi="Arial" w:cs="Arial"/>
        </w:rPr>
        <w:t>Ali</w:t>
      </w:r>
      <w:r w:rsidR="00321915">
        <w:rPr>
          <w:rFonts w:ascii="Arial" w:hAnsi="Arial" w:cs="Arial"/>
        </w:rPr>
        <w:t>son Griffin, Chief Executive,</w:t>
      </w:r>
      <w:r w:rsidR="00596986">
        <w:rPr>
          <w:rFonts w:ascii="Arial" w:hAnsi="Arial" w:cs="Arial"/>
        </w:rPr>
        <w:t xml:space="preserve"> Southend </w:t>
      </w:r>
      <w:r w:rsidR="00321915">
        <w:rPr>
          <w:rFonts w:ascii="Arial" w:hAnsi="Arial" w:cs="Arial"/>
        </w:rPr>
        <w:t xml:space="preserve">Borough Council, </w:t>
      </w:r>
      <w:r w:rsidR="00596986">
        <w:rPr>
          <w:rFonts w:ascii="Arial" w:hAnsi="Arial" w:cs="Arial"/>
        </w:rPr>
        <w:t xml:space="preserve">picked up the lead on </w:t>
      </w:r>
      <w:r w:rsidR="007977D8">
        <w:rPr>
          <w:rFonts w:ascii="Arial" w:hAnsi="Arial" w:cs="Arial"/>
        </w:rPr>
        <w:t>DA</w:t>
      </w:r>
      <w:r w:rsidR="00596986">
        <w:rPr>
          <w:rFonts w:ascii="Arial" w:hAnsi="Arial" w:cs="Arial"/>
        </w:rPr>
        <w:t xml:space="preserve"> so they will make </w:t>
      </w:r>
      <w:r>
        <w:rPr>
          <w:rFonts w:ascii="Arial" w:hAnsi="Arial" w:cs="Arial"/>
        </w:rPr>
        <w:t xml:space="preserve">sure </w:t>
      </w:r>
      <w:r w:rsidR="00596986">
        <w:rPr>
          <w:rFonts w:ascii="Arial" w:hAnsi="Arial" w:cs="Arial"/>
        </w:rPr>
        <w:t xml:space="preserve">this is </w:t>
      </w:r>
      <w:r>
        <w:rPr>
          <w:rFonts w:ascii="Arial" w:hAnsi="Arial" w:cs="Arial"/>
        </w:rPr>
        <w:t xml:space="preserve">reflected </w:t>
      </w:r>
      <w:r w:rsidR="00596986">
        <w:rPr>
          <w:rFonts w:ascii="Arial" w:hAnsi="Arial" w:cs="Arial"/>
        </w:rPr>
        <w:t xml:space="preserve">in the wider priorities. The Chief Executives group </w:t>
      </w:r>
      <w:r w:rsidR="00133A38">
        <w:rPr>
          <w:rFonts w:ascii="Arial" w:hAnsi="Arial" w:cs="Arial"/>
        </w:rPr>
        <w:t xml:space="preserve">will now </w:t>
      </w:r>
      <w:r w:rsidR="00596986">
        <w:rPr>
          <w:rFonts w:ascii="Arial" w:hAnsi="Arial" w:cs="Arial"/>
        </w:rPr>
        <w:t xml:space="preserve">take one of each of the top three </w:t>
      </w:r>
      <w:r>
        <w:rPr>
          <w:rFonts w:ascii="Arial" w:hAnsi="Arial" w:cs="Arial"/>
        </w:rPr>
        <w:t>identi</w:t>
      </w:r>
      <w:r w:rsidR="00596986">
        <w:rPr>
          <w:rFonts w:ascii="Arial" w:hAnsi="Arial" w:cs="Arial"/>
        </w:rPr>
        <w:t xml:space="preserve">fied priorities </w:t>
      </w:r>
      <w:r w:rsidR="00133A38">
        <w:rPr>
          <w:rFonts w:ascii="Arial" w:hAnsi="Arial" w:cs="Arial"/>
        </w:rPr>
        <w:t xml:space="preserve">to its </w:t>
      </w:r>
      <w:r>
        <w:rPr>
          <w:rFonts w:ascii="Arial" w:hAnsi="Arial" w:cs="Arial"/>
        </w:rPr>
        <w:t xml:space="preserve">next meetings. </w:t>
      </w:r>
      <w:r w:rsidR="00133A38">
        <w:rPr>
          <w:rFonts w:ascii="Arial" w:hAnsi="Arial" w:cs="Arial"/>
        </w:rPr>
        <w:t>A m</w:t>
      </w:r>
      <w:r>
        <w:rPr>
          <w:rFonts w:ascii="Arial" w:hAnsi="Arial" w:cs="Arial"/>
        </w:rPr>
        <w:t xml:space="preserve">ore detailed </w:t>
      </w:r>
      <w:r w:rsidR="00133A38">
        <w:rPr>
          <w:rFonts w:ascii="Arial" w:hAnsi="Arial" w:cs="Arial"/>
        </w:rPr>
        <w:t xml:space="preserve">work will be presented at the </w:t>
      </w:r>
      <w:r>
        <w:rPr>
          <w:rFonts w:ascii="Arial" w:hAnsi="Arial" w:cs="Arial"/>
        </w:rPr>
        <w:t>February meeting</w:t>
      </w:r>
      <w:r w:rsidR="00133A38">
        <w:rPr>
          <w:rFonts w:ascii="Arial" w:hAnsi="Arial" w:cs="Arial"/>
        </w:rPr>
        <w:t xml:space="preserve"> in Essex</w:t>
      </w:r>
      <w:r>
        <w:rPr>
          <w:rFonts w:ascii="Arial" w:hAnsi="Arial" w:cs="Arial"/>
        </w:rPr>
        <w:t xml:space="preserve">. </w:t>
      </w:r>
    </w:p>
    <w:p w14:paraId="508C5900" w14:textId="6DBA513A" w:rsidR="00133A38" w:rsidRDefault="00133A38" w:rsidP="00F657E3">
      <w:pPr>
        <w:spacing w:after="120" w:line="240" w:lineRule="auto"/>
        <w:ind w:left="709"/>
        <w:jc w:val="both"/>
        <w:rPr>
          <w:rFonts w:ascii="Arial" w:hAnsi="Arial" w:cs="Arial"/>
        </w:rPr>
      </w:pPr>
      <w:r>
        <w:rPr>
          <w:rFonts w:ascii="Arial" w:hAnsi="Arial" w:cs="Arial"/>
        </w:rPr>
        <w:t>This</w:t>
      </w:r>
      <w:r w:rsidR="00570AF3">
        <w:rPr>
          <w:rFonts w:ascii="Arial" w:hAnsi="Arial" w:cs="Arial"/>
        </w:rPr>
        <w:t xml:space="preserve"> original</w:t>
      </w:r>
      <w:r>
        <w:rPr>
          <w:rFonts w:ascii="Arial" w:hAnsi="Arial" w:cs="Arial"/>
        </w:rPr>
        <w:t xml:space="preserve"> action can now close.</w:t>
      </w:r>
    </w:p>
    <w:p w14:paraId="430B5A43" w14:textId="20778FE2" w:rsidR="00CE0ADC" w:rsidRDefault="00CE0ADC" w:rsidP="00F657E3">
      <w:pPr>
        <w:spacing w:after="120" w:line="240" w:lineRule="auto"/>
        <w:ind w:left="709"/>
        <w:jc w:val="both"/>
        <w:rPr>
          <w:rFonts w:ascii="Arial" w:hAnsi="Arial" w:cs="Arial"/>
        </w:rPr>
      </w:pPr>
    </w:p>
    <w:p w14:paraId="0986D6E4" w14:textId="1A029768" w:rsidR="00475A7C" w:rsidRDefault="00A138F4" w:rsidP="00F657E3">
      <w:pPr>
        <w:spacing w:after="120" w:line="240" w:lineRule="auto"/>
        <w:ind w:left="709"/>
        <w:jc w:val="both"/>
        <w:rPr>
          <w:rFonts w:ascii="Arial" w:hAnsi="Arial" w:cs="Arial"/>
        </w:rPr>
      </w:pPr>
      <w:r>
        <w:rPr>
          <w:rFonts w:ascii="Arial" w:hAnsi="Arial" w:cs="Arial"/>
        </w:rPr>
        <w:t>74/18 – Mobile P</w:t>
      </w:r>
      <w:r w:rsidR="00475A7C">
        <w:rPr>
          <w:rFonts w:ascii="Arial" w:hAnsi="Arial" w:cs="Arial"/>
        </w:rPr>
        <w:t xml:space="preserve">olicing. </w:t>
      </w:r>
    </w:p>
    <w:p w14:paraId="1DFEEC94" w14:textId="1CAF6DFB" w:rsidR="00F657E3" w:rsidRDefault="00A138F4" w:rsidP="00B572E4">
      <w:pPr>
        <w:spacing w:after="120" w:line="240" w:lineRule="auto"/>
        <w:ind w:left="709"/>
        <w:jc w:val="both"/>
        <w:rPr>
          <w:rFonts w:ascii="Arial" w:hAnsi="Arial" w:cs="Arial"/>
        </w:rPr>
      </w:pPr>
      <w:r>
        <w:rPr>
          <w:rFonts w:ascii="Arial" w:hAnsi="Arial" w:cs="Arial"/>
        </w:rPr>
        <w:t>AH updated that a p</w:t>
      </w:r>
      <w:r w:rsidR="00475A7C">
        <w:rPr>
          <w:rFonts w:ascii="Arial" w:hAnsi="Arial" w:cs="Arial"/>
        </w:rPr>
        <w:t xml:space="preserve">aper </w:t>
      </w:r>
      <w:r w:rsidR="007977D8">
        <w:rPr>
          <w:rFonts w:ascii="Arial" w:hAnsi="Arial" w:cs="Arial"/>
        </w:rPr>
        <w:t xml:space="preserve">has been </w:t>
      </w:r>
      <w:r w:rsidR="00475A7C">
        <w:rPr>
          <w:rFonts w:ascii="Arial" w:hAnsi="Arial" w:cs="Arial"/>
        </w:rPr>
        <w:t>prepared to ans</w:t>
      </w:r>
      <w:r>
        <w:rPr>
          <w:rFonts w:ascii="Arial" w:hAnsi="Arial" w:cs="Arial"/>
        </w:rPr>
        <w:t>w</w:t>
      </w:r>
      <w:r w:rsidR="00475A7C">
        <w:rPr>
          <w:rFonts w:ascii="Arial" w:hAnsi="Arial" w:cs="Arial"/>
        </w:rPr>
        <w:t>er que</w:t>
      </w:r>
      <w:r>
        <w:rPr>
          <w:rFonts w:ascii="Arial" w:hAnsi="Arial" w:cs="Arial"/>
        </w:rPr>
        <w:t>r</w:t>
      </w:r>
      <w:r w:rsidR="00475A7C">
        <w:rPr>
          <w:rFonts w:ascii="Arial" w:hAnsi="Arial" w:cs="Arial"/>
        </w:rPr>
        <w:t xml:space="preserve">ies </w:t>
      </w:r>
      <w:r>
        <w:rPr>
          <w:rFonts w:ascii="Arial" w:hAnsi="Arial" w:cs="Arial"/>
        </w:rPr>
        <w:t>around the</w:t>
      </w:r>
      <w:r w:rsidR="00475A7C">
        <w:rPr>
          <w:rFonts w:ascii="Arial" w:hAnsi="Arial" w:cs="Arial"/>
        </w:rPr>
        <w:t xml:space="preserve"> cash</w:t>
      </w:r>
      <w:r>
        <w:rPr>
          <w:rFonts w:ascii="Arial" w:hAnsi="Arial" w:cs="Arial"/>
        </w:rPr>
        <w:t>able and non-</w:t>
      </w:r>
      <w:r w:rsidR="004748B9">
        <w:rPr>
          <w:rFonts w:ascii="Arial" w:hAnsi="Arial" w:cs="Arial"/>
        </w:rPr>
        <w:t>cash</w:t>
      </w:r>
      <w:r>
        <w:rPr>
          <w:rFonts w:ascii="Arial" w:hAnsi="Arial" w:cs="Arial"/>
        </w:rPr>
        <w:t>able</w:t>
      </w:r>
      <w:r w:rsidR="00475A7C">
        <w:rPr>
          <w:rFonts w:ascii="Arial" w:hAnsi="Arial" w:cs="Arial"/>
        </w:rPr>
        <w:t xml:space="preserve"> </w:t>
      </w:r>
      <w:r w:rsidR="004748B9">
        <w:rPr>
          <w:rFonts w:ascii="Arial" w:hAnsi="Arial" w:cs="Arial"/>
        </w:rPr>
        <w:t>savings</w:t>
      </w:r>
      <w:r w:rsidR="001B1423">
        <w:rPr>
          <w:rFonts w:ascii="Arial" w:hAnsi="Arial" w:cs="Arial"/>
        </w:rPr>
        <w:t xml:space="preserve"> against the o</w:t>
      </w:r>
      <w:r w:rsidR="00BD4168">
        <w:rPr>
          <w:rFonts w:ascii="Arial" w:hAnsi="Arial" w:cs="Arial"/>
        </w:rPr>
        <w:t xml:space="preserve">riginal business case. </w:t>
      </w:r>
      <w:r w:rsidR="00F657E3">
        <w:rPr>
          <w:rFonts w:ascii="Arial" w:hAnsi="Arial" w:cs="Arial"/>
        </w:rPr>
        <w:t>The</w:t>
      </w:r>
      <w:r w:rsidR="00BD4168">
        <w:rPr>
          <w:rFonts w:ascii="Arial" w:hAnsi="Arial" w:cs="Arial"/>
        </w:rPr>
        <w:t xml:space="preserve"> mobile first strategic b</w:t>
      </w:r>
      <w:r w:rsidR="001B1423">
        <w:rPr>
          <w:rFonts w:ascii="Arial" w:hAnsi="Arial" w:cs="Arial"/>
        </w:rPr>
        <w:t xml:space="preserve">oard is on the </w:t>
      </w:r>
      <w:r w:rsidR="00475A7C">
        <w:rPr>
          <w:rFonts w:ascii="Arial" w:hAnsi="Arial" w:cs="Arial"/>
        </w:rPr>
        <w:t>10</w:t>
      </w:r>
      <w:r w:rsidR="00BD4168" w:rsidRPr="00BD4168">
        <w:rPr>
          <w:rFonts w:ascii="Arial" w:hAnsi="Arial" w:cs="Arial"/>
          <w:vertAlign w:val="superscript"/>
        </w:rPr>
        <w:t>th</w:t>
      </w:r>
      <w:r w:rsidR="00475A7C">
        <w:rPr>
          <w:rFonts w:ascii="Arial" w:hAnsi="Arial" w:cs="Arial"/>
        </w:rPr>
        <w:t xml:space="preserve"> December, </w:t>
      </w:r>
      <w:r w:rsidR="00BD4168" w:rsidRPr="00E45C84">
        <w:rPr>
          <w:rFonts w:ascii="Arial" w:hAnsi="Arial" w:cs="Arial"/>
          <w:b/>
        </w:rPr>
        <w:t xml:space="preserve">so this item will be added </w:t>
      </w:r>
      <w:r w:rsidR="00B37DA3">
        <w:rPr>
          <w:rFonts w:ascii="Arial" w:hAnsi="Arial" w:cs="Arial"/>
          <w:b/>
        </w:rPr>
        <w:t>to</w:t>
      </w:r>
      <w:r w:rsidR="00BD4168" w:rsidRPr="00E45C84">
        <w:rPr>
          <w:rFonts w:ascii="Arial" w:hAnsi="Arial" w:cs="Arial"/>
          <w:b/>
        </w:rPr>
        <w:t xml:space="preserve"> the agenda of the EP </w:t>
      </w:r>
      <w:r w:rsidR="00017A5A" w:rsidRPr="00E45C84">
        <w:rPr>
          <w:rFonts w:ascii="Arial" w:hAnsi="Arial" w:cs="Arial"/>
          <w:b/>
        </w:rPr>
        <w:t>P&amp;R Board meeting</w:t>
      </w:r>
      <w:r w:rsidR="00BD4168" w:rsidRPr="00E45C84">
        <w:rPr>
          <w:rFonts w:ascii="Arial" w:hAnsi="Arial" w:cs="Arial"/>
          <w:b/>
        </w:rPr>
        <w:t xml:space="preserve"> on the </w:t>
      </w:r>
      <w:r w:rsidR="00475A7C" w:rsidRPr="00E45C84">
        <w:rPr>
          <w:rFonts w:ascii="Arial" w:hAnsi="Arial" w:cs="Arial"/>
          <w:b/>
        </w:rPr>
        <w:t>3</w:t>
      </w:r>
      <w:r w:rsidR="00475A7C" w:rsidRPr="00E45C84">
        <w:rPr>
          <w:rFonts w:ascii="Arial" w:hAnsi="Arial" w:cs="Arial"/>
          <w:b/>
          <w:vertAlign w:val="superscript"/>
        </w:rPr>
        <w:t>rd</w:t>
      </w:r>
      <w:r w:rsidR="00475A7C" w:rsidRPr="00E45C84">
        <w:rPr>
          <w:rFonts w:ascii="Arial" w:hAnsi="Arial" w:cs="Arial"/>
          <w:b/>
        </w:rPr>
        <w:t xml:space="preserve"> January </w:t>
      </w:r>
      <w:r w:rsidR="00BD4168" w:rsidRPr="00E45C84">
        <w:rPr>
          <w:rFonts w:ascii="Arial" w:hAnsi="Arial" w:cs="Arial"/>
          <w:b/>
        </w:rPr>
        <w:t>2019.</w:t>
      </w:r>
      <w:r w:rsidR="0091186F">
        <w:rPr>
          <w:rFonts w:ascii="Arial" w:hAnsi="Arial" w:cs="Arial"/>
          <w:b/>
        </w:rPr>
        <w:t xml:space="preserve"> </w:t>
      </w:r>
      <w:r w:rsidR="00017A5A">
        <w:rPr>
          <w:rFonts w:ascii="Arial" w:hAnsi="Arial" w:cs="Arial"/>
        </w:rPr>
        <w:t>MG</w:t>
      </w:r>
      <w:r w:rsidR="00475A7C">
        <w:rPr>
          <w:rFonts w:ascii="Arial" w:hAnsi="Arial" w:cs="Arial"/>
        </w:rPr>
        <w:t xml:space="preserve">. </w:t>
      </w:r>
      <w:r w:rsidR="00017A5A">
        <w:rPr>
          <w:rFonts w:ascii="Arial" w:hAnsi="Arial" w:cs="Arial"/>
        </w:rPr>
        <w:t>There has been an i</w:t>
      </w:r>
      <w:r w:rsidR="00475A7C">
        <w:rPr>
          <w:rFonts w:ascii="Arial" w:hAnsi="Arial" w:cs="Arial"/>
        </w:rPr>
        <w:t>ndependent assessment</w:t>
      </w:r>
      <w:r w:rsidR="00F657E3">
        <w:rPr>
          <w:rFonts w:ascii="Arial" w:hAnsi="Arial" w:cs="Arial"/>
        </w:rPr>
        <w:t xml:space="preserve"> of the forces mobile capability</w:t>
      </w:r>
      <w:r w:rsidR="00475A7C">
        <w:rPr>
          <w:rFonts w:ascii="Arial" w:hAnsi="Arial" w:cs="Arial"/>
        </w:rPr>
        <w:t xml:space="preserve"> </w:t>
      </w:r>
      <w:r w:rsidR="00F657E3">
        <w:rPr>
          <w:rFonts w:ascii="Arial" w:hAnsi="Arial" w:cs="Arial"/>
        </w:rPr>
        <w:t>under</w:t>
      </w:r>
      <w:r w:rsidR="00475A7C">
        <w:rPr>
          <w:rFonts w:ascii="Arial" w:hAnsi="Arial" w:cs="Arial"/>
        </w:rPr>
        <w:t xml:space="preserve">taken by </w:t>
      </w:r>
      <w:r w:rsidR="00F657E3">
        <w:rPr>
          <w:rFonts w:ascii="Arial" w:hAnsi="Arial" w:cs="Arial"/>
        </w:rPr>
        <w:t xml:space="preserve">a </w:t>
      </w:r>
      <w:r w:rsidR="00475A7C">
        <w:rPr>
          <w:rFonts w:ascii="Arial" w:hAnsi="Arial" w:cs="Arial"/>
        </w:rPr>
        <w:t xml:space="preserve">group </w:t>
      </w:r>
      <w:r w:rsidR="00F657E3">
        <w:rPr>
          <w:rFonts w:ascii="Arial" w:hAnsi="Arial" w:cs="Arial"/>
        </w:rPr>
        <w:t xml:space="preserve">of </w:t>
      </w:r>
      <w:r w:rsidR="00F657E3" w:rsidRPr="00FE14ED">
        <w:rPr>
          <w:rFonts w:ascii="Arial" w:hAnsi="Arial" w:cs="Arial"/>
        </w:rPr>
        <w:t xml:space="preserve">consultants </w:t>
      </w:r>
      <w:r w:rsidR="00475A7C" w:rsidRPr="00FE14ED">
        <w:rPr>
          <w:rFonts w:ascii="Arial" w:hAnsi="Arial" w:cs="Arial"/>
        </w:rPr>
        <w:t>o</w:t>
      </w:r>
      <w:r w:rsidR="00475A7C" w:rsidRPr="007977D8">
        <w:rPr>
          <w:rFonts w:ascii="Arial" w:hAnsi="Arial" w:cs="Arial"/>
        </w:rPr>
        <w:t xml:space="preserve">n behalf of </w:t>
      </w:r>
      <w:r w:rsidR="005F5746">
        <w:rPr>
          <w:rFonts w:ascii="Arial" w:hAnsi="Arial" w:cs="Arial"/>
        </w:rPr>
        <w:t xml:space="preserve">the </w:t>
      </w:r>
      <w:r w:rsidR="00475A7C" w:rsidRPr="007977D8">
        <w:rPr>
          <w:rFonts w:ascii="Arial" w:hAnsi="Arial" w:cs="Arial"/>
        </w:rPr>
        <w:t>Home</w:t>
      </w:r>
      <w:r w:rsidR="00475A7C">
        <w:rPr>
          <w:rFonts w:ascii="Arial" w:hAnsi="Arial" w:cs="Arial"/>
        </w:rPr>
        <w:t xml:space="preserve"> Office. </w:t>
      </w:r>
      <w:r w:rsidR="00F657E3">
        <w:rPr>
          <w:rFonts w:ascii="Arial" w:hAnsi="Arial" w:cs="Arial"/>
        </w:rPr>
        <w:t>There is a report for Kent and Essex on</w:t>
      </w:r>
      <w:r w:rsidR="007977D8">
        <w:rPr>
          <w:rFonts w:ascii="Arial" w:hAnsi="Arial" w:cs="Arial"/>
        </w:rPr>
        <w:t xml:space="preserve"> the agenda for the meeting of</w:t>
      </w:r>
      <w:r w:rsidR="00F657E3">
        <w:rPr>
          <w:rFonts w:ascii="Arial" w:hAnsi="Arial" w:cs="Arial"/>
        </w:rPr>
        <w:t xml:space="preserve"> </w:t>
      </w:r>
      <w:r w:rsidR="007977D8">
        <w:rPr>
          <w:rFonts w:ascii="Arial" w:hAnsi="Arial" w:cs="Arial"/>
        </w:rPr>
        <w:t xml:space="preserve">the </w:t>
      </w:r>
      <w:r w:rsidR="00475A7C">
        <w:rPr>
          <w:rFonts w:ascii="Arial" w:hAnsi="Arial" w:cs="Arial"/>
        </w:rPr>
        <w:t>10</w:t>
      </w:r>
      <w:r w:rsidR="00475A7C" w:rsidRPr="00475A7C">
        <w:rPr>
          <w:rFonts w:ascii="Arial" w:hAnsi="Arial" w:cs="Arial"/>
          <w:vertAlign w:val="superscript"/>
        </w:rPr>
        <w:t>th</w:t>
      </w:r>
      <w:r w:rsidR="00F657E3">
        <w:rPr>
          <w:rFonts w:ascii="Arial" w:hAnsi="Arial" w:cs="Arial"/>
        </w:rPr>
        <w:t xml:space="preserve"> December.</w:t>
      </w:r>
      <w:r w:rsidR="00475A7C">
        <w:rPr>
          <w:rFonts w:ascii="Arial" w:hAnsi="Arial" w:cs="Arial"/>
        </w:rPr>
        <w:t xml:space="preserve"> </w:t>
      </w:r>
      <w:r w:rsidR="00F657E3">
        <w:rPr>
          <w:rFonts w:ascii="Arial" w:hAnsi="Arial" w:cs="Arial"/>
        </w:rPr>
        <w:t>The discussion will feed back in the meeting of the</w:t>
      </w:r>
      <w:r w:rsidR="007B0425">
        <w:rPr>
          <w:rFonts w:ascii="Arial" w:hAnsi="Arial" w:cs="Arial"/>
        </w:rPr>
        <w:t xml:space="preserve"> EP</w:t>
      </w:r>
      <w:r w:rsidR="00F657E3">
        <w:rPr>
          <w:rFonts w:ascii="Arial" w:hAnsi="Arial" w:cs="Arial"/>
        </w:rPr>
        <w:t xml:space="preserve"> </w:t>
      </w:r>
      <w:r w:rsidR="007977D8">
        <w:rPr>
          <w:rFonts w:ascii="Arial" w:hAnsi="Arial" w:cs="Arial"/>
        </w:rPr>
        <w:t xml:space="preserve">P&amp;R Board on the </w:t>
      </w:r>
      <w:r w:rsidR="00F657E3">
        <w:rPr>
          <w:rFonts w:ascii="Arial" w:hAnsi="Arial" w:cs="Arial"/>
        </w:rPr>
        <w:t>3</w:t>
      </w:r>
      <w:r w:rsidR="00F657E3" w:rsidRPr="00475A7C">
        <w:rPr>
          <w:rFonts w:ascii="Arial" w:hAnsi="Arial" w:cs="Arial"/>
          <w:vertAlign w:val="superscript"/>
        </w:rPr>
        <w:t>rd</w:t>
      </w:r>
      <w:r w:rsidR="00F657E3">
        <w:rPr>
          <w:rFonts w:ascii="Arial" w:hAnsi="Arial" w:cs="Arial"/>
        </w:rPr>
        <w:t xml:space="preserve"> January 2019.</w:t>
      </w:r>
    </w:p>
    <w:p w14:paraId="0220726F" w14:textId="796ED026" w:rsidR="00475A7C" w:rsidRDefault="0091186F" w:rsidP="00B572E4">
      <w:pPr>
        <w:spacing w:after="120" w:line="240" w:lineRule="auto"/>
        <w:ind w:left="709"/>
        <w:rPr>
          <w:rFonts w:ascii="Arial" w:hAnsi="Arial" w:cs="Arial"/>
        </w:rPr>
      </w:pPr>
      <w:r>
        <w:rPr>
          <w:rFonts w:ascii="Arial" w:hAnsi="Arial" w:cs="Arial"/>
        </w:rPr>
        <w:t xml:space="preserve">This action will remain open. </w:t>
      </w:r>
    </w:p>
    <w:p w14:paraId="2B342B9B" w14:textId="77777777" w:rsidR="0091186F" w:rsidRDefault="0091186F" w:rsidP="00B572E4">
      <w:pPr>
        <w:spacing w:after="120" w:line="240" w:lineRule="auto"/>
        <w:ind w:left="709"/>
        <w:rPr>
          <w:rFonts w:ascii="Arial" w:hAnsi="Arial" w:cs="Arial"/>
        </w:rPr>
      </w:pPr>
    </w:p>
    <w:p w14:paraId="1DBDF1D3" w14:textId="77777777" w:rsidR="00793444" w:rsidRDefault="00475A7C" w:rsidP="00B572E4">
      <w:pPr>
        <w:spacing w:after="120" w:line="240" w:lineRule="auto"/>
        <w:ind w:left="709"/>
        <w:rPr>
          <w:rFonts w:ascii="Arial" w:hAnsi="Arial" w:cs="Arial"/>
        </w:rPr>
      </w:pPr>
      <w:r>
        <w:rPr>
          <w:rFonts w:ascii="Arial" w:hAnsi="Arial" w:cs="Arial"/>
        </w:rPr>
        <w:t>75/18</w:t>
      </w:r>
      <w:r w:rsidR="00BB5603">
        <w:rPr>
          <w:rFonts w:ascii="Arial" w:hAnsi="Arial" w:cs="Arial"/>
        </w:rPr>
        <w:t xml:space="preserve"> – Mobile Policing.</w:t>
      </w:r>
      <w:r w:rsidR="00793444">
        <w:rPr>
          <w:rFonts w:ascii="Arial" w:hAnsi="Arial" w:cs="Arial"/>
        </w:rPr>
        <w:t xml:space="preserve"> </w:t>
      </w:r>
    </w:p>
    <w:p w14:paraId="5241766D" w14:textId="5B157232" w:rsidR="007B0425" w:rsidRDefault="007B0425" w:rsidP="007B0425">
      <w:pPr>
        <w:spacing w:after="120" w:line="240" w:lineRule="auto"/>
        <w:ind w:left="709"/>
        <w:jc w:val="both"/>
        <w:rPr>
          <w:rFonts w:ascii="Arial" w:hAnsi="Arial" w:cs="Arial"/>
        </w:rPr>
      </w:pPr>
      <w:r>
        <w:rPr>
          <w:rFonts w:ascii="Arial" w:hAnsi="Arial" w:cs="Arial"/>
        </w:rPr>
        <w:t>This</w:t>
      </w:r>
      <w:r w:rsidR="00B37DA3">
        <w:rPr>
          <w:rFonts w:ascii="Arial" w:hAnsi="Arial" w:cs="Arial"/>
        </w:rPr>
        <w:t xml:space="preserve"> action</w:t>
      </w:r>
      <w:r>
        <w:rPr>
          <w:rFonts w:ascii="Arial" w:hAnsi="Arial" w:cs="Arial"/>
        </w:rPr>
        <w:t xml:space="preserve"> </w:t>
      </w:r>
      <w:r w:rsidR="00B37DA3">
        <w:rPr>
          <w:rFonts w:ascii="Arial" w:hAnsi="Arial" w:cs="Arial"/>
        </w:rPr>
        <w:t xml:space="preserve">is completed and </w:t>
      </w:r>
      <w:r>
        <w:rPr>
          <w:rFonts w:ascii="Arial" w:hAnsi="Arial" w:cs="Arial"/>
        </w:rPr>
        <w:t xml:space="preserve">can now close. </w:t>
      </w:r>
    </w:p>
    <w:p w14:paraId="0DAE8CCB" w14:textId="386F37D6" w:rsidR="00475A7C" w:rsidRDefault="00475A7C" w:rsidP="00B572E4">
      <w:pPr>
        <w:spacing w:after="120" w:line="240" w:lineRule="auto"/>
        <w:ind w:left="709"/>
        <w:rPr>
          <w:rFonts w:ascii="Arial" w:hAnsi="Arial" w:cs="Arial"/>
        </w:rPr>
      </w:pPr>
    </w:p>
    <w:p w14:paraId="7217C3B0" w14:textId="77777777" w:rsidR="00793444" w:rsidRDefault="00475A7C" w:rsidP="00FE3BDB">
      <w:pPr>
        <w:spacing w:after="120" w:line="240" w:lineRule="auto"/>
        <w:ind w:left="709"/>
        <w:jc w:val="both"/>
        <w:rPr>
          <w:rFonts w:ascii="Arial" w:hAnsi="Arial" w:cs="Arial"/>
        </w:rPr>
      </w:pPr>
      <w:r>
        <w:rPr>
          <w:rFonts w:ascii="Arial" w:hAnsi="Arial" w:cs="Arial"/>
        </w:rPr>
        <w:t>76/18</w:t>
      </w:r>
      <w:r w:rsidR="00BB5603">
        <w:rPr>
          <w:rFonts w:ascii="Arial" w:hAnsi="Arial" w:cs="Arial"/>
        </w:rPr>
        <w:t xml:space="preserve"> – Strategy and Outcomes for CSAS Organisations.</w:t>
      </w:r>
      <w:r>
        <w:rPr>
          <w:rFonts w:ascii="Arial" w:hAnsi="Arial" w:cs="Arial"/>
        </w:rPr>
        <w:t xml:space="preserve"> </w:t>
      </w:r>
    </w:p>
    <w:p w14:paraId="0CC754F3" w14:textId="4FD67A1E" w:rsidR="00BB5603" w:rsidRDefault="00BB5603" w:rsidP="00FE3BDB">
      <w:pPr>
        <w:spacing w:after="120" w:line="240" w:lineRule="auto"/>
        <w:ind w:left="709"/>
        <w:jc w:val="both"/>
        <w:rPr>
          <w:rFonts w:ascii="Arial" w:hAnsi="Arial" w:cs="Arial"/>
        </w:rPr>
      </w:pPr>
      <w:r>
        <w:rPr>
          <w:rFonts w:ascii="Arial" w:hAnsi="Arial" w:cs="Arial"/>
        </w:rPr>
        <w:lastRenderedPageBreak/>
        <w:t xml:space="preserve">This is complete and can now close. </w:t>
      </w:r>
    </w:p>
    <w:p w14:paraId="6A6FD691" w14:textId="77777777" w:rsidR="00276375" w:rsidRDefault="00276375" w:rsidP="00FE3BDB">
      <w:pPr>
        <w:spacing w:after="120" w:line="240" w:lineRule="auto"/>
        <w:ind w:left="709"/>
        <w:jc w:val="both"/>
        <w:rPr>
          <w:rFonts w:ascii="Arial" w:hAnsi="Arial" w:cs="Arial"/>
        </w:rPr>
      </w:pPr>
    </w:p>
    <w:p w14:paraId="4B8E3AC3" w14:textId="49EED50B" w:rsidR="00793444" w:rsidRDefault="00FB3C4F" w:rsidP="00FE3BDB">
      <w:pPr>
        <w:spacing w:after="120" w:line="240" w:lineRule="auto"/>
        <w:ind w:left="709"/>
        <w:jc w:val="both"/>
        <w:rPr>
          <w:rFonts w:ascii="Arial" w:hAnsi="Arial" w:cs="Arial"/>
        </w:rPr>
      </w:pPr>
      <w:r>
        <w:rPr>
          <w:rFonts w:ascii="Arial" w:hAnsi="Arial" w:cs="Arial"/>
        </w:rPr>
        <w:t>77/18</w:t>
      </w:r>
      <w:r w:rsidR="00BB5603">
        <w:rPr>
          <w:rFonts w:ascii="Arial" w:hAnsi="Arial" w:cs="Arial"/>
        </w:rPr>
        <w:t xml:space="preserve"> – Strategy and Outcomes for CSAS Organisations</w:t>
      </w:r>
      <w:r>
        <w:rPr>
          <w:rFonts w:ascii="Arial" w:hAnsi="Arial" w:cs="Arial"/>
        </w:rPr>
        <w:t xml:space="preserve">. </w:t>
      </w:r>
    </w:p>
    <w:p w14:paraId="0CCF400A" w14:textId="5422CE43" w:rsidR="00962E45" w:rsidRDefault="00046EF0" w:rsidP="00F3514C">
      <w:pPr>
        <w:spacing w:after="120" w:line="240" w:lineRule="auto"/>
        <w:ind w:left="709"/>
        <w:jc w:val="both"/>
        <w:rPr>
          <w:rFonts w:ascii="Arial" w:hAnsi="Arial" w:cs="Arial"/>
        </w:rPr>
      </w:pPr>
      <w:r>
        <w:rPr>
          <w:rFonts w:ascii="Arial" w:hAnsi="Arial" w:cs="Arial"/>
        </w:rPr>
        <w:t xml:space="preserve">This </w:t>
      </w:r>
      <w:r w:rsidR="00962E45">
        <w:rPr>
          <w:rFonts w:ascii="Arial" w:hAnsi="Arial" w:cs="Arial"/>
        </w:rPr>
        <w:t>was perceived as</w:t>
      </w:r>
      <w:r>
        <w:rPr>
          <w:rFonts w:ascii="Arial" w:hAnsi="Arial" w:cs="Arial"/>
        </w:rPr>
        <w:t xml:space="preserve"> a g</w:t>
      </w:r>
      <w:r w:rsidR="00FB3C4F">
        <w:rPr>
          <w:rFonts w:ascii="Arial" w:hAnsi="Arial" w:cs="Arial"/>
        </w:rPr>
        <w:t xml:space="preserve">ood news story. </w:t>
      </w:r>
      <w:r w:rsidR="00380418">
        <w:rPr>
          <w:rFonts w:ascii="Arial" w:hAnsi="Arial" w:cs="Arial"/>
        </w:rPr>
        <w:t>There was an u</w:t>
      </w:r>
      <w:r w:rsidR="00FB3C4F">
        <w:rPr>
          <w:rFonts w:ascii="Arial" w:hAnsi="Arial" w:cs="Arial"/>
        </w:rPr>
        <w:t>pdate from Gareth</w:t>
      </w:r>
      <w:r w:rsidR="00380418">
        <w:rPr>
          <w:rFonts w:ascii="Arial" w:hAnsi="Arial" w:cs="Arial"/>
        </w:rPr>
        <w:t xml:space="preserve"> Nicholson. MH clarified that this is not a stand-alone item </w:t>
      </w:r>
      <w:r w:rsidR="00B1023D">
        <w:rPr>
          <w:rFonts w:ascii="Arial" w:hAnsi="Arial" w:cs="Arial"/>
        </w:rPr>
        <w:t>but it</w:t>
      </w:r>
      <w:r w:rsidR="00FE3BDB">
        <w:rPr>
          <w:rFonts w:ascii="Arial" w:hAnsi="Arial" w:cs="Arial"/>
        </w:rPr>
        <w:t xml:space="preserve"> </w:t>
      </w:r>
      <w:r w:rsidR="00380418">
        <w:rPr>
          <w:rFonts w:ascii="Arial" w:hAnsi="Arial" w:cs="Arial"/>
        </w:rPr>
        <w:t xml:space="preserve">could be </w:t>
      </w:r>
      <w:r w:rsidR="00B1023D">
        <w:rPr>
          <w:rFonts w:ascii="Arial" w:hAnsi="Arial" w:cs="Arial"/>
        </w:rPr>
        <w:t xml:space="preserve">embedded in the communication of the </w:t>
      </w:r>
      <w:r w:rsidR="00FE3BDB">
        <w:rPr>
          <w:rFonts w:ascii="Arial" w:hAnsi="Arial" w:cs="Arial"/>
        </w:rPr>
        <w:t>Crime Prevention Strategy</w:t>
      </w:r>
      <w:r w:rsidR="00962E45">
        <w:rPr>
          <w:rFonts w:ascii="Arial" w:hAnsi="Arial" w:cs="Arial"/>
        </w:rPr>
        <w:t xml:space="preserve">. AP will be following this up. </w:t>
      </w:r>
    </w:p>
    <w:p w14:paraId="6F8184EB" w14:textId="77777777" w:rsidR="00962E45" w:rsidRDefault="00962E45" w:rsidP="00F3514C">
      <w:pPr>
        <w:spacing w:after="120" w:line="240" w:lineRule="auto"/>
        <w:ind w:left="709"/>
        <w:jc w:val="both"/>
        <w:rPr>
          <w:rFonts w:ascii="Arial" w:hAnsi="Arial" w:cs="Arial"/>
        </w:rPr>
      </w:pPr>
      <w:r>
        <w:rPr>
          <w:rFonts w:ascii="Arial" w:hAnsi="Arial" w:cs="Arial"/>
        </w:rPr>
        <w:t>This action can now close.</w:t>
      </w:r>
    </w:p>
    <w:p w14:paraId="56D5280D" w14:textId="77777777" w:rsidR="00962E45" w:rsidRDefault="00962E45" w:rsidP="00F3514C">
      <w:pPr>
        <w:spacing w:after="120" w:line="240" w:lineRule="auto"/>
        <w:ind w:left="709"/>
        <w:jc w:val="both"/>
        <w:rPr>
          <w:rFonts w:ascii="Arial" w:hAnsi="Arial" w:cs="Arial"/>
        </w:rPr>
      </w:pPr>
    </w:p>
    <w:p w14:paraId="3EF3B9F8" w14:textId="77777777" w:rsidR="00962E45" w:rsidRDefault="00D86D07" w:rsidP="00F3514C">
      <w:pPr>
        <w:spacing w:after="120" w:line="240" w:lineRule="auto"/>
        <w:ind w:left="709"/>
        <w:jc w:val="both"/>
        <w:rPr>
          <w:rFonts w:ascii="Arial" w:hAnsi="Arial" w:cs="Arial"/>
        </w:rPr>
      </w:pPr>
      <w:r>
        <w:rPr>
          <w:rFonts w:ascii="Arial" w:hAnsi="Arial" w:cs="Arial"/>
        </w:rPr>
        <w:t>78/18</w:t>
      </w:r>
      <w:r w:rsidR="00962E45">
        <w:rPr>
          <w:rFonts w:ascii="Arial" w:hAnsi="Arial" w:cs="Arial"/>
        </w:rPr>
        <w:t xml:space="preserve"> – 19/20 Investment supporting the Police and Crime Plan</w:t>
      </w:r>
      <w:r>
        <w:rPr>
          <w:rFonts w:ascii="Arial" w:hAnsi="Arial" w:cs="Arial"/>
        </w:rPr>
        <w:t xml:space="preserve">. </w:t>
      </w:r>
    </w:p>
    <w:p w14:paraId="6F265094" w14:textId="614B5D80" w:rsidR="00D86D07" w:rsidRDefault="00962E45" w:rsidP="00F3514C">
      <w:pPr>
        <w:spacing w:after="120" w:line="240" w:lineRule="auto"/>
        <w:ind w:left="709"/>
        <w:jc w:val="both"/>
        <w:rPr>
          <w:rFonts w:ascii="Arial" w:hAnsi="Arial" w:cs="Arial"/>
        </w:rPr>
      </w:pPr>
      <w:r>
        <w:rPr>
          <w:rFonts w:ascii="Arial" w:hAnsi="Arial" w:cs="Arial"/>
        </w:rPr>
        <w:t>VH</w:t>
      </w:r>
      <w:r w:rsidR="00D86D07">
        <w:rPr>
          <w:rFonts w:ascii="Arial" w:hAnsi="Arial" w:cs="Arial"/>
        </w:rPr>
        <w:t xml:space="preserve"> and AH </w:t>
      </w:r>
      <w:r w:rsidR="0008647B">
        <w:rPr>
          <w:rFonts w:ascii="Arial" w:hAnsi="Arial" w:cs="Arial"/>
        </w:rPr>
        <w:t>discussed</w:t>
      </w:r>
      <w:r w:rsidR="00D86D07">
        <w:rPr>
          <w:rFonts w:ascii="Arial" w:hAnsi="Arial" w:cs="Arial"/>
        </w:rPr>
        <w:t xml:space="preserve"> </w:t>
      </w:r>
      <w:r>
        <w:rPr>
          <w:rFonts w:ascii="Arial" w:hAnsi="Arial" w:cs="Arial"/>
        </w:rPr>
        <w:t>this and decided that timelines will look similar to those produced to this year</w:t>
      </w:r>
      <w:r w:rsidR="00D86D07">
        <w:rPr>
          <w:rFonts w:ascii="Arial" w:hAnsi="Arial" w:cs="Arial"/>
        </w:rPr>
        <w:t>, quarterly</w:t>
      </w:r>
      <w:r>
        <w:rPr>
          <w:rFonts w:ascii="Arial" w:hAnsi="Arial" w:cs="Arial"/>
        </w:rPr>
        <w:t>, but forma</w:t>
      </w:r>
      <w:r w:rsidR="008A11E3">
        <w:rPr>
          <w:rFonts w:ascii="Arial" w:hAnsi="Arial" w:cs="Arial"/>
        </w:rPr>
        <w:t xml:space="preserve">l dates need to be identified. </w:t>
      </w:r>
    </w:p>
    <w:p w14:paraId="0505A7E4" w14:textId="77777777" w:rsidR="00962E45" w:rsidRDefault="00962E45" w:rsidP="00F3514C">
      <w:pPr>
        <w:spacing w:after="120" w:line="240" w:lineRule="auto"/>
        <w:ind w:left="709"/>
        <w:jc w:val="both"/>
        <w:rPr>
          <w:rFonts w:ascii="Arial" w:hAnsi="Arial" w:cs="Arial"/>
        </w:rPr>
      </w:pPr>
      <w:r>
        <w:rPr>
          <w:rFonts w:ascii="Arial" w:hAnsi="Arial" w:cs="Arial"/>
        </w:rPr>
        <w:t>This action can now close.</w:t>
      </w:r>
    </w:p>
    <w:p w14:paraId="71105556" w14:textId="60896044" w:rsidR="00D86D07" w:rsidRDefault="00D86D07" w:rsidP="00F3514C">
      <w:pPr>
        <w:spacing w:after="120" w:line="240" w:lineRule="auto"/>
        <w:ind w:left="709"/>
        <w:jc w:val="both"/>
        <w:rPr>
          <w:rFonts w:ascii="Arial" w:hAnsi="Arial" w:cs="Arial"/>
        </w:rPr>
      </w:pPr>
    </w:p>
    <w:p w14:paraId="113EFEDA" w14:textId="410E8A51" w:rsidR="00D86D07" w:rsidRDefault="00D86D07" w:rsidP="00F3514C">
      <w:pPr>
        <w:spacing w:after="120" w:line="240" w:lineRule="auto"/>
        <w:ind w:left="709"/>
        <w:jc w:val="both"/>
        <w:rPr>
          <w:rFonts w:ascii="Arial" w:hAnsi="Arial" w:cs="Arial"/>
        </w:rPr>
      </w:pPr>
      <w:r>
        <w:rPr>
          <w:rFonts w:ascii="Arial" w:hAnsi="Arial" w:cs="Arial"/>
        </w:rPr>
        <w:t>79/18</w:t>
      </w:r>
      <w:r w:rsidR="008A11E3">
        <w:rPr>
          <w:rFonts w:ascii="Arial" w:hAnsi="Arial" w:cs="Arial"/>
        </w:rPr>
        <w:t xml:space="preserve"> - Operational transformation</w:t>
      </w:r>
      <w:r>
        <w:rPr>
          <w:rFonts w:ascii="Arial" w:hAnsi="Arial" w:cs="Arial"/>
        </w:rPr>
        <w:t xml:space="preserve"> reserve. </w:t>
      </w:r>
    </w:p>
    <w:p w14:paraId="456EA70C" w14:textId="0DC95982" w:rsidR="008A11E3" w:rsidRDefault="00D86D07" w:rsidP="00F3514C">
      <w:pPr>
        <w:spacing w:after="120" w:line="240" w:lineRule="auto"/>
        <w:ind w:left="709"/>
        <w:jc w:val="both"/>
        <w:rPr>
          <w:rFonts w:ascii="Arial" w:hAnsi="Arial" w:cs="Arial"/>
        </w:rPr>
      </w:pPr>
      <w:r>
        <w:rPr>
          <w:rFonts w:ascii="Arial" w:hAnsi="Arial" w:cs="Arial"/>
        </w:rPr>
        <w:t xml:space="preserve">AH met with </w:t>
      </w:r>
      <w:r w:rsidR="008A11E3">
        <w:rPr>
          <w:rFonts w:ascii="Arial" w:hAnsi="Arial" w:cs="Arial"/>
        </w:rPr>
        <w:t>VH</w:t>
      </w:r>
      <w:r>
        <w:rPr>
          <w:rFonts w:ascii="Arial" w:hAnsi="Arial" w:cs="Arial"/>
        </w:rPr>
        <w:t xml:space="preserve"> </w:t>
      </w:r>
      <w:r w:rsidR="008A11E3">
        <w:rPr>
          <w:rFonts w:ascii="Arial" w:hAnsi="Arial" w:cs="Arial"/>
        </w:rPr>
        <w:t xml:space="preserve">and this topic is </w:t>
      </w:r>
      <w:r>
        <w:rPr>
          <w:rFonts w:ascii="Arial" w:hAnsi="Arial" w:cs="Arial"/>
        </w:rPr>
        <w:t>now on the F</w:t>
      </w:r>
      <w:r w:rsidR="008A11E3">
        <w:rPr>
          <w:rFonts w:ascii="Arial" w:hAnsi="Arial" w:cs="Arial"/>
        </w:rPr>
        <w:t xml:space="preserve">orward </w:t>
      </w:r>
      <w:r>
        <w:rPr>
          <w:rFonts w:ascii="Arial" w:hAnsi="Arial" w:cs="Arial"/>
        </w:rPr>
        <w:t xml:space="preserve">Plan for </w:t>
      </w:r>
      <w:r w:rsidR="008A11E3">
        <w:rPr>
          <w:rFonts w:ascii="Arial" w:hAnsi="Arial" w:cs="Arial"/>
        </w:rPr>
        <w:t xml:space="preserve">the </w:t>
      </w:r>
      <w:r>
        <w:rPr>
          <w:rFonts w:ascii="Arial" w:hAnsi="Arial" w:cs="Arial"/>
        </w:rPr>
        <w:t xml:space="preserve">Strategic Board. Originally </w:t>
      </w:r>
      <w:r w:rsidR="008A11E3">
        <w:rPr>
          <w:rFonts w:ascii="Arial" w:hAnsi="Arial" w:cs="Arial"/>
        </w:rPr>
        <w:t xml:space="preserve">it was on the agenda for </w:t>
      </w:r>
      <w:r>
        <w:rPr>
          <w:rFonts w:ascii="Arial" w:hAnsi="Arial" w:cs="Arial"/>
        </w:rPr>
        <w:t xml:space="preserve">March </w:t>
      </w:r>
      <w:r w:rsidR="008A11E3">
        <w:rPr>
          <w:rFonts w:ascii="Arial" w:hAnsi="Arial" w:cs="Arial"/>
        </w:rPr>
        <w:t xml:space="preserve">and September 2019 </w:t>
      </w:r>
      <w:r>
        <w:rPr>
          <w:rFonts w:ascii="Arial" w:hAnsi="Arial" w:cs="Arial"/>
        </w:rPr>
        <w:t xml:space="preserve">but </w:t>
      </w:r>
      <w:r w:rsidR="008A11E3">
        <w:rPr>
          <w:rFonts w:ascii="Arial" w:hAnsi="Arial" w:cs="Arial"/>
        </w:rPr>
        <w:t xml:space="preserve">it was </w:t>
      </w:r>
      <w:r>
        <w:rPr>
          <w:rFonts w:ascii="Arial" w:hAnsi="Arial" w:cs="Arial"/>
        </w:rPr>
        <w:t xml:space="preserve">moved </w:t>
      </w:r>
      <w:r w:rsidR="008A11E3">
        <w:rPr>
          <w:rFonts w:ascii="Arial" w:hAnsi="Arial" w:cs="Arial"/>
        </w:rPr>
        <w:t xml:space="preserve">from March as </w:t>
      </w:r>
      <w:r w:rsidR="000570FC">
        <w:rPr>
          <w:rFonts w:ascii="Arial" w:hAnsi="Arial" w:cs="Arial"/>
        </w:rPr>
        <w:t>this may coincide with a number of business cases.</w:t>
      </w:r>
      <w:r w:rsidR="001E3AD5">
        <w:rPr>
          <w:rFonts w:ascii="Arial" w:hAnsi="Arial" w:cs="Arial"/>
        </w:rPr>
        <w:t xml:space="preserve"> </w:t>
      </w:r>
    </w:p>
    <w:p w14:paraId="1F8A5099" w14:textId="0207CC1A" w:rsidR="00D86D07" w:rsidRDefault="008A11E3" w:rsidP="00F163C4">
      <w:pPr>
        <w:spacing w:after="120" w:line="240" w:lineRule="auto"/>
        <w:ind w:left="709"/>
        <w:jc w:val="both"/>
        <w:rPr>
          <w:rFonts w:ascii="Arial" w:hAnsi="Arial" w:cs="Arial"/>
        </w:rPr>
      </w:pPr>
      <w:r>
        <w:rPr>
          <w:rFonts w:ascii="Arial" w:hAnsi="Arial" w:cs="Arial"/>
        </w:rPr>
        <w:t>This action can now close.</w:t>
      </w:r>
    </w:p>
    <w:p w14:paraId="002DB2E7" w14:textId="77777777" w:rsidR="008A11E3" w:rsidRDefault="008A11E3" w:rsidP="00F163C4">
      <w:pPr>
        <w:spacing w:after="120" w:line="240" w:lineRule="auto"/>
        <w:ind w:left="709"/>
        <w:jc w:val="both"/>
        <w:rPr>
          <w:rFonts w:ascii="Arial" w:hAnsi="Arial" w:cs="Arial"/>
        </w:rPr>
      </w:pPr>
    </w:p>
    <w:p w14:paraId="26DDF1D2" w14:textId="069B3189" w:rsidR="001E3AD5" w:rsidRDefault="00D86D07" w:rsidP="00F163C4">
      <w:pPr>
        <w:spacing w:after="120" w:line="240" w:lineRule="auto"/>
        <w:ind w:left="709"/>
        <w:jc w:val="both"/>
        <w:rPr>
          <w:rFonts w:ascii="Arial" w:hAnsi="Arial" w:cs="Arial"/>
        </w:rPr>
      </w:pPr>
      <w:r>
        <w:rPr>
          <w:rFonts w:ascii="Arial" w:hAnsi="Arial" w:cs="Arial"/>
        </w:rPr>
        <w:t>80/18</w:t>
      </w:r>
      <w:r w:rsidR="001E3AD5">
        <w:rPr>
          <w:rFonts w:ascii="Arial" w:hAnsi="Arial" w:cs="Arial"/>
        </w:rPr>
        <w:t xml:space="preserve"> – Operation</w:t>
      </w:r>
      <w:r w:rsidR="00427FA5">
        <w:rPr>
          <w:rFonts w:ascii="Arial" w:hAnsi="Arial" w:cs="Arial"/>
        </w:rPr>
        <w:t>al</w:t>
      </w:r>
      <w:r w:rsidR="001E3AD5">
        <w:rPr>
          <w:rFonts w:ascii="Arial" w:hAnsi="Arial" w:cs="Arial"/>
        </w:rPr>
        <w:t xml:space="preserve"> transformation reserve. </w:t>
      </w:r>
    </w:p>
    <w:p w14:paraId="1588CF36" w14:textId="6BD9C230" w:rsidR="00D86D07" w:rsidRDefault="001E3AD5" w:rsidP="00BA200A">
      <w:pPr>
        <w:spacing w:after="120" w:line="240" w:lineRule="auto"/>
        <w:ind w:left="709"/>
        <w:jc w:val="both"/>
        <w:rPr>
          <w:rFonts w:ascii="Arial" w:hAnsi="Arial" w:cs="Arial"/>
        </w:rPr>
      </w:pPr>
      <w:r>
        <w:rPr>
          <w:rFonts w:ascii="Arial" w:hAnsi="Arial" w:cs="Arial"/>
        </w:rPr>
        <w:t>AH updated that a decision shee</w:t>
      </w:r>
      <w:r w:rsidR="00D86D07">
        <w:rPr>
          <w:rFonts w:ascii="Arial" w:hAnsi="Arial" w:cs="Arial"/>
        </w:rPr>
        <w:t xml:space="preserve">t for the </w:t>
      </w:r>
      <w:r>
        <w:rPr>
          <w:rFonts w:ascii="Arial" w:hAnsi="Arial" w:cs="Arial"/>
        </w:rPr>
        <w:t>F</w:t>
      </w:r>
      <w:r w:rsidR="00D86D07">
        <w:rPr>
          <w:rFonts w:ascii="Arial" w:hAnsi="Arial" w:cs="Arial"/>
        </w:rPr>
        <w:t>usion</w:t>
      </w:r>
      <w:r>
        <w:rPr>
          <w:rFonts w:ascii="Arial" w:hAnsi="Arial" w:cs="Arial"/>
        </w:rPr>
        <w:t xml:space="preserve"> bid has arrived. It was </w:t>
      </w:r>
      <w:r w:rsidR="00D86D07">
        <w:rPr>
          <w:rFonts w:ascii="Arial" w:hAnsi="Arial" w:cs="Arial"/>
        </w:rPr>
        <w:t>ve</w:t>
      </w:r>
      <w:r>
        <w:rPr>
          <w:rFonts w:ascii="Arial" w:hAnsi="Arial" w:cs="Arial"/>
        </w:rPr>
        <w:t xml:space="preserve">rbally approved in the meeting by </w:t>
      </w:r>
      <w:r w:rsidR="00D86D07">
        <w:rPr>
          <w:rFonts w:ascii="Arial" w:hAnsi="Arial" w:cs="Arial"/>
        </w:rPr>
        <w:t xml:space="preserve">RH. </w:t>
      </w:r>
    </w:p>
    <w:p w14:paraId="6452EF10" w14:textId="77777777" w:rsidR="00F3514C" w:rsidRDefault="001E3AD5" w:rsidP="00BA200A">
      <w:pPr>
        <w:spacing w:after="120" w:line="240" w:lineRule="auto"/>
        <w:ind w:left="709"/>
        <w:jc w:val="both"/>
        <w:rPr>
          <w:rFonts w:ascii="Arial" w:hAnsi="Arial" w:cs="Arial"/>
        </w:rPr>
      </w:pPr>
      <w:r>
        <w:rPr>
          <w:rFonts w:ascii="Arial" w:hAnsi="Arial" w:cs="Arial"/>
        </w:rPr>
        <w:t>This action can now close.</w:t>
      </w:r>
      <w:r w:rsidR="00F3514C">
        <w:rPr>
          <w:rFonts w:ascii="Arial" w:hAnsi="Arial" w:cs="Arial"/>
        </w:rPr>
        <w:t xml:space="preserve"> </w:t>
      </w:r>
    </w:p>
    <w:p w14:paraId="437DAD47" w14:textId="77777777" w:rsidR="00F3514C" w:rsidRDefault="00F3514C" w:rsidP="00BA200A">
      <w:pPr>
        <w:spacing w:after="120" w:line="240" w:lineRule="auto"/>
        <w:ind w:left="709"/>
        <w:jc w:val="both"/>
        <w:rPr>
          <w:rFonts w:ascii="Arial" w:hAnsi="Arial" w:cs="Arial"/>
        </w:rPr>
      </w:pPr>
    </w:p>
    <w:p w14:paraId="151C8865" w14:textId="521D2768" w:rsidR="00F3514C" w:rsidRDefault="00D86D07" w:rsidP="00BA200A">
      <w:pPr>
        <w:spacing w:after="120" w:line="240" w:lineRule="auto"/>
        <w:ind w:left="709"/>
        <w:jc w:val="both"/>
        <w:rPr>
          <w:rFonts w:ascii="Arial" w:hAnsi="Arial" w:cs="Arial"/>
        </w:rPr>
      </w:pPr>
      <w:r>
        <w:rPr>
          <w:rFonts w:ascii="Arial" w:hAnsi="Arial" w:cs="Arial"/>
        </w:rPr>
        <w:t xml:space="preserve">81/18 </w:t>
      </w:r>
      <w:r w:rsidR="00F3514C">
        <w:rPr>
          <w:rFonts w:ascii="Arial" w:hAnsi="Arial" w:cs="Arial"/>
        </w:rPr>
        <w:t>– Medical Contract / Big Word.</w:t>
      </w:r>
    </w:p>
    <w:p w14:paraId="383C85BC" w14:textId="0135D3EF" w:rsidR="00F3514C" w:rsidRDefault="00A66777" w:rsidP="003949B7">
      <w:pPr>
        <w:spacing w:after="120" w:line="240" w:lineRule="auto"/>
        <w:ind w:left="709"/>
        <w:jc w:val="both"/>
        <w:rPr>
          <w:rFonts w:ascii="Arial" w:hAnsi="Arial" w:cs="Arial"/>
        </w:rPr>
      </w:pPr>
      <w:r>
        <w:rPr>
          <w:rFonts w:ascii="Arial" w:hAnsi="Arial" w:cs="Arial"/>
        </w:rPr>
        <w:t>AH</w:t>
      </w:r>
      <w:r w:rsidR="0008647B">
        <w:rPr>
          <w:rFonts w:ascii="Arial" w:hAnsi="Arial" w:cs="Arial"/>
        </w:rPr>
        <w:t>. T</w:t>
      </w:r>
      <w:r w:rsidR="00F3514C">
        <w:rPr>
          <w:rFonts w:ascii="Arial" w:hAnsi="Arial" w:cs="Arial"/>
        </w:rPr>
        <w:t>here is some confusion as to the Health and Justice Commissioning</w:t>
      </w:r>
      <w:r w:rsidR="00F163C4">
        <w:rPr>
          <w:rFonts w:ascii="Arial" w:hAnsi="Arial" w:cs="Arial"/>
        </w:rPr>
        <w:t xml:space="preserve"> group, Governance Board </w:t>
      </w:r>
      <w:r w:rsidR="00F3514C">
        <w:rPr>
          <w:rFonts w:ascii="Arial" w:hAnsi="Arial" w:cs="Arial"/>
        </w:rPr>
        <w:t xml:space="preserve">and </w:t>
      </w:r>
      <w:r w:rsidR="00F163C4">
        <w:rPr>
          <w:rFonts w:ascii="Arial" w:hAnsi="Arial" w:cs="Arial"/>
        </w:rPr>
        <w:t>P</w:t>
      </w:r>
      <w:r w:rsidR="00F3514C">
        <w:rPr>
          <w:rFonts w:ascii="Arial" w:hAnsi="Arial" w:cs="Arial"/>
        </w:rPr>
        <w:t xml:space="preserve">artnership </w:t>
      </w:r>
      <w:r w:rsidR="00F163C4">
        <w:rPr>
          <w:rFonts w:ascii="Arial" w:hAnsi="Arial" w:cs="Arial"/>
        </w:rPr>
        <w:t>B</w:t>
      </w:r>
      <w:r w:rsidR="00F3514C">
        <w:rPr>
          <w:rFonts w:ascii="Arial" w:hAnsi="Arial" w:cs="Arial"/>
        </w:rPr>
        <w:t>oard</w:t>
      </w:r>
      <w:r w:rsidR="00F163C4">
        <w:rPr>
          <w:rFonts w:ascii="Arial" w:hAnsi="Arial" w:cs="Arial"/>
        </w:rPr>
        <w:t xml:space="preserve">, how they </w:t>
      </w:r>
      <w:r w:rsidR="00F3514C">
        <w:rPr>
          <w:rFonts w:ascii="Arial" w:hAnsi="Arial" w:cs="Arial"/>
        </w:rPr>
        <w:t>work together</w:t>
      </w:r>
      <w:r w:rsidR="00F163C4">
        <w:rPr>
          <w:rFonts w:ascii="Arial" w:hAnsi="Arial" w:cs="Arial"/>
        </w:rPr>
        <w:t xml:space="preserve">, what the landscape looks like and </w:t>
      </w:r>
      <w:r w:rsidR="00F3514C">
        <w:rPr>
          <w:rFonts w:ascii="Arial" w:hAnsi="Arial" w:cs="Arial"/>
        </w:rPr>
        <w:t>who is accountable</w:t>
      </w:r>
      <w:r w:rsidR="00F163C4">
        <w:rPr>
          <w:rFonts w:ascii="Arial" w:hAnsi="Arial" w:cs="Arial"/>
        </w:rPr>
        <w:t xml:space="preserve"> for what</w:t>
      </w:r>
      <w:r w:rsidR="00F3514C">
        <w:rPr>
          <w:rFonts w:ascii="Arial" w:hAnsi="Arial" w:cs="Arial"/>
        </w:rPr>
        <w:t xml:space="preserve">. </w:t>
      </w:r>
      <w:r w:rsidR="00F163C4">
        <w:rPr>
          <w:rFonts w:ascii="Arial" w:hAnsi="Arial" w:cs="Arial"/>
        </w:rPr>
        <w:t>There was an</w:t>
      </w:r>
      <w:r w:rsidR="00F3514C">
        <w:rPr>
          <w:rFonts w:ascii="Arial" w:hAnsi="Arial" w:cs="Arial"/>
        </w:rPr>
        <w:t xml:space="preserve"> update </w:t>
      </w:r>
      <w:r w:rsidR="00F163C4">
        <w:rPr>
          <w:rFonts w:ascii="Arial" w:hAnsi="Arial" w:cs="Arial"/>
        </w:rPr>
        <w:t xml:space="preserve">from John Halworth </w:t>
      </w:r>
      <w:r w:rsidR="0008647B">
        <w:rPr>
          <w:rFonts w:ascii="Arial" w:hAnsi="Arial" w:cs="Arial"/>
        </w:rPr>
        <w:t>which wa</w:t>
      </w:r>
      <w:r w:rsidR="00F163C4">
        <w:rPr>
          <w:rFonts w:ascii="Arial" w:hAnsi="Arial" w:cs="Arial"/>
        </w:rPr>
        <w:t xml:space="preserve">s quite useful but not clear </w:t>
      </w:r>
      <w:r w:rsidR="0008647B">
        <w:rPr>
          <w:rFonts w:ascii="Arial" w:hAnsi="Arial" w:cs="Arial"/>
        </w:rPr>
        <w:t>enough.</w:t>
      </w:r>
      <w:r w:rsidR="00EE165E">
        <w:rPr>
          <w:rFonts w:ascii="Arial" w:hAnsi="Arial" w:cs="Arial"/>
        </w:rPr>
        <w:t xml:space="preserve"> </w:t>
      </w:r>
    </w:p>
    <w:p w14:paraId="3DA43012" w14:textId="3732EF6D" w:rsidR="00F163C4" w:rsidRDefault="00F163C4" w:rsidP="003949B7">
      <w:pPr>
        <w:spacing w:after="120" w:line="240" w:lineRule="auto"/>
        <w:ind w:left="709"/>
        <w:jc w:val="both"/>
        <w:rPr>
          <w:rFonts w:ascii="Arial" w:hAnsi="Arial" w:cs="Arial"/>
        </w:rPr>
      </w:pPr>
      <w:r>
        <w:rPr>
          <w:rFonts w:ascii="Arial" w:hAnsi="Arial" w:cs="Arial"/>
        </w:rPr>
        <w:t>JG</w:t>
      </w:r>
      <w:r w:rsidR="0008647B">
        <w:rPr>
          <w:rFonts w:ascii="Arial" w:hAnsi="Arial" w:cs="Arial"/>
        </w:rPr>
        <w:t>. C</w:t>
      </w:r>
      <w:r w:rsidR="00A66777">
        <w:rPr>
          <w:rFonts w:ascii="Arial" w:hAnsi="Arial" w:cs="Arial"/>
        </w:rPr>
        <w:t>larifications are needed especially as</w:t>
      </w:r>
      <w:r>
        <w:rPr>
          <w:rFonts w:ascii="Arial" w:hAnsi="Arial" w:cs="Arial"/>
        </w:rPr>
        <w:t xml:space="preserve"> </w:t>
      </w:r>
      <w:r w:rsidR="00D86D07">
        <w:rPr>
          <w:rFonts w:ascii="Arial" w:hAnsi="Arial" w:cs="Arial"/>
        </w:rPr>
        <w:t>a lot of money</w:t>
      </w:r>
      <w:r>
        <w:rPr>
          <w:rFonts w:ascii="Arial" w:hAnsi="Arial" w:cs="Arial"/>
        </w:rPr>
        <w:t xml:space="preserve"> </w:t>
      </w:r>
      <w:r w:rsidR="003A349F">
        <w:rPr>
          <w:rFonts w:ascii="Arial" w:hAnsi="Arial" w:cs="Arial"/>
        </w:rPr>
        <w:t>was</w:t>
      </w:r>
      <w:r w:rsidR="00A66777">
        <w:rPr>
          <w:rFonts w:ascii="Arial" w:hAnsi="Arial" w:cs="Arial"/>
        </w:rPr>
        <w:t xml:space="preserve"> invested in</w:t>
      </w:r>
      <w:r w:rsidR="00D86D07">
        <w:rPr>
          <w:rFonts w:ascii="Arial" w:hAnsi="Arial" w:cs="Arial"/>
        </w:rPr>
        <w:t xml:space="preserve"> this. </w:t>
      </w:r>
    </w:p>
    <w:p w14:paraId="4E37EE4E" w14:textId="45F55000" w:rsidR="00226695" w:rsidRDefault="00235D9D" w:rsidP="00766E5B">
      <w:pPr>
        <w:spacing w:after="120" w:line="240" w:lineRule="auto"/>
        <w:ind w:left="709"/>
        <w:jc w:val="both"/>
        <w:rPr>
          <w:rFonts w:ascii="Arial" w:hAnsi="Arial" w:cs="Arial"/>
        </w:rPr>
      </w:pPr>
      <w:r>
        <w:rPr>
          <w:rFonts w:ascii="Arial" w:hAnsi="Arial" w:cs="Arial"/>
        </w:rPr>
        <w:t xml:space="preserve">MG recalled </w:t>
      </w:r>
      <w:r w:rsidR="00053F4A">
        <w:rPr>
          <w:rFonts w:ascii="Arial" w:hAnsi="Arial" w:cs="Arial"/>
        </w:rPr>
        <w:t>an occasion</w:t>
      </w:r>
      <w:r>
        <w:rPr>
          <w:rFonts w:ascii="Arial" w:hAnsi="Arial" w:cs="Arial"/>
        </w:rPr>
        <w:t xml:space="preserve"> in the past </w:t>
      </w:r>
      <w:r w:rsidR="00053F4A">
        <w:rPr>
          <w:rFonts w:ascii="Arial" w:hAnsi="Arial" w:cs="Arial"/>
        </w:rPr>
        <w:t xml:space="preserve">when </w:t>
      </w:r>
      <w:r>
        <w:rPr>
          <w:rFonts w:ascii="Arial" w:hAnsi="Arial" w:cs="Arial"/>
        </w:rPr>
        <w:t>t</w:t>
      </w:r>
      <w:r w:rsidR="003C68CA">
        <w:rPr>
          <w:rFonts w:ascii="Arial" w:hAnsi="Arial" w:cs="Arial"/>
        </w:rPr>
        <w:t xml:space="preserve">he force </w:t>
      </w:r>
      <w:r>
        <w:rPr>
          <w:rFonts w:ascii="Arial" w:hAnsi="Arial" w:cs="Arial"/>
        </w:rPr>
        <w:t xml:space="preserve">was in a </w:t>
      </w:r>
      <w:r w:rsidRPr="0008647B">
        <w:rPr>
          <w:rFonts w:ascii="Arial" w:hAnsi="Arial" w:cs="Arial"/>
        </w:rPr>
        <w:t xml:space="preserve">difficult situation with </w:t>
      </w:r>
      <w:r w:rsidR="00053F4A" w:rsidRPr="0008647B">
        <w:rPr>
          <w:rFonts w:ascii="Arial" w:hAnsi="Arial" w:cs="Arial"/>
        </w:rPr>
        <w:t>health care contractors who w</w:t>
      </w:r>
      <w:r w:rsidRPr="0008647B">
        <w:rPr>
          <w:rFonts w:ascii="Arial" w:hAnsi="Arial" w:cs="Arial"/>
        </w:rPr>
        <w:t>ould not fulfil their commitments,</w:t>
      </w:r>
      <w:r w:rsidRPr="00235D9D">
        <w:rPr>
          <w:rFonts w:ascii="Arial" w:hAnsi="Arial" w:cs="Arial"/>
        </w:rPr>
        <w:t xml:space="preserve"> </w:t>
      </w:r>
      <w:r w:rsidR="000A2FF9">
        <w:rPr>
          <w:rFonts w:ascii="Arial" w:hAnsi="Arial" w:cs="Arial"/>
        </w:rPr>
        <w:t>so</w:t>
      </w:r>
      <w:r>
        <w:rPr>
          <w:rFonts w:ascii="Arial" w:hAnsi="Arial" w:cs="Arial"/>
        </w:rPr>
        <w:t xml:space="preserve"> </w:t>
      </w:r>
      <w:r w:rsidR="003C68CA">
        <w:rPr>
          <w:rFonts w:ascii="Arial" w:hAnsi="Arial" w:cs="Arial"/>
        </w:rPr>
        <w:t xml:space="preserve">remedial action against </w:t>
      </w:r>
      <w:r>
        <w:rPr>
          <w:rFonts w:ascii="Arial" w:hAnsi="Arial" w:cs="Arial"/>
        </w:rPr>
        <w:t>them</w:t>
      </w:r>
      <w:r w:rsidR="003C68CA">
        <w:rPr>
          <w:rFonts w:ascii="Arial" w:hAnsi="Arial" w:cs="Arial"/>
        </w:rPr>
        <w:t xml:space="preserve"> </w:t>
      </w:r>
      <w:r w:rsidR="00053F4A">
        <w:rPr>
          <w:rFonts w:ascii="Arial" w:hAnsi="Arial" w:cs="Arial"/>
        </w:rPr>
        <w:t xml:space="preserve">was instigated </w:t>
      </w:r>
      <w:r w:rsidR="003C68CA">
        <w:rPr>
          <w:rFonts w:ascii="Arial" w:hAnsi="Arial" w:cs="Arial"/>
        </w:rPr>
        <w:t xml:space="preserve">and </w:t>
      </w:r>
      <w:r w:rsidR="000A2FF9">
        <w:rPr>
          <w:rFonts w:ascii="Arial" w:hAnsi="Arial" w:cs="Arial"/>
        </w:rPr>
        <w:t>the contract</w:t>
      </w:r>
      <w:r w:rsidR="00053F4A">
        <w:rPr>
          <w:rFonts w:ascii="Arial" w:hAnsi="Arial" w:cs="Arial"/>
        </w:rPr>
        <w:t xml:space="preserve"> was terminated</w:t>
      </w:r>
      <w:r w:rsidR="001F56CA">
        <w:rPr>
          <w:rFonts w:ascii="Arial" w:hAnsi="Arial" w:cs="Arial"/>
        </w:rPr>
        <w:t>.</w:t>
      </w:r>
      <w:r>
        <w:rPr>
          <w:rFonts w:ascii="Arial" w:hAnsi="Arial" w:cs="Arial"/>
        </w:rPr>
        <w:t xml:space="preserve"> </w:t>
      </w:r>
      <w:r w:rsidR="00053F4A">
        <w:rPr>
          <w:rFonts w:ascii="Arial" w:hAnsi="Arial" w:cs="Arial"/>
        </w:rPr>
        <w:t>At that time</w:t>
      </w:r>
      <w:r>
        <w:rPr>
          <w:rFonts w:ascii="Arial" w:hAnsi="Arial" w:cs="Arial"/>
        </w:rPr>
        <w:t xml:space="preserve"> </w:t>
      </w:r>
      <w:r w:rsidR="00053F4A">
        <w:rPr>
          <w:rFonts w:ascii="Arial" w:hAnsi="Arial" w:cs="Arial"/>
        </w:rPr>
        <w:t xml:space="preserve">the question was whether there could be a </w:t>
      </w:r>
      <w:r>
        <w:rPr>
          <w:rFonts w:ascii="Arial" w:hAnsi="Arial" w:cs="Arial"/>
        </w:rPr>
        <w:t>seven-</w:t>
      </w:r>
      <w:r w:rsidR="00053F4A">
        <w:rPr>
          <w:rFonts w:ascii="Arial" w:hAnsi="Arial" w:cs="Arial"/>
        </w:rPr>
        <w:t>force solution to resolve similar problems</w:t>
      </w:r>
      <w:r w:rsidR="003C68CA">
        <w:rPr>
          <w:rFonts w:ascii="Arial" w:hAnsi="Arial" w:cs="Arial"/>
        </w:rPr>
        <w:t xml:space="preserve">. </w:t>
      </w:r>
      <w:r w:rsidR="003B0032">
        <w:rPr>
          <w:rFonts w:ascii="Arial" w:hAnsi="Arial" w:cs="Arial"/>
        </w:rPr>
        <w:t>P</w:t>
      </w:r>
      <w:r w:rsidR="00053F4A">
        <w:rPr>
          <w:rFonts w:ascii="Arial" w:hAnsi="Arial" w:cs="Arial"/>
        </w:rPr>
        <w:t xml:space="preserve">erhaps at that time the priority was to resolve issues around the contract and the governance contract management arrangements </w:t>
      </w:r>
      <w:r w:rsidR="00FC356D">
        <w:rPr>
          <w:rFonts w:ascii="Arial" w:hAnsi="Arial" w:cs="Arial"/>
        </w:rPr>
        <w:t>were left for later</w:t>
      </w:r>
      <w:r w:rsidR="00053F4A">
        <w:rPr>
          <w:rFonts w:ascii="Arial" w:hAnsi="Arial" w:cs="Arial"/>
        </w:rPr>
        <w:t xml:space="preserve">. </w:t>
      </w:r>
      <w:r w:rsidR="003949B7">
        <w:rPr>
          <w:rFonts w:ascii="Arial" w:hAnsi="Arial" w:cs="Arial"/>
        </w:rPr>
        <w:t xml:space="preserve">PBI suggested discussing this with </w:t>
      </w:r>
      <w:r w:rsidR="003949B7" w:rsidRPr="00FE14ED">
        <w:rPr>
          <w:rFonts w:ascii="Arial" w:hAnsi="Arial" w:cs="Arial"/>
        </w:rPr>
        <w:t>Mike Gogarty</w:t>
      </w:r>
      <w:r w:rsidR="00766E5B">
        <w:rPr>
          <w:rFonts w:ascii="Arial" w:hAnsi="Arial" w:cs="Arial"/>
        </w:rPr>
        <w:t xml:space="preserve">, </w:t>
      </w:r>
      <w:r w:rsidR="00B37DA3">
        <w:rPr>
          <w:rFonts w:ascii="Arial" w:hAnsi="Arial" w:cs="Arial"/>
        </w:rPr>
        <w:t>at Essex County Council</w:t>
      </w:r>
      <w:r w:rsidR="00746DFD">
        <w:rPr>
          <w:rFonts w:ascii="Arial" w:hAnsi="Arial" w:cs="Arial"/>
        </w:rPr>
        <w:t xml:space="preserve">. </w:t>
      </w:r>
    </w:p>
    <w:p w14:paraId="3842F88B" w14:textId="4E66D765" w:rsidR="00855346" w:rsidRDefault="003949B7" w:rsidP="00766E5B">
      <w:pPr>
        <w:spacing w:after="120" w:line="240" w:lineRule="auto"/>
        <w:ind w:left="709"/>
        <w:jc w:val="both"/>
        <w:rPr>
          <w:rFonts w:ascii="Arial" w:hAnsi="Arial" w:cs="Arial"/>
          <w:b/>
        </w:rPr>
      </w:pPr>
      <w:r w:rsidRPr="003949B7">
        <w:rPr>
          <w:rFonts w:ascii="Arial" w:hAnsi="Arial" w:cs="Arial"/>
          <w:b/>
        </w:rPr>
        <w:t>AP</w:t>
      </w:r>
      <w:r w:rsidR="00FF2894">
        <w:rPr>
          <w:rFonts w:ascii="Arial" w:hAnsi="Arial" w:cs="Arial"/>
          <w:b/>
        </w:rPr>
        <w:t xml:space="preserve"> and PBI</w:t>
      </w:r>
      <w:r w:rsidRPr="003949B7">
        <w:rPr>
          <w:rFonts w:ascii="Arial" w:hAnsi="Arial" w:cs="Arial"/>
          <w:b/>
        </w:rPr>
        <w:t xml:space="preserve"> </w:t>
      </w:r>
      <w:r w:rsidR="00A65A16">
        <w:rPr>
          <w:rFonts w:ascii="Arial" w:hAnsi="Arial" w:cs="Arial"/>
          <w:b/>
        </w:rPr>
        <w:t>are</w:t>
      </w:r>
      <w:r w:rsidR="00766E5B">
        <w:rPr>
          <w:rFonts w:ascii="Arial" w:hAnsi="Arial" w:cs="Arial"/>
          <w:b/>
        </w:rPr>
        <w:t xml:space="preserve"> invited to bring</w:t>
      </w:r>
      <w:r w:rsidRPr="003949B7">
        <w:rPr>
          <w:rFonts w:ascii="Arial" w:hAnsi="Arial" w:cs="Arial"/>
          <w:b/>
        </w:rPr>
        <w:t xml:space="preserve"> an update for the next meeting</w:t>
      </w:r>
      <w:r w:rsidR="00A66777">
        <w:rPr>
          <w:rFonts w:ascii="Arial" w:hAnsi="Arial" w:cs="Arial"/>
          <w:b/>
        </w:rPr>
        <w:t xml:space="preserve"> regarding the</w:t>
      </w:r>
      <w:r w:rsidR="00A66777" w:rsidRPr="00A66777">
        <w:rPr>
          <w:rFonts w:ascii="Arial" w:hAnsi="Arial" w:cs="Arial"/>
          <w:b/>
        </w:rPr>
        <w:t xml:space="preserve"> </w:t>
      </w:r>
      <w:r w:rsidR="00A66777">
        <w:rPr>
          <w:rFonts w:ascii="Arial" w:hAnsi="Arial" w:cs="Arial"/>
          <w:b/>
        </w:rPr>
        <w:t xml:space="preserve">clarification of arrangements between the </w:t>
      </w:r>
      <w:r w:rsidR="00A66777" w:rsidRPr="00A66777">
        <w:rPr>
          <w:rFonts w:ascii="Arial" w:hAnsi="Arial" w:cs="Arial"/>
          <w:b/>
        </w:rPr>
        <w:t xml:space="preserve">Health and Justice Commissioning group, </w:t>
      </w:r>
      <w:r w:rsidR="003B0032">
        <w:rPr>
          <w:rFonts w:ascii="Arial" w:hAnsi="Arial" w:cs="Arial"/>
          <w:b/>
        </w:rPr>
        <w:t xml:space="preserve">the </w:t>
      </w:r>
      <w:r w:rsidR="00A66777" w:rsidRPr="00A66777">
        <w:rPr>
          <w:rFonts w:ascii="Arial" w:hAnsi="Arial" w:cs="Arial"/>
          <w:b/>
        </w:rPr>
        <w:t>Governance Board</w:t>
      </w:r>
      <w:r w:rsidR="003B0032">
        <w:rPr>
          <w:rFonts w:ascii="Arial" w:hAnsi="Arial" w:cs="Arial"/>
          <w:b/>
        </w:rPr>
        <w:t>,</w:t>
      </w:r>
      <w:r w:rsidR="00A66777" w:rsidRPr="00A66777">
        <w:rPr>
          <w:rFonts w:ascii="Arial" w:hAnsi="Arial" w:cs="Arial"/>
          <w:b/>
        </w:rPr>
        <w:t xml:space="preserve"> and </w:t>
      </w:r>
      <w:r w:rsidR="003B0032">
        <w:rPr>
          <w:rFonts w:ascii="Arial" w:hAnsi="Arial" w:cs="Arial"/>
          <w:b/>
        </w:rPr>
        <w:t xml:space="preserve">the </w:t>
      </w:r>
      <w:r w:rsidR="00A66777" w:rsidRPr="00A66777">
        <w:rPr>
          <w:rFonts w:ascii="Arial" w:hAnsi="Arial" w:cs="Arial"/>
          <w:b/>
        </w:rPr>
        <w:t>Partnership Board</w:t>
      </w:r>
      <w:r w:rsidRPr="00A66777">
        <w:rPr>
          <w:rFonts w:ascii="Arial" w:hAnsi="Arial" w:cs="Arial"/>
          <w:b/>
        </w:rPr>
        <w:t xml:space="preserve">. </w:t>
      </w:r>
    </w:p>
    <w:p w14:paraId="4F8900E4" w14:textId="38373041" w:rsidR="00766E5B" w:rsidRDefault="00542612" w:rsidP="00766E5B">
      <w:pPr>
        <w:spacing w:after="120" w:line="240" w:lineRule="auto"/>
        <w:ind w:left="709"/>
        <w:jc w:val="both"/>
        <w:rPr>
          <w:rFonts w:ascii="Arial" w:hAnsi="Arial" w:cs="Arial"/>
        </w:rPr>
      </w:pPr>
      <w:r>
        <w:rPr>
          <w:rFonts w:ascii="Arial" w:hAnsi="Arial" w:cs="Arial"/>
        </w:rPr>
        <w:t xml:space="preserve">It was agreed that the OPFCC will share with EP its expectations about this issue but EP will carry out </w:t>
      </w:r>
      <w:r w:rsidR="00766E5B">
        <w:rPr>
          <w:rFonts w:ascii="Arial" w:hAnsi="Arial" w:cs="Arial"/>
        </w:rPr>
        <w:t>any</w:t>
      </w:r>
      <w:r>
        <w:rPr>
          <w:rFonts w:ascii="Arial" w:hAnsi="Arial" w:cs="Arial"/>
        </w:rPr>
        <w:t xml:space="preserve"> actions</w:t>
      </w:r>
      <w:r w:rsidR="003949B7">
        <w:rPr>
          <w:rFonts w:ascii="Arial" w:hAnsi="Arial" w:cs="Arial"/>
        </w:rPr>
        <w:t xml:space="preserve"> outside the meeting. </w:t>
      </w:r>
    </w:p>
    <w:p w14:paraId="0741E9D7" w14:textId="3FB63AFD" w:rsidR="00F267D7" w:rsidRDefault="00746DFD" w:rsidP="00F267D7">
      <w:pPr>
        <w:spacing w:after="120" w:line="240" w:lineRule="auto"/>
        <w:ind w:left="709"/>
        <w:jc w:val="both"/>
        <w:rPr>
          <w:rFonts w:ascii="Arial" w:hAnsi="Arial" w:cs="Arial"/>
        </w:rPr>
      </w:pPr>
      <w:r>
        <w:rPr>
          <w:rFonts w:ascii="Arial" w:hAnsi="Arial" w:cs="Arial"/>
        </w:rPr>
        <w:t>PBI</w:t>
      </w:r>
      <w:r w:rsidR="00766E5B">
        <w:rPr>
          <w:rFonts w:ascii="Arial" w:hAnsi="Arial" w:cs="Arial"/>
        </w:rPr>
        <w:t xml:space="preserve"> mentioned that since the </w:t>
      </w:r>
      <w:r w:rsidR="00226695">
        <w:rPr>
          <w:rFonts w:ascii="Arial" w:hAnsi="Arial" w:cs="Arial"/>
        </w:rPr>
        <w:t>previous</w:t>
      </w:r>
      <w:r w:rsidR="00766E5B">
        <w:rPr>
          <w:rFonts w:ascii="Arial" w:hAnsi="Arial" w:cs="Arial"/>
        </w:rPr>
        <w:t xml:space="preserve"> meeting, there was a p</w:t>
      </w:r>
      <w:r>
        <w:rPr>
          <w:rFonts w:ascii="Arial" w:hAnsi="Arial" w:cs="Arial"/>
        </w:rPr>
        <w:t xml:space="preserve">rocurement </w:t>
      </w:r>
      <w:r w:rsidR="003B0032">
        <w:rPr>
          <w:rFonts w:ascii="Arial" w:hAnsi="Arial" w:cs="Arial"/>
        </w:rPr>
        <w:t>on the</w:t>
      </w:r>
      <w:r w:rsidR="00766E5B">
        <w:rPr>
          <w:rFonts w:ascii="Arial" w:hAnsi="Arial" w:cs="Arial"/>
        </w:rPr>
        <w:t xml:space="preserve"> contract </w:t>
      </w:r>
      <w:r w:rsidR="00F267D7">
        <w:rPr>
          <w:rFonts w:ascii="Arial" w:hAnsi="Arial" w:cs="Arial"/>
        </w:rPr>
        <w:t xml:space="preserve">with </w:t>
      </w:r>
      <w:r w:rsidR="00F267D7" w:rsidRPr="00637357">
        <w:rPr>
          <w:rFonts w:ascii="Arial" w:hAnsi="Arial" w:cs="Arial"/>
        </w:rPr>
        <w:t>Big Word</w:t>
      </w:r>
      <w:r w:rsidR="00F267D7">
        <w:rPr>
          <w:rFonts w:ascii="Arial" w:hAnsi="Arial" w:cs="Arial"/>
        </w:rPr>
        <w:t xml:space="preserve"> </w:t>
      </w:r>
      <w:r w:rsidR="00766E5B">
        <w:rPr>
          <w:rFonts w:ascii="Arial" w:hAnsi="Arial" w:cs="Arial"/>
        </w:rPr>
        <w:t xml:space="preserve">which seemed to suggest that everything was fine but the </w:t>
      </w:r>
      <w:r w:rsidR="00766E5B">
        <w:rPr>
          <w:rFonts w:ascii="Arial" w:hAnsi="Arial" w:cs="Arial"/>
        </w:rPr>
        <w:lastRenderedPageBreak/>
        <w:t xml:space="preserve">feedback </w:t>
      </w:r>
      <w:r w:rsidR="008D5979">
        <w:rPr>
          <w:rFonts w:ascii="Arial" w:hAnsi="Arial" w:cs="Arial"/>
        </w:rPr>
        <w:t xml:space="preserve">coming into </w:t>
      </w:r>
      <w:r w:rsidR="00766E5B">
        <w:rPr>
          <w:rFonts w:ascii="Arial" w:hAnsi="Arial" w:cs="Arial"/>
        </w:rPr>
        <w:t xml:space="preserve">the </w:t>
      </w:r>
      <w:r w:rsidR="008D5979">
        <w:rPr>
          <w:rFonts w:ascii="Arial" w:hAnsi="Arial" w:cs="Arial"/>
        </w:rPr>
        <w:t xml:space="preserve">OPFCC </w:t>
      </w:r>
      <w:r w:rsidR="00766E5B">
        <w:rPr>
          <w:rFonts w:ascii="Arial" w:hAnsi="Arial" w:cs="Arial"/>
        </w:rPr>
        <w:t>by ICVs</w:t>
      </w:r>
      <w:r w:rsidR="003B1EAF">
        <w:rPr>
          <w:rFonts w:ascii="Arial" w:hAnsi="Arial" w:cs="Arial"/>
        </w:rPr>
        <w:t xml:space="preserve"> </w:t>
      </w:r>
      <w:r w:rsidR="003B1EAF" w:rsidRPr="00E2090D">
        <w:rPr>
          <w:rFonts w:ascii="Arial" w:hAnsi="Arial" w:cs="Arial"/>
        </w:rPr>
        <w:t>(</w:t>
      </w:r>
      <w:r w:rsidR="00E2090D" w:rsidRPr="00E2090D">
        <w:rPr>
          <w:rStyle w:val="st"/>
          <w:rFonts w:ascii="Arial" w:hAnsi="Arial" w:cs="Arial"/>
        </w:rPr>
        <w:t>Independent Custody Visitors</w:t>
      </w:r>
      <w:r w:rsidR="003B1EAF" w:rsidRPr="00E2090D">
        <w:rPr>
          <w:rStyle w:val="st"/>
          <w:rFonts w:ascii="Arial" w:hAnsi="Arial" w:cs="Arial"/>
        </w:rPr>
        <w:t>)</w:t>
      </w:r>
      <w:r w:rsidR="00766E5B" w:rsidRPr="00F267D7">
        <w:rPr>
          <w:rFonts w:ascii="Arial" w:hAnsi="Arial" w:cs="Arial"/>
        </w:rPr>
        <w:t xml:space="preserve"> is very different</w:t>
      </w:r>
      <w:r w:rsidR="00F267D7">
        <w:rPr>
          <w:rFonts w:ascii="Arial" w:hAnsi="Arial" w:cs="Arial"/>
        </w:rPr>
        <w:t xml:space="preserve"> and should be </w:t>
      </w:r>
      <w:r w:rsidR="003104CE" w:rsidRPr="00F267D7">
        <w:rPr>
          <w:rFonts w:ascii="Arial" w:hAnsi="Arial" w:cs="Arial"/>
        </w:rPr>
        <w:t xml:space="preserve">feeding </w:t>
      </w:r>
      <w:r w:rsidR="00F267D7">
        <w:rPr>
          <w:rFonts w:ascii="Arial" w:hAnsi="Arial" w:cs="Arial"/>
        </w:rPr>
        <w:t>into</w:t>
      </w:r>
      <w:r w:rsidR="003104CE" w:rsidRPr="00F267D7">
        <w:rPr>
          <w:rFonts w:ascii="Arial" w:hAnsi="Arial" w:cs="Arial"/>
        </w:rPr>
        <w:t xml:space="preserve"> th</w:t>
      </w:r>
      <w:r w:rsidR="00226695" w:rsidRPr="00F267D7">
        <w:rPr>
          <w:rFonts w:ascii="Arial" w:hAnsi="Arial" w:cs="Arial"/>
        </w:rPr>
        <w:t xml:space="preserve">e contract. </w:t>
      </w:r>
    </w:p>
    <w:p w14:paraId="0CFCE5FD" w14:textId="568FD9D3" w:rsidR="004955BD" w:rsidRPr="00DD5713" w:rsidRDefault="00F267D7" w:rsidP="00DD5713">
      <w:pPr>
        <w:spacing w:after="120" w:line="240" w:lineRule="auto"/>
        <w:ind w:left="709"/>
        <w:jc w:val="both"/>
        <w:rPr>
          <w:rFonts w:ascii="Arial" w:hAnsi="Arial" w:cs="Arial"/>
        </w:rPr>
      </w:pPr>
      <w:r>
        <w:rPr>
          <w:rFonts w:ascii="Arial" w:hAnsi="Arial" w:cs="Arial"/>
        </w:rPr>
        <w:t xml:space="preserve">MH feels that this </w:t>
      </w:r>
      <w:r w:rsidRPr="00DD5713">
        <w:rPr>
          <w:rFonts w:ascii="Arial" w:hAnsi="Arial" w:cs="Arial"/>
        </w:rPr>
        <w:t xml:space="preserve">contract provides </w:t>
      </w:r>
      <w:r w:rsidR="003104CE" w:rsidRPr="00DD5713">
        <w:rPr>
          <w:rFonts w:ascii="Arial" w:hAnsi="Arial" w:cs="Arial"/>
        </w:rPr>
        <w:t xml:space="preserve">much better </w:t>
      </w:r>
      <w:r w:rsidR="00C9625A" w:rsidRPr="00DD5713">
        <w:rPr>
          <w:rFonts w:ascii="Arial" w:hAnsi="Arial" w:cs="Arial"/>
        </w:rPr>
        <w:t xml:space="preserve">services </w:t>
      </w:r>
      <w:r w:rsidR="003104CE" w:rsidRPr="00DD5713">
        <w:rPr>
          <w:rFonts w:ascii="Arial" w:hAnsi="Arial" w:cs="Arial"/>
        </w:rPr>
        <w:t xml:space="preserve">than </w:t>
      </w:r>
      <w:r w:rsidRPr="00DD5713">
        <w:rPr>
          <w:rFonts w:ascii="Arial" w:hAnsi="Arial" w:cs="Arial"/>
        </w:rPr>
        <w:t>what existed before</w:t>
      </w:r>
      <w:r w:rsidR="00C96E09" w:rsidRPr="00DD5713">
        <w:rPr>
          <w:rFonts w:ascii="Arial" w:hAnsi="Arial" w:cs="Arial"/>
        </w:rPr>
        <w:t xml:space="preserve"> </w:t>
      </w:r>
      <w:r w:rsidR="003B0032">
        <w:rPr>
          <w:rFonts w:ascii="Arial" w:hAnsi="Arial" w:cs="Arial"/>
        </w:rPr>
        <w:t xml:space="preserve">which </w:t>
      </w:r>
      <w:r w:rsidR="00C96E09" w:rsidRPr="00DD5713">
        <w:rPr>
          <w:rFonts w:ascii="Arial" w:hAnsi="Arial" w:cs="Arial"/>
        </w:rPr>
        <w:t>are improving further, such as t</w:t>
      </w:r>
      <w:r w:rsidRPr="00DD5713">
        <w:rPr>
          <w:rFonts w:ascii="Arial" w:hAnsi="Arial" w:cs="Arial"/>
        </w:rPr>
        <w:t>he v</w:t>
      </w:r>
      <w:r w:rsidR="00C96E09" w:rsidRPr="00DD5713">
        <w:rPr>
          <w:rFonts w:ascii="Arial" w:hAnsi="Arial" w:cs="Arial"/>
        </w:rPr>
        <w:t>etting issue.</w:t>
      </w:r>
    </w:p>
    <w:p w14:paraId="7225D1DF" w14:textId="276FCE0D" w:rsidR="001C1729" w:rsidRDefault="00C96E09" w:rsidP="001C1729">
      <w:pPr>
        <w:spacing w:after="120" w:line="240" w:lineRule="auto"/>
        <w:ind w:left="709"/>
        <w:jc w:val="both"/>
        <w:rPr>
          <w:rFonts w:ascii="Arial" w:hAnsi="Arial" w:cs="Arial"/>
          <w:b/>
        </w:rPr>
      </w:pPr>
      <w:r w:rsidRPr="00DD5713">
        <w:rPr>
          <w:rFonts w:ascii="Arial" w:hAnsi="Arial" w:cs="Arial"/>
          <w:b/>
        </w:rPr>
        <w:t xml:space="preserve">PBI </w:t>
      </w:r>
      <w:r w:rsidR="007015A0">
        <w:rPr>
          <w:rFonts w:ascii="Arial" w:hAnsi="Arial" w:cs="Arial"/>
          <w:b/>
        </w:rPr>
        <w:t xml:space="preserve">and </w:t>
      </w:r>
      <w:r w:rsidR="00267C2B">
        <w:rPr>
          <w:rFonts w:ascii="Arial" w:hAnsi="Arial" w:cs="Arial"/>
          <w:b/>
        </w:rPr>
        <w:t>PM</w:t>
      </w:r>
      <w:r w:rsidR="007015A0">
        <w:rPr>
          <w:rFonts w:ascii="Arial" w:hAnsi="Arial" w:cs="Arial"/>
          <w:b/>
        </w:rPr>
        <w:t xml:space="preserve"> </w:t>
      </w:r>
      <w:r w:rsidRPr="00DD5713">
        <w:rPr>
          <w:rFonts w:ascii="Arial" w:hAnsi="Arial" w:cs="Arial"/>
          <w:b/>
        </w:rPr>
        <w:t xml:space="preserve">will </w:t>
      </w:r>
      <w:r w:rsidR="003104CE" w:rsidRPr="00DD5713">
        <w:rPr>
          <w:rFonts w:ascii="Arial" w:hAnsi="Arial" w:cs="Arial"/>
          <w:b/>
        </w:rPr>
        <w:t xml:space="preserve">come back to </w:t>
      </w:r>
      <w:r w:rsidRPr="00DD5713">
        <w:rPr>
          <w:rFonts w:ascii="Arial" w:hAnsi="Arial" w:cs="Arial"/>
          <w:b/>
        </w:rPr>
        <w:t xml:space="preserve">the </w:t>
      </w:r>
      <w:r w:rsidR="003104CE" w:rsidRPr="00DD5713">
        <w:rPr>
          <w:rFonts w:ascii="Arial" w:hAnsi="Arial" w:cs="Arial"/>
          <w:b/>
        </w:rPr>
        <w:t xml:space="preserve">next </w:t>
      </w:r>
      <w:r w:rsidRPr="00DD5713">
        <w:rPr>
          <w:rFonts w:ascii="Arial" w:hAnsi="Arial" w:cs="Arial"/>
          <w:b/>
        </w:rPr>
        <w:t xml:space="preserve">P&amp;R meeting </w:t>
      </w:r>
      <w:r w:rsidR="003B0032">
        <w:rPr>
          <w:rFonts w:ascii="Arial" w:hAnsi="Arial" w:cs="Arial"/>
          <w:b/>
        </w:rPr>
        <w:t>to provide information about the</w:t>
      </w:r>
      <w:r w:rsidR="0014048B">
        <w:rPr>
          <w:rFonts w:ascii="Arial" w:hAnsi="Arial" w:cs="Arial"/>
          <w:b/>
        </w:rPr>
        <w:t xml:space="preserve"> updating of the contract with Big Word </w:t>
      </w:r>
      <w:r w:rsidR="00175BDA">
        <w:rPr>
          <w:rFonts w:ascii="Arial" w:hAnsi="Arial" w:cs="Arial"/>
          <w:b/>
        </w:rPr>
        <w:t>based on</w:t>
      </w:r>
      <w:r w:rsidR="0014048B">
        <w:rPr>
          <w:rFonts w:ascii="Arial" w:hAnsi="Arial" w:cs="Arial"/>
          <w:b/>
        </w:rPr>
        <w:t xml:space="preserve"> the feedback from the ICVs</w:t>
      </w:r>
      <w:r w:rsidRPr="00DD5713">
        <w:rPr>
          <w:rFonts w:ascii="Arial" w:hAnsi="Arial" w:cs="Arial"/>
          <w:b/>
        </w:rPr>
        <w:t xml:space="preserve">. </w:t>
      </w:r>
      <w:r w:rsidR="001C1729">
        <w:rPr>
          <w:rFonts w:ascii="Arial" w:hAnsi="Arial" w:cs="Arial"/>
          <w:b/>
        </w:rPr>
        <w:t>MH to identify a contact in the Force to meet with PBI to discuss Big Word contract and feedback from ICVs.</w:t>
      </w:r>
    </w:p>
    <w:p w14:paraId="2FFEA7F8" w14:textId="2432B370" w:rsidR="003104CE" w:rsidRPr="00DD5713" w:rsidRDefault="00855346" w:rsidP="00DD5713">
      <w:pPr>
        <w:spacing w:after="120" w:line="240" w:lineRule="auto"/>
        <w:ind w:left="709"/>
        <w:jc w:val="both"/>
        <w:rPr>
          <w:rFonts w:ascii="Arial" w:hAnsi="Arial" w:cs="Arial"/>
        </w:rPr>
      </w:pPr>
      <w:r w:rsidRPr="00DD5713">
        <w:rPr>
          <w:rFonts w:ascii="Arial" w:hAnsi="Arial" w:cs="Arial"/>
        </w:rPr>
        <w:t xml:space="preserve">This </w:t>
      </w:r>
      <w:r w:rsidR="008E1073">
        <w:rPr>
          <w:rFonts w:ascii="Arial" w:hAnsi="Arial" w:cs="Arial"/>
        </w:rPr>
        <w:t xml:space="preserve">original </w:t>
      </w:r>
      <w:r w:rsidRPr="00DD5713">
        <w:rPr>
          <w:rFonts w:ascii="Arial" w:hAnsi="Arial" w:cs="Arial"/>
        </w:rPr>
        <w:t xml:space="preserve">action will remain </w:t>
      </w:r>
      <w:r w:rsidR="003104CE" w:rsidRPr="00DD5713">
        <w:rPr>
          <w:rFonts w:ascii="Arial" w:hAnsi="Arial" w:cs="Arial"/>
        </w:rPr>
        <w:t>open</w:t>
      </w:r>
      <w:r w:rsidRPr="00DD5713">
        <w:rPr>
          <w:rFonts w:ascii="Arial" w:hAnsi="Arial" w:cs="Arial"/>
        </w:rPr>
        <w:t xml:space="preserve">. </w:t>
      </w:r>
    </w:p>
    <w:p w14:paraId="3DEC1F5B" w14:textId="77777777" w:rsidR="00855346" w:rsidRPr="00DD5713" w:rsidRDefault="00855346" w:rsidP="00DD5713">
      <w:pPr>
        <w:spacing w:after="120" w:line="240" w:lineRule="auto"/>
        <w:ind w:left="709"/>
        <w:jc w:val="both"/>
        <w:rPr>
          <w:rFonts w:ascii="Arial" w:hAnsi="Arial" w:cs="Arial"/>
        </w:rPr>
      </w:pPr>
    </w:p>
    <w:p w14:paraId="71BD1791" w14:textId="77777777" w:rsidR="004955BD" w:rsidRPr="00DD5713" w:rsidRDefault="003104CE" w:rsidP="00DD5713">
      <w:pPr>
        <w:spacing w:after="120" w:line="240" w:lineRule="auto"/>
        <w:ind w:left="709"/>
        <w:jc w:val="both"/>
        <w:rPr>
          <w:rFonts w:ascii="Arial" w:hAnsi="Arial" w:cs="Arial"/>
        </w:rPr>
      </w:pPr>
      <w:r w:rsidRPr="00DD5713">
        <w:rPr>
          <w:rFonts w:ascii="Arial" w:hAnsi="Arial" w:cs="Arial"/>
        </w:rPr>
        <w:t xml:space="preserve">82/18 – </w:t>
      </w:r>
      <w:r w:rsidR="004955BD" w:rsidRPr="00DD5713">
        <w:rPr>
          <w:rFonts w:ascii="Arial" w:hAnsi="Arial" w:cs="Arial"/>
        </w:rPr>
        <w:t xml:space="preserve">Medical Contract / Big Word. </w:t>
      </w:r>
    </w:p>
    <w:p w14:paraId="518B602D" w14:textId="2686296E" w:rsidR="00DD5713" w:rsidRPr="00DD5713" w:rsidRDefault="004955BD" w:rsidP="00DD5713">
      <w:pPr>
        <w:spacing w:after="120" w:line="240" w:lineRule="auto"/>
        <w:ind w:left="709"/>
        <w:jc w:val="both"/>
        <w:rPr>
          <w:rFonts w:ascii="Arial" w:hAnsi="Arial" w:cs="Arial"/>
        </w:rPr>
      </w:pPr>
      <w:r w:rsidRPr="00DD5713">
        <w:rPr>
          <w:rFonts w:ascii="Arial" w:hAnsi="Arial" w:cs="Arial"/>
        </w:rPr>
        <w:t>PBI and</w:t>
      </w:r>
      <w:r w:rsidR="003104CE" w:rsidRPr="00DD5713">
        <w:rPr>
          <w:rFonts w:ascii="Arial" w:hAnsi="Arial" w:cs="Arial"/>
        </w:rPr>
        <w:t xml:space="preserve"> Pippa </w:t>
      </w:r>
      <w:r w:rsidRPr="00DD5713">
        <w:rPr>
          <w:rFonts w:ascii="Arial" w:hAnsi="Arial" w:cs="Arial"/>
        </w:rPr>
        <w:t>Mills</w:t>
      </w:r>
      <w:r w:rsidR="00DD5713" w:rsidRPr="00DD5713">
        <w:rPr>
          <w:rFonts w:ascii="Arial" w:hAnsi="Arial" w:cs="Arial"/>
        </w:rPr>
        <w:t>, Assistant Chief Constable, will</w:t>
      </w:r>
      <w:r w:rsidR="00DD5713">
        <w:rPr>
          <w:rFonts w:ascii="Arial" w:hAnsi="Arial" w:cs="Arial"/>
        </w:rPr>
        <w:t xml:space="preserve"> have a discussion on the action plan. PBI stressed that they ne</w:t>
      </w:r>
      <w:r w:rsidR="00DD5713" w:rsidRPr="00DD5713">
        <w:rPr>
          <w:rFonts w:ascii="Arial" w:hAnsi="Arial" w:cs="Arial"/>
        </w:rPr>
        <w:t>ed to i</w:t>
      </w:r>
      <w:r w:rsidR="003104CE" w:rsidRPr="00DD5713">
        <w:rPr>
          <w:rFonts w:ascii="Arial" w:hAnsi="Arial" w:cs="Arial"/>
        </w:rPr>
        <w:t xml:space="preserve">nstigate </w:t>
      </w:r>
      <w:r w:rsidR="00DD5713" w:rsidRPr="00DD5713">
        <w:rPr>
          <w:rFonts w:ascii="Arial" w:hAnsi="Arial" w:cs="Arial"/>
        </w:rPr>
        <w:t xml:space="preserve">a </w:t>
      </w:r>
      <w:r w:rsidR="003104CE" w:rsidRPr="00DD5713">
        <w:rPr>
          <w:rFonts w:ascii="Arial" w:hAnsi="Arial" w:cs="Arial"/>
        </w:rPr>
        <w:t xml:space="preserve">mechanism </w:t>
      </w:r>
      <w:r w:rsidR="00DD5713">
        <w:rPr>
          <w:rFonts w:ascii="Arial" w:hAnsi="Arial" w:cs="Arial"/>
        </w:rPr>
        <w:t>that will allow</w:t>
      </w:r>
      <w:r w:rsidR="00DD5713" w:rsidRPr="00DD5713">
        <w:rPr>
          <w:rFonts w:ascii="Arial" w:hAnsi="Arial" w:cs="Arial"/>
        </w:rPr>
        <w:t xml:space="preserve"> </w:t>
      </w:r>
      <w:r w:rsidR="003104CE" w:rsidRPr="00DD5713">
        <w:rPr>
          <w:rFonts w:ascii="Arial" w:hAnsi="Arial" w:cs="Arial"/>
        </w:rPr>
        <w:t>feed</w:t>
      </w:r>
      <w:r w:rsidR="00DD5713">
        <w:rPr>
          <w:rFonts w:ascii="Arial" w:hAnsi="Arial" w:cs="Arial"/>
        </w:rPr>
        <w:t>ing</w:t>
      </w:r>
      <w:r w:rsidR="003104CE" w:rsidRPr="00DD5713">
        <w:rPr>
          <w:rFonts w:ascii="Arial" w:hAnsi="Arial" w:cs="Arial"/>
        </w:rPr>
        <w:t xml:space="preserve"> </w:t>
      </w:r>
      <w:r w:rsidR="00DD5713" w:rsidRPr="00DD5713">
        <w:rPr>
          <w:rFonts w:ascii="Arial" w:hAnsi="Arial" w:cs="Arial"/>
        </w:rPr>
        <w:t xml:space="preserve">ICV feedback </w:t>
      </w:r>
      <w:r w:rsidR="003104CE" w:rsidRPr="00DD5713">
        <w:rPr>
          <w:rFonts w:ascii="Arial" w:hAnsi="Arial" w:cs="Arial"/>
        </w:rPr>
        <w:t xml:space="preserve">into the contract. </w:t>
      </w:r>
      <w:r w:rsidR="00DD5713">
        <w:rPr>
          <w:rFonts w:ascii="Arial" w:hAnsi="Arial" w:cs="Arial"/>
        </w:rPr>
        <w:t xml:space="preserve">MH suggested for this action to come to one of the regular attendees of the P&amp;R Board meetings </w:t>
      </w:r>
      <w:r w:rsidR="003B0032">
        <w:rPr>
          <w:rFonts w:ascii="Arial" w:hAnsi="Arial" w:cs="Arial"/>
        </w:rPr>
        <w:t xml:space="preserve">in order to be able </w:t>
      </w:r>
      <w:r w:rsidR="00DD5713">
        <w:rPr>
          <w:rFonts w:ascii="Arial" w:hAnsi="Arial" w:cs="Arial"/>
        </w:rPr>
        <w:t xml:space="preserve">to provide regular updates. </w:t>
      </w:r>
    </w:p>
    <w:p w14:paraId="48CBD2D6" w14:textId="37F76D96" w:rsidR="00DD5713" w:rsidRPr="00DD5713" w:rsidRDefault="00DD5713" w:rsidP="00DD5713">
      <w:pPr>
        <w:spacing w:after="120" w:line="240" w:lineRule="auto"/>
        <w:ind w:left="709"/>
        <w:jc w:val="both"/>
        <w:rPr>
          <w:rFonts w:ascii="Arial" w:hAnsi="Arial" w:cs="Arial"/>
        </w:rPr>
      </w:pPr>
      <w:r w:rsidRPr="00DD5713">
        <w:rPr>
          <w:rFonts w:ascii="Arial" w:hAnsi="Arial" w:cs="Arial"/>
        </w:rPr>
        <w:t xml:space="preserve">This action </w:t>
      </w:r>
      <w:r>
        <w:rPr>
          <w:rFonts w:ascii="Arial" w:hAnsi="Arial" w:cs="Arial"/>
        </w:rPr>
        <w:t xml:space="preserve">can now </w:t>
      </w:r>
      <w:r w:rsidR="00C8210E" w:rsidRPr="00DD5713">
        <w:rPr>
          <w:rFonts w:ascii="Arial" w:hAnsi="Arial" w:cs="Arial"/>
        </w:rPr>
        <w:t xml:space="preserve">close. </w:t>
      </w:r>
    </w:p>
    <w:p w14:paraId="14AD6841" w14:textId="301E3E15" w:rsidR="003104CE" w:rsidRDefault="003104CE" w:rsidP="00DD5713">
      <w:pPr>
        <w:spacing w:after="120" w:line="240" w:lineRule="auto"/>
        <w:ind w:left="709"/>
        <w:rPr>
          <w:rFonts w:ascii="Arial" w:hAnsi="Arial" w:cs="Arial"/>
        </w:rPr>
      </w:pPr>
    </w:p>
    <w:p w14:paraId="2B799EE5" w14:textId="0F064FDF" w:rsidR="00DD5713" w:rsidRDefault="00E97004" w:rsidP="001523A4">
      <w:pPr>
        <w:spacing w:after="120" w:line="240" w:lineRule="auto"/>
        <w:ind w:left="709"/>
        <w:jc w:val="both"/>
        <w:rPr>
          <w:rFonts w:ascii="Arial" w:hAnsi="Arial" w:cs="Arial"/>
        </w:rPr>
      </w:pPr>
      <w:r>
        <w:rPr>
          <w:rFonts w:ascii="Arial" w:hAnsi="Arial" w:cs="Arial"/>
        </w:rPr>
        <w:t>8</w:t>
      </w:r>
      <w:r w:rsidR="00DD5713">
        <w:rPr>
          <w:rFonts w:ascii="Arial" w:hAnsi="Arial" w:cs="Arial"/>
        </w:rPr>
        <w:t xml:space="preserve">3/18 – HR Sickness and Attendance Management. </w:t>
      </w:r>
    </w:p>
    <w:p w14:paraId="0032C9D9" w14:textId="59E8210F" w:rsidR="00DD5713" w:rsidRDefault="00DD5713" w:rsidP="001523A4">
      <w:pPr>
        <w:spacing w:after="120" w:line="240" w:lineRule="auto"/>
        <w:ind w:left="709"/>
        <w:jc w:val="both"/>
        <w:rPr>
          <w:rFonts w:ascii="Arial" w:hAnsi="Arial" w:cs="Arial"/>
        </w:rPr>
      </w:pPr>
      <w:r>
        <w:rPr>
          <w:rFonts w:ascii="Arial" w:hAnsi="Arial" w:cs="Arial"/>
        </w:rPr>
        <w:t xml:space="preserve">AH and Richard Leicester will discuss with RH to establish the remaining graphs he would like re-introduced to the HR paper.  </w:t>
      </w:r>
    </w:p>
    <w:p w14:paraId="39491936" w14:textId="161AF14C" w:rsidR="00DD5713" w:rsidRDefault="00493322" w:rsidP="001523A4">
      <w:pPr>
        <w:spacing w:after="120" w:line="240" w:lineRule="auto"/>
        <w:ind w:left="709"/>
        <w:jc w:val="both"/>
        <w:rPr>
          <w:rFonts w:ascii="Arial" w:hAnsi="Arial" w:cs="Arial"/>
        </w:rPr>
      </w:pPr>
      <w:r w:rsidRPr="00DD5713">
        <w:rPr>
          <w:rFonts w:ascii="Arial" w:hAnsi="Arial" w:cs="Arial"/>
        </w:rPr>
        <w:t xml:space="preserve">This action </w:t>
      </w:r>
      <w:r>
        <w:rPr>
          <w:rFonts w:ascii="Arial" w:hAnsi="Arial" w:cs="Arial"/>
        </w:rPr>
        <w:t xml:space="preserve">can now </w:t>
      </w:r>
      <w:r w:rsidRPr="00DD5713">
        <w:rPr>
          <w:rFonts w:ascii="Arial" w:hAnsi="Arial" w:cs="Arial"/>
        </w:rPr>
        <w:t>close.</w:t>
      </w:r>
    </w:p>
    <w:p w14:paraId="39CCD322" w14:textId="77777777" w:rsidR="00493322" w:rsidRDefault="00493322" w:rsidP="001523A4">
      <w:pPr>
        <w:spacing w:after="120" w:line="240" w:lineRule="auto"/>
        <w:ind w:left="709"/>
        <w:jc w:val="both"/>
        <w:rPr>
          <w:rFonts w:ascii="Arial" w:hAnsi="Arial" w:cs="Arial"/>
        </w:rPr>
      </w:pPr>
    </w:p>
    <w:p w14:paraId="5FF79397" w14:textId="5EC73647" w:rsidR="00493322" w:rsidRDefault="00DD5713" w:rsidP="001523A4">
      <w:pPr>
        <w:spacing w:after="120" w:line="240" w:lineRule="auto"/>
        <w:ind w:left="709"/>
        <w:jc w:val="both"/>
        <w:rPr>
          <w:rFonts w:ascii="Arial" w:hAnsi="Arial" w:cs="Arial"/>
        </w:rPr>
      </w:pPr>
      <w:r>
        <w:rPr>
          <w:rFonts w:ascii="Arial" w:hAnsi="Arial" w:cs="Arial"/>
        </w:rPr>
        <w:t>8</w:t>
      </w:r>
      <w:r w:rsidR="00E97004">
        <w:rPr>
          <w:rFonts w:ascii="Arial" w:hAnsi="Arial" w:cs="Arial"/>
        </w:rPr>
        <w:t>4/1</w:t>
      </w:r>
      <w:r w:rsidR="00493322">
        <w:rPr>
          <w:rFonts w:ascii="Arial" w:hAnsi="Arial" w:cs="Arial"/>
        </w:rPr>
        <w:t xml:space="preserve"> – EP proposed response to Home Office Serious Violence Strategy. </w:t>
      </w:r>
      <w:r w:rsidR="00E97004">
        <w:rPr>
          <w:rFonts w:ascii="Arial" w:hAnsi="Arial" w:cs="Arial"/>
        </w:rPr>
        <w:t xml:space="preserve"> </w:t>
      </w:r>
    </w:p>
    <w:p w14:paraId="23D07F66" w14:textId="0CF29CF4" w:rsidR="00E97004" w:rsidRDefault="00493322" w:rsidP="001523A4">
      <w:pPr>
        <w:spacing w:after="120" w:line="240" w:lineRule="auto"/>
        <w:ind w:left="709"/>
        <w:jc w:val="both"/>
        <w:rPr>
          <w:rFonts w:ascii="Arial" w:hAnsi="Arial" w:cs="Arial"/>
        </w:rPr>
      </w:pPr>
      <w:r w:rsidRPr="00DD5713">
        <w:rPr>
          <w:rFonts w:ascii="Arial" w:hAnsi="Arial" w:cs="Arial"/>
        </w:rPr>
        <w:t xml:space="preserve">This action </w:t>
      </w:r>
      <w:r>
        <w:rPr>
          <w:rFonts w:ascii="Arial" w:hAnsi="Arial" w:cs="Arial"/>
        </w:rPr>
        <w:t xml:space="preserve">is completed and can now </w:t>
      </w:r>
      <w:r w:rsidRPr="00DD5713">
        <w:rPr>
          <w:rFonts w:ascii="Arial" w:hAnsi="Arial" w:cs="Arial"/>
        </w:rPr>
        <w:t>close.</w:t>
      </w:r>
    </w:p>
    <w:p w14:paraId="4F4FD3C0" w14:textId="77777777" w:rsidR="00493322" w:rsidRDefault="00493322" w:rsidP="001523A4">
      <w:pPr>
        <w:spacing w:after="120" w:line="240" w:lineRule="auto"/>
        <w:ind w:left="709"/>
        <w:jc w:val="both"/>
        <w:rPr>
          <w:rFonts w:ascii="Arial" w:hAnsi="Arial" w:cs="Arial"/>
        </w:rPr>
      </w:pPr>
    </w:p>
    <w:p w14:paraId="617F3A92" w14:textId="5697B259" w:rsidR="00493322" w:rsidRDefault="00E97004" w:rsidP="001523A4">
      <w:pPr>
        <w:spacing w:after="120" w:line="240" w:lineRule="auto"/>
        <w:ind w:left="709"/>
        <w:jc w:val="both"/>
        <w:rPr>
          <w:rFonts w:ascii="Arial" w:hAnsi="Arial" w:cs="Arial"/>
        </w:rPr>
      </w:pPr>
      <w:r>
        <w:rPr>
          <w:rFonts w:ascii="Arial" w:hAnsi="Arial" w:cs="Arial"/>
        </w:rPr>
        <w:t xml:space="preserve">85/18 – </w:t>
      </w:r>
      <w:r w:rsidR="00686181">
        <w:rPr>
          <w:rFonts w:ascii="Arial" w:hAnsi="Arial" w:cs="Arial"/>
        </w:rPr>
        <w:t>Finance</w:t>
      </w:r>
      <w:r w:rsidR="00C16096">
        <w:rPr>
          <w:rFonts w:ascii="Arial" w:hAnsi="Arial" w:cs="Arial"/>
        </w:rPr>
        <w:t>:</w:t>
      </w:r>
      <w:r w:rsidR="00686181">
        <w:rPr>
          <w:rFonts w:ascii="Arial" w:hAnsi="Arial" w:cs="Arial"/>
        </w:rPr>
        <w:t xml:space="preserve"> Quarterly report</w:t>
      </w:r>
    </w:p>
    <w:p w14:paraId="4B9CFE00" w14:textId="2139CC11" w:rsidR="00493322" w:rsidRDefault="00C16096" w:rsidP="001523A4">
      <w:pPr>
        <w:spacing w:after="120" w:line="240" w:lineRule="auto"/>
        <w:ind w:left="709"/>
        <w:jc w:val="both"/>
        <w:rPr>
          <w:rFonts w:ascii="Arial" w:hAnsi="Arial" w:cs="Arial"/>
        </w:rPr>
      </w:pPr>
      <w:r>
        <w:rPr>
          <w:rFonts w:ascii="Arial" w:hAnsi="Arial" w:cs="Arial"/>
        </w:rPr>
        <w:t xml:space="preserve">This has been completed. </w:t>
      </w:r>
      <w:r w:rsidR="00493322" w:rsidRPr="00DD5713">
        <w:rPr>
          <w:rFonts w:ascii="Arial" w:hAnsi="Arial" w:cs="Arial"/>
        </w:rPr>
        <w:t xml:space="preserve">This action </w:t>
      </w:r>
      <w:r w:rsidR="00493322">
        <w:rPr>
          <w:rFonts w:ascii="Arial" w:hAnsi="Arial" w:cs="Arial"/>
        </w:rPr>
        <w:t xml:space="preserve">can now </w:t>
      </w:r>
      <w:r w:rsidR="00493322" w:rsidRPr="00DD5713">
        <w:rPr>
          <w:rFonts w:ascii="Arial" w:hAnsi="Arial" w:cs="Arial"/>
        </w:rPr>
        <w:t>close.</w:t>
      </w:r>
    </w:p>
    <w:p w14:paraId="6E52CD17" w14:textId="085DECDC" w:rsidR="00E97004" w:rsidRDefault="00E97004" w:rsidP="001523A4">
      <w:pPr>
        <w:spacing w:after="120" w:line="240" w:lineRule="auto"/>
        <w:ind w:left="709"/>
        <w:jc w:val="both"/>
        <w:rPr>
          <w:rFonts w:ascii="Arial" w:hAnsi="Arial" w:cs="Arial"/>
        </w:rPr>
      </w:pPr>
    </w:p>
    <w:p w14:paraId="48245008" w14:textId="77777777" w:rsidR="008A351D" w:rsidRDefault="00E97004" w:rsidP="001523A4">
      <w:pPr>
        <w:spacing w:after="120" w:line="240" w:lineRule="auto"/>
        <w:ind w:left="709"/>
        <w:jc w:val="both"/>
        <w:rPr>
          <w:rFonts w:ascii="Arial" w:hAnsi="Arial" w:cs="Arial"/>
        </w:rPr>
      </w:pPr>
      <w:r>
        <w:rPr>
          <w:rFonts w:ascii="Arial" w:hAnsi="Arial" w:cs="Arial"/>
        </w:rPr>
        <w:t xml:space="preserve">87/18 – PEQF. </w:t>
      </w:r>
    </w:p>
    <w:p w14:paraId="16547749" w14:textId="5CA85704" w:rsidR="00E97004" w:rsidRDefault="008A351D" w:rsidP="001523A4">
      <w:pPr>
        <w:spacing w:after="120" w:line="240" w:lineRule="auto"/>
        <w:ind w:left="709"/>
        <w:jc w:val="both"/>
        <w:rPr>
          <w:rFonts w:ascii="Arial" w:hAnsi="Arial" w:cs="Arial"/>
        </w:rPr>
      </w:pPr>
      <w:r>
        <w:rPr>
          <w:rFonts w:ascii="Arial" w:hAnsi="Arial" w:cs="Arial"/>
        </w:rPr>
        <w:t>This issue will be b</w:t>
      </w:r>
      <w:r w:rsidR="00E97004">
        <w:rPr>
          <w:rFonts w:ascii="Arial" w:hAnsi="Arial" w:cs="Arial"/>
        </w:rPr>
        <w:t>r</w:t>
      </w:r>
      <w:r>
        <w:rPr>
          <w:rFonts w:ascii="Arial" w:hAnsi="Arial" w:cs="Arial"/>
        </w:rPr>
        <w:t xml:space="preserve">ought to the </w:t>
      </w:r>
      <w:r w:rsidRPr="00E57170">
        <w:rPr>
          <w:rFonts w:ascii="Arial" w:hAnsi="Arial" w:cs="Arial"/>
        </w:rPr>
        <w:t xml:space="preserve">Kent </w:t>
      </w:r>
      <w:r w:rsidR="00E57170" w:rsidRPr="00E57170">
        <w:rPr>
          <w:rFonts w:ascii="Arial" w:hAnsi="Arial" w:cs="Arial"/>
        </w:rPr>
        <w:t xml:space="preserve">&amp; Essex </w:t>
      </w:r>
      <w:r w:rsidRPr="00E57170">
        <w:rPr>
          <w:rFonts w:ascii="Arial" w:hAnsi="Arial" w:cs="Arial"/>
        </w:rPr>
        <w:t>Collaboration Board</w:t>
      </w:r>
      <w:r>
        <w:rPr>
          <w:rFonts w:ascii="Arial" w:hAnsi="Arial" w:cs="Arial"/>
        </w:rPr>
        <w:t xml:space="preserve"> on the 7</w:t>
      </w:r>
      <w:r w:rsidRPr="008A351D">
        <w:rPr>
          <w:rFonts w:ascii="Arial" w:hAnsi="Arial" w:cs="Arial"/>
          <w:vertAlign w:val="superscript"/>
        </w:rPr>
        <w:t>th</w:t>
      </w:r>
      <w:r w:rsidR="00E57170">
        <w:rPr>
          <w:rFonts w:ascii="Arial" w:hAnsi="Arial" w:cs="Arial"/>
        </w:rPr>
        <w:t xml:space="preserve"> December 2018.</w:t>
      </w:r>
    </w:p>
    <w:p w14:paraId="3A79508B" w14:textId="23609E5A" w:rsidR="00E97004" w:rsidRDefault="008A351D" w:rsidP="001523A4">
      <w:pPr>
        <w:spacing w:after="0" w:line="240" w:lineRule="auto"/>
        <w:ind w:left="709"/>
        <w:jc w:val="both"/>
        <w:rPr>
          <w:rFonts w:ascii="Arial" w:hAnsi="Arial" w:cs="Arial"/>
        </w:rPr>
      </w:pPr>
      <w:r w:rsidRPr="00DD5713">
        <w:rPr>
          <w:rFonts w:ascii="Arial" w:hAnsi="Arial" w:cs="Arial"/>
        </w:rPr>
        <w:t xml:space="preserve">This action </w:t>
      </w:r>
      <w:r>
        <w:rPr>
          <w:rFonts w:ascii="Arial" w:hAnsi="Arial" w:cs="Arial"/>
        </w:rPr>
        <w:t xml:space="preserve">can now </w:t>
      </w:r>
      <w:r w:rsidRPr="00DD5713">
        <w:rPr>
          <w:rFonts w:ascii="Arial" w:hAnsi="Arial" w:cs="Arial"/>
        </w:rPr>
        <w:t>close.</w:t>
      </w:r>
    </w:p>
    <w:p w14:paraId="7C90A9F0" w14:textId="77777777" w:rsidR="003104CE" w:rsidRDefault="003104CE" w:rsidP="004A2C74">
      <w:pPr>
        <w:spacing w:after="120" w:line="240" w:lineRule="auto"/>
        <w:ind w:firstLine="709"/>
        <w:rPr>
          <w:rFonts w:ascii="Arial" w:hAnsi="Arial" w:cs="Arial"/>
        </w:rPr>
      </w:pPr>
    </w:p>
    <w:p w14:paraId="05C207A7" w14:textId="77777777" w:rsidR="00B36EB8" w:rsidRDefault="00B36EB8" w:rsidP="004A2C74">
      <w:pPr>
        <w:spacing w:after="120" w:line="240" w:lineRule="auto"/>
        <w:ind w:firstLine="709"/>
        <w:rPr>
          <w:rFonts w:ascii="Arial" w:hAnsi="Arial" w:cs="Arial"/>
        </w:rPr>
      </w:pPr>
      <w:r>
        <w:rPr>
          <w:rFonts w:ascii="Arial" w:hAnsi="Arial" w:cs="Arial"/>
        </w:rPr>
        <w:t xml:space="preserve">89/18 – Part B AOB Clacton. </w:t>
      </w:r>
    </w:p>
    <w:p w14:paraId="4BC36469" w14:textId="2CEFC76A" w:rsidR="00B36EB8" w:rsidRDefault="00B36EB8" w:rsidP="004A2C74">
      <w:pPr>
        <w:spacing w:after="120" w:line="240" w:lineRule="auto"/>
        <w:ind w:firstLine="709"/>
        <w:rPr>
          <w:rFonts w:ascii="Arial" w:hAnsi="Arial" w:cs="Arial"/>
        </w:rPr>
      </w:pPr>
      <w:r w:rsidRPr="00DD5713">
        <w:rPr>
          <w:rFonts w:ascii="Arial" w:hAnsi="Arial" w:cs="Arial"/>
        </w:rPr>
        <w:t xml:space="preserve">This action </w:t>
      </w:r>
      <w:r>
        <w:rPr>
          <w:rFonts w:ascii="Arial" w:hAnsi="Arial" w:cs="Arial"/>
        </w:rPr>
        <w:t xml:space="preserve">can now </w:t>
      </w:r>
      <w:r w:rsidRPr="00DD5713">
        <w:rPr>
          <w:rFonts w:ascii="Arial" w:hAnsi="Arial" w:cs="Arial"/>
        </w:rPr>
        <w:t>close.</w:t>
      </w:r>
    </w:p>
    <w:p w14:paraId="700E0228" w14:textId="77777777" w:rsidR="001523A4" w:rsidRDefault="001523A4" w:rsidP="004A2C74">
      <w:pPr>
        <w:spacing w:after="0" w:line="240" w:lineRule="auto"/>
        <w:rPr>
          <w:rFonts w:ascii="Arial" w:hAnsi="Arial" w:cs="Arial"/>
          <w:b/>
        </w:rPr>
      </w:pPr>
    </w:p>
    <w:p w14:paraId="7F384536" w14:textId="1C8D33EE" w:rsidR="004A2C74" w:rsidRPr="004A2C74" w:rsidRDefault="004A2C74" w:rsidP="004A2C74">
      <w:pPr>
        <w:spacing w:after="0" w:line="240" w:lineRule="auto"/>
        <w:rPr>
          <w:rFonts w:ascii="Arial" w:hAnsi="Arial" w:cs="Arial"/>
          <w:b/>
        </w:rPr>
      </w:pPr>
      <w:r w:rsidRPr="004A2C74">
        <w:rPr>
          <w:rFonts w:ascii="Arial" w:hAnsi="Arial" w:cs="Arial"/>
          <w:b/>
        </w:rPr>
        <w:t>2</w:t>
      </w:r>
      <w:r w:rsidR="00EB73B8">
        <w:rPr>
          <w:rFonts w:ascii="Arial" w:hAnsi="Arial" w:cs="Arial"/>
          <w:b/>
        </w:rPr>
        <w:t>.</w:t>
      </w:r>
      <w:r w:rsidRPr="004A2C74">
        <w:rPr>
          <w:rFonts w:ascii="Arial" w:hAnsi="Arial" w:cs="Arial"/>
          <w:b/>
        </w:rPr>
        <w:t>iii</w:t>
      </w:r>
      <w:r w:rsidRPr="004A2C74">
        <w:rPr>
          <w:rFonts w:ascii="Arial" w:hAnsi="Arial" w:cs="Arial"/>
          <w:b/>
        </w:rPr>
        <w:tab/>
        <w:t>Forward Plan</w:t>
      </w:r>
    </w:p>
    <w:p w14:paraId="2CC42380" w14:textId="77777777" w:rsidR="004A2C74" w:rsidRPr="004A2C74" w:rsidRDefault="004A2C74" w:rsidP="004A2C74">
      <w:pPr>
        <w:spacing w:after="0" w:line="240" w:lineRule="auto"/>
        <w:rPr>
          <w:rFonts w:ascii="Arial" w:hAnsi="Arial" w:cs="Arial"/>
          <w:b/>
        </w:rPr>
      </w:pPr>
    </w:p>
    <w:p w14:paraId="66259E54" w14:textId="38283F12" w:rsidR="00E45C84" w:rsidRDefault="00E45C84" w:rsidP="000139BE">
      <w:pPr>
        <w:spacing w:after="120" w:line="240" w:lineRule="auto"/>
        <w:ind w:left="720"/>
        <w:jc w:val="both"/>
        <w:rPr>
          <w:rFonts w:ascii="Arial" w:hAnsi="Arial" w:cs="Arial"/>
        </w:rPr>
      </w:pPr>
      <w:r>
        <w:rPr>
          <w:rFonts w:ascii="Arial" w:hAnsi="Arial" w:cs="Arial"/>
        </w:rPr>
        <w:t xml:space="preserve">Additions </w:t>
      </w:r>
      <w:r w:rsidR="0085684C">
        <w:rPr>
          <w:rFonts w:ascii="Arial" w:hAnsi="Arial" w:cs="Arial"/>
        </w:rPr>
        <w:t>for</w:t>
      </w:r>
      <w:r>
        <w:rPr>
          <w:rFonts w:ascii="Arial" w:hAnsi="Arial" w:cs="Arial"/>
        </w:rPr>
        <w:t xml:space="preserve"> the Forward Plan: </w:t>
      </w:r>
    </w:p>
    <w:p w14:paraId="2F85A1F7" w14:textId="71EBF4E0" w:rsidR="00B36EB8" w:rsidRPr="00196D33" w:rsidRDefault="0085684C" w:rsidP="00196D33">
      <w:pPr>
        <w:pStyle w:val="ListParagraph"/>
        <w:numPr>
          <w:ilvl w:val="1"/>
          <w:numId w:val="36"/>
        </w:numPr>
        <w:spacing w:after="120" w:line="240" w:lineRule="auto"/>
        <w:ind w:left="1276"/>
        <w:jc w:val="both"/>
        <w:rPr>
          <w:rFonts w:ascii="Arial" w:hAnsi="Arial" w:cs="Arial"/>
        </w:rPr>
      </w:pPr>
      <w:r w:rsidRPr="00196D33">
        <w:rPr>
          <w:rFonts w:ascii="Arial" w:hAnsi="Arial" w:cs="Arial"/>
        </w:rPr>
        <w:t>U</w:t>
      </w:r>
      <w:r w:rsidR="00AC6EA7" w:rsidRPr="00196D33">
        <w:rPr>
          <w:rFonts w:ascii="Arial" w:hAnsi="Arial" w:cs="Arial"/>
        </w:rPr>
        <w:t xml:space="preserve">pdate </w:t>
      </w:r>
      <w:r w:rsidR="00E45C84" w:rsidRPr="00196D33">
        <w:rPr>
          <w:rFonts w:ascii="Arial" w:hAnsi="Arial" w:cs="Arial"/>
        </w:rPr>
        <w:t xml:space="preserve">on Mobile Policing, </w:t>
      </w:r>
      <w:r w:rsidR="00B36EB8" w:rsidRPr="00196D33">
        <w:rPr>
          <w:rFonts w:ascii="Arial" w:hAnsi="Arial" w:cs="Arial"/>
        </w:rPr>
        <w:t>for the 3</w:t>
      </w:r>
      <w:r w:rsidR="00B36EB8" w:rsidRPr="00196D33">
        <w:rPr>
          <w:rFonts w:ascii="Arial" w:hAnsi="Arial" w:cs="Arial"/>
          <w:vertAlign w:val="superscript"/>
        </w:rPr>
        <w:t>rd</w:t>
      </w:r>
      <w:r w:rsidR="00B36EB8" w:rsidRPr="00196D33">
        <w:rPr>
          <w:rFonts w:ascii="Arial" w:hAnsi="Arial" w:cs="Arial"/>
        </w:rPr>
        <w:t xml:space="preserve"> January 2019.</w:t>
      </w:r>
    </w:p>
    <w:p w14:paraId="6AABDCD0" w14:textId="32C8B632" w:rsidR="00E97004" w:rsidRPr="00196D33" w:rsidRDefault="00AC6EA7" w:rsidP="00196D33">
      <w:pPr>
        <w:pStyle w:val="ListParagraph"/>
        <w:numPr>
          <w:ilvl w:val="1"/>
          <w:numId w:val="36"/>
        </w:numPr>
        <w:spacing w:after="120" w:line="240" w:lineRule="auto"/>
        <w:ind w:left="1276"/>
        <w:jc w:val="both"/>
        <w:rPr>
          <w:rFonts w:ascii="Arial" w:hAnsi="Arial" w:cs="Arial"/>
        </w:rPr>
      </w:pPr>
      <w:r w:rsidRPr="00196D33">
        <w:rPr>
          <w:rFonts w:ascii="Arial" w:hAnsi="Arial" w:cs="Arial"/>
        </w:rPr>
        <w:t xml:space="preserve">Crime Prevention </w:t>
      </w:r>
      <w:r w:rsidR="004A2C74" w:rsidRPr="00196D33">
        <w:rPr>
          <w:rFonts w:ascii="Arial" w:hAnsi="Arial" w:cs="Arial"/>
        </w:rPr>
        <w:t xml:space="preserve">Strategy </w:t>
      </w:r>
      <w:r w:rsidRPr="00196D33">
        <w:rPr>
          <w:rFonts w:ascii="Arial" w:hAnsi="Arial" w:cs="Arial"/>
        </w:rPr>
        <w:t xml:space="preserve">Action Plan </w:t>
      </w:r>
      <w:r w:rsidR="0085684C" w:rsidRPr="00196D33">
        <w:rPr>
          <w:rFonts w:ascii="Arial" w:hAnsi="Arial" w:cs="Arial"/>
        </w:rPr>
        <w:t>as</w:t>
      </w:r>
      <w:r w:rsidR="004A2C74" w:rsidRPr="00196D33">
        <w:rPr>
          <w:rFonts w:ascii="Arial" w:hAnsi="Arial" w:cs="Arial"/>
        </w:rPr>
        <w:t xml:space="preserve"> a rolling </w:t>
      </w:r>
      <w:r w:rsidR="00196D33">
        <w:rPr>
          <w:rFonts w:ascii="Arial" w:hAnsi="Arial" w:cs="Arial"/>
        </w:rPr>
        <w:t>quarterly</w:t>
      </w:r>
      <w:r w:rsidR="004A2C74" w:rsidRPr="00196D33">
        <w:rPr>
          <w:rFonts w:ascii="Arial" w:hAnsi="Arial" w:cs="Arial"/>
        </w:rPr>
        <w:t xml:space="preserve"> </w:t>
      </w:r>
      <w:r w:rsidR="0085684C" w:rsidRPr="00196D33">
        <w:rPr>
          <w:rFonts w:ascii="Arial" w:hAnsi="Arial" w:cs="Arial"/>
        </w:rPr>
        <w:t>updating</w:t>
      </w:r>
      <w:r w:rsidR="00E85521" w:rsidRPr="00196D33">
        <w:rPr>
          <w:rFonts w:ascii="Arial" w:hAnsi="Arial" w:cs="Arial"/>
        </w:rPr>
        <w:t xml:space="preserve"> starting</w:t>
      </w:r>
      <w:r w:rsidR="00E45C84" w:rsidRPr="00196D33">
        <w:rPr>
          <w:rFonts w:ascii="Arial" w:hAnsi="Arial" w:cs="Arial"/>
        </w:rPr>
        <w:t xml:space="preserve"> from </w:t>
      </w:r>
      <w:r w:rsidR="00AE6EDB">
        <w:rPr>
          <w:rFonts w:ascii="Arial" w:hAnsi="Arial" w:cs="Arial"/>
        </w:rPr>
        <w:t xml:space="preserve">March </w:t>
      </w:r>
      <w:r w:rsidR="00AA3654" w:rsidRPr="00196D33">
        <w:rPr>
          <w:rFonts w:ascii="Arial" w:hAnsi="Arial" w:cs="Arial"/>
        </w:rPr>
        <w:t>2019</w:t>
      </w:r>
      <w:r w:rsidR="004A2C74" w:rsidRPr="00196D33">
        <w:rPr>
          <w:rFonts w:ascii="Arial" w:hAnsi="Arial" w:cs="Arial"/>
        </w:rPr>
        <w:t xml:space="preserve">. </w:t>
      </w:r>
    </w:p>
    <w:p w14:paraId="30AA9612" w14:textId="2C42B88E" w:rsidR="00196D33" w:rsidRDefault="00F13300" w:rsidP="00196D33">
      <w:pPr>
        <w:pStyle w:val="ListParagraph"/>
        <w:numPr>
          <w:ilvl w:val="1"/>
          <w:numId w:val="36"/>
        </w:numPr>
        <w:spacing w:after="120" w:line="240" w:lineRule="auto"/>
        <w:ind w:left="1276"/>
        <w:jc w:val="both"/>
        <w:rPr>
          <w:rFonts w:ascii="Arial" w:hAnsi="Arial" w:cs="Arial"/>
        </w:rPr>
      </w:pPr>
      <w:r>
        <w:rPr>
          <w:rFonts w:ascii="Arial" w:hAnsi="Arial" w:cs="Arial"/>
        </w:rPr>
        <w:lastRenderedPageBreak/>
        <w:t xml:space="preserve">OSG - </w:t>
      </w:r>
      <w:r w:rsidR="00AA3654" w:rsidRPr="00196D33">
        <w:rPr>
          <w:rFonts w:ascii="Arial" w:hAnsi="Arial" w:cs="Arial"/>
        </w:rPr>
        <w:t xml:space="preserve">An </w:t>
      </w:r>
      <w:r w:rsidR="00A1218C" w:rsidRPr="00196D33">
        <w:rPr>
          <w:rFonts w:ascii="Arial" w:hAnsi="Arial" w:cs="Arial"/>
        </w:rPr>
        <w:t>analysis</w:t>
      </w:r>
      <w:r w:rsidR="00A66777" w:rsidRPr="00196D33">
        <w:rPr>
          <w:rFonts w:ascii="Arial" w:hAnsi="Arial" w:cs="Arial"/>
        </w:rPr>
        <w:t xml:space="preserve"> of the expected impact from </w:t>
      </w:r>
      <w:r w:rsidR="00192588" w:rsidRPr="00196D33">
        <w:rPr>
          <w:rFonts w:ascii="Arial" w:hAnsi="Arial" w:cs="Arial"/>
        </w:rPr>
        <w:t>the agreed investment p</w:t>
      </w:r>
      <w:r w:rsidR="00A66777" w:rsidRPr="00196D33">
        <w:rPr>
          <w:rFonts w:ascii="Arial" w:hAnsi="Arial" w:cs="Arial"/>
        </w:rPr>
        <w:t>er priority area of EP operational activity to be provided to the P&amp;R Board in March 2019, linking measurable benefits with incr</w:t>
      </w:r>
      <w:r w:rsidR="001523A4" w:rsidRPr="00196D33">
        <w:rPr>
          <w:rFonts w:ascii="Arial" w:hAnsi="Arial" w:cs="Arial"/>
        </w:rPr>
        <w:t xml:space="preserve">eased </w:t>
      </w:r>
      <w:r w:rsidR="00196D33">
        <w:rPr>
          <w:rFonts w:ascii="Arial" w:hAnsi="Arial" w:cs="Arial"/>
        </w:rPr>
        <w:t xml:space="preserve">EP </w:t>
      </w:r>
      <w:r w:rsidR="001523A4" w:rsidRPr="00196D33">
        <w:rPr>
          <w:rFonts w:ascii="Arial" w:hAnsi="Arial" w:cs="Arial"/>
        </w:rPr>
        <w:t xml:space="preserve">capacity. </w:t>
      </w:r>
    </w:p>
    <w:p w14:paraId="739D208C" w14:textId="1E4927E1" w:rsidR="00AC6EA7" w:rsidRDefault="000139BE" w:rsidP="000139BE">
      <w:pPr>
        <w:spacing w:after="120" w:line="240" w:lineRule="auto"/>
        <w:ind w:left="720"/>
        <w:jc w:val="both"/>
        <w:rPr>
          <w:rFonts w:ascii="Arial" w:hAnsi="Arial" w:cs="Arial"/>
        </w:rPr>
      </w:pPr>
      <w:r>
        <w:rPr>
          <w:rFonts w:ascii="Arial" w:hAnsi="Arial" w:cs="Arial"/>
        </w:rPr>
        <w:t>DM</w:t>
      </w:r>
      <w:r w:rsidR="00196D33">
        <w:rPr>
          <w:rFonts w:ascii="Arial" w:hAnsi="Arial" w:cs="Arial"/>
        </w:rPr>
        <w:t>. S</w:t>
      </w:r>
      <w:r>
        <w:rPr>
          <w:rFonts w:ascii="Arial" w:hAnsi="Arial" w:cs="Arial"/>
        </w:rPr>
        <w:t>uggested removing the</w:t>
      </w:r>
      <w:r w:rsidR="00AC6EA7">
        <w:rPr>
          <w:rFonts w:ascii="Arial" w:hAnsi="Arial" w:cs="Arial"/>
        </w:rPr>
        <w:t xml:space="preserve"> Finance report from </w:t>
      </w:r>
      <w:r>
        <w:rPr>
          <w:rFonts w:ascii="Arial" w:hAnsi="Arial" w:cs="Arial"/>
        </w:rPr>
        <w:t xml:space="preserve">April 2019. </w:t>
      </w:r>
    </w:p>
    <w:p w14:paraId="14F45CE1" w14:textId="3E6A2895" w:rsidR="00DA3B95" w:rsidRDefault="00AC6EA7" w:rsidP="000175F5">
      <w:pPr>
        <w:spacing w:after="120" w:line="240" w:lineRule="auto"/>
        <w:ind w:left="709"/>
        <w:jc w:val="both"/>
        <w:rPr>
          <w:rFonts w:ascii="Arial" w:hAnsi="Arial" w:cs="Arial"/>
        </w:rPr>
      </w:pPr>
      <w:r>
        <w:rPr>
          <w:rFonts w:ascii="Arial" w:hAnsi="Arial" w:cs="Arial"/>
        </w:rPr>
        <w:t xml:space="preserve">PBI </w:t>
      </w:r>
      <w:r w:rsidR="000139BE">
        <w:rPr>
          <w:rFonts w:ascii="Arial" w:hAnsi="Arial" w:cs="Arial"/>
        </w:rPr>
        <w:t xml:space="preserve">mentioned that in December </w:t>
      </w:r>
      <w:r>
        <w:rPr>
          <w:rFonts w:ascii="Arial" w:hAnsi="Arial" w:cs="Arial"/>
        </w:rPr>
        <w:t xml:space="preserve">2016 </w:t>
      </w:r>
      <w:r w:rsidR="000139BE">
        <w:rPr>
          <w:rFonts w:ascii="Arial" w:hAnsi="Arial" w:cs="Arial"/>
        </w:rPr>
        <w:t xml:space="preserve">there was a </w:t>
      </w:r>
      <w:r>
        <w:rPr>
          <w:rFonts w:ascii="Arial" w:hAnsi="Arial" w:cs="Arial"/>
        </w:rPr>
        <w:t>discussion about commission</w:t>
      </w:r>
      <w:r w:rsidR="000139BE">
        <w:rPr>
          <w:rFonts w:ascii="Arial" w:hAnsi="Arial" w:cs="Arial"/>
        </w:rPr>
        <w:t>ing an</w:t>
      </w:r>
      <w:r>
        <w:rPr>
          <w:rFonts w:ascii="Arial" w:hAnsi="Arial" w:cs="Arial"/>
        </w:rPr>
        <w:t xml:space="preserve"> academic study</w:t>
      </w:r>
      <w:r w:rsidR="000139BE">
        <w:rPr>
          <w:rFonts w:ascii="Arial" w:hAnsi="Arial" w:cs="Arial"/>
        </w:rPr>
        <w:t xml:space="preserve"> around </w:t>
      </w:r>
      <w:r w:rsidR="00701BCC">
        <w:rPr>
          <w:rFonts w:ascii="Arial" w:hAnsi="Arial" w:cs="Arial"/>
        </w:rPr>
        <w:t>domestic violence protection orders (DV</w:t>
      </w:r>
      <w:r w:rsidR="000139BE">
        <w:rPr>
          <w:rFonts w:ascii="Arial" w:hAnsi="Arial" w:cs="Arial"/>
        </w:rPr>
        <w:t>P</w:t>
      </w:r>
      <w:r w:rsidR="00701BCC">
        <w:rPr>
          <w:rFonts w:ascii="Arial" w:hAnsi="Arial" w:cs="Arial"/>
        </w:rPr>
        <w:t>O)</w:t>
      </w:r>
      <w:r w:rsidR="000139BE">
        <w:rPr>
          <w:rFonts w:ascii="Arial" w:hAnsi="Arial" w:cs="Arial"/>
        </w:rPr>
        <w:t xml:space="preserve"> and </w:t>
      </w:r>
      <w:r w:rsidR="00701BCC">
        <w:rPr>
          <w:rFonts w:ascii="Arial" w:hAnsi="Arial" w:cs="Arial"/>
        </w:rPr>
        <w:t>domestic violence protection notices (DV</w:t>
      </w:r>
      <w:r w:rsidR="000139BE">
        <w:rPr>
          <w:rFonts w:ascii="Arial" w:hAnsi="Arial" w:cs="Arial"/>
        </w:rPr>
        <w:t>P</w:t>
      </w:r>
      <w:r w:rsidR="00701BCC">
        <w:rPr>
          <w:rFonts w:ascii="Arial" w:hAnsi="Arial" w:cs="Arial"/>
        </w:rPr>
        <w:t>N) which n</w:t>
      </w:r>
      <w:r>
        <w:rPr>
          <w:rFonts w:ascii="Arial" w:hAnsi="Arial" w:cs="Arial"/>
        </w:rPr>
        <w:t>eeded to come back</w:t>
      </w:r>
      <w:r w:rsidR="00701BCC">
        <w:rPr>
          <w:rFonts w:ascii="Arial" w:hAnsi="Arial" w:cs="Arial"/>
        </w:rPr>
        <w:t xml:space="preserve"> at some point. </w:t>
      </w:r>
      <w:r w:rsidR="00E00217">
        <w:rPr>
          <w:rFonts w:ascii="Arial" w:hAnsi="Arial" w:cs="Arial"/>
        </w:rPr>
        <w:t>AH</w:t>
      </w:r>
      <w:r w:rsidR="00196D33">
        <w:rPr>
          <w:rFonts w:ascii="Arial" w:hAnsi="Arial" w:cs="Arial"/>
        </w:rPr>
        <w:t xml:space="preserve"> advised that the</w:t>
      </w:r>
      <w:r w:rsidR="00701BCC">
        <w:rPr>
          <w:rFonts w:ascii="Arial" w:hAnsi="Arial" w:cs="Arial"/>
        </w:rPr>
        <w:t xml:space="preserve"> study has been </w:t>
      </w:r>
      <w:r w:rsidR="00E00217">
        <w:rPr>
          <w:rFonts w:ascii="Arial" w:hAnsi="Arial" w:cs="Arial"/>
        </w:rPr>
        <w:t xml:space="preserve">commissioned but </w:t>
      </w:r>
      <w:r w:rsidR="00701BCC">
        <w:rPr>
          <w:rFonts w:ascii="Arial" w:hAnsi="Arial" w:cs="Arial"/>
        </w:rPr>
        <w:t>has not been</w:t>
      </w:r>
      <w:r w:rsidR="00E00217">
        <w:rPr>
          <w:rFonts w:ascii="Arial" w:hAnsi="Arial" w:cs="Arial"/>
        </w:rPr>
        <w:t xml:space="preserve"> delivered yet. </w:t>
      </w:r>
      <w:r w:rsidR="00A1218C">
        <w:rPr>
          <w:rFonts w:ascii="Arial" w:hAnsi="Arial" w:cs="Arial"/>
        </w:rPr>
        <w:t xml:space="preserve">Once </w:t>
      </w:r>
      <w:r w:rsidR="00F622F6">
        <w:rPr>
          <w:rFonts w:ascii="Arial" w:hAnsi="Arial" w:cs="Arial"/>
        </w:rPr>
        <w:t>a</w:t>
      </w:r>
      <w:r w:rsidR="00A1218C">
        <w:rPr>
          <w:rFonts w:ascii="Arial" w:hAnsi="Arial" w:cs="Arial"/>
        </w:rPr>
        <w:t xml:space="preserve"> </w:t>
      </w:r>
      <w:r w:rsidR="00E00217">
        <w:rPr>
          <w:rFonts w:ascii="Arial" w:hAnsi="Arial" w:cs="Arial"/>
        </w:rPr>
        <w:t>date for delivery</w:t>
      </w:r>
      <w:r w:rsidR="00F622F6">
        <w:rPr>
          <w:rFonts w:ascii="Arial" w:hAnsi="Arial" w:cs="Arial"/>
        </w:rPr>
        <w:t xml:space="preserve"> is identified this will be added to the Forward Plan</w:t>
      </w:r>
      <w:r w:rsidR="00E00217">
        <w:rPr>
          <w:rFonts w:ascii="Arial" w:hAnsi="Arial" w:cs="Arial"/>
        </w:rPr>
        <w:t xml:space="preserve">. </w:t>
      </w:r>
      <w:r w:rsidR="00196D33">
        <w:rPr>
          <w:rFonts w:ascii="Arial" w:hAnsi="Arial" w:cs="Arial"/>
        </w:rPr>
        <w:t>VH mentioned that t</w:t>
      </w:r>
      <w:r w:rsidR="00DA3B95">
        <w:rPr>
          <w:rFonts w:ascii="Arial" w:hAnsi="Arial" w:cs="Arial"/>
        </w:rPr>
        <w:t xml:space="preserve">his study was </w:t>
      </w:r>
      <w:r w:rsidR="00E00217">
        <w:rPr>
          <w:rFonts w:ascii="Arial" w:hAnsi="Arial" w:cs="Arial"/>
        </w:rPr>
        <w:t>comm</w:t>
      </w:r>
      <w:r w:rsidR="00B92728">
        <w:rPr>
          <w:rFonts w:ascii="Arial" w:hAnsi="Arial" w:cs="Arial"/>
        </w:rPr>
        <w:t>issioned through Anglia Ruskin.</w:t>
      </w:r>
      <w:r w:rsidR="00196D33">
        <w:rPr>
          <w:rFonts w:ascii="Arial" w:hAnsi="Arial" w:cs="Arial"/>
        </w:rPr>
        <w:t xml:space="preserve"> </w:t>
      </w:r>
    </w:p>
    <w:p w14:paraId="1B060B98" w14:textId="01F12C5F" w:rsidR="000175F5" w:rsidRDefault="00B92728" w:rsidP="00FA66A6">
      <w:pPr>
        <w:spacing w:after="120" w:line="240" w:lineRule="auto"/>
        <w:ind w:left="709"/>
        <w:jc w:val="both"/>
        <w:rPr>
          <w:rFonts w:ascii="Arial" w:hAnsi="Arial" w:cs="Arial"/>
        </w:rPr>
      </w:pPr>
      <w:r>
        <w:rPr>
          <w:rFonts w:ascii="Arial" w:hAnsi="Arial" w:cs="Arial"/>
        </w:rPr>
        <w:t xml:space="preserve">MH inquired who is responsible for the delivery of this study. </w:t>
      </w:r>
      <w:r w:rsidR="00992C5E">
        <w:rPr>
          <w:rFonts w:ascii="Arial" w:hAnsi="Arial" w:cs="Arial"/>
        </w:rPr>
        <w:t xml:space="preserve">VH advised that </w:t>
      </w:r>
      <w:r w:rsidR="00E00217">
        <w:rPr>
          <w:rFonts w:ascii="Arial" w:hAnsi="Arial" w:cs="Arial"/>
        </w:rPr>
        <w:t xml:space="preserve">Diane Tate </w:t>
      </w:r>
      <w:r>
        <w:rPr>
          <w:rFonts w:ascii="Arial" w:hAnsi="Arial" w:cs="Arial"/>
        </w:rPr>
        <w:t>at the College was involved in managing</w:t>
      </w:r>
      <w:r w:rsidR="00992C5E">
        <w:rPr>
          <w:rFonts w:ascii="Arial" w:hAnsi="Arial" w:cs="Arial"/>
        </w:rPr>
        <w:t xml:space="preserve"> this project. </w:t>
      </w:r>
    </w:p>
    <w:p w14:paraId="4E31FEA4" w14:textId="134B6FBF" w:rsidR="00E00217" w:rsidRDefault="000175F5" w:rsidP="00FA66A6">
      <w:pPr>
        <w:spacing w:after="120" w:line="240" w:lineRule="auto"/>
        <w:ind w:left="709"/>
        <w:jc w:val="both"/>
        <w:rPr>
          <w:rFonts w:ascii="Arial" w:hAnsi="Arial" w:cs="Arial"/>
          <w:b/>
        </w:rPr>
      </w:pPr>
      <w:r>
        <w:rPr>
          <w:rFonts w:ascii="Arial" w:hAnsi="Arial" w:cs="Arial"/>
          <w:b/>
        </w:rPr>
        <w:t xml:space="preserve">Action </w:t>
      </w:r>
      <w:r w:rsidR="00E74289">
        <w:rPr>
          <w:rFonts w:ascii="Arial" w:hAnsi="Arial" w:cs="Arial"/>
          <w:b/>
        </w:rPr>
        <w:t>91</w:t>
      </w:r>
      <w:r>
        <w:rPr>
          <w:rFonts w:ascii="Arial" w:hAnsi="Arial" w:cs="Arial"/>
          <w:b/>
        </w:rPr>
        <w:t>: A</w:t>
      </w:r>
      <w:r w:rsidRPr="000175F5">
        <w:rPr>
          <w:rFonts w:ascii="Arial" w:hAnsi="Arial" w:cs="Arial"/>
          <w:b/>
        </w:rPr>
        <w:t xml:space="preserve"> </w:t>
      </w:r>
      <w:r w:rsidR="00E00217" w:rsidRPr="000175F5">
        <w:rPr>
          <w:rFonts w:ascii="Arial" w:hAnsi="Arial" w:cs="Arial"/>
          <w:b/>
        </w:rPr>
        <w:t xml:space="preserve">timeline </w:t>
      </w:r>
      <w:r w:rsidR="00192588">
        <w:rPr>
          <w:rFonts w:ascii="Arial" w:hAnsi="Arial" w:cs="Arial"/>
          <w:b/>
        </w:rPr>
        <w:t>need</w:t>
      </w:r>
      <w:r w:rsidR="0053502F">
        <w:rPr>
          <w:rFonts w:ascii="Arial" w:hAnsi="Arial" w:cs="Arial"/>
          <w:b/>
        </w:rPr>
        <w:t>s to be identified, to</w:t>
      </w:r>
      <w:r w:rsidR="00192588">
        <w:rPr>
          <w:rFonts w:ascii="Arial" w:hAnsi="Arial" w:cs="Arial"/>
          <w:b/>
        </w:rPr>
        <w:t xml:space="preserve"> indicat</w:t>
      </w:r>
      <w:r w:rsidR="0053502F">
        <w:rPr>
          <w:rFonts w:ascii="Arial" w:hAnsi="Arial" w:cs="Arial"/>
          <w:b/>
        </w:rPr>
        <w:t xml:space="preserve">e </w:t>
      </w:r>
      <w:r w:rsidRPr="000175F5">
        <w:rPr>
          <w:rFonts w:ascii="Arial" w:hAnsi="Arial" w:cs="Arial"/>
          <w:b/>
        </w:rPr>
        <w:t xml:space="preserve">when the study </w:t>
      </w:r>
      <w:r>
        <w:rPr>
          <w:rFonts w:ascii="Arial" w:hAnsi="Arial" w:cs="Arial"/>
          <w:b/>
        </w:rPr>
        <w:t>is to be delivered and presented to the Board.</w:t>
      </w:r>
      <w:r w:rsidRPr="000175F5">
        <w:rPr>
          <w:rFonts w:ascii="Arial" w:hAnsi="Arial" w:cs="Arial"/>
          <w:b/>
        </w:rPr>
        <w:t xml:space="preserve"> </w:t>
      </w:r>
      <w:r w:rsidR="002B36C6">
        <w:rPr>
          <w:rFonts w:ascii="Arial" w:hAnsi="Arial" w:cs="Arial"/>
          <w:b/>
        </w:rPr>
        <w:t>Owners: AH and VH.</w:t>
      </w:r>
    </w:p>
    <w:p w14:paraId="4C8EE917" w14:textId="006C6F95" w:rsidR="006F5ECA" w:rsidRDefault="006F5ECA" w:rsidP="00FA66A6">
      <w:pPr>
        <w:spacing w:after="120" w:line="240" w:lineRule="auto"/>
        <w:ind w:left="709"/>
        <w:jc w:val="both"/>
        <w:rPr>
          <w:rFonts w:ascii="Arial" w:hAnsi="Arial" w:cs="Arial"/>
          <w:b/>
        </w:rPr>
      </w:pPr>
    </w:p>
    <w:p w14:paraId="1B36C2AE" w14:textId="0FBE7D8C" w:rsidR="00FA66A6" w:rsidRPr="001E3389" w:rsidRDefault="00EB73B8" w:rsidP="00FA66A6">
      <w:pPr>
        <w:spacing w:after="120" w:line="240" w:lineRule="auto"/>
        <w:rPr>
          <w:rFonts w:ascii="Arial" w:hAnsi="Arial" w:cs="Arial"/>
          <w:b/>
        </w:rPr>
      </w:pPr>
      <w:r>
        <w:rPr>
          <w:rFonts w:ascii="Arial" w:hAnsi="Arial" w:cs="Arial"/>
          <w:b/>
        </w:rPr>
        <w:t>3</w:t>
      </w:r>
      <w:r w:rsidRPr="00823835">
        <w:rPr>
          <w:rFonts w:ascii="Arial" w:hAnsi="Arial" w:cs="Arial"/>
          <w:b/>
        </w:rPr>
        <w:tab/>
      </w:r>
      <w:r w:rsidR="00FA66A6">
        <w:rPr>
          <w:rFonts w:ascii="Arial" w:hAnsi="Arial" w:cs="Arial"/>
          <w:b/>
          <w:szCs w:val="24"/>
        </w:rPr>
        <w:t>ICCS Capita D3000 lite</w:t>
      </w:r>
      <w:r w:rsidRPr="00EB73B8">
        <w:rPr>
          <w:rFonts w:ascii="Arial" w:hAnsi="Arial" w:cs="Arial"/>
          <w:b/>
          <w:szCs w:val="24"/>
        </w:rPr>
        <w:t xml:space="preserve"> </w:t>
      </w:r>
      <w:r w:rsidR="00FA66A6" w:rsidRPr="001E3389">
        <w:rPr>
          <w:rFonts w:ascii="Arial" w:hAnsi="Arial" w:cs="Arial"/>
          <w:b/>
        </w:rPr>
        <w:t>(Official Sensitive)</w:t>
      </w:r>
    </w:p>
    <w:p w14:paraId="098A6962" w14:textId="15359638" w:rsidR="00475810" w:rsidRDefault="00586DEB" w:rsidP="00475810">
      <w:pPr>
        <w:spacing w:after="120" w:line="240" w:lineRule="auto"/>
        <w:ind w:left="709"/>
        <w:jc w:val="both"/>
        <w:rPr>
          <w:rFonts w:ascii="Arial" w:hAnsi="Arial" w:cs="Arial"/>
        </w:rPr>
      </w:pPr>
      <w:r w:rsidRPr="00586DEB">
        <w:rPr>
          <w:rFonts w:ascii="Arial" w:hAnsi="Arial" w:cs="Arial"/>
        </w:rPr>
        <w:t>MG</w:t>
      </w:r>
      <w:r w:rsidR="00EB73B8" w:rsidRPr="00586DEB">
        <w:rPr>
          <w:rFonts w:ascii="Arial" w:hAnsi="Arial" w:cs="Arial"/>
        </w:rPr>
        <w:t xml:space="preserve"> </w:t>
      </w:r>
      <w:r w:rsidRPr="00586DEB">
        <w:rPr>
          <w:rFonts w:ascii="Arial" w:hAnsi="Arial" w:cs="Arial"/>
        </w:rPr>
        <w:t>stat</w:t>
      </w:r>
      <w:r>
        <w:rPr>
          <w:rFonts w:ascii="Arial" w:hAnsi="Arial" w:cs="Arial"/>
        </w:rPr>
        <w:t>ed there are some delays in</w:t>
      </w:r>
      <w:r w:rsidRPr="00586DEB">
        <w:rPr>
          <w:rFonts w:ascii="Arial" w:hAnsi="Arial" w:cs="Arial"/>
        </w:rPr>
        <w:t xml:space="preserve"> the</w:t>
      </w:r>
      <w:r>
        <w:rPr>
          <w:rFonts w:ascii="Arial" w:hAnsi="Arial" w:cs="Arial"/>
          <w:b/>
        </w:rPr>
        <w:t xml:space="preserve"> </w:t>
      </w:r>
      <w:r w:rsidRPr="00586DEB">
        <w:rPr>
          <w:rFonts w:ascii="Arial" w:hAnsi="Arial" w:cs="Arial"/>
        </w:rPr>
        <w:t>implementation of the</w:t>
      </w:r>
      <w:r>
        <w:rPr>
          <w:rFonts w:ascii="Arial" w:hAnsi="Arial" w:cs="Arial"/>
          <w:b/>
        </w:rPr>
        <w:t xml:space="preserve"> </w:t>
      </w:r>
      <w:r w:rsidR="00D3214A">
        <w:rPr>
          <w:rFonts w:ascii="Arial" w:hAnsi="Arial" w:cs="Arial"/>
        </w:rPr>
        <w:t>Integrated Communications Control System (</w:t>
      </w:r>
      <w:r w:rsidR="00EB73B8">
        <w:rPr>
          <w:rFonts w:ascii="Arial" w:hAnsi="Arial" w:cs="Arial"/>
        </w:rPr>
        <w:t>ICCS</w:t>
      </w:r>
      <w:r w:rsidR="00D3214A">
        <w:rPr>
          <w:rFonts w:ascii="Arial" w:hAnsi="Arial" w:cs="Arial"/>
        </w:rPr>
        <w:t>)</w:t>
      </w:r>
      <w:r w:rsidR="00EB73B8">
        <w:rPr>
          <w:rFonts w:ascii="Arial" w:hAnsi="Arial" w:cs="Arial"/>
        </w:rPr>
        <w:t xml:space="preserve"> </w:t>
      </w:r>
      <w:r w:rsidR="00C90EA7">
        <w:rPr>
          <w:rFonts w:ascii="Arial" w:hAnsi="Arial" w:cs="Arial"/>
        </w:rPr>
        <w:t xml:space="preserve">project </w:t>
      </w:r>
      <w:r>
        <w:rPr>
          <w:rFonts w:ascii="Arial" w:hAnsi="Arial" w:cs="Arial"/>
        </w:rPr>
        <w:t>which is</w:t>
      </w:r>
      <w:r w:rsidR="00C90EA7">
        <w:rPr>
          <w:rFonts w:ascii="Arial" w:hAnsi="Arial" w:cs="Arial"/>
        </w:rPr>
        <w:t xml:space="preserve"> part of the transition to ESMCP</w:t>
      </w:r>
      <w:r>
        <w:rPr>
          <w:rFonts w:ascii="Arial" w:hAnsi="Arial" w:cs="Arial"/>
        </w:rPr>
        <w:t xml:space="preserve">. ICCS is </w:t>
      </w:r>
      <w:r w:rsidR="00F1466F">
        <w:rPr>
          <w:rFonts w:ascii="Arial" w:hAnsi="Arial" w:cs="Arial"/>
        </w:rPr>
        <w:t>integral to</w:t>
      </w:r>
      <w:r>
        <w:rPr>
          <w:rFonts w:ascii="Arial" w:hAnsi="Arial" w:cs="Arial"/>
        </w:rPr>
        <w:t xml:space="preserve"> the operational service and the management of the traffic of radio communications by the </w:t>
      </w:r>
      <w:r w:rsidRPr="00586DEB">
        <w:rPr>
          <w:rFonts w:ascii="Arial" w:hAnsi="Arial" w:cs="Arial"/>
        </w:rPr>
        <w:t>Force Control Room</w:t>
      </w:r>
      <w:r>
        <w:rPr>
          <w:rFonts w:ascii="Arial" w:hAnsi="Arial" w:cs="Arial"/>
        </w:rPr>
        <w:t xml:space="preserve"> (FCR). Given its significance, </w:t>
      </w:r>
      <w:r w:rsidR="00DA7495">
        <w:rPr>
          <w:rFonts w:ascii="Arial" w:hAnsi="Arial" w:cs="Arial"/>
        </w:rPr>
        <w:t xml:space="preserve">the continuation of the operation of </w:t>
      </w:r>
      <w:r>
        <w:rPr>
          <w:rFonts w:ascii="Arial" w:hAnsi="Arial" w:cs="Arial"/>
        </w:rPr>
        <w:t xml:space="preserve">ICCS </w:t>
      </w:r>
      <w:r w:rsidR="00DA7495">
        <w:rPr>
          <w:rFonts w:ascii="Arial" w:hAnsi="Arial" w:cs="Arial"/>
        </w:rPr>
        <w:t>has to be ensured. Nevertheless, the level of required integration of ICCS with the existing IT systems was u</w:t>
      </w:r>
      <w:r w:rsidR="00197D74">
        <w:rPr>
          <w:rFonts w:ascii="Arial" w:hAnsi="Arial" w:cs="Arial"/>
        </w:rPr>
        <w:t xml:space="preserve">nderplayed and </w:t>
      </w:r>
      <w:r w:rsidR="00DA7495">
        <w:rPr>
          <w:rFonts w:ascii="Arial" w:hAnsi="Arial" w:cs="Arial"/>
        </w:rPr>
        <w:t>understated</w:t>
      </w:r>
      <w:r w:rsidR="00DA7495" w:rsidRPr="00DA7495">
        <w:rPr>
          <w:rFonts w:ascii="Arial" w:hAnsi="Arial" w:cs="Arial"/>
        </w:rPr>
        <w:t xml:space="preserve"> </w:t>
      </w:r>
      <w:r w:rsidR="00DA7495">
        <w:rPr>
          <w:rFonts w:ascii="Arial" w:hAnsi="Arial" w:cs="Arial"/>
        </w:rPr>
        <w:t>to a great extent.</w:t>
      </w:r>
      <w:r w:rsidR="00F1466F">
        <w:rPr>
          <w:rFonts w:ascii="Arial" w:hAnsi="Arial" w:cs="Arial"/>
        </w:rPr>
        <w:t xml:space="preserve"> </w:t>
      </w:r>
      <w:r w:rsidR="00DA7495">
        <w:rPr>
          <w:rFonts w:ascii="Arial" w:hAnsi="Arial" w:cs="Arial"/>
        </w:rPr>
        <w:t>The technology landscape in c</w:t>
      </w:r>
      <w:r w:rsidR="00197D74">
        <w:rPr>
          <w:rFonts w:ascii="Arial" w:hAnsi="Arial" w:cs="Arial"/>
        </w:rPr>
        <w:t>ontrol rooms</w:t>
      </w:r>
      <w:r w:rsidR="00DA7495">
        <w:rPr>
          <w:rFonts w:ascii="Arial" w:hAnsi="Arial" w:cs="Arial"/>
        </w:rPr>
        <w:t xml:space="preserve"> in general</w:t>
      </w:r>
      <w:r w:rsidR="00197D74">
        <w:rPr>
          <w:rFonts w:ascii="Arial" w:hAnsi="Arial" w:cs="Arial"/>
        </w:rPr>
        <w:t xml:space="preserve"> </w:t>
      </w:r>
      <w:r w:rsidR="00DA7495">
        <w:rPr>
          <w:rFonts w:ascii="Arial" w:hAnsi="Arial" w:cs="Arial"/>
        </w:rPr>
        <w:t>is quite complex. There is no single end-to-</w:t>
      </w:r>
      <w:r w:rsidR="00197D74">
        <w:rPr>
          <w:rFonts w:ascii="Arial" w:hAnsi="Arial" w:cs="Arial"/>
        </w:rPr>
        <w:t xml:space="preserve">end </w:t>
      </w:r>
      <w:r w:rsidR="00DA7495">
        <w:rPr>
          <w:rFonts w:ascii="Arial" w:hAnsi="Arial" w:cs="Arial"/>
        </w:rPr>
        <w:t xml:space="preserve">piece of technology that </w:t>
      </w:r>
      <w:r w:rsidR="00197D74">
        <w:rPr>
          <w:rFonts w:ascii="Arial" w:hAnsi="Arial" w:cs="Arial"/>
        </w:rPr>
        <w:t>covers everything</w:t>
      </w:r>
      <w:r w:rsidR="00DA7495">
        <w:rPr>
          <w:rFonts w:ascii="Arial" w:hAnsi="Arial" w:cs="Arial"/>
        </w:rPr>
        <w:t xml:space="preserve"> that is needed</w:t>
      </w:r>
      <w:r w:rsidR="00197D74">
        <w:rPr>
          <w:rFonts w:ascii="Arial" w:hAnsi="Arial" w:cs="Arial"/>
        </w:rPr>
        <w:t xml:space="preserve"> in the control room. </w:t>
      </w:r>
      <w:r w:rsidR="00F1466F">
        <w:rPr>
          <w:rFonts w:ascii="Arial" w:hAnsi="Arial" w:cs="Arial"/>
        </w:rPr>
        <w:t>I</w:t>
      </w:r>
      <w:r w:rsidR="00475810">
        <w:rPr>
          <w:rFonts w:ascii="Arial" w:hAnsi="Arial" w:cs="Arial"/>
        </w:rPr>
        <w:t xml:space="preserve">n Essex there is a </w:t>
      </w:r>
      <w:r w:rsidR="00EF7C04">
        <w:rPr>
          <w:rFonts w:ascii="Arial" w:hAnsi="Arial" w:cs="Arial"/>
        </w:rPr>
        <w:t>u</w:t>
      </w:r>
      <w:r w:rsidR="00197D74">
        <w:rPr>
          <w:rFonts w:ascii="Arial" w:hAnsi="Arial" w:cs="Arial"/>
        </w:rPr>
        <w:t xml:space="preserve">nique </w:t>
      </w:r>
      <w:r w:rsidR="00EF7C04">
        <w:rPr>
          <w:rFonts w:ascii="Arial" w:hAnsi="Arial" w:cs="Arial"/>
        </w:rPr>
        <w:t xml:space="preserve">working </w:t>
      </w:r>
      <w:r w:rsidR="00197D74">
        <w:rPr>
          <w:rFonts w:ascii="Arial" w:hAnsi="Arial" w:cs="Arial"/>
        </w:rPr>
        <w:t xml:space="preserve">practice </w:t>
      </w:r>
      <w:r w:rsidR="00EF7C04">
        <w:rPr>
          <w:rFonts w:ascii="Arial" w:hAnsi="Arial" w:cs="Arial"/>
        </w:rPr>
        <w:t xml:space="preserve">that </w:t>
      </w:r>
      <w:r w:rsidR="00475810">
        <w:rPr>
          <w:rFonts w:ascii="Arial" w:hAnsi="Arial" w:cs="Arial"/>
        </w:rPr>
        <w:t xml:space="preserve">significantly alleviates airwave traffic and </w:t>
      </w:r>
      <w:r w:rsidR="00197D74">
        <w:rPr>
          <w:rFonts w:ascii="Arial" w:hAnsi="Arial" w:cs="Arial"/>
        </w:rPr>
        <w:t>saves t</w:t>
      </w:r>
      <w:r w:rsidR="00EE165E">
        <w:rPr>
          <w:rFonts w:ascii="Arial" w:hAnsi="Arial" w:cs="Arial"/>
        </w:rPr>
        <w:t>he need for about 30 staff with</w:t>
      </w:r>
      <w:r w:rsidR="00475810">
        <w:rPr>
          <w:rFonts w:ascii="Arial" w:hAnsi="Arial" w:cs="Arial"/>
        </w:rPr>
        <w:t xml:space="preserve"> the control room. This presents an added technical challenge if this working practice is to </w:t>
      </w:r>
      <w:r w:rsidR="004F2780">
        <w:rPr>
          <w:rFonts w:ascii="Arial" w:hAnsi="Arial" w:cs="Arial"/>
        </w:rPr>
        <w:t xml:space="preserve">be maintained. </w:t>
      </w:r>
    </w:p>
    <w:p w14:paraId="30095A5E" w14:textId="5C912EEE" w:rsidR="001D5F68" w:rsidRDefault="00475810" w:rsidP="009C746F">
      <w:pPr>
        <w:spacing w:after="120" w:line="240" w:lineRule="auto"/>
        <w:ind w:left="709"/>
        <w:jc w:val="both"/>
        <w:rPr>
          <w:rFonts w:ascii="Arial" w:hAnsi="Arial" w:cs="Arial"/>
        </w:rPr>
      </w:pPr>
      <w:r>
        <w:rPr>
          <w:rFonts w:ascii="Arial" w:hAnsi="Arial" w:cs="Arial"/>
        </w:rPr>
        <w:t>Programme Manager, Simon Morris</w:t>
      </w:r>
      <w:r w:rsidR="00D553C9">
        <w:rPr>
          <w:rFonts w:ascii="Arial" w:hAnsi="Arial" w:cs="Arial"/>
        </w:rPr>
        <w:t>,</w:t>
      </w:r>
      <w:r>
        <w:rPr>
          <w:rFonts w:ascii="Arial" w:hAnsi="Arial" w:cs="Arial"/>
        </w:rPr>
        <w:t xml:space="preserve"> </w:t>
      </w:r>
      <w:r w:rsidR="00D553C9">
        <w:rPr>
          <w:rFonts w:ascii="Arial" w:hAnsi="Arial" w:cs="Arial"/>
        </w:rPr>
        <w:t xml:space="preserve">and </w:t>
      </w:r>
      <w:r w:rsidR="001D5F68">
        <w:rPr>
          <w:rFonts w:ascii="Arial" w:hAnsi="Arial" w:cs="Arial"/>
        </w:rPr>
        <w:t>David</w:t>
      </w:r>
      <w:r>
        <w:rPr>
          <w:rFonts w:ascii="Arial" w:hAnsi="Arial" w:cs="Arial"/>
        </w:rPr>
        <w:t xml:space="preserve"> Edwards </w:t>
      </w:r>
      <w:r w:rsidR="00D553C9">
        <w:rPr>
          <w:rFonts w:ascii="Arial" w:hAnsi="Arial" w:cs="Arial"/>
        </w:rPr>
        <w:t>from the procurement team agreed an extension of support from</w:t>
      </w:r>
      <w:r w:rsidR="001D5F68">
        <w:rPr>
          <w:rFonts w:ascii="Arial" w:hAnsi="Arial" w:cs="Arial"/>
        </w:rPr>
        <w:t xml:space="preserve"> Capita </w:t>
      </w:r>
      <w:r w:rsidR="00D553C9">
        <w:rPr>
          <w:rFonts w:ascii="Arial" w:hAnsi="Arial" w:cs="Arial"/>
        </w:rPr>
        <w:t>until the</w:t>
      </w:r>
      <w:r w:rsidR="001D5F68">
        <w:rPr>
          <w:rFonts w:ascii="Arial" w:hAnsi="Arial" w:cs="Arial"/>
        </w:rPr>
        <w:t xml:space="preserve"> end of </w:t>
      </w:r>
      <w:r w:rsidR="00D553C9">
        <w:rPr>
          <w:rFonts w:ascii="Arial" w:hAnsi="Arial" w:cs="Arial"/>
        </w:rPr>
        <w:t xml:space="preserve">2018 on current terms. However, Capita will not underwrite </w:t>
      </w:r>
      <w:r w:rsidR="001D5F68">
        <w:rPr>
          <w:rFonts w:ascii="Arial" w:hAnsi="Arial" w:cs="Arial"/>
        </w:rPr>
        <w:t>the</w:t>
      </w:r>
      <w:r w:rsidR="00D553C9">
        <w:rPr>
          <w:rFonts w:ascii="Arial" w:hAnsi="Arial" w:cs="Arial"/>
        </w:rPr>
        <w:t xml:space="preserve"> ageing</w:t>
      </w:r>
      <w:r w:rsidR="001D5F68">
        <w:rPr>
          <w:rFonts w:ascii="Arial" w:hAnsi="Arial" w:cs="Arial"/>
        </w:rPr>
        <w:t xml:space="preserve"> legacy</w:t>
      </w:r>
      <w:r w:rsidR="00D553C9">
        <w:rPr>
          <w:rFonts w:ascii="Arial" w:hAnsi="Arial" w:cs="Arial"/>
        </w:rPr>
        <w:t xml:space="preserve"> DS2000 ICCS beyond update partly because this is old and partly because of </w:t>
      </w:r>
      <w:r w:rsidR="001D5F68">
        <w:rPr>
          <w:rFonts w:ascii="Arial" w:hAnsi="Arial" w:cs="Arial"/>
        </w:rPr>
        <w:t>commercial</w:t>
      </w:r>
      <w:r w:rsidR="00D553C9">
        <w:rPr>
          <w:rFonts w:ascii="Arial" w:hAnsi="Arial" w:cs="Arial"/>
        </w:rPr>
        <w:t xml:space="preserve"> interest and the c</w:t>
      </w:r>
      <w:r w:rsidR="001D5F68">
        <w:rPr>
          <w:rFonts w:ascii="Arial" w:hAnsi="Arial" w:cs="Arial"/>
        </w:rPr>
        <w:t xml:space="preserve">hance to </w:t>
      </w:r>
      <w:r w:rsidR="00D553C9">
        <w:rPr>
          <w:rFonts w:ascii="Arial" w:hAnsi="Arial" w:cs="Arial"/>
        </w:rPr>
        <w:t>profit from</w:t>
      </w:r>
      <w:r w:rsidR="001D5F68">
        <w:rPr>
          <w:rFonts w:ascii="Arial" w:hAnsi="Arial" w:cs="Arial"/>
        </w:rPr>
        <w:t xml:space="preserve"> this deal. Hence a proposal </w:t>
      </w:r>
      <w:r w:rsidR="00126CE2">
        <w:rPr>
          <w:rFonts w:ascii="Arial" w:hAnsi="Arial" w:cs="Arial"/>
        </w:rPr>
        <w:t>for a DS3000</w:t>
      </w:r>
      <w:r w:rsidR="00D553C9">
        <w:rPr>
          <w:rFonts w:ascii="Arial" w:hAnsi="Arial" w:cs="Arial"/>
        </w:rPr>
        <w:t>li</w:t>
      </w:r>
      <w:r w:rsidR="001D5F68">
        <w:rPr>
          <w:rFonts w:ascii="Arial" w:hAnsi="Arial" w:cs="Arial"/>
        </w:rPr>
        <w:t>t</w:t>
      </w:r>
      <w:r w:rsidR="00D553C9">
        <w:rPr>
          <w:rFonts w:ascii="Arial" w:hAnsi="Arial" w:cs="Arial"/>
        </w:rPr>
        <w:t>e</w:t>
      </w:r>
      <w:r w:rsidR="00126CE2">
        <w:rPr>
          <w:rFonts w:ascii="Arial" w:hAnsi="Arial" w:cs="Arial"/>
        </w:rPr>
        <w:t xml:space="preserve"> which will give a</w:t>
      </w:r>
      <w:r w:rsidR="000F6DDD">
        <w:rPr>
          <w:rFonts w:ascii="Arial" w:hAnsi="Arial" w:cs="Arial"/>
        </w:rPr>
        <w:t xml:space="preserve"> backup capability and</w:t>
      </w:r>
      <w:r w:rsidR="001D5F68">
        <w:rPr>
          <w:rFonts w:ascii="Arial" w:hAnsi="Arial" w:cs="Arial"/>
        </w:rPr>
        <w:t xml:space="preserve"> </w:t>
      </w:r>
      <w:r w:rsidR="000F6DDD">
        <w:rPr>
          <w:rFonts w:ascii="Arial" w:hAnsi="Arial" w:cs="Arial"/>
        </w:rPr>
        <w:t>a</w:t>
      </w:r>
      <w:r w:rsidR="001D5F68">
        <w:rPr>
          <w:rFonts w:ascii="Arial" w:hAnsi="Arial" w:cs="Arial"/>
        </w:rPr>
        <w:t xml:space="preserve"> fully functioning control room </w:t>
      </w:r>
      <w:r w:rsidR="000F6DDD">
        <w:rPr>
          <w:rFonts w:ascii="Arial" w:hAnsi="Arial" w:cs="Arial"/>
        </w:rPr>
        <w:t xml:space="preserve">in case </w:t>
      </w:r>
      <w:r w:rsidR="001D5F68">
        <w:rPr>
          <w:rFonts w:ascii="Arial" w:hAnsi="Arial" w:cs="Arial"/>
        </w:rPr>
        <w:t>anything goes wrong</w:t>
      </w:r>
      <w:r w:rsidR="00126CE2">
        <w:rPr>
          <w:rFonts w:ascii="Arial" w:hAnsi="Arial" w:cs="Arial"/>
        </w:rPr>
        <w:t xml:space="preserve"> during the transition</w:t>
      </w:r>
      <w:r w:rsidR="001D5F68">
        <w:rPr>
          <w:rFonts w:ascii="Arial" w:hAnsi="Arial" w:cs="Arial"/>
        </w:rPr>
        <w:t xml:space="preserve">. </w:t>
      </w:r>
      <w:r w:rsidR="008D35D5">
        <w:rPr>
          <w:rFonts w:ascii="Arial" w:hAnsi="Arial" w:cs="Arial"/>
        </w:rPr>
        <w:t>The expenditure of this system will be £</w:t>
      </w:r>
      <w:r w:rsidR="001D5F68">
        <w:rPr>
          <w:rFonts w:ascii="Arial" w:hAnsi="Arial" w:cs="Arial"/>
        </w:rPr>
        <w:t xml:space="preserve">200K, </w:t>
      </w:r>
      <w:r w:rsidR="008D35D5">
        <w:rPr>
          <w:rFonts w:ascii="Arial" w:hAnsi="Arial" w:cs="Arial"/>
        </w:rPr>
        <w:t xml:space="preserve">which could partly be regarded as an </w:t>
      </w:r>
      <w:r w:rsidR="001D5F68">
        <w:rPr>
          <w:rFonts w:ascii="Arial" w:hAnsi="Arial" w:cs="Arial"/>
        </w:rPr>
        <w:t xml:space="preserve">offset </w:t>
      </w:r>
      <w:r w:rsidR="008D35D5">
        <w:rPr>
          <w:rFonts w:ascii="Arial" w:hAnsi="Arial" w:cs="Arial"/>
        </w:rPr>
        <w:t xml:space="preserve">against the </w:t>
      </w:r>
      <w:r w:rsidR="001D5F68">
        <w:rPr>
          <w:rFonts w:ascii="Arial" w:hAnsi="Arial" w:cs="Arial"/>
        </w:rPr>
        <w:t xml:space="preserve">procurement cost avoidance. </w:t>
      </w:r>
    </w:p>
    <w:p w14:paraId="7322B21F" w14:textId="6FD89F31" w:rsidR="001D5F68" w:rsidRDefault="009C746F" w:rsidP="009C746F">
      <w:pPr>
        <w:spacing w:after="120" w:line="240" w:lineRule="auto"/>
        <w:ind w:left="709"/>
        <w:jc w:val="both"/>
        <w:rPr>
          <w:rFonts w:ascii="Arial" w:hAnsi="Arial" w:cs="Arial"/>
        </w:rPr>
      </w:pPr>
      <w:r>
        <w:rPr>
          <w:rFonts w:ascii="Arial" w:hAnsi="Arial" w:cs="Arial"/>
        </w:rPr>
        <w:t>JG thought as positive the fact that there have been lessons learnt from this project and stressed the importance of working together to resolve any issues identified. JG acknowledged the need to make this investment. JG</w:t>
      </w:r>
      <w:r w:rsidR="00524D16">
        <w:rPr>
          <w:rFonts w:ascii="Arial" w:hAnsi="Arial" w:cs="Arial"/>
        </w:rPr>
        <w:t xml:space="preserve"> i</w:t>
      </w:r>
      <w:r w:rsidR="00E0458C">
        <w:rPr>
          <w:rFonts w:ascii="Arial" w:hAnsi="Arial" w:cs="Arial"/>
        </w:rPr>
        <w:t xml:space="preserve">nquired </w:t>
      </w:r>
      <w:r w:rsidR="00524D16">
        <w:rPr>
          <w:rFonts w:ascii="Arial" w:hAnsi="Arial" w:cs="Arial"/>
        </w:rPr>
        <w:t xml:space="preserve">if </w:t>
      </w:r>
      <w:r w:rsidR="008E61CF">
        <w:rPr>
          <w:rFonts w:ascii="Arial" w:hAnsi="Arial" w:cs="Arial"/>
        </w:rPr>
        <w:t xml:space="preserve">this </w:t>
      </w:r>
      <w:r w:rsidR="00E0458C">
        <w:rPr>
          <w:rFonts w:ascii="Arial" w:hAnsi="Arial" w:cs="Arial"/>
        </w:rPr>
        <w:t>would be the last set of investment</w:t>
      </w:r>
      <w:r w:rsidR="008E61CF">
        <w:rPr>
          <w:rFonts w:ascii="Arial" w:hAnsi="Arial" w:cs="Arial"/>
        </w:rPr>
        <w:t xml:space="preserve"> </w:t>
      </w:r>
      <w:r w:rsidR="00524D16">
        <w:rPr>
          <w:rFonts w:ascii="Arial" w:hAnsi="Arial" w:cs="Arial"/>
        </w:rPr>
        <w:t>to make</w:t>
      </w:r>
      <w:r>
        <w:rPr>
          <w:rFonts w:ascii="Arial" w:hAnsi="Arial" w:cs="Arial"/>
        </w:rPr>
        <w:t>,</w:t>
      </w:r>
      <w:r w:rsidR="00524D16">
        <w:rPr>
          <w:rFonts w:ascii="Arial" w:hAnsi="Arial" w:cs="Arial"/>
        </w:rPr>
        <w:t xml:space="preserve"> </w:t>
      </w:r>
      <w:r w:rsidR="008E61CF">
        <w:rPr>
          <w:rFonts w:ascii="Arial" w:hAnsi="Arial" w:cs="Arial"/>
        </w:rPr>
        <w:t xml:space="preserve">and </w:t>
      </w:r>
      <w:r w:rsidR="00524D16">
        <w:rPr>
          <w:rFonts w:ascii="Arial" w:hAnsi="Arial" w:cs="Arial"/>
        </w:rPr>
        <w:t>whether</w:t>
      </w:r>
      <w:r w:rsidR="00E0458C">
        <w:rPr>
          <w:rFonts w:ascii="Arial" w:hAnsi="Arial" w:cs="Arial"/>
        </w:rPr>
        <w:t xml:space="preserve"> it can be assured that it can be delivered. </w:t>
      </w:r>
    </w:p>
    <w:p w14:paraId="4F0A955A" w14:textId="388D3346" w:rsidR="0012129B" w:rsidRDefault="00F8759A" w:rsidP="009C746F">
      <w:pPr>
        <w:spacing w:after="120" w:line="240" w:lineRule="auto"/>
        <w:ind w:left="709"/>
        <w:jc w:val="both"/>
        <w:rPr>
          <w:rFonts w:ascii="Arial" w:hAnsi="Arial" w:cs="Arial"/>
        </w:rPr>
      </w:pPr>
      <w:r>
        <w:rPr>
          <w:rFonts w:ascii="Arial" w:hAnsi="Arial" w:cs="Arial"/>
        </w:rPr>
        <w:t>MG</w:t>
      </w:r>
      <w:r w:rsidR="00A175B9">
        <w:rPr>
          <w:rFonts w:ascii="Arial" w:hAnsi="Arial" w:cs="Arial"/>
        </w:rPr>
        <w:t xml:space="preserve"> answered yes, and</w:t>
      </w:r>
      <w:r>
        <w:rPr>
          <w:rFonts w:ascii="Arial" w:hAnsi="Arial" w:cs="Arial"/>
        </w:rPr>
        <w:t xml:space="preserve"> </w:t>
      </w:r>
      <w:r w:rsidR="00524D16">
        <w:rPr>
          <w:rFonts w:ascii="Arial" w:hAnsi="Arial" w:cs="Arial"/>
        </w:rPr>
        <w:t xml:space="preserve">stated that </w:t>
      </w:r>
      <w:r w:rsidR="009C746F">
        <w:rPr>
          <w:rFonts w:ascii="Arial" w:hAnsi="Arial" w:cs="Arial"/>
        </w:rPr>
        <w:t>this</w:t>
      </w:r>
      <w:r w:rsidR="00524D16">
        <w:rPr>
          <w:rFonts w:ascii="Arial" w:hAnsi="Arial" w:cs="Arial"/>
        </w:rPr>
        <w:t xml:space="preserve"> is a</w:t>
      </w:r>
      <w:r w:rsidR="008E61CF">
        <w:rPr>
          <w:rFonts w:ascii="Arial" w:hAnsi="Arial" w:cs="Arial"/>
        </w:rPr>
        <w:t xml:space="preserve">lmost certainly an interim measure </w:t>
      </w:r>
      <w:r w:rsidR="00524D16">
        <w:rPr>
          <w:rFonts w:ascii="Arial" w:hAnsi="Arial" w:cs="Arial"/>
        </w:rPr>
        <w:t xml:space="preserve">because </w:t>
      </w:r>
      <w:r w:rsidR="009C746F">
        <w:rPr>
          <w:rFonts w:ascii="Arial" w:hAnsi="Arial" w:cs="Arial"/>
        </w:rPr>
        <w:t>by</w:t>
      </w:r>
      <w:r w:rsidR="008E61CF">
        <w:rPr>
          <w:rFonts w:ascii="Arial" w:hAnsi="Arial" w:cs="Arial"/>
        </w:rPr>
        <w:t xml:space="preserve"> 20/21, all forces </w:t>
      </w:r>
      <w:r w:rsidR="00524D16">
        <w:rPr>
          <w:rFonts w:ascii="Arial" w:hAnsi="Arial" w:cs="Arial"/>
        </w:rPr>
        <w:t xml:space="preserve">in the Eastern Region </w:t>
      </w:r>
      <w:r w:rsidR="009C746F">
        <w:rPr>
          <w:rFonts w:ascii="Arial" w:hAnsi="Arial" w:cs="Arial"/>
        </w:rPr>
        <w:t>will be</w:t>
      </w:r>
      <w:r w:rsidR="00524D16">
        <w:rPr>
          <w:rFonts w:ascii="Arial" w:hAnsi="Arial" w:cs="Arial"/>
        </w:rPr>
        <w:t xml:space="preserve"> </w:t>
      </w:r>
      <w:r w:rsidR="008E61CF">
        <w:rPr>
          <w:rFonts w:ascii="Arial" w:hAnsi="Arial" w:cs="Arial"/>
        </w:rPr>
        <w:t>aligned</w:t>
      </w:r>
      <w:r w:rsidR="009C746F">
        <w:rPr>
          <w:rFonts w:ascii="Arial" w:hAnsi="Arial" w:cs="Arial"/>
        </w:rPr>
        <w:t>,</w:t>
      </w:r>
      <w:r w:rsidR="008E61CF">
        <w:rPr>
          <w:rFonts w:ascii="Arial" w:hAnsi="Arial" w:cs="Arial"/>
        </w:rPr>
        <w:t xml:space="preserve"> </w:t>
      </w:r>
      <w:r w:rsidR="00524D16">
        <w:rPr>
          <w:rFonts w:ascii="Arial" w:hAnsi="Arial" w:cs="Arial"/>
        </w:rPr>
        <w:t xml:space="preserve">locked </w:t>
      </w:r>
      <w:r w:rsidR="003A349F">
        <w:rPr>
          <w:rFonts w:ascii="Arial" w:hAnsi="Arial" w:cs="Arial"/>
        </w:rPr>
        <w:t>to the whole command and</w:t>
      </w:r>
      <w:r w:rsidR="008E61CF">
        <w:rPr>
          <w:rFonts w:ascii="Arial" w:hAnsi="Arial" w:cs="Arial"/>
        </w:rPr>
        <w:t xml:space="preserve"> control system.</w:t>
      </w:r>
      <w:r w:rsidR="00524D16">
        <w:rPr>
          <w:rFonts w:ascii="Arial" w:hAnsi="Arial" w:cs="Arial"/>
        </w:rPr>
        <w:t xml:space="preserve"> </w:t>
      </w:r>
      <w:r w:rsidR="009C746F">
        <w:rPr>
          <w:rFonts w:ascii="Arial" w:hAnsi="Arial" w:cs="Arial"/>
        </w:rPr>
        <w:t>F</w:t>
      </w:r>
      <w:r w:rsidR="008E61CF">
        <w:rPr>
          <w:rFonts w:ascii="Arial" w:hAnsi="Arial" w:cs="Arial"/>
        </w:rPr>
        <w:t>orces</w:t>
      </w:r>
      <w:r w:rsidR="009C746F">
        <w:rPr>
          <w:rFonts w:ascii="Arial" w:hAnsi="Arial" w:cs="Arial"/>
        </w:rPr>
        <w:t xml:space="preserve"> now have to decide whether they go</w:t>
      </w:r>
      <w:r w:rsidR="00524D16">
        <w:rPr>
          <w:rFonts w:ascii="Arial" w:hAnsi="Arial" w:cs="Arial"/>
        </w:rPr>
        <w:t xml:space="preserve"> with </w:t>
      </w:r>
      <w:r w:rsidR="008E61CF">
        <w:rPr>
          <w:rFonts w:ascii="Arial" w:hAnsi="Arial" w:cs="Arial"/>
        </w:rPr>
        <w:t xml:space="preserve">multiple systems </w:t>
      </w:r>
      <w:r w:rsidR="00524D16">
        <w:rPr>
          <w:rFonts w:ascii="Arial" w:hAnsi="Arial" w:cs="Arial"/>
        </w:rPr>
        <w:t xml:space="preserve">that all be </w:t>
      </w:r>
      <w:r w:rsidR="008E61CF">
        <w:rPr>
          <w:rFonts w:ascii="Arial" w:hAnsi="Arial" w:cs="Arial"/>
        </w:rPr>
        <w:t>bolt</w:t>
      </w:r>
      <w:r w:rsidR="00524D16">
        <w:rPr>
          <w:rFonts w:ascii="Arial" w:hAnsi="Arial" w:cs="Arial"/>
        </w:rPr>
        <w:t>ed</w:t>
      </w:r>
      <w:r w:rsidR="008E61CF">
        <w:rPr>
          <w:rFonts w:ascii="Arial" w:hAnsi="Arial" w:cs="Arial"/>
        </w:rPr>
        <w:t xml:space="preserve"> together</w:t>
      </w:r>
      <w:r w:rsidR="009C746F">
        <w:rPr>
          <w:rFonts w:ascii="Arial" w:hAnsi="Arial" w:cs="Arial"/>
        </w:rPr>
        <w:t xml:space="preserve"> or </w:t>
      </w:r>
      <w:r w:rsidR="00524D16">
        <w:rPr>
          <w:rFonts w:ascii="Arial" w:hAnsi="Arial" w:cs="Arial"/>
        </w:rPr>
        <w:t xml:space="preserve">take an </w:t>
      </w:r>
      <w:r w:rsidR="00CD52D5">
        <w:rPr>
          <w:rFonts w:ascii="Arial" w:hAnsi="Arial" w:cs="Arial"/>
        </w:rPr>
        <w:t>end-to-end</w:t>
      </w:r>
      <w:r w:rsidR="00524D16">
        <w:rPr>
          <w:rFonts w:ascii="Arial" w:hAnsi="Arial" w:cs="Arial"/>
        </w:rPr>
        <w:t xml:space="preserve"> system </w:t>
      </w:r>
      <w:r w:rsidR="00CD52D5">
        <w:rPr>
          <w:rFonts w:ascii="Arial" w:hAnsi="Arial" w:cs="Arial"/>
        </w:rPr>
        <w:t>which</w:t>
      </w:r>
      <w:r w:rsidR="00524D16">
        <w:rPr>
          <w:rFonts w:ascii="Arial" w:hAnsi="Arial" w:cs="Arial"/>
        </w:rPr>
        <w:t xml:space="preserve"> is now becoming prevalent in </w:t>
      </w:r>
      <w:r w:rsidR="00CD52D5">
        <w:rPr>
          <w:rFonts w:ascii="Arial" w:hAnsi="Arial" w:cs="Arial"/>
        </w:rPr>
        <w:t xml:space="preserve">the emergency services market. </w:t>
      </w:r>
      <w:r w:rsidR="009C746F">
        <w:rPr>
          <w:rFonts w:ascii="Arial" w:hAnsi="Arial" w:cs="Arial"/>
        </w:rPr>
        <w:t>Essex will ha</w:t>
      </w:r>
      <w:r w:rsidR="008E61CF">
        <w:rPr>
          <w:rFonts w:ascii="Arial" w:hAnsi="Arial" w:cs="Arial"/>
        </w:rPr>
        <w:t>ve the latest rel</w:t>
      </w:r>
      <w:r w:rsidR="00CD52D5">
        <w:rPr>
          <w:rFonts w:ascii="Arial" w:hAnsi="Arial" w:cs="Arial"/>
        </w:rPr>
        <w:t>e</w:t>
      </w:r>
      <w:r w:rsidR="008E61CF">
        <w:rPr>
          <w:rFonts w:ascii="Arial" w:hAnsi="Arial" w:cs="Arial"/>
        </w:rPr>
        <w:t xml:space="preserve">ase of the software </w:t>
      </w:r>
      <w:r w:rsidR="009C746F">
        <w:rPr>
          <w:rFonts w:ascii="Arial" w:hAnsi="Arial" w:cs="Arial"/>
        </w:rPr>
        <w:t>on the 2</w:t>
      </w:r>
      <w:r w:rsidR="00CD52D5">
        <w:rPr>
          <w:rFonts w:ascii="Arial" w:hAnsi="Arial" w:cs="Arial"/>
        </w:rPr>
        <w:t>6</w:t>
      </w:r>
      <w:r w:rsidR="00CD52D5" w:rsidRPr="00CD52D5">
        <w:rPr>
          <w:rFonts w:ascii="Arial" w:hAnsi="Arial" w:cs="Arial"/>
          <w:vertAlign w:val="superscript"/>
        </w:rPr>
        <w:t>th</w:t>
      </w:r>
      <w:r w:rsidR="00CD52D5">
        <w:rPr>
          <w:rFonts w:ascii="Arial" w:hAnsi="Arial" w:cs="Arial"/>
        </w:rPr>
        <w:t xml:space="preserve"> </w:t>
      </w:r>
      <w:r w:rsidR="009C746F">
        <w:rPr>
          <w:rFonts w:ascii="Arial" w:hAnsi="Arial" w:cs="Arial"/>
        </w:rPr>
        <w:t xml:space="preserve">December. This </w:t>
      </w:r>
      <w:r w:rsidR="00CD52D5">
        <w:rPr>
          <w:rFonts w:ascii="Arial" w:hAnsi="Arial" w:cs="Arial"/>
        </w:rPr>
        <w:t xml:space="preserve">needs to be tested but </w:t>
      </w:r>
      <w:r w:rsidR="009C746F">
        <w:rPr>
          <w:rFonts w:ascii="Arial" w:hAnsi="Arial" w:cs="Arial"/>
        </w:rPr>
        <w:t>it will put</w:t>
      </w:r>
      <w:r w:rsidR="00CD52D5">
        <w:rPr>
          <w:rFonts w:ascii="Arial" w:hAnsi="Arial" w:cs="Arial"/>
        </w:rPr>
        <w:t xml:space="preserve"> the service</w:t>
      </w:r>
      <w:r w:rsidR="008E61CF">
        <w:rPr>
          <w:rFonts w:ascii="Arial" w:hAnsi="Arial" w:cs="Arial"/>
        </w:rPr>
        <w:t xml:space="preserve"> in </w:t>
      </w:r>
      <w:r w:rsidR="00CD52D5">
        <w:rPr>
          <w:rFonts w:ascii="Arial" w:hAnsi="Arial" w:cs="Arial"/>
        </w:rPr>
        <w:t xml:space="preserve">a </w:t>
      </w:r>
      <w:r w:rsidR="008E61CF">
        <w:rPr>
          <w:rFonts w:ascii="Arial" w:hAnsi="Arial" w:cs="Arial"/>
        </w:rPr>
        <w:t xml:space="preserve">better place. This bridge </w:t>
      </w:r>
      <w:r w:rsidR="00CD52D5">
        <w:rPr>
          <w:rFonts w:ascii="Arial" w:hAnsi="Arial" w:cs="Arial"/>
        </w:rPr>
        <w:t>will help reach the next stage of a fully functioning</w:t>
      </w:r>
      <w:r w:rsidR="008E61CF">
        <w:rPr>
          <w:rFonts w:ascii="Arial" w:hAnsi="Arial" w:cs="Arial"/>
        </w:rPr>
        <w:t xml:space="preserve"> APD</w:t>
      </w:r>
      <w:r w:rsidR="00CD52D5">
        <w:rPr>
          <w:rFonts w:ascii="Arial" w:hAnsi="Arial" w:cs="Arial"/>
        </w:rPr>
        <w:t xml:space="preserve"> ICCS</w:t>
      </w:r>
      <w:r w:rsidR="0012129B">
        <w:rPr>
          <w:rFonts w:ascii="Arial" w:hAnsi="Arial" w:cs="Arial"/>
        </w:rPr>
        <w:t>.</w:t>
      </w:r>
    </w:p>
    <w:p w14:paraId="48729914" w14:textId="67C1FB4D" w:rsidR="00EA2602" w:rsidRDefault="0012129B" w:rsidP="00EA2602">
      <w:pPr>
        <w:spacing w:after="120" w:line="240" w:lineRule="auto"/>
        <w:ind w:left="709"/>
        <w:jc w:val="both"/>
        <w:rPr>
          <w:rFonts w:ascii="Arial" w:hAnsi="Arial" w:cs="Arial"/>
        </w:rPr>
      </w:pPr>
      <w:r>
        <w:rPr>
          <w:rFonts w:ascii="Arial" w:hAnsi="Arial" w:cs="Arial"/>
        </w:rPr>
        <w:t xml:space="preserve">PBI inquired whether there </w:t>
      </w:r>
      <w:r w:rsidR="008E61CF">
        <w:rPr>
          <w:rFonts w:ascii="Arial" w:hAnsi="Arial" w:cs="Arial"/>
        </w:rPr>
        <w:t>is the governance Board around it</w:t>
      </w:r>
      <w:r>
        <w:rPr>
          <w:rFonts w:ascii="Arial" w:hAnsi="Arial" w:cs="Arial"/>
        </w:rPr>
        <w:t xml:space="preserve"> and </w:t>
      </w:r>
      <w:r w:rsidR="00984D7C">
        <w:rPr>
          <w:rFonts w:ascii="Arial" w:hAnsi="Arial" w:cs="Arial"/>
        </w:rPr>
        <w:t>if</w:t>
      </w:r>
      <w:r>
        <w:rPr>
          <w:rFonts w:ascii="Arial" w:hAnsi="Arial" w:cs="Arial"/>
        </w:rPr>
        <w:t xml:space="preserve"> this Board </w:t>
      </w:r>
      <w:r w:rsidR="00984D7C">
        <w:rPr>
          <w:rFonts w:ascii="Arial" w:hAnsi="Arial" w:cs="Arial"/>
        </w:rPr>
        <w:t xml:space="preserve">needs to </w:t>
      </w:r>
      <w:r w:rsidR="008E61CF">
        <w:rPr>
          <w:rFonts w:ascii="Arial" w:hAnsi="Arial" w:cs="Arial"/>
        </w:rPr>
        <w:t>maintain a more regular role</w:t>
      </w:r>
      <w:r>
        <w:rPr>
          <w:rFonts w:ascii="Arial" w:hAnsi="Arial" w:cs="Arial"/>
        </w:rPr>
        <w:t xml:space="preserve">. </w:t>
      </w:r>
      <w:r w:rsidR="00DF331E">
        <w:rPr>
          <w:rFonts w:ascii="Arial" w:hAnsi="Arial" w:cs="Arial"/>
        </w:rPr>
        <w:t>A</w:t>
      </w:r>
      <w:r w:rsidR="00984D7C">
        <w:rPr>
          <w:rFonts w:ascii="Arial" w:hAnsi="Arial" w:cs="Arial"/>
        </w:rPr>
        <w:t xml:space="preserve"> point raised by</w:t>
      </w:r>
      <w:r w:rsidR="008E61CF">
        <w:rPr>
          <w:rFonts w:ascii="Arial" w:hAnsi="Arial" w:cs="Arial"/>
        </w:rPr>
        <w:t xml:space="preserve"> RH</w:t>
      </w:r>
      <w:r w:rsidR="00984D7C">
        <w:rPr>
          <w:rFonts w:ascii="Arial" w:hAnsi="Arial" w:cs="Arial"/>
        </w:rPr>
        <w:t xml:space="preserve"> </w:t>
      </w:r>
      <w:r w:rsidR="00DF331E">
        <w:rPr>
          <w:rFonts w:ascii="Arial" w:hAnsi="Arial" w:cs="Arial"/>
        </w:rPr>
        <w:t>was</w:t>
      </w:r>
      <w:r w:rsidR="00984D7C">
        <w:rPr>
          <w:rFonts w:ascii="Arial" w:hAnsi="Arial" w:cs="Arial"/>
        </w:rPr>
        <w:t xml:space="preserve"> around the</w:t>
      </w:r>
      <w:r w:rsidR="008E61CF">
        <w:rPr>
          <w:rFonts w:ascii="Arial" w:hAnsi="Arial" w:cs="Arial"/>
        </w:rPr>
        <w:t xml:space="preserve"> need to </w:t>
      </w:r>
      <w:r w:rsidR="00984D7C">
        <w:rPr>
          <w:rFonts w:ascii="Arial" w:hAnsi="Arial" w:cs="Arial"/>
        </w:rPr>
        <w:t>understand fully the total investment</w:t>
      </w:r>
      <w:r w:rsidR="008E61CF">
        <w:rPr>
          <w:rFonts w:ascii="Arial" w:hAnsi="Arial" w:cs="Arial"/>
        </w:rPr>
        <w:t xml:space="preserve">. </w:t>
      </w:r>
      <w:r w:rsidR="00984D7C">
        <w:rPr>
          <w:rFonts w:ascii="Arial" w:hAnsi="Arial" w:cs="Arial"/>
        </w:rPr>
        <w:t>This</w:t>
      </w:r>
      <w:r w:rsidR="008E61CF">
        <w:rPr>
          <w:rFonts w:ascii="Arial" w:hAnsi="Arial" w:cs="Arial"/>
        </w:rPr>
        <w:t xml:space="preserve"> started </w:t>
      </w:r>
      <w:r w:rsidR="00984D7C">
        <w:rPr>
          <w:rFonts w:ascii="Arial" w:hAnsi="Arial" w:cs="Arial"/>
        </w:rPr>
        <w:t>very positively and</w:t>
      </w:r>
      <w:r w:rsidR="008E61CF">
        <w:rPr>
          <w:rFonts w:ascii="Arial" w:hAnsi="Arial" w:cs="Arial"/>
        </w:rPr>
        <w:t xml:space="preserve"> now </w:t>
      </w:r>
      <w:r w:rsidR="00984D7C">
        <w:rPr>
          <w:rFonts w:ascii="Arial" w:hAnsi="Arial" w:cs="Arial"/>
        </w:rPr>
        <w:t>it seems that further investment is required, thro</w:t>
      </w:r>
      <w:r w:rsidR="008E61CF">
        <w:rPr>
          <w:rFonts w:ascii="Arial" w:hAnsi="Arial" w:cs="Arial"/>
        </w:rPr>
        <w:t xml:space="preserve">ugh </w:t>
      </w:r>
      <w:r w:rsidR="00DF331E">
        <w:rPr>
          <w:rFonts w:ascii="Arial" w:hAnsi="Arial" w:cs="Arial"/>
        </w:rPr>
        <w:t xml:space="preserve">bringing in </w:t>
      </w:r>
      <w:r w:rsidR="00984D7C">
        <w:rPr>
          <w:rFonts w:ascii="Arial" w:hAnsi="Arial" w:cs="Arial"/>
        </w:rPr>
        <w:t xml:space="preserve">a </w:t>
      </w:r>
      <w:r w:rsidR="008E61CF">
        <w:rPr>
          <w:rFonts w:ascii="Arial" w:hAnsi="Arial" w:cs="Arial"/>
        </w:rPr>
        <w:t>project manager</w:t>
      </w:r>
      <w:r w:rsidR="00984D7C">
        <w:rPr>
          <w:rFonts w:ascii="Arial" w:hAnsi="Arial" w:cs="Arial"/>
        </w:rPr>
        <w:t>, specialists</w:t>
      </w:r>
      <w:r w:rsidR="008E61CF">
        <w:rPr>
          <w:rFonts w:ascii="Arial" w:hAnsi="Arial" w:cs="Arial"/>
        </w:rPr>
        <w:t xml:space="preserve">, </w:t>
      </w:r>
      <w:r w:rsidR="00984D7C">
        <w:rPr>
          <w:rFonts w:ascii="Arial" w:hAnsi="Arial" w:cs="Arial"/>
        </w:rPr>
        <w:t xml:space="preserve">and </w:t>
      </w:r>
      <w:r w:rsidR="00984D7C">
        <w:rPr>
          <w:rFonts w:ascii="Arial" w:hAnsi="Arial" w:cs="Arial"/>
        </w:rPr>
        <w:lastRenderedPageBreak/>
        <w:t xml:space="preserve">now </w:t>
      </w:r>
      <w:r w:rsidR="008E61CF">
        <w:rPr>
          <w:rFonts w:ascii="Arial" w:hAnsi="Arial" w:cs="Arial"/>
        </w:rPr>
        <w:t xml:space="preserve">the </w:t>
      </w:r>
      <w:r w:rsidR="00984D7C">
        <w:rPr>
          <w:rFonts w:ascii="Arial" w:hAnsi="Arial" w:cs="Arial"/>
        </w:rPr>
        <w:t xml:space="preserve">integration cost. PBI would like to know </w:t>
      </w:r>
      <w:r w:rsidR="009B2629">
        <w:rPr>
          <w:rFonts w:ascii="Arial" w:hAnsi="Arial" w:cs="Arial"/>
        </w:rPr>
        <w:t>if</w:t>
      </w:r>
      <w:r w:rsidR="00984D7C">
        <w:rPr>
          <w:rFonts w:ascii="Arial" w:hAnsi="Arial" w:cs="Arial"/>
        </w:rPr>
        <w:t xml:space="preserve"> any</w:t>
      </w:r>
      <w:r w:rsidR="008E61CF">
        <w:rPr>
          <w:rFonts w:ascii="Arial" w:hAnsi="Arial" w:cs="Arial"/>
        </w:rPr>
        <w:t xml:space="preserve"> other costs</w:t>
      </w:r>
      <w:r w:rsidR="00984D7C">
        <w:rPr>
          <w:rFonts w:ascii="Arial" w:hAnsi="Arial" w:cs="Arial"/>
        </w:rPr>
        <w:t xml:space="preserve"> </w:t>
      </w:r>
      <w:r w:rsidR="009B2629">
        <w:rPr>
          <w:rFonts w:ascii="Arial" w:hAnsi="Arial" w:cs="Arial"/>
        </w:rPr>
        <w:t xml:space="preserve">should </w:t>
      </w:r>
      <w:r w:rsidR="00984D7C">
        <w:rPr>
          <w:rFonts w:ascii="Arial" w:hAnsi="Arial" w:cs="Arial"/>
        </w:rPr>
        <w:t>be anticipated</w:t>
      </w:r>
      <w:r w:rsidR="009B2629">
        <w:rPr>
          <w:rFonts w:ascii="Arial" w:hAnsi="Arial" w:cs="Arial"/>
        </w:rPr>
        <w:t xml:space="preserve"> and whether going ahead with</w:t>
      </w:r>
      <w:r w:rsidR="008E61CF">
        <w:rPr>
          <w:rFonts w:ascii="Arial" w:hAnsi="Arial" w:cs="Arial"/>
        </w:rPr>
        <w:t xml:space="preserve"> this interim solution</w:t>
      </w:r>
      <w:r w:rsidR="009B2629">
        <w:rPr>
          <w:rFonts w:ascii="Arial" w:hAnsi="Arial" w:cs="Arial"/>
        </w:rPr>
        <w:t xml:space="preserve"> </w:t>
      </w:r>
      <w:r w:rsidR="008E61CF">
        <w:rPr>
          <w:rFonts w:ascii="Arial" w:hAnsi="Arial" w:cs="Arial"/>
        </w:rPr>
        <w:t>tie</w:t>
      </w:r>
      <w:r w:rsidR="009B2629">
        <w:rPr>
          <w:rFonts w:ascii="Arial" w:hAnsi="Arial" w:cs="Arial"/>
        </w:rPr>
        <w:t>s the force with Capita in the lo</w:t>
      </w:r>
      <w:r w:rsidR="00AF6DA2">
        <w:rPr>
          <w:rFonts w:ascii="Arial" w:hAnsi="Arial" w:cs="Arial"/>
        </w:rPr>
        <w:t>ng</w:t>
      </w:r>
      <w:r w:rsidR="009B2629">
        <w:rPr>
          <w:rFonts w:ascii="Arial" w:hAnsi="Arial" w:cs="Arial"/>
        </w:rPr>
        <w:t xml:space="preserve"> term.</w:t>
      </w:r>
      <w:r w:rsidR="008E61CF">
        <w:rPr>
          <w:rFonts w:ascii="Arial" w:hAnsi="Arial" w:cs="Arial"/>
        </w:rPr>
        <w:t xml:space="preserve"> </w:t>
      </w:r>
      <w:r w:rsidR="00AF6DA2">
        <w:rPr>
          <w:rFonts w:ascii="Arial" w:hAnsi="Arial" w:cs="Arial"/>
        </w:rPr>
        <w:t xml:space="preserve">PBI would like to fully understand </w:t>
      </w:r>
      <w:r w:rsidR="00EA2602">
        <w:rPr>
          <w:rFonts w:ascii="Arial" w:hAnsi="Arial" w:cs="Arial"/>
        </w:rPr>
        <w:t>the potential</w:t>
      </w:r>
      <w:r w:rsidR="00AF6DA2">
        <w:rPr>
          <w:rFonts w:ascii="Arial" w:hAnsi="Arial" w:cs="Arial"/>
        </w:rPr>
        <w:t xml:space="preserve"> risks around this project, for example whether there is </w:t>
      </w:r>
      <w:r w:rsidR="00EA2602">
        <w:rPr>
          <w:rFonts w:ascii="Arial" w:hAnsi="Arial" w:cs="Arial"/>
        </w:rPr>
        <w:t xml:space="preserve">a </w:t>
      </w:r>
      <w:r w:rsidR="00AF6DA2">
        <w:rPr>
          <w:rFonts w:ascii="Arial" w:hAnsi="Arial" w:cs="Arial"/>
        </w:rPr>
        <w:t xml:space="preserve">risk of </w:t>
      </w:r>
      <w:r w:rsidR="008E61CF">
        <w:rPr>
          <w:rFonts w:ascii="Arial" w:hAnsi="Arial" w:cs="Arial"/>
        </w:rPr>
        <w:t xml:space="preserve">mitigation </w:t>
      </w:r>
      <w:r w:rsidR="00AF6DA2">
        <w:rPr>
          <w:rFonts w:ascii="Arial" w:hAnsi="Arial" w:cs="Arial"/>
        </w:rPr>
        <w:t>with LPD</w:t>
      </w:r>
      <w:r w:rsidR="00542726">
        <w:rPr>
          <w:rFonts w:ascii="Arial" w:hAnsi="Arial" w:cs="Arial"/>
        </w:rPr>
        <w:t xml:space="preserve"> </w:t>
      </w:r>
      <w:r w:rsidR="00EA2602">
        <w:rPr>
          <w:rFonts w:ascii="Arial" w:hAnsi="Arial" w:cs="Arial"/>
        </w:rPr>
        <w:t>or</w:t>
      </w:r>
      <w:r w:rsidR="00542726">
        <w:rPr>
          <w:rFonts w:ascii="Arial" w:hAnsi="Arial" w:cs="Arial"/>
        </w:rPr>
        <w:t xml:space="preserve"> legal dispute</w:t>
      </w:r>
      <w:r w:rsidR="00EA2602">
        <w:rPr>
          <w:rFonts w:ascii="Arial" w:hAnsi="Arial" w:cs="Arial"/>
        </w:rPr>
        <w:t>s</w:t>
      </w:r>
      <w:r w:rsidR="00542726">
        <w:rPr>
          <w:rFonts w:ascii="Arial" w:hAnsi="Arial" w:cs="Arial"/>
        </w:rPr>
        <w:t xml:space="preserve"> a</w:t>
      </w:r>
      <w:r w:rsidR="00795590">
        <w:rPr>
          <w:rFonts w:ascii="Arial" w:hAnsi="Arial" w:cs="Arial"/>
        </w:rPr>
        <w:t xml:space="preserve">round </w:t>
      </w:r>
      <w:r w:rsidR="00EA2602">
        <w:rPr>
          <w:rFonts w:ascii="Arial" w:hAnsi="Arial" w:cs="Arial"/>
        </w:rPr>
        <w:t xml:space="preserve">what has changed in the contract and the obligations to </w:t>
      </w:r>
      <w:r w:rsidR="008E61CF">
        <w:rPr>
          <w:rFonts w:ascii="Arial" w:hAnsi="Arial" w:cs="Arial"/>
        </w:rPr>
        <w:t xml:space="preserve">deliver. </w:t>
      </w:r>
    </w:p>
    <w:p w14:paraId="798F00B4" w14:textId="06AE9455" w:rsidR="00FE5800" w:rsidRDefault="00ED7617" w:rsidP="00FE5800">
      <w:pPr>
        <w:spacing w:after="120" w:line="240" w:lineRule="auto"/>
        <w:ind w:left="709"/>
        <w:jc w:val="both"/>
        <w:rPr>
          <w:rFonts w:ascii="Arial" w:hAnsi="Arial" w:cs="Arial"/>
        </w:rPr>
      </w:pPr>
      <w:r>
        <w:rPr>
          <w:rFonts w:ascii="Arial" w:hAnsi="Arial" w:cs="Arial"/>
        </w:rPr>
        <w:t>MG advised that</w:t>
      </w:r>
      <w:r w:rsidR="00971131" w:rsidRPr="00971131">
        <w:rPr>
          <w:rFonts w:ascii="Arial" w:hAnsi="Arial" w:cs="Arial"/>
        </w:rPr>
        <w:t xml:space="preserve"> </w:t>
      </w:r>
      <w:r w:rsidR="00971131">
        <w:rPr>
          <w:rFonts w:ascii="Arial" w:hAnsi="Arial" w:cs="Arial"/>
        </w:rPr>
        <w:t xml:space="preserve">the </w:t>
      </w:r>
      <w:r w:rsidR="00971131" w:rsidRPr="00A2140E">
        <w:rPr>
          <w:rFonts w:ascii="Arial" w:hAnsi="Arial" w:cs="Arial"/>
        </w:rPr>
        <w:t>ICCS implement</w:t>
      </w:r>
      <w:r w:rsidR="00971131">
        <w:rPr>
          <w:rFonts w:ascii="Arial" w:hAnsi="Arial" w:cs="Arial"/>
        </w:rPr>
        <w:t xml:space="preserve">ation is discussed at the </w:t>
      </w:r>
      <w:r w:rsidR="00971131" w:rsidRPr="00A2140E">
        <w:rPr>
          <w:rFonts w:ascii="Arial" w:hAnsi="Arial" w:cs="Arial"/>
        </w:rPr>
        <w:t xml:space="preserve">joint </w:t>
      </w:r>
      <w:r w:rsidR="00971131" w:rsidRPr="00A2140E">
        <w:rPr>
          <w:rStyle w:val="st"/>
          <w:rFonts w:ascii="Arial" w:hAnsi="Arial" w:cs="Arial"/>
        </w:rPr>
        <w:t>Emergency Services Mobile Communications Program (</w:t>
      </w:r>
      <w:r w:rsidR="00971131" w:rsidRPr="00A2140E">
        <w:rPr>
          <w:rFonts w:ascii="Arial" w:hAnsi="Arial" w:cs="Arial"/>
        </w:rPr>
        <w:t xml:space="preserve">ESMCP) Board </w:t>
      </w:r>
      <w:r w:rsidR="00DC6DE5">
        <w:rPr>
          <w:rFonts w:ascii="Arial" w:hAnsi="Arial" w:cs="Arial"/>
        </w:rPr>
        <w:t xml:space="preserve">and also </w:t>
      </w:r>
      <w:r w:rsidR="00971131">
        <w:rPr>
          <w:rFonts w:ascii="Arial" w:hAnsi="Arial" w:cs="Arial"/>
        </w:rPr>
        <w:t xml:space="preserve">at a </w:t>
      </w:r>
      <w:r>
        <w:rPr>
          <w:rFonts w:ascii="Arial" w:hAnsi="Arial" w:cs="Arial"/>
        </w:rPr>
        <w:t>s</w:t>
      </w:r>
      <w:r w:rsidR="008E61CF" w:rsidRPr="00A2140E">
        <w:rPr>
          <w:rFonts w:ascii="Arial" w:hAnsi="Arial" w:cs="Arial"/>
        </w:rPr>
        <w:t>eparate</w:t>
      </w:r>
      <w:r w:rsidR="00971131" w:rsidRPr="00971131">
        <w:rPr>
          <w:rFonts w:ascii="Arial" w:hAnsi="Arial" w:cs="Arial"/>
        </w:rPr>
        <w:t xml:space="preserve"> </w:t>
      </w:r>
      <w:r w:rsidR="00971131">
        <w:rPr>
          <w:rFonts w:ascii="Arial" w:hAnsi="Arial" w:cs="Arial"/>
        </w:rPr>
        <w:t>ESMCP</w:t>
      </w:r>
      <w:r w:rsidR="008E61CF" w:rsidRPr="00A2140E">
        <w:rPr>
          <w:rFonts w:ascii="Arial" w:hAnsi="Arial" w:cs="Arial"/>
        </w:rPr>
        <w:t xml:space="preserve"> sub</w:t>
      </w:r>
      <w:r>
        <w:rPr>
          <w:rFonts w:ascii="Arial" w:hAnsi="Arial" w:cs="Arial"/>
        </w:rPr>
        <w:t>-</w:t>
      </w:r>
      <w:r w:rsidR="008E61CF" w:rsidRPr="00A2140E">
        <w:rPr>
          <w:rFonts w:ascii="Arial" w:hAnsi="Arial" w:cs="Arial"/>
        </w:rPr>
        <w:t>group</w:t>
      </w:r>
      <w:r w:rsidR="00FA530C">
        <w:rPr>
          <w:rFonts w:ascii="Arial" w:hAnsi="Arial" w:cs="Arial"/>
        </w:rPr>
        <w:t xml:space="preserve"> </w:t>
      </w:r>
      <w:r w:rsidR="00971131">
        <w:rPr>
          <w:rFonts w:ascii="Arial" w:hAnsi="Arial" w:cs="Arial"/>
        </w:rPr>
        <w:t>dedicated to the</w:t>
      </w:r>
      <w:r w:rsidR="008E61CF">
        <w:rPr>
          <w:rFonts w:ascii="Arial" w:hAnsi="Arial" w:cs="Arial"/>
        </w:rPr>
        <w:t xml:space="preserve"> </w:t>
      </w:r>
      <w:r w:rsidR="00971131" w:rsidRPr="00A2140E">
        <w:rPr>
          <w:rFonts w:ascii="Arial" w:hAnsi="Arial" w:cs="Arial"/>
        </w:rPr>
        <w:t>ICCS</w:t>
      </w:r>
      <w:r w:rsidR="00971131">
        <w:rPr>
          <w:rFonts w:ascii="Arial" w:hAnsi="Arial" w:cs="Arial"/>
        </w:rPr>
        <w:t xml:space="preserve"> project. MG has assumed the chairmanship of both the Board and the sub-group. Essex currently </w:t>
      </w:r>
      <w:r w:rsidR="008E53D8">
        <w:rPr>
          <w:rFonts w:ascii="Arial" w:hAnsi="Arial" w:cs="Arial"/>
        </w:rPr>
        <w:t xml:space="preserve">participates as </w:t>
      </w:r>
      <w:r w:rsidR="00971131">
        <w:rPr>
          <w:rFonts w:ascii="Arial" w:hAnsi="Arial" w:cs="Arial"/>
        </w:rPr>
        <w:t xml:space="preserve">interested party </w:t>
      </w:r>
      <w:r w:rsidR="008E53D8">
        <w:rPr>
          <w:rFonts w:ascii="Arial" w:hAnsi="Arial" w:cs="Arial"/>
        </w:rPr>
        <w:t>/ observer</w:t>
      </w:r>
      <w:r w:rsidR="00971131">
        <w:rPr>
          <w:rFonts w:ascii="Arial" w:hAnsi="Arial" w:cs="Arial"/>
        </w:rPr>
        <w:t xml:space="preserve">. </w:t>
      </w:r>
      <w:r w:rsidR="00FA530C">
        <w:rPr>
          <w:rFonts w:ascii="Arial" w:hAnsi="Arial" w:cs="Arial"/>
        </w:rPr>
        <w:t>There is no Commissioner presence at the moment but there is no reason</w:t>
      </w:r>
      <w:r w:rsidR="00164E9A">
        <w:rPr>
          <w:rFonts w:ascii="Arial" w:hAnsi="Arial" w:cs="Arial"/>
        </w:rPr>
        <w:t xml:space="preserve"> for this</w:t>
      </w:r>
      <w:r w:rsidR="00FA530C">
        <w:rPr>
          <w:rFonts w:ascii="Arial" w:hAnsi="Arial" w:cs="Arial"/>
        </w:rPr>
        <w:t xml:space="preserve">. There </w:t>
      </w:r>
      <w:r w:rsidR="008E53D8">
        <w:rPr>
          <w:rFonts w:ascii="Arial" w:hAnsi="Arial" w:cs="Arial"/>
        </w:rPr>
        <w:t>are</w:t>
      </w:r>
      <w:r w:rsidR="00FA530C">
        <w:rPr>
          <w:rFonts w:ascii="Arial" w:hAnsi="Arial" w:cs="Arial"/>
        </w:rPr>
        <w:t xml:space="preserve"> </w:t>
      </w:r>
      <w:r w:rsidR="008E61CF">
        <w:rPr>
          <w:rFonts w:ascii="Arial" w:hAnsi="Arial" w:cs="Arial"/>
        </w:rPr>
        <w:t>H</w:t>
      </w:r>
      <w:r w:rsidR="00FA530C">
        <w:rPr>
          <w:rFonts w:ascii="Arial" w:hAnsi="Arial" w:cs="Arial"/>
        </w:rPr>
        <w:t xml:space="preserve">ome </w:t>
      </w:r>
      <w:r w:rsidR="008E53D8">
        <w:rPr>
          <w:rFonts w:ascii="Arial" w:hAnsi="Arial" w:cs="Arial"/>
        </w:rPr>
        <w:t xml:space="preserve">Office representatives </w:t>
      </w:r>
      <w:r w:rsidR="00164E9A">
        <w:rPr>
          <w:rFonts w:ascii="Arial" w:hAnsi="Arial" w:cs="Arial"/>
        </w:rPr>
        <w:t>who</w:t>
      </w:r>
      <w:r w:rsidR="008E53D8">
        <w:rPr>
          <w:rFonts w:ascii="Arial" w:hAnsi="Arial" w:cs="Arial"/>
        </w:rPr>
        <w:t xml:space="preserve"> sit</w:t>
      </w:r>
      <w:r w:rsidR="008E61CF">
        <w:rPr>
          <w:rFonts w:ascii="Arial" w:hAnsi="Arial" w:cs="Arial"/>
        </w:rPr>
        <w:t xml:space="preserve"> in </w:t>
      </w:r>
      <w:r w:rsidR="008E53D8">
        <w:rPr>
          <w:rFonts w:ascii="Arial" w:hAnsi="Arial" w:cs="Arial"/>
        </w:rPr>
        <w:t>the</w:t>
      </w:r>
      <w:r w:rsidR="008E61CF">
        <w:rPr>
          <w:rFonts w:ascii="Arial" w:hAnsi="Arial" w:cs="Arial"/>
        </w:rPr>
        <w:t xml:space="preserve"> boards </w:t>
      </w:r>
      <w:r w:rsidR="00971131">
        <w:rPr>
          <w:rFonts w:ascii="Arial" w:hAnsi="Arial" w:cs="Arial"/>
        </w:rPr>
        <w:t xml:space="preserve">in order to feed information out and </w:t>
      </w:r>
      <w:r w:rsidR="008E53D8">
        <w:rPr>
          <w:rFonts w:ascii="Arial" w:hAnsi="Arial" w:cs="Arial"/>
        </w:rPr>
        <w:t>collect</w:t>
      </w:r>
      <w:r w:rsidR="00971131">
        <w:rPr>
          <w:rFonts w:ascii="Arial" w:hAnsi="Arial" w:cs="Arial"/>
        </w:rPr>
        <w:t xml:space="preserve"> </w:t>
      </w:r>
      <w:r w:rsidR="0098360E">
        <w:rPr>
          <w:rFonts w:ascii="Arial" w:hAnsi="Arial" w:cs="Arial"/>
        </w:rPr>
        <w:t>feedback.</w:t>
      </w:r>
    </w:p>
    <w:p w14:paraId="609C2222" w14:textId="2309EB06" w:rsidR="008E61CF" w:rsidRDefault="008E53D8" w:rsidP="008E53D8">
      <w:pPr>
        <w:spacing w:after="120" w:line="240" w:lineRule="auto"/>
        <w:ind w:left="709"/>
        <w:jc w:val="both"/>
        <w:rPr>
          <w:rFonts w:ascii="Arial" w:hAnsi="Arial" w:cs="Arial"/>
        </w:rPr>
      </w:pPr>
      <w:r w:rsidRPr="008E53D8">
        <w:rPr>
          <w:rFonts w:ascii="Arial" w:hAnsi="Arial" w:cs="Arial"/>
          <w:b/>
        </w:rPr>
        <w:t xml:space="preserve">Action </w:t>
      </w:r>
      <w:r w:rsidR="00E74289">
        <w:rPr>
          <w:rFonts w:ascii="Arial" w:hAnsi="Arial" w:cs="Arial"/>
          <w:b/>
        </w:rPr>
        <w:t>92</w:t>
      </w:r>
      <w:r w:rsidRPr="008E53D8">
        <w:rPr>
          <w:rFonts w:ascii="Arial" w:hAnsi="Arial" w:cs="Arial"/>
          <w:b/>
        </w:rPr>
        <w:t xml:space="preserve">. </w:t>
      </w:r>
      <w:r>
        <w:rPr>
          <w:rFonts w:ascii="Arial" w:hAnsi="Arial" w:cs="Arial"/>
          <w:b/>
        </w:rPr>
        <w:t xml:space="preserve">Abbey Gough will be invited to join the </w:t>
      </w:r>
      <w:r w:rsidRPr="008E53D8">
        <w:rPr>
          <w:rFonts w:ascii="Arial" w:hAnsi="Arial" w:cs="Arial"/>
          <w:b/>
        </w:rPr>
        <w:t>ESMCP ICCS sub-group.</w:t>
      </w:r>
    </w:p>
    <w:p w14:paraId="07C8C49A" w14:textId="77777777" w:rsidR="00635FE8" w:rsidRDefault="002A32FE" w:rsidP="001173A8">
      <w:pPr>
        <w:spacing w:after="120" w:line="240" w:lineRule="auto"/>
        <w:ind w:left="709"/>
        <w:jc w:val="both"/>
        <w:rPr>
          <w:rFonts w:ascii="Arial" w:hAnsi="Arial" w:cs="Arial"/>
        </w:rPr>
      </w:pPr>
      <w:r>
        <w:rPr>
          <w:rFonts w:ascii="Arial" w:hAnsi="Arial" w:cs="Arial"/>
        </w:rPr>
        <w:t>MG mentioned that i</w:t>
      </w:r>
      <w:r w:rsidR="009C62E2">
        <w:rPr>
          <w:rFonts w:ascii="Arial" w:hAnsi="Arial" w:cs="Arial"/>
        </w:rPr>
        <w:t>n</w:t>
      </w:r>
      <w:r>
        <w:rPr>
          <w:rFonts w:ascii="Arial" w:hAnsi="Arial" w:cs="Arial"/>
        </w:rPr>
        <w:t xml:space="preserve"> </w:t>
      </w:r>
      <w:r w:rsidR="009C62E2">
        <w:rPr>
          <w:rFonts w:ascii="Arial" w:hAnsi="Arial" w:cs="Arial"/>
        </w:rPr>
        <w:t>t</w:t>
      </w:r>
      <w:r w:rsidR="009576A1">
        <w:rPr>
          <w:rFonts w:ascii="Arial" w:hAnsi="Arial" w:cs="Arial"/>
        </w:rPr>
        <w:t>erms of cost it is d</w:t>
      </w:r>
      <w:r w:rsidR="009C62E2">
        <w:rPr>
          <w:rFonts w:ascii="Arial" w:hAnsi="Arial" w:cs="Arial"/>
        </w:rPr>
        <w:t xml:space="preserve">ifficult to </w:t>
      </w:r>
      <w:r>
        <w:rPr>
          <w:rFonts w:ascii="Arial" w:hAnsi="Arial" w:cs="Arial"/>
        </w:rPr>
        <w:t>disentangle the</w:t>
      </w:r>
      <w:r w:rsidR="009C62E2">
        <w:rPr>
          <w:rFonts w:ascii="Arial" w:hAnsi="Arial" w:cs="Arial"/>
        </w:rPr>
        <w:t xml:space="preserve"> total cost</w:t>
      </w:r>
      <w:r w:rsidR="00435012">
        <w:rPr>
          <w:rFonts w:ascii="Arial" w:hAnsi="Arial" w:cs="Arial"/>
        </w:rPr>
        <w:t>s</w:t>
      </w:r>
      <w:r w:rsidR="009C62E2">
        <w:rPr>
          <w:rFonts w:ascii="Arial" w:hAnsi="Arial" w:cs="Arial"/>
        </w:rPr>
        <w:t xml:space="preserve"> </w:t>
      </w:r>
      <w:r w:rsidR="008D4AE5">
        <w:rPr>
          <w:rFonts w:ascii="Arial" w:hAnsi="Arial" w:cs="Arial"/>
        </w:rPr>
        <w:t>related to</w:t>
      </w:r>
      <w:r w:rsidR="009C62E2">
        <w:rPr>
          <w:rFonts w:ascii="Arial" w:hAnsi="Arial" w:cs="Arial"/>
        </w:rPr>
        <w:t xml:space="preserve"> </w:t>
      </w:r>
      <w:r w:rsidR="005A2560">
        <w:rPr>
          <w:rFonts w:ascii="Arial" w:hAnsi="Arial" w:cs="Arial"/>
        </w:rPr>
        <w:t>current ICCS</w:t>
      </w:r>
      <w:r w:rsidR="009C62E2">
        <w:rPr>
          <w:rFonts w:ascii="Arial" w:hAnsi="Arial" w:cs="Arial"/>
        </w:rPr>
        <w:t xml:space="preserve"> </w:t>
      </w:r>
      <w:r w:rsidR="005A2560">
        <w:rPr>
          <w:rFonts w:ascii="Arial" w:hAnsi="Arial" w:cs="Arial"/>
        </w:rPr>
        <w:t xml:space="preserve">work, </w:t>
      </w:r>
      <w:r>
        <w:rPr>
          <w:rFonts w:ascii="Arial" w:hAnsi="Arial" w:cs="Arial"/>
        </w:rPr>
        <w:t>from</w:t>
      </w:r>
      <w:r w:rsidR="00A842DF">
        <w:rPr>
          <w:rFonts w:ascii="Arial" w:hAnsi="Arial" w:cs="Arial"/>
        </w:rPr>
        <w:t xml:space="preserve"> the delay</w:t>
      </w:r>
      <w:r w:rsidR="009576A1">
        <w:rPr>
          <w:rFonts w:ascii="Arial" w:hAnsi="Arial" w:cs="Arial"/>
        </w:rPr>
        <w:t>s</w:t>
      </w:r>
      <w:r w:rsidR="00A842DF">
        <w:rPr>
          <w:rFonts w:ascii="Arial" w:hAnsi="Arial" w:cs="Arial"/>
        </w:rPr>
        <w:t xml:space="preserve"> in the</w:t>
      </w:r>
      <w:r w:rsidR="009C62E2">
        <w:rPr>
          <w:rFonts w:ascii="Arial" w:hAnsi="Arial" w:cs="Arial"/>
        </w:rPr>
        <w:t xml:space="preserve"> implementation of </w:t>
      </w:r>
      <w:r w:rsidR="00003068">
        <w:rPr>
          <w:rFonts w:ascii="Arial" w:hAnsi="Arial" w:cs="Arial"/>
        </w:rPr>
        <w:t xml:space="preserve">ESMCP. </w:t>
      </w:r>
      <w:r w:rsidR="009C62E2">
        <w:rPr>
          <w:rFonts w:ascii="Arial" w:hAnsi="Arial" w:cs="Arial"/>
        </w:rPr>
        <w:t>The H</w:t>
      </w:r>
      <w:r w:rsidR="00435012">
        <w:rPr>
          <w:rFonts w:ascii="Arial" w:hAnsi="Arial" w:cs="Arial"/>
        </w:rPr>
        <w:t xml:space="preserve">ome </w:t>
      </w:r>
      <w:r w:rsidR="009C62E2">
        <w:rPr>
          <w:rFonts w:ascii="Arial" w:hAnsi="Arial" w:cs="Arial"/>
        </w:rPr>
        <w:t>Of</w:t>
      </w:r>
      <w:r w:rsidR="00003068">
        <w:rPr>
          <w:rFonts w:ascii="Arial" w:hAnsi="Arial" w:cs="Arial"/>
        </w:rPr>
        <w:t>fice</w:t>
      </w:r>
      <w:r w:rsidR="00B52D24">
        <w:rPr>
          <w:rFonts w:ascii="Arial" w:hAnsi="Arial" w:cs="Arial"/>
        </w:rPr>
        <w:t xml:space="preserve"> plans for replacement of A</w:t>
      </w:r>
      <w:r w:rsidR="00003068">
        <w:rPr>
          <w:rFonts w:ascii="Arial" w:hAnsi="Arial" w:cs="Arial"/>
        </w:rPr>
        <w:t xml:space="preserve">irwave </w:t>
      </w:r>
      <w:r w:rsidR="00B52D24">
        <w:rPr>
          <w:rFonts w:ascii="Arial" w:hAnsi="Arial" w:cs="Arial"/>
        </w:rPr>
        <w:t xml:space="preserve">have been postponed </w:t>
      </w:r>
      <w:r w:rsidR="009576A1">
        <w:rPr>
          <w:rFonts w:ascii="Arial" w:hAnsi="Arial" w:cs="Arial"/>
        </w:rPr>
        <w:t xml:space="preserve">for September 2019 </w:t>
      </w:r>
      <w:r w:rsidR="00B52D24">
        <w:rPr>
          <w:rFonts w:ascii="Arial" w:hAnsi="Arial" w:cs="Arial"/>
        </w:rPr>
        <w:t>and c</w:t>
      </w:r>
      <w:r w:rsidR="009C62E2">
        <w:rPr>
          <w:rFonts w:ascii="Arial" w:hAnsi="Arial" w:cs="Arial"/>
        </w:rPr>
        <w:t>ost</w:t>
      </w:r>
      <w:r w:rsidR="00003068">
        <w:rPr>
          <w:rFonts w:ascii="Arial" w:hAnsi="Arial" w:cs="Arial"/>
        </w:rPr>
        <w:t>s</w:t>
      </w:r>
      <w:r w:rsidR="00B52D24">
        <w:rPr>
          <w:rFonts w:ascii="Arial" w:hAnsi="Arial" w:cs="Arial"/>
        </w:rPr>
        <w:t xml:space="preserve"> </w:t>
      </w:r>
      <w:r w:rsidR="008A4E18">
        <w:rPr>
          <w:rFonts w:ascii="Arial" w:hAnsi="Arial" w:cs="Arial"/>
        </w:rPr>
        <w:t>were</w:t>
      </w:r>
      <w:r w:rsidR="009C62E2">
        <w:rPr>
          <w:rFonts w:ascii="Arial" w:hAnsi="Arial" w:cs="Arial"/>
        </w:rPr>
        <w:t xml:space="preserve"> </w:t>
      </w:r>
      <w:r w:rsidR="00003068">
        <w:rPr>
          <w:rFonts w:ascii="Arial" w:hAnsi="Arial" w:cs="Arial"/>
        </w:rPr>
        <w:t xml:space="preserve">incurred </w:t>
      </w:r>
      <w:r w:rsidR="009C62E2">
        <w:rPr>
          <w:rFonts w:ascii="Arial" w:hAnsi="Arial" w:cs="Arial"/>
        </w:rPr>
        <w:t xml:space="preserve">to keep </w:t>
      </w:r>
      <w:r w:rsidR="00003068">
        <w:rPr>
          <w:rFonts w:ascii="Arial" w:hAnsi="Arial" w:cs="Arial"/>
        </w:rPr>
        <w:t>A</w:t>
      </w:r>
      <w:r w:rsidR="009C62E2">
        <w:rPr>
          <w:rFonts w:ascii="Arial" w:hAnsi="Arial" w:cs="Arial"/>
        </w:rPr>
        <w:t>irwave alive</w:t>
      </w:r>
      <w:r w:rsidR="00B52D24">
        <w:rPr>
          <w:rFonts w:ascii="Arial" w:hAnsi="Arial" w:cs="Arial"/>
        </w:rPr>
        <w:t xml:space="preserve">. </w:t>
      </w:r>
      <w:r w:rsidR="009C62E2">
        <w:rPr>
          <w:rFonts w:ascii="Arial" w:hAnsi="Arial" w:cs="Arial"/>
        </w:rPr>
        <w:t xml:space="preserve">The last </w:t>
      </w:r>
      <w:r w:rsidR="008A4E18">
        <w:rPr>
          <w:rFonts w:ascii="Arial" w:hAnsi="Arial" w:cs="Arial"/>
        </w:rPr>
        <w:t>costs the Commissioner si</w:t>
      </w:r>
      <w:r w:rsidR="009C62E2">
        <w:rPr>
          <w:rFonts w:ascii="Arial" w:hAnsi="Arial" w:cs="Arial"/>
        </w:rPr>
        <w:t>g</w:t>
      </w:r>
      <w:r w:rsidR="008A4E18">
        <w:rPr>
          <w:rFonts w:ascii="Arial" w:hAnsi="Arial" w:cs="Arial"/>
        </w:rPr>
        <w:t>n</w:t>
      </w:r>
      <w:r w:rsidR="00070074">
        <w:rPr>
          <w:rFonts w:ascii="Arial" w:hAnsi="Arial" w:cs="Arial"/>
        </w:rPr>
        <w:t>ed</w:t>
      </w:r>
      <w:r w:rsidR="008A4E18">
        <w:rPr>
          <w:rFonts w:ascii="Arial" w:hAnsi="Arial" w:cs="Arial"/>
        </w:rPr>
        <w:t>-</w:t>
      </w:r>
      <w:r w:rsidR="009C62E2">
        <w:rPr>
          <w:rFonts w:ascii="Arial" w:hAnsi="Arial" w:cs="Arial"/>
        </w:rPr>
        <w:t>up</w:t>
      </w:r>
      <w:r w:rsidR="008A4E18">
        <w:rPr>
          <w:rFonts w:ascii="Arial" w:hAnsi="Arial" w:cs="Arial"/>
        </w:rPr>
        <w:t xml:space="preserve"> for</w:t>
      </w:r>
      <w:r w:rsidR="009C62E2">
        <w:rPr>
          <w:rFonts w:ascii="Arial" w:hAnsi="Arial" w:cs="Arial"/>
        </w:rPr>
        <w:t xml:space="preserve"> </w:t>
      </w:r>
      <w:r w:rsidR="008A4E18">
        <w:rPr>
          <w:rFonts w:ascii="Arial" w:hAnsi="Arial" w:cs="Arial"/>
        </w:rPr>
        <w:t xml:space="preserve">were </w:t>
      </w:r>
      <w:r w:rsidR="009C62E2">
        <w:rPr>
          <w:rFonts w:ascii="Arial" w:hAnsi="Arial" w:cs="Arial"/>
        </w:rPr>
        <w:t>around the ext</w:t>
      </w:r>
      <w:r w:rsidR="008A4E18">
        <w:rPr>
          <w:rFonts w:ascii="Arial" w:hAnsi="Arial" w:cs="Arial"/>
        </w:rPr>
        <w:t xml:space="preserve">ension of the ESCMP programme not ICCS related per se. </w:t>
      </w:r>
    </w:p>
    <w:p w14:paraId="56EDFF46" w14:textId="58179205" w:rsidR="003D1955" w:rsidRDefault="00070074" w:rsidP="001173A8">
      <w:pPr>
        <w:spacing w:after="120" w:line="240" w:lineRule="auto"/>
        <w:ind w:left="709"/>
        <w:jc w:val="both"/>
        <w:rPr>
          <w:rFonts w:ascii="Arial" w:hAnsi="Arial" w:cs="Arial"/>
        </w:rPr>
      </w:pPr>
      <w:r>
        <w:rPr>
          <w:rFonts w:ascii="Arial" w:hAnsi="Arial" w:cs="Arial"/>
        </w:rPr>
        <w:t xml:space="preserve">MG and his team had been able to foresee these delays and manage the implementation of ICCS around realistic timelines. </w:t>
      </w:r>
      <w:r w:rsidR="00352807">
        <w:rPr>
          <w:rFonts w:ascii="Arial" w:hAnsi="Arial" w:cs="Arial"/>
        </w:rPr>
        <w:t xml:space="preserve">During the </w:t>
      </w:r>
      <w:r w:rsidR="009C62E2">
        <w:rPr>
          <w:rFonts w:ascii="Arial" w:hAnsi="Arial" w:cs="Arial"/>
        </w:rPr>
        <w:t xml:space="preserve">summer, </w:t>
      </w:r>
      <w:r w:rsidR="00352807">
        <w:rPr>
          <w:rFonts w:ascii="Arial" w:hAnsi="Arial" w:cs="Arial"/>
        </w:rPr>
        <w:t xml:space="preserve">the </w:t>
      </w:r>
      <w:r w:rsidR="009C62E2">
        <w:rPr>
          <w:rFonts w:ascii="Arial" w:hAnsi="Arial" w:cs="Arial"/>
        </w:rPr>
        <w:t xml:space="preserve">programme </w:t>
      </w:r>
      <w:r w:rsidR="00352807">
        <w:rPr>
          <w:rFonts w:ascii="Arial" w:hAnsi="Arial" w:cs="Arial"/>
        </w:rPr>
        <w:t>encountered</w:t>
      </w:r>
      <w:r w:rsidR="009C62E2">
        <w:rPr>
          <w:rFonts w:ascii="Arial" w:hAnsi="Arial" w:cs="Arial"/>
        </w:rPr>
        <w:t xml:space="preserve"> real </w:t>
      </w:r>
      <w:r w:rsidR="00307CE6">
        <w:rPr>
          <w:rFonts w:ascii="Arial" w:hAnsi="Arial" w:cs="Arial"/>
        </w:rPr>
        <w:t>difficulties</w:t>
      </w:r>
      <w:r w:rsidR="00216F4F">
        <w:rPr>
          <w:rFonts w:ascii="Arial" w:hAnsi="Arial" w:cs="Arial"/>
        </w:rPr>
        <w:t xml:space="preserve"> </w:t>
      </w:r>
      <w:r w:rsidR="00261132">
        <w:rPr>
          <w:rFonts w:ascii="Arial" w:hAnsi="Arial" w:cs="Arial"/>
        </w:rPr>
        <w:t>and a</w:t>
      </w:r>
      <w:r w:rsidR="009C62E2">
        <w:rPr>
          <w:rFonts w:ascii="Arial" w:hAnsi="Arial" w:cs="Arial"/>
        </w:rPr>
        <w:t xml:space="preserve"> delivery partner</w:t>
      </w:r>
      <w:r w:rsidR="001173A8">
        <w:rPr>
          <w:rFonts w:ascii="Arial" w:hAnsi="Arial" w:cs="Arial"/>
        </w:rPr>
        <w:t xml:space="preserve"> </w:t>
      </w:r>
      <w:r w:rsidR="00261132">
        <w:rPr>
          <w:rFonts w:ascii="Arial" w:hAnsi="Arial" w:cs="Arial"/>
        </w:rPr>
        <w:t>had to be</w:t>
      </w:r>
      <w:r w:rsidR="001173A8">
        <w:rPr>
          <w:rFonts w:ascii="Arial" w:hAnsi="Arial" w:cs="Arial"/>
        </w:rPr>
        <w:t xml:space="preserve"> brought in</w:t>
      </w:r>
      <w:r w:rsidR="00261132">
        <w:rPr>
          <w:rFonts w:ascii="Arial" w:hAnsi="Arial" w:cs="Arial"/>
        </w:rPr>
        <w:t xml:space="preserve"> to support the project. This</w:t>
      </w:r>
      <w:r w:rsidR="009C62E2">
        <w:rPr>
          <w:rFonts w:ascii="Arial" w:hAnsi="Arial" w:cs="Arial"/>
        </w:rPr>
        <w:t xml:space="preserve"> cost </w:t>
      </w:r>
      <w:r w:rsidR="001173A8">
        <w:rPr>
          <w:rFonts w:ascii="Arial" w:hAnsi="Arial" w:cs="Arial"/>
        </w:rPr>
        <w:t xml:space="preserve">was within </w:t>
      </w:r>
      <w:r w:rsidR="009C62E2">
        <w:rPr>
          <w:rFonts w:ascii="Arial" w:hAnsi="Arial" w:cs="Arial"/>
        </w:rPr>
        <w:t>budget</w:t>
      </w:r>
      <w:r w:rsidR="001173A8">
        <w:rPr>
          <w:rFonts w:ascii="Arial" w:hAnsi="Arial" w:cs="Arial"/>
        </w:rPr>
        <w:t xml:space="preserve">. </w:t>
      </w:r>
      <w:r w:rsidR="009C62E2">
        <w:rPr>
          <w:rFonts w:ascii="Arial" w:hAnsi="Arial" w:cs="Arial"/>
        </w:rPr>
        <w:t xml:space="preserve">In terms of being tied to Capita, </w:t>
      </w:r>
      <w:r w:rsidR="00AA6DE3">
        <w:rPr>
          <w:rFonts w:ascii="Arial" w:hAnsi="Arial" w:cs="Arial"/>
        </w:rPr>
        <w:t xml:space="preserve">MG stated that </w:t>
      </w:r>
      <w:r w:rsidR="009C62E2">
        <w:rPr>
          <w:rFonts w:ascii="Arial" w:hAnsi="Arial" w:cs="Arial"/>
        </w:rPr>
        <w:t>the answer is no</w:t>
      </w:r>
      <w:r w:rsidR="003700E7">
        <w:rPr>
          <w:rFonts w:ascii="Arial" w:hAnsi="Arial" w:cs="Arial"/>
        </w:rPr>
        <w:t xml:space="preserve">. </w:t>
      </w:r>
    </w:p>
    <w:p w14:paraId="0DDD5876" w14:textId="72F770CB" w:rsidR="00B423D6" w:rsidRDefault="009C62E2" w:rsidP="001173A8">
      <w:pPr>
        <w:spacing w:after="120" w:line="240" w:lineRule="auto"/>
        <w:ind w:left="709"/>
        <w:jc w:val="both"/>
        <w:rPr>
          <w:rFonts w:ascii="Arial" w:hAnsi="Arial" w:cs="Arial"/>
        </w:rPr>
      </w:pPr>
      <w:r>
        <w:rPr>
          <w:rFonts w:ascii="Arial" w:hAnsi="Arial" w:cs="Arial"/>
        </w:rPr>
        <w:t xml:space="preserve">In terms of </w:t>
      </w:r>
      <w:r w:rsidR="00CF45EA">
        <w:rPr>
          <w:rFonts w:ascii="Arial" w:hAnsi="Arial" w:cs="Arial"/>
        </w:rPr>
        <w:t xml:space="preserve">legal implications: both </w:t>
      </w:r>
      <w:r w:rsidR="003700E7">
        <w:rPr>
          <w:rFonts w:ascii="Arial" w:hAnsi="Arial" w:cs="Arial"/>
        </w:rPr>
        <w:t>the Essex-</w:t>
      </w:r>
      <w:r>
        <w:rPr>
          <w:rFonts w:ascii="Arial" w:hAnsi="Arial" w:cs="Arial"/>
        </w:rPr>
        <w:t>Ken</w:t>
      </w:r>
      <w:r w:rsidR="003700E7">
        <w:rPr>
          <w:rFonts w:ascii="Arial" w:hAnsi="Arial" w:cs="Arial"/>
        </w:rPr>
        <w:t>t</w:t>
      </w:r>
      <w:r>
        <w:rPr>
          <w:rFonts w:ascii="Arial" w:hAnsi="Arial" w:cs="Arial"/>
        </w:rPr>
        <w:t xml:space="preserve"> </w:t>
      </w:r>
      <w:r w:rsidR="003700E7">
        <w:rPr>
          <w:rFonts w:ascii="Arial" w:hAnsi="Arial" w:cs="Arial"/>
        </w:rPr>
        <w:t xml:space="preserve">team </w:t>
      </w:r>
      <w:r>
        <w:rPr>
          <w:rFonts w:ascii="Arial" w:hAnsi="Arial" w:cs="Arial"/>
        </w:rPr>
        <w:t xml:space="preserve">and the </w:t>
      </w:r>
      <w:r w:rsidR="003700E7">
        <w:rPr>
          <w:rFonts w:ascii="Arial" w:hAnsi="Arial" w:cs="Arial"/>
        </w:rPr>
        <w:t>L</w:t>
      </w:r>
      <w:r>
        <w:rPr>
          <w:rFonts w:ascii="Arial" w:hAnsi="Arial" w:cs="Arial"/>
        </w:rPr>
        <w:t>PD</w:t>
      </w:r>
      <w:r w:rsidR="003700E7">
        <w:rPr>
          <w:rFonts w:ascii="Arial" w:hAnsi="Arial" w:cs="Arial"/>
        </w:rPr>
        <w:t xml:space="preserve"> to a degree </w:t>
      </w:r>
      <w:r>
        <w:rPr>
          <w:rFonts w:ascii="Arial" w:hAnsi="Arial" w:cs="Arial"/>
        </w:rPr>
        <w:t>have reasons to be disappointed</w:t>
      </w:r>
      <w:r w:rsidR="003700E7">
        <w:rPr>
          <w:rFonts w:ascii="Arial" w:hAnsi="Arial" w:cs="Arial"/>
        </w:rPr>
        <w:t xml:space="preserve"> in the other</w:t>
      </w:r>
      <w:r>
        <w:rPr>
          <w:rFonts w:ascii="Arial" w:hAnsi="Arial" w:cs="Arial"/>
        </w:rPr>
        <w:t xml:space="preserve">. </w:t>
      </w:r>
      <w:r w:rsidR="00CF45EA">
        <w:rPr>
          <w:rFonts w:ascii="Arial" w:hAnsi="Arial" w:cs="Arial"/>
        </w:rPr>
        <w:t>It has been decided</w:t>
      </w:r>
      <w:r w:rsidR="003700E7">
        <w:rPr>
          <w:rFonts w:ascii="Arial" w:hAnsi="Arial" w:cs="Arial"/>
        </w:rPr>
        <w:t xml:space="preserve"> that once </w:t>
      </w:r>
      <w:r>
        <w:rPr>
          <w:rFonts w:ascii="Arial" w:hAnsi="Arial" w:cs="Arial"/>
        </w:rPr>
        <w:t>a we</w:t>
      </w:r>
      <w:r w:rsidR="003700E7">
        <w:rPr>
          <w:rFonts w:ascii="Arial" w:hAnsi="Arial" w:cs="Arial"/>
        </w:rPr>
        <w:t>e</w:t>
      </w:r>
      <w:r>
        <w:rPr>
          <w:rFonts w:ascii="Arial" w:hAnsi="Arial" w:cs="Arial"/>
        </w:rPr>
        <w:t xml:space="preserve">k </w:t>
      </w:r>
      <w:r w:rsidR="003700E7">
        <w:rPr>
          <w:rFonts w:ascii="Arial" w:hAnsi="Arial" w:cs="Arial"/>
        </w:rPr>
        <w:t xml:space="preserve">there </w:t>
      </w:r>
      <w:r w:rsidR="00CF45EA">
        <w:rPr>
          <w:rFonts w:ascii="Arial" w:hAnsi="Arial" w:cs="Arial"/>
        </w:rPr>
        <w:t>will</w:t>
      </w:r>
      <w:r w:rsidR="003700E7">
        <w:rPr>
          <w:rFonts w:ascii="Arial" w:hAnsi="Arial" w:cs="Arial"/>
        </w:rPr>
        <w:t xml:space="preserve"> be a </w:t>
      </w:r>
      <w:r>
        <w:rPr>
          <w:rFonts w:ascii="Arial" w:hAnsi="Arial" w:cs="Arial"/>
        </w:rPr>
        <w:t>tel</w:t>
      </w:r>
      <w:r w:rsidR="003700E7">
        <w:rPr>
          <w:rFonts w:ascii="Arial" w:hAnsi="Arial" w:cs="Arial"/>
        </w:rPr>
        <w:t>e</w:t>
      </w:r>
      <w:r>
        <w:rPr>
          <w:rFonts w:ascii="Arial" w:hAnsi="Arial" w:cs="Arial"/>
        </w:rPr>
        <w:t>co</w:t>
      </w:r>
      <w:r w:rsidR="003700E7">
        <w:rPr>
          <w:rFonts w:ascii="Arial" w:hAnsi="Arial" w:cs="Arial"/>
        </w:rPr>
        <w:t>n</w:t>
      </w:r>
      <w:r>
        <w:rPr>
          <w:rFonts w:ascii="Arial" w:hAnsi="Arial" w:cs="Arial"/>
        </w:rPr>
        <w:t xml:space="preserve">ference </w:t>
      </w:r>
      <w:r w:rsidR="003700E7">
        <w:rPr>
          <w:rFonts w:ascii="Arial" w:hAnsi="Arial" w:cs="Arial"/>
        </w:rPr>
        <w:t xml:space="preserve">between MG and </w:t>
      </w:r>
      <w:r w:rsidR="00B423D6">
        <w:rPr>
          <w:rFonts w:ascii="Arial" w:hAnsi="Arial" w:cs="Arial"/>
        </w:rPr>
        <w:t>LPD</w:t>
      </w:r>
      <w:r>
        <w:rPr>
          <w:rFonts w:ascii="Arial" w:hAnsi="Arial" w:cs="Arial"/>
        </w:rPr>
        <w:t xml:space="preserve">, </w:t>
      </w:r>
      <w:r w:rsidR="00B423D6">
        <w:rPr>
          <w:rFonts w:ascii="Arial" w:hAnsi="Arial" w:cs="Arial"/>
        </w:rPr>
        <w:t xml:space="preserve">every Friday </w:t>
      </w:r>
      <w:r w:rsidR="00C351BB">
        <w:rPr>
          <w:rFonts w:ascii="Arial" w:hAnsi="Arial" w:cs="Arial"/>
        </w:rPr>
        <w:t xml:space="preserve">at 15:00, in order to resolve </w:t>
      </w:r>
      <w:r>
        <w:rPr>
          <w:rFonts w:ascii="Arial" w:hAnsi="Arial" w:cs="Arial"/>
        </w:rPr>
        <w:t xml:space="preserve">any </w:t>
      </w:r>
      <w:r w:rsidR="00C351BB">
        <w:rPr>
          <w:rFonts w:ascii="Arial" w:hAnsi="Arial" w:cs="Arial"/>
        </w:rPr>
        <w:t xml:space="preserve">potential </w:t>
      </w:r>
      <w:r>
        <w:rPr>
          <w:rFonts w:ascii="Arial" w:hAnsi="Arial" w:cs="Arial"/>
        </w:rPr>
        <w:t xml:space="preserve">issues. </w:t>
      </w:r>
    </w:p>
    <w:p w14:paraId="5589FE91" w14:textId="26A75714" w:rsidR="001173A8" w:rsidRDefault="00B423D6" w:rsidP="00AA6DE3">
      <w:pPr>
        <w:spacing w:after="120" w:line="240" w:lineRule="auto"/>
        <w:ind w:left="709"/>
        <w:jc w:val="both"/>
        <w:rPr>
          <w:rFonts w:ascii="Arial" w:hAnsi="Arial" w:cs="Arial"/>
        </w:rPr>
      </w:pPr>
      <w:r>
        <w:rPr>
          <w:rFonts w:ascii="Arial" w:hAnsi="Arial" w:cs="Arial"/>
        </w:rPr>
        <w:t xml:space="preserve">MG the following day </w:t>
      </w:r>
      <w:r w:rsidR="00C351BB">
        <w:rPr>
          <w:rFonts w:ascii="Arial" w:hAnsi="Arial" w:cs="Arial"/>
        </w:rPr>
        <w:t>will</w:t>
      </w:r>
      <w:r w:rsidR="009C62E2">
        <w:rPr>
          <w:rFonts w:ascii="Arial" w:hAnsi="Arial" w:cs="Arial"/>
        </w:rPr>
        <w:t xml:space="preserve"> speak to</w:t>
      </w:r>
      <w:r>
        <w:rPr>
          <w:rFonts w:ascii="Arial" w:hAnsi="Arial" w:cs="Arial"/>
        </w:rPr>
        <w:t xml:space="preserve"> </w:t>
      </w:r>
      <w:r w:rsidR="00C351BB">
        <w:rPr>
          <w:rFonts w:ascii="Arial" w:hAnsi="Arial" w:cs="Arial"/>
        </w:rPr>
        <w:t>everyone</w:t>
      </w:r>
      <w:r>
        <w:rPr>
          <w:rFonts w:ascii="Arial" w:hAnsi="Arial" w:cs="Arial"/>
        </w:rPr>
        <w:t xml:space="preserve"> involved in the ICCS impleme</w:t>
      </w:r>
      <w:r w:rsidR="009C62E2">
        <w:rPr>
          <w:rFonts w:ascii="Arial" w:hAnsi="Arial" w:cs="Arial"/>
        </w:rPr>
        <w:t>n</w:t>
      </w:r>
      <w:r>
        <w:rPr>
          <w:rFonts w:ascii="Arial" w:hAnsi="Arial" w:cs="Arial"/>
        </w:rPr>
        <w:t>t</w:t>
      </w:r>
      <w:r w:rsidR="009C62E2">
        <w:rPr>
          <w:rFonts w:ascii="Arial" w:hAnsi="Arial" w:cs="Arial"/>
        </w:rPr>
        <w:t>a</w:t>
      </w:r>
      <w:r>
        <w:rPr>
          <w:rFonts w:ascii="Arial" w:hAnsi="Arial" w:cs="Arial"/>
        </w:rPr>
        <w:t>t</w:t>
      </w:r>
      <w:r w:rsidR="009C62E2">
        <w:rPr>
          <w:rFonts w:ascii="Arial" w:hAnsi="Arial" w:cs="Arial"/>
        </w:rPr>
        <w:t>ion</w:t>
      </w:r>
      <w:r w:rsidR="00C351BB">
        <w:rPr>
          <w:rFonts w:ascii="Arial" w:hAnsi="Arial" w:cs="Arial"/>
        </w:rPr>
        <w:t>: the</w:t>
      </w:r>
      <w:r>
        <w:rPr>
          <w:rFonts w:ascii="Arial" w:hAnsi="Arial" w:cs="Arial"/>
        </w:rPr>
        <w:t xml:space="preserve"> in-house</w:t>
      </w:r>
      <w:r w:rsidR="00C351BB">
        <w:rPr>
          <w:rFonts w:ascii="Arial" w:hAnsi="Arial" w:cs="Arial"/>
        </w:rPr>
        <w:t xml:space="preserve"> team</w:t>
      </w:r>
      <w:r>
        <w:rPr>
          <w:rFonts w:ascii="Arial" w:hAnsi="Arial" w:cs="Arial"/>
        </w:rPr>
        <w:t xml:space="preserve">, </w:t>
      </w:r>
      <w:r w:rsidR="009C62E2">
        <w:rPr>
          <w:rFonts w:ascii="Arial" w:hAnsi="Arial" w:cs="Arial"/>
        </w:rPr>
        <w:t>Essex and Kent resources</w:t>
      </w:r>
      <w:r>
        <w:rPr>
          <w:rFonts w:ascii="Arial" w:hAnsi="Arial" w:cs="Arial"/>
        </w:rPr>
        <w:t>, the delivery partner helping with the project management,</w:t>
      </w:r>
      <w:r w:rsidR="009C62E2">
        <w:rPr>
          <w:rFonts w:ascii="Arial" w:hAnsi="Arial" w:cs="Arial"/>
        </w:rPr>
        <w:t xml:space="preserve"> </w:t>
      </w:r>
      <w:r w:rsidR="00C351BB">
        <w:rPr>
          <w:rFonts w:ascii="Arial" w:hAnsi="Arial" w:cs="Arial"/>
        </w:rPr>
        <w:t xml:space="preserve">some </w:t>
      </w:r>
      <w:r w:rsidR="009C62E2">
        <w:rPr>
          <w:rFonts w:ascii="Arial" w:hAnsi="Arial" w:cs="Arial"/>
        </w:rPr>
        <w:t>specialist contract</w:t>
      </w:r>
      <w:r>
        <w:rPr>
          <w:rFonts w:ascii="Arial" w:hAnsi="Arial" w:cs="Arial"/>
        </w:rPr>
        <w:t>or</w:t>
      </w:r>
      <w:r w:rsidR="009C62E2">
        <w:rPr>
          <w:rFonts w:ascii="Arial" w:hAnsi="Arial" w:cs="Arial"/>
        </w:rPr>
        <w:t>s on the periphery</w:t>
      </w:r>
      <w:r>
        <w:rPr>
          <w:rFonts w:ascii="Arial" w:hAnsi="Arial" w:cs="Arial"/>
        </w:rPr>
        <w:t xml:space="preserve"> of this, and some of the operational users as well</w:t>
      </w:r>
      <w:r w:rsidR="009C62E2">
        <w:rPr>
          <w:rFonts w:ascii="Arial" w:hAnsi="Arial" w:cs="Arial"/>
        </w:rPr>
        <w:t xml:space="preserve">. </w:t>
      </w:r>
      <w:r w:rsidR="00C351BB">
        <w:rPr>
          <w:rFonts w:ascii="Arial" w:hAnsi="Arial" w:cs="Arial"/>
        </w:rPr>
        <w:t>He intends to say</w:t>
      </w:r>
      <w:r>
        <w:rPr>
          <w:rFonts w:ascii="Arial" w:hAnsi="Arial" w:cs="Arial"/>
        </w:rPr>
        <w:t xml:space="preserve"> that </w:t>
      </w:r>
      <w:r w:rsidR="009C62E2">
        <w:rPr>
          <w:rFonts w:ascii="Arial" w:hAnsi="Arial" w:cs="Arial"/>
        </w:rPr>
        <w:t xml:space="preserve">the mission </w:t>
      </w:r>
      <w:r>
        <w:rPr>
          <w:rFonts w:ascii="Arial" w:hAnsi="Arial" w:cs="Arial"/>
        </w:rPr>
        <w:t xml:space="preserve">has to be </w:t>
      </w:r>
      <w:r w:rsidR="009C62E2">
        <w:rPr>
          <w:rFonts w:ascii="Arial" w:hAnsi="Arial" w:cs="Arial"/>
        </w:rPr>
        <w:t xml:space="preserve">delivered </w:t>
      </w:r>
      <w:r>
        <w:rPr>
          <w:rFonts w:ascii="Arial" w:hAnsi="Arial" w:cs="Arial"/>
        </w:rPr>
        <w:t>without any additional budget for a full installation and sta</w:t>
      </w:r>
      <w:r w:rsidR="0082209C">
        <w:rPr>
          <w:rFonts w:ascii="Arial" w:hAnsi="Arial" w:cs="Arial"/>
        </w:rPr>
        <w:t>rt</w:t>
      </w:r>
      <w:r>
        <w:rPr>
          <w:rFonts w:ascii="Arial" w:hAnsi="Arial" w:cs="Arial"/>
        </w:rPr>
        <w:t xml:space="preserve"> from scratch </w:t>
      </w:r>
      <w:r w:rsidR="0082209C">
        <w:rPr>
          <w:rFonts w:ascii="Arial" w:hAnsi="Arial" w:cs="Arial"/>
        </w:rPr>
        <w:t xml:space="preserve">again. </w:t>
      </w:r>
      <w:r w:rsidR="009C62E2">
        <w:rPr>
          <w:rFonts w:ascii="Arial" w:hAnsi="Arial" w:cs="Arial"/>
        </w:rPr>
        <w:t>The relationship is</w:t>
      </w:r>
      <w:r w:rsidR="0082209C">
        <w:rPr>
          <w:rFonts w:ascii="Arial" w:hAnsi="Arial" w:cs="Arial"/>
        </w:rPr>
        <w:t xml:space="preserve"> </w:t>
      </w:r>
      <w:r w:rsidR="009C62E2">
        <w:rPr>
          <w:rFonts w:ascii="Arial" w:hAnsi="Arial" w:cs="Arial"/>
        </w:rPr>
        <w:t>n</w:t>
      </w:r>
      <w:r w:rsidR="0082209C">
        <w:rPr>
          <w:rFonts w:ascii="Arial" w:hAnsi="Arial" w:cs="Arial"/>
        </w:rPr>
        <w:t>o</w:t>
      </w:r>
      <w:r w:rsidR="009C62E2">
        <w:rPr>
          <w:rFonts w:ascii="Arial" w:hAnsi="Arial" w:cs="Arial"/>
        </w:rPr>
        <w:t xml:space="preserve">t perfect but </w:t>
      </w:r>
      <w:r w:rsidR="0082209C">
        <w:rPr>
          <w:rFonts w:ascii="Arial" w:hAnsi="Arial" w:cs="Arial"/>
        </w:rPr>
        <w:t>there is no indication on either side that the case will go towards some</w:t>
      </w:r>
      <w:r w:rsidR="009C62E2">
        <w:rPr>
          <w:rFonts w:ascii="Arial" w:hAnsi="Arial" w:cs="Arial"/>
        </w:rPr>
        <w:t xml:space="preserve"> form of arbitration prior to litigation. </w:t>
      </w:r>
    </w:p>
    <w:p w14:paraId="6B96EA75" w14:textId="77777777" w:rsidR="000C3D6D" w:rsidRPr="006970CD" w:rsidRDefault="00463BE9" w:rsidP="00AA6DE3">
      <w:pPr>
        <w:spacing w:after="120" w:line="240" w:lineRule="auto"/>
        <w:ind w:left="709"/>
        <w:jc w:val="both"/>
        <w:rPr>
          <w:rFonts w:ascii="Arial" w:hAnsi="Arial" w:cs="Arial"/>
        </w:rPr>
      </w:pPr>
      <w:r>
        <w:rPr>
          <w:rFonts w:ascii="Arial" w:hAnsi="Arial" w:cs="Arial"/>
        </w:rPr>
        <w:t>MH</w:t>
      </w:r>
      <w:r w:rsidR="00704F97">
        <w:rPr>
          <w:rFonts w:ascii="Arial" w:hAnsi="Arial" w:cs="Arial"/>
        </w:rPr>
        <w:t xml:space="preserve"> </w:t>
      </w:r>
      <w:r>
        <w:rPr>
          <w:rFonts w:ascii="Arial" w:hAnsi="Arial" w:cs="Arial"/>
        </w:rPr>
        <w:t>referred to the</w:t>
      </w:r>
      <w:r w:rsidR="00D858CE">
        <w:rPr>
          <w:rFonts w:ascii="Arial" w:hAnsi="Arial" w:cs="Arial"/>
        </w:rPr>
        <w:t xml:space="preserve"> history of </w:t>
      </w:r>
      <w:r w:rsidR="00A22BF3">
        <w:rPr>
          <w:rFonts w:ascii="Arial" w:hAnsi="Arial" w:cs="Arial"/>
        </w:rPr>
        <w:t>planning, installing</w:t>
      </w:r>
      <w:r w:rsidR="00D858CE">
        <w:rPr>
          <w:rFonts w:ascii="Arial" w:hAnsi="Arial" w:cs="Arial"/>
        </w:rPr>
        <w:t xml:space="preserve"> and further developing the current FCR infrastructure. </w:t>
      </w:r>
      <w:r w:rsidR="00A22BF3">
        <w:rPr>
          <w:rFonts w:ascii="Arial" w:hAnsi="Arial" w:cs="Arial"/>
        </w:rPr>
        <w:t>T</w:t>
      </w:r>
      <w:r w:rsidR="00D858CE">
        <w:rPr>
          <w:rFonts w:ascii="Arial" w:hAnsi="Arial" w:cs="Arial"/>
        </w:rPr>
        <w:t xml:space="preserve">he original decisions about this investment were taken in 2004 when affordability was </w:t>
      </w:r>
      <w:r w:rsidR="000C3D6D">
        <w:rPr>
          <w:rFonts w:ascii="Arial" w:hAnsi="Arial" w:cs="Arial"/>
        </w:rPr>
        <w:t>as</w:t>
      </w:r>
      <w:r w:rsidR="00A22BF3">
        <w:rPr>
          <w:rFonts w:ascii="Arial" w:hAnsi="Arial" w:cs="Arial"/>
        </w:rPr>
        <w:t xml:space="preserve"> important </w:t>
      </w:r>
      <w:r w:rsidR="000C3D6D">
        <w:rPr>
          <w:rFonts w:ascii="Arial" w:hAnsi="Arial" w:cs="Arial"/>
        </w:rPr>
        <w:t xml:space="preserve">a criterion as </w:t>
      </w:r>
      <w:r w:rsidR="00A22BF3">
        <w:rPr>
          <w:rFonts w:ascii="Arial" w:hAnsi="Arial" w:cs="Arial"/>
        </w:rPr>
        <w:t>quality. Today</w:t>
      </w:r>
      <w:r w:rsidR="00D858CE">
        <w:rPr>
          <w:rFonts w:ascii="Arial" w:hAnsi="Arial" w:cs="Arial"/>
        </w:rPr>
        <w:t xml:space="preserve"> </w:t>
      </w:r>
      <w:r w:rsidR="000C3D6D">
        <w:rPr>
          <w:rFonts w:ascii="Arial" w:hAnsi="Arial" w:cs="Arial"/>
        </w:rPr>
        <w:t xml:space="preserve">the focus is mostly on quality </w:t>
      </w:r>
      <w:r w:rsidR="000C3D6D" w:rsidRPr="006970CD">
        <w:rPr>
          <w:rFonts w:ascii="Arial" w:hAnsi="Arial" w:cs="Arial"/>
        </w:rPr>
        <w:t xml:space="preserve">elements. </w:t>
      </w:r>
    </w:p>
    <w:p w14:paraId="75BF5A7E" w14:textId="2CB2359B" w:rsidR="000C3D6D" w:rsidRPr="006970CD" w:rsidRDefault="00AA6DE3" w:rsidP="00AA6DE3">
      <w:pPr>
        <w:spacing w:after="120" w:line="240" w:lineRule="auto"/>
        <w:ind w:left="709"/>
        <w:jc w:val="both"/>
        <w:rPr>
          <w:rFonts w:ascii="Arial" w:hAnsi="Arial" w:cs="Arial"/>
        </w:rPr>
      </w:pPr>
      <w:r w:rsidRPr="006970CD">
        <w:rPr>
          <w:rFonts w:ascii="Arial" w:hAnsi="Arial" w:cs="Arial"/>
        </w:rPr>
        <w:t>JG advised that t</w:t>
      </w:r>
      <w:r w:rsidR="000C3D6D" w:rsidRPr="006970CD">
        <w:rPr>
          <w:rFonts w:ascii="Arial" w:hAnsi="Arial" w:cs="Arial"/>
        </w:rPr>
        <w:t>his project</w:t>
      </w:r>
      <w:r w:rsidR="00642357" w:rsidRPr="006970CD">
        <w:rPr>
          <w:rFonts w:ascii="Arial" w:hAnsi="Arial" w:cs="Arial"/>
        </w:rPr>
        <w:t xml:space="preserve"> will </w:t>
      </w:r>
      <w:r w:rsidR="000C3D6D" w:rsidRPr="006970CD">
        <w:rPr>
          <w:rFonts w:ascii="Arial" w:hAnsi="Arial" w:cs="Arial"/>
        </w:rPr>
        <w:t xml:space="preserve">be </w:t>
      </w:r>
      <w:r w:rsidR="00642357" w:rsidRPr="006970CD">
        <w:rPr>
          <w:rFonts w:ascii="Arial" w:hAnsi="Arial" w:cs="Arial"/>
        </w:rPr>
        <w:t>sup</w:t>
      </w:r>
      <w:r w:rsidR="00463BE9" w:rsidRPr="006970CD">
        <w:rPr>
          <w:rFonts w:ascii="Arial" w:hAnsi="Arial" w:cs="Arial"/>
        </w:rPr>
        <w:t>p</w:t>
      </w:r>
      <w:r w:rsidR="00642357" w:rsidRPr="006970CD">
        <w:rPr>
          <w:rFonts w:ascii="Arial" w:hAnsi="Arial" w:cs="Arial"/>
        </w:rPr>
        <w:t>or</w:t>
      </w:r>
      <w:r w:rsidR="00463BE9" w:rsidRPr="006970CD">
        <w:rPr>
          <w:rFonts w:ascii="Arial" w:hAnsi="Arial" w:cs="Arial"/>
        </w:rPr>
        <w:t>t</w:t>
      </w:r>
      <w:r w:rsidR="000C3D6D" w:rsidRPr="006970CD">
        <w:rPr>
          <w:rFonts w:ascii="Arial" w:hAnsi="Arial" w:cs="Arial"/>
        </w:rPr>
        <w:t>ed and the necessary funds will be signed-</w:t>
      </w:r>
      <w:r w:rsidR="00642357" w:rsidRPr="006970CD">
        <w:rPr>
          <w:rFonts w:ascii="Arial" w:hAnsi="Arial" w:cs="Arial"/>
        </w:rPr>
        <w:t xml:space="preserve">off on Monday. </w:t>
      </w:r>
      <w:r w:rsidR="000C3D6D" w:rsidRPr="006970CD">
        <w:rPr>
          <w:rFonts w:ascii="Arial" w:hAnsi="Arial" w:cs="Arial"/>
        </w:rPr>
        <w:t xml:space="preserve">There is already a decision sheet for this. </w:t>
      </w:r>
    </w:p>
    <w:p w14:paraId="5DA353AB" w14:textId="7D8EA75F" w:rsidR="00911921" w:rsidRDefault="00911921" w:rsidP="00AA6DE3">
      <w:pPr>
        <w:spacing w:after="120" w:line="240" w:lineRule="auto"/>
        <w:ind w:left="709"/>
        <w:jc w:val="both"/>
        <w:rPr>
          <w:rFonts w:ascii="Arial" w:hAnsi="Arial" w:cs="Arial"/>
          <w:b/>
        </w:rPr>
      </w:pPr>
    </w:p>
    <w:p w14:paraId="1B014CEC" w14:textId="3F8190E5" w:rsidR="00911921" w:rsidRPr="00911921" w:rsidRDefault="00911921" w:rsidP="00AA6DE3">
      <w:pPr>
        <w:pStyle w:val="NoSpacing"/>
        <w:spacing w:after="120"/>
        <w:ind w:left="709" w:right="57" w:hanging="709"/>
        <w:jc w:val="both"/>
        <w:rPr>
          <w:rFonts w:ascii="Arial" w:hAnsi="Arial" w:cs="Arial"/>
          <w:b/>
          <w:szCs w:val="24"/>
        </w:rPr>
      </w:pPr>
      <w:r w:rsidRPr="00911921">
        <w:rPr>
          <w:rFonts w:ascii="Arial" w:hAnsi="Arial" w:cs="Arial"/>
          <w:b/>
          <w:szCs w:val="24"/>
        </w:rPr>
        <w:t xml:space="preserve">4. </w:t>
      </w:r>
      <w:r w:rsidRPr="00911921">
        <w:rPr>
          <w:rFonts w:ascii="Arial" w:hAnsi="Arial" w:cs="Arial"/>
          <w:b/>
          <w:szCs w:val="24"/>
        </w:rPr>
        <w:tab/>
        <w:t>Essex Police Rural Crime Strategy – performance update on GTRET and Rural Crime Strategy – 12 month progress update since launch of the strategy</w:t>
      </w:r>
    </w:p>
    <w:p w14:paraId="534BB18D" w14:textId="3F4D47DE" w:rsidR="00AA6DE3" w:rsidRDefault="00B40E67" w:rsidP="00AA6DE3">
      <w:pPr>
        <w:spacing w:after="120" w:line="240" w:lineRule="auto"/>
        <w:ind w:left="709"/>
        <w:jc w:val="both"/>
        <w:rPr>
          <w:rFonts w:ascii="Arial" w:hAnsi="Arial" w:cs="Arial"/>
        </w:rPr>
      </w:pPr>
      <w:r>
        <w:rPr>
          <w:rFonts w:ascii="Arial" w:hAnsi="Arial" w:cs="Arial"/>
        </w:rPr>
        <w:t xml:space="preserve">AP </w:t>
      </w:r>
      <w:r w:rsidR="007A48CE">
        <w:rPr>
          <w:rFonts w:ascii="Arial" w:hAnsi="Arial" w:cs="Arial"/>
        </w:rPr>
        <w:t xml:space="preserve">updated that </w:t>
      </w:r>
      <w:r w:rsidR="00AA6DE3">
        <w:rPr>
          <w:rFonts w:ascii="Arial" w:hAnsi="Arial" w:cs="Arial"/>
        </w:rPr>
        <w:t>t</w:t>
      </w:r>
      <w:r w:rsidR="00D732A9">
        <w:rPr>
          <w:rFonts w:ascii="Arial" w:hAnsi="Arial" w:cs="Arial"/>
        </w:rPr>
        <w:t>here had been some real successes in this area of work especially con</w:t>
      </w:r>
      <w:r w:rsidR="00AA6DE3">
        <w:rPr>
          <w:rFonts w:ascii="Arial" w:hAnsi="Arial" w:cs="Arial"/>
        </w:rPr>
        <w:t>sidering the limited resources, and offered some highlights:</w:t>
      </w:r>
    </w:p>
    <w:p w14:paraId="2908293E" w14:textId="382A8C0D" w:rsidR="00D732A9" w:rsidRPr="00AA6DE3" w:rsidRDefault="00D732A9" w:rsidP="00AA6DE3">
      <w:pPr>
        <w:pStyle w:val="ListParagraph"/>
        <w:numPr>
          <w:ilvl w:val="0"/>
          <w:numId w:val="37"/>
        </w:numPr>
        <w:spacing w:after="120" w:line="240" w:lineRule="auto"/>
        <w:ind w:left="993" w:hanging="273"/>
        <w:jc w:val="both"/>
        <w:rPr>
          <w:rFonts w:ascii="Arial" w:hAnsi="Arial" w:cs="Arial"/>
        </w:rPr>
      </w:pPr>
      <w:r w:rsidRPr="00AA6DE3">
        <w:rPr>
          <w:rFonts w:ascii="Arial" w:hAnsi="Arial" w:cs="Arial"/>
        </w:rPr>
        <w:t xml:space="preserve">Rural crime is up as part of the general increase of crime in Essex and nationally. </w:t>
      </w:r>
    </w:p>
    <w:p w14:paraId="2446A490" w14:textId="1516AFD1" w:rsidR="00D732A9" w:rsidRPr="00AA6DE3" w:rsidRDefault="00D732A9" w:rsidP="00AA6DE3">
      <w:pPr>
        <w:pStyle w:val="ListParagraph"/>
        <w:numPr>
          <w:ilvl w:val="0"/>
          <w:numId w:val="37"/>
        </w:numPr>
        <w:spacing w:after="120" w:line="240" w:lineRule="auto"/>
        <w:ind w:left="993" w:hanging="273"/>
        <w:jc w:val="both"/>
        <w:rPr>
          <w:rFonts w:ascii="Arial" w:hAnsi="Arial" w:cs="Arial"/>
        </w:rPr>
      </w:pPr>
      <w:r w:rsidRPr="00AA6DE3">
        <w:rPr>
          <w:rFonts w:ascii="Arial" w:hAnsi="Arial" w:cs="Arial"/>
        </w:rPr>
        <w:t xml:space="preserve">Essex is </w:t>
      </w:r>
      <w:r w:rsidR="003A349F">
        <w:rPr>
          <w:rFonts w:ascii="Arial" w:hAnsi="Arial" w:cs="Arial"/>
        </w:rPr>
        <w:t>improving its</w:t>
      </w:r>
      <w:r w:rsidRPr="00AA6DE3">
        <w:rPr>
          <w:rFonts w:ascii="Arial" w:hAnsi="Arial" w:cs="Arial"/>
        </w:rPr>
        <w:t xml:space="preserve"> national position for theft of rural farm equipment. </w:t>
      </w:r>
    </w:p>
    <w:p w14:paraId="630FC5F2" w14:textId="7F3FBFE5" w:rsidR="00C051B9" w:rsidRPr="00AA6DE3" w:rsidRDefault="00D732A9" w:rsidP="00AA6DE3">
      <w:pPr>
        <w:pStyle w:val="ListParagraph"/>
        <w:numPr>
          <w:ilvl w:val="0"/>
          <w:numId w:val="37"/>
        </w:numPr>
        <w:spacing w:after="120" w:line="240" w:lineRule="auto"/>
        <w:ind w:left="993" w:hanging="273"/>
        <w:jc w:val="both"/>
        <w:rPr>
          <w:rFonts w:ascii="Arial" w:hAnsi="Arial" w:cs="Arial"/>
        </w:rPr>
      </w:pPr>
      <w:r w:rsidRPr="00AA6DE3">
        <w:rPr>
          <w:rFonts w:ascii="Arial" w:hAnsi="Arial" w:cs="Arial"/>
        </w:rPr>
        <w:t>Regarding en</w:t>
      </w:r>
      <w:r w:rsidR="00AD699F" w:rsidRPr="00AA6DE3">
        <w:rPr>
          <w:rFonts w:ascii="Arial" w:hAnsi="Arial" w:cs="Arial"/>
        </w:rPr>
        <w:t>g</w:t>
      </w:r>
      <w:r w:rsidR="00C051B9" w:rsidRPr="00AA6DE3">
        <w:rPr>
          <w:rFonts w:ascii="Arial" w:hAnsi="Arial" w:cs="Arial"/>
        </w:rPr>
        <w:t>ageme</w:t>
      </w:r>
      <w:r w:rsidR="00AD699F" w:rsidRPr="00AA6DE3">
        <w:rPr>
          <w:rFonts w:ascii="Arial" w:hAnsi="Arial" w:cs="Arial"/>
        </w:rPr>
        <w:t>n</w:t>
      </w:r>
      <w:r w:rsidR="00C051B9" w:rsidRPr="00AA6DE3">
        <w:rPr>
          <w:rFonts w:ascii="Arial" w:hAnsi="Arial" w:cs="Arial"/>
        </w:rPr>
        <w:t>t</w:t>
      </w:r>
      <w:r w:rsidRPr="00AA6DE3">
        <w:rPr>
          <w:rFonts w:ascii="Arial" w:hAnsi="Arial" w:cs="Arial"/>
        </w:rPr>
        <w:t>, a</w:t>
      </w:r>
      <w:r w:rsidR="00C051B9" w:rsidRPr="00AA6DE3">
        <w:rPr>
          <w:rFonts w:ascii="Arial" w:hAnsi="Arial" w:cs="Arial"/>
        </w:rPr>
        <w:t>ll the exec</w:t>
      </w:r>
      <w:r w:rsidRPr="00AA6DE3">
        <w:rPr>
          <w:rFonts w:ascii="Arial" w:hAnsi="Arial" w:cs="Arial"/>
        </w:rPr>
        <w:t>utive</w:t>
      </w:r>
      <w:r w:rsidR="00C051B9" w:rsidRPr="00AA6DE3">
        <w:rPr>
          <w:rFonts w:ascii="Arial" w:hAnsi="Arial" w:cs="Arial"/>
        </w:rPr>
        <w:t xml:space="preserve"> meetings </w:t>
      </w:r>
      <w:r w:rsidRPr="00AA6DE3">
        <w:rPr>
          <w:rFonts w:ascii="Arial" w:hAnsi="Arial" w:cs="Arial"/>
        </w:rPr>
        <w:t xml:space="preserve">at the county, district and parish levels, as well as the Safer Essex meetings, are </w:t>
      </w:r>
      <w:r w:rsidR="00C051B9" w:rsidRPr="00AA6DE3">
        <w:rPr>
          <w:rFonts w:ascii="Arial" w:hAnsi="Arial" w:cs="Arial"/>
        </w:rPr>
        <w:t>regular</w:t>
      </w:r>
      <w:r w:rsidRPr="00AA6DE3">
        <w:rPr>
          <w:rFonts w:ascii="Arial" w:hAnsi="Arial" w:cs="Arial"/>
        </w:rPr>
        <w:t>ly</w:t>
      </w:r>
      <w:r w:rsidR="00C051B9" w:rsidRPr="00AA6DE3">
        <w:rPr>
          <w:rFonts w:ascii="Arial" w:hAnsi="Arial" w:cs="Arial"/>
        </w:rPr>
        <w:t xml:space="preserve"> update</w:t>
      </w:r>
      <w:r w:rsidRPr="00AA6DE3">
        <w:rPr>
          <w:rFonts w:ascii="Arial" w:hAnsi="Arial" w:cs="Arial"/>
        </w:rPr>
        <w:t>d on the strategy and the activity. The gipsy traveller team work alongside the Essex W</w:t>
      </w:r>
      <w:r w:rsidR="00C051B9" w:rsidRPr="00AA6DE3">
        <w:rPr>
          <w:rFonts w:ascii="Arial" w:hAnsi="Arial" w:cs="Arial"/>
        </w:rPr>
        <w:t xml:space="preserve">atch team, </w:t>
      </w:r>
      <w:r w:rsidRPr="00AA6DE3">
        <w:rPr>
          <w:rFonts w:ascii="Arial" w:hAnsi="Arial" w:cs="Arial"/>
        </w:rPr>
        <w:t xml:space="preserve">so </w:t>
      </w:r>
      <w:r w:rsidRPr="00AA6DE3">
        <w:rPr>
          <w:rFonts w:ascii="Arial" w:hAnsi="Arial" w:cs="Arial"/>
        </w:rPr>
        <w:lastRenderedPageBreak/>
        <w:t>all the parishes and</w:t>
      </w:r>
      <w:r w:rsidR="00C051B9" w:rsidRPr="00AA6DE3">
        <w:rPr>
          <w:rFonts w:ascii="Arial" w:hAnsi="Arial" w:cs="Arial"/>
        </w:rPr>
        <w:t xml:space="preserve"> the smaller communities</w:t>
      </w:r>
      <w:r w:rsidRPr="00AA6DE3">
        <w:rPr>
          <w:rFonts w:ascii="Arial" w:hAnsi="Arial" w:cs="Arial"/>
        </w:rPr>
        <w:t xml:space="preserve"> g</w:t>
      </w:r>
      <w:r w:rsidR="00C051B9" w:rsidRPr="00AA6DE3">
        <w:rPr>
          <w:rFonts w:ascii="Arial" w:hAnsi="Arial" w:cs="Arial"/>
        </w:rPr>
        <w:t xml:space="preserve">et a sense of what </w:t>
      </w:r>
      <w:r w:rsidRPr="00AA6DE3">
        <w:rPr>
          <w:rFonts w:ascii="Arial" w:hAnsi="Arial" w:cs="Arial"/>
        </w:rPr>
        <w:t>EP</w:t>
      </w:r>
      <w:r w:rsidR="00C051B9" w:rsidRPr="00AA6DE3">
        <w:rPr>
          <w:rFonts w:ascii="Arial" w:hAnsi="Arial" w:cs="Arial"/>
        </w:rPr>
        <w:t xml:space="preserve"> are doing</w:t>
      </w:r>
      <w:r w:rsidRPr="00AA6DE3">
        <w:rPr>
          <w:rFonts w:ascii="Arial" w:hAnsi="Arial" w:cs="Arial"/>
        </w:rPr>
        <w:t xml:space="preserve"> and what they prioritise</w:t>
      </w:r>
      <w:r w:rsidR="00C051B9" w:rsidRPr="00AA6DE3">
        <w:rPr>
          <w:rFonts w:ascii="Arial" w:hAnsi="Arial" w:cs="Arial"/>
        </w:rPr>
        <w:t xml:space="preserve">. </w:t>
      </w:r>
      <w:r w:rsidRPr="00AA6DE3">
        <w:rPr>
          <w:rFonts w:ascii="Arial" w:hAnsi="Arial" w:cs="Arial"/>
        </w:rPr>
        <w:t>There are s</w:t>
      </w:r>
      <w:r w:rsidR="00C051B9" w:rsidRPr="00AA6DE3">
        <w:rPr>
          <w:rFonts w:ascii="Arial" w:hAnsi="Arial" w:cs="Arial"/>
        </w:rPr>
        <w:t>pecific flags,</w:t>
      </w:r>
      <w:r w:rsidRPr="00AA6DE3">
        <w:rPr>
          <w:rFonts w:ascii="Arial" w:hAnsi="Arial" w:cs="Arial"/>
        </w:rPr>
        <w:t xml:space="preserve"> and training built in the control now, so</w:t>
      </w:r>
      <w:r w:rsidR="00C051B9" w:rsidRPr="00AA6DE3">
        <w:rPr>
          <w:rFonts w:ascii="Arial" w:hAnsi="Arial" w:cs="Arial"/>
        </w:rPr>
        <w:t xml:space="preserve"> </w:t>
      </w:r>
      <w:r w:rsidRPr="00AA6DE3">
        <w:rPr>
          <w:rFonts w:ascii="Arial" w:hAnsi="Arial" w:cs="Arial"/>
        </w:rPr>
        <w:t xml:space="preserve">incidents where there are rural </w:t>
      </w:r>
      <w:r w:rsidR="00C051B9" w:rsidRPr="00AA6DE3">
        <w:rPr>
          <w:rFonts w:ascii="Arial" w:hAnsi="Arial" w:cs="Arial"/>
        </w:rPr>
        <w:t>is</w:t>
      </w:r>
      <w:r w:rsidRPr="00AA6DE3">
        <w:rPr>
          <w:rFonts w:ascii="Arial" w:hAnsi="Arial" w:cs="Arial"/>
        </w:rPr>
        <w:t>s</w:t>
      </w:r>
      <w:r w:rsidR="00C051B9" w:rsidRPr="00AA6DE3">
        <w:rPr>
          <w:rFonts w:ascii="Arial" w:hAnsi="Arial" w:cs="Arial"/>
        </w:rPr>
        <w:t>ues are flagged</w:t>
      </w:r>
      <w:r w:rsidRPr="00AA6DE3">
        <w:rPr>
          <w:rFonts w:ascii="Arial" w:hAnsi="Arial" w:cs="Arial"/>
        </w:rPr>
        <w:t xml:space="preserve"> for the team to respond</w:t>
      </w:r>
      <w:r w:rsidR="00C051B9" w:rsidRPr="00AA6DE3">
        <w:rPr>
          <w:rFonts w:ascii="Arial" w:hAnsi="Arial" w:cs="Arial"/>
        </w:rPr>
        <w:t xml:space="preserve">. </w:t>
      </w:r>
      <w:r w:rsidRPr="00AA6DE3">
        <w:rPr>
          <w:rFonts w:ascii="Arial" w:hAnsi="Arial" w:cs="Arial"/>
        </w:rPr>
        <w:t>There are also r</w:t>
      </w:r>
      <w:r w:rsidR="00C051B9" w:rsidRPr="00AA6DE3">
        <w:rPr>
          <w:rFonts w:ascii="Arial" w:hAnsi="Arial" w:cs="Arial"/>
        </w:rPr>
        <w:t xml:space="preserve">ural action days. </w:t>
      </w:r>
    </w:p>
    <w:p w14:paraId="5234BEC5" w14:textId="3B03037F" w:rsidR="00C051B9" w:rsidRPr="00AA6DE3" w:rsidRDefault="00C04FA1" w:rsidP="00AA6DE3">
      <w:pPr>
        <w:pStyle w:val="ListParagraph"/>
        <w:numPr>
          <w:ilvl w:val="0"/>
          <w:numId w:val="37"/>
        </w:numPr>
        <w:spacing w:after="120" w:line="240" w:lineRule="auto"/>
        <w:ind w:left="993" w:hanging="273"/>
        <w:jc w:val="both"/>
        <w:rPr>
          <w:rFonts w:ascii="Arial" w:hAnsi="Arial" w:cs="Arial"/>
        </w:rPr>
      </w:pPr>
      <w:r w:rsidRPr="00AA6DE3">
        <w:rPr>
          <w:rFonts w:ascii="Arial" w:hAnsi="Arial" w:cs="Arial"/>
        </w:rPr>
        <w:t xml:space="preserve">Hare coursing: there has been an increase in reports with over 500 incidents since November 2017. </w:t>
      </w:r>
      <w:r w:rsidR="00C051B9" w:rsidRPr="00AA6DE3">
        <w:rPr>
          <w:rFonts w:ascii="Arial" w:hAnsi="Arial" w:cs="Arial"/>
        </w:rPr>
        <w:t xml:space="preserve">More and more </w:t>
      </w:r>
      <w:r w:rsidRPr="00AA6DE3">
        <w:rPr>
          <w:rFonts w:ascii="Arial" w:hAnsi="Arial" w:cs="Arial"/>
        </w:rPr>
        <w:t>incidents are</w:t>
      </w:r>
      <w:r w:rsidR="00C051B9" w:rsidRPr="00AA6DE3">
        <w:rPr>
          <w:rFonts w:ascii="Arial" w:hAnsi="Arial" w:cs="Arial"/>
        </w:rPr>
        <w:t xml:space="preserve"> being reported. </w:t>
      </w:r>
    </w:p>
    <w:p w14:paraId="0D86A39A" w14:textId="0574B817" w:rsidR="00C04FA1" w:rsidRPr="00AA6DE3" w:rsidRDefault="00C04FA1" w:rsidP="00AA6DE3">
      <w:pPr>
        <w:pStyle w:val="ListParagraph"/>
        <w:numPr>
          <w:ilvl w:val="0"/>
          <w:numId w:val="37"/>
        </w:numPr>
        <w:spacing w:after="120" w:line="240" w:lineRule="auto"/>
        <w:ind w:left="993" w:hanging="273"/>
        <w:jc w:val="both"/>
        <w:rPr>
          <w:rFonts w:ascii="Arial" w:hAnsi="Arial" w:cs="Arial"/>
        </w:rPr>
      </w:pPr>
      <w:r w:rsidRPr="00AA6DE3">
        <w:rPr>
          <w:rFonts w:ascii="Arial" w:hAnsi="Arial" w:cs="Arial"/>
        </w:rPr>
        <w:t>Fly tipping: the team will screen notable prosecutions involving major organised crime groups with serious crime direction.</w:t>
      </w:r>
    </w:p>
    <w:p w14:paraId="00E0FFFB" w14:textId="7A3D50B1" w:rsidR="00190DEC" w:rsidRPr="00AA6DE3" w:rsidRDefault="00C051B9" w:rsidP="00AA6DE3">
      <w:pPr>
        <w:pStyle w:val="ListParagraph"/>
        <w:numPr>
          <w:ilvl w:val="0"/>
          <w:numId w:val="37"/>
        </w:numPr>
        <w:spacing w:after="120" w:line="240" w:lineRule="auto"/>
        <w:ind w:left="993" w:hanging="273"/>
        <w:jc w:val="both"/>
        <w:rPr>
          <w:rFonts w:ascii="Arial" w:hAnsi="Arial" w:cs="Arial"/>
        </w:rPr>
      </w:pPr>
      <w:r w:rsidRPr="00AA6DE3">
        <w:rPr>
          <w:rFonts w:ascii="Arial" w:hAnsi="Arial" w:cs="Arial"/>
        </w:rPr>
        <w:t xml:space="preserve">Unauthorised </w:t>
      </w:r>
      <w:r w:rsidR="00C04FA1" w:rsidRPr="00AA6DE3">
        <w:rPr>
          <w:rFonts w:ascii="Arial" w:hAnsi="Arial" w:cs="Arial"/>
        </w:rPr>
        <w:t xml:space="preserve">encampments: this </w:t>
      </w:r>
      <w:r w:rsidR="002475B2" w:rsidRPr="00AA6DE3">
        <w:rPr>
          <w:rFonts w:ascii="Arial" w:hAnsi="Arial" w:cs="Arial"/>
        </w:rPr>
        <w:t>is</w:t>
      </w:r>
      <w:r w:rsidR="00C04FA1" w:rsidRPr="00AA6DE3">
        <w:rPr>
          <w:rFonts w:ascii="Arial" w:hAnsi="Arial" w:cs="Arial"/>
        </w:rPr>
        <w:t xml:space="preserve"> a real success. </w:t>
      </w:r>
      <w:r w:rsidR="002475B2" w:rsidRPr="00AA6DE3">
        <w:rPr>
          <w:rFonts w:ascii="Arial" w:hAnsi="Arial" w:cs="Arial"/>
        </w:rPr>
        <w:t>The n</w:t>
      </w:r>
      <w:r w:rsidRPr="00AA6DE3">
        <w:rPr>
          <w:rFonts w:ascii="Arial" w:hAnsi="Arial" w:cs="Arial"/>
        </w:rPr>
        <w:t xml:space="preserve">umber of authorised </w:t>
      </w:r>
      <w:r w:rsidR="002475B2" w:rsidRPr="00AA6DE3">
        <w:rPr>
          <w:rFonts w:ascii="Arial" w:hAnsi="Arial" w:cs="Arial"/>
        </w:rPr>
        <w:t xml:space="preserve">encampment has </w:t>
      </w:r>
      <w:r w:rsidRPr="00AA6DE3">
        <w:rPr>
          <w:rFonts w:ascii="Arial" w:hAnsi="Arial" w:cs="Arial"/>
        </w:rPr>
        <w:t>gone down</w:t>
      </w:r>
      <w:r w:rsidR="002475B2" w:rsidRPr="00AA6DE3">
        <w:rPr>
          <w:rFonts w:ascii="Arial" w:hAnsi="Arial" w:cs="Arial"/>
        </w:rPr>
        <w:t xml:space="preserve"> and this is considered a s</w:t>
      </w:r>
      <w:r w:rsidRPr="00AA6DE3">
        <w:rPr>
          <w:rFonts w:ascii="Arial" w:hAnsi="Arial" w:cs="Arial"/>
        </w:rPr>
        <w:t xml:space="preserve">uccess. </w:t>
      </w:r>
      <w:r w:rsidR="00190DEC" w:rsidRPr="00AA6DE3">
        <w:rPr>
          <w:rFonts w:ascii="Arial" w:hAnsi="Arial" w:cs="Arial"/>
        </w:rPr>
        <w:t xml:space="preserve">From last year’s precept decision there are </w:t>
      </w:r>
      <w:r w:rsidRPr="00AA6DE3">
        <w:rPr>
          <w:rFonts w:ascii="Arial" w:hAnsi="Arial" w:cs="Arial"/>
        </w:rPr>
        <w:t xml:space="preserve">50 </w:t>
      </w:r>
      <w:r w:rsidR="00190DEC" w:rsidRPr="00AA6DE3">
        <w:rPr>
          <w:rFonts w:ascii="Arial" w:hAnsi="Arial" w:cs="Arial"/>
        </w:rPr>
        <w:t xml:space="preserve">more </w:t>
      </w:r>
      <w:r w:rsidRPr="00AA6DE3">
        <w:rPr>
          <w:rFonts w:ascii="Arial" w:hAnsi="Arial" w:cs="Arial"/>
        </w:rPr>
        <w:t>officers</w:t>
      </w:r>
      <w:r w:rsidR="002475B2" w:rsidRPr="00AA6DE3">
        <w:rPr>
          <w:rFonts w:ascii="Arial" w:hAnsi="Arial" w:cs="Arial"/>
        </w:rPr>
        <w:t xml:space="preserve"> to</w:t>
      </w:r>
      <w:r w:rsidR="00190DEC" w:rsidRPr="00AA6DE3">
        <w:rPr>
          <w:rFonts w:ascii="Arial" w:hAnsi="Arial" w:cs="Arial"/>
        </w:rPr>
        <w:t xml:space="preserve"> be joining the team from next week, to support the work of</w:t>
      </w:r>
      <w:r w:rsidRPr="00AA6DE3">
        <w:rPr>
          <w:rFonts w:ascii="Arial" w:hAnsi="Arial" w:cs="Arial"/>
        </w:rPr>
        <w:t xml:space="preserve"> visibility. Part of </w:t>
      </w:r>
      <w:r w:rsidR="00190DEC" w:rsidRPr="00AA6DE3">
        <w:rPr>
          <w:rFonts w:ascii="Arial" w:hAnsi="Arial" w:cs="Arial"/>
        </w:rPr>
        <w:t>the</w:t>
      </w:r>
      <w:r w:rsidRPr="00AA6DE3">
        <w:rPr>
          <w:rFonts w:ascii="Arial" w:hAnsi="Arial" w:cs="Arial"/>
        </w:rPr>
        <w:t xml:space="preserve"> planning </w:t>
      </w:r>
      <w:r w:rsidR="00190DEC" w:rsidRPr="00AA6DE3">
        <w:rPr>
          <w:rFonts w:ascii="Arial" w:hAnsi="Arial" w:cs="Arial"/>
        </w:rPr>
        <w:t>for next year’s precept subject to ongoing conversations will focus on town centres</w:t>
      </w:r>
      <w:r w:rsidR="002A6B93">
        <w:rPr>
          <w:rFonts w:ascii="Arial" w:hAnsi="Arial" w:cs="Arial"/>
        </w:rPr>
        <w:t xml:space="preserve"> such as </w:t>
      </w:r>
      <w:r w:rsidRPr="00AA6DE3">
        <w:rPr>
          <w:rFonts w:ascii="Arial" w:hAnsi="Arial" w:cs="Arial"/>
        </w:rPr>
        <w:t>Saffron Walden</w:t>
      </w:r>
      <w:r w:rsidR="00190DEC" w:rsidRPr="00AA6DE3">
        <w:rPr>
          <w:rFonts w:ascii="Arial" w:hAnsi="Arial" w:cs="Arial"/>
        </w:rPr>
        <w:t xml:space="preserve">, </w:t>
      </w:r>
      <w:r w:rsidR="002A6B93">
        <w:rPr>
          <w:rFonts w:ascii="Arial" w:hAnsi="Arial" w:cs="Arial"/>
        </w:rPr>
        <w:t xml:space="preserve">and </w:t>
      </w:r>
      <w:r w:rsidR="00190DEC" w:rsidRPr="00AA6DE3">
        <w:rPr>
          <w:rFonts w:ascii="Arial" w:hAnsi="Arial" w:cs="Arial"/>
        </w:rPr>
        <w:t>Braintree</w:t>
      </w:r>
      <w:r w:rsidRPr="00AA6DE3">
        <w:rPr>
          <w:rFonts w:ascii="Arial" w:hAnsi="Arial" w:cs="Arial"/>
        </w:rPr>
        <w:t xml:space="preserve">. </w:t>
      </w:r>
    </w:p>
    <w:p w14:paraId="0BE7928E" w14:textId="03B0F05E" w:rsidR="00C051B9" w:rsidRPr="00AA6DE3" w:rsidRDefault="00190DEC" w:rsidP="00630192">
      <w:pPr>
        <w:pStyle w:val="ListParagraph"/>
        <w:numPr>
          <w:ilvl w:val="0"/>
          <w:numId w:val="37"/>
        </w:numPr>
        <w:spacing w:after="120" w:line="240" w:lineRule="auto"/>
        <w:ind w:left="993" w:hanging="273"/>
        <w:contextualSpacing w:val="0"/>
        <w:jc w:val="both"/>
        <w:rPr>
          <w:rFonts w:ascii="Arial" w:hAnsi="Arial" w:cs="Arial"/>
        </w:rPr>
      </w:pPr>
      <w:r w:rsidRPr="00AA6DE3">
        <w:rPr>
          <w:rFonts w:ascii="Arial" w:hAnsi="Arial" w:cs="Arial"/>
        </w:rPr>
        <w:t xml:space="preserve">There has been some work </w:t>
      </w:r>
      <w:r w:rsidR="00C051B9" w:rsidRPr="00AA6DE3">
        <w:rPr>
          <w:rFonts w:ascii="Arial" w:hAnsi="Arial" w:cs="Arial"/>
        </w:rPr>
        <w:t xml:space="preserve">with </w:t>
      </w:r>
      <w:r w:rsidRPr="00AA6DE3">
        <w:rPr>
          <w:rFonts w:ascii="Arial" w:hAnsi="Arial" w:cs="Arial"/>
        </w:rPr>
        <w:t>VH</w:t>
      </w:r>
      <w:r w:rsidR="00C051B9" w:rsidRPr="00AA6DE3">
        <w:rPr>
          <w:rFonts w:ascii="Arial" w:hAnsi="Arial" w:cs="Arial"/>
        </w:rPr>
        <w:t xml:space="preserve"> and Claire Heath</w:t>
      </w:r>
      <w:r w:rsidRPr="00AA6DE3">
        <w:rPr>
          <w:rFonts w:ascii="Arial" w:hAnsi="Arial" w:cs="Arial"/>
        </w:rPr>
        <w:t xml:space="preserve"> around producing a</w:t>
      </w:r>
      <w:r w:rsidR="00C051B9" w:rsidRPr="00AA6DE3">
        <w:rPr>
          <w:rFonts w:ascii="Arial" w:hAnsi="Arial" w:cs="Arial"/>
        </w:rPr>
        <w:t xml:space="preserve"> firmer data base. </w:t>
      </w:r>
    </w:p>
    <w:p w14:paraId="739A2B55" w14:textId="77777777" w:rsidR="00630192" w:rsidRDefault="00630192" w:rsidP="00630192">
      <w:pPr>
        <w:spacing w:after="120" w:line="240" w:lineRule="auto"/>
        <w:ind w:left="709"/>
        <w:jc w:val="both"/>
        <w:rPr>
          <w:rFonts w:ascii="Arial" w:hAnsi="Arial" w:cs="Arial"/>
        </w:rPr>
      </w:pPr>
    </w:p>
    <w:p w14:paraId="53386235" w14:textId="684AFFD6" w:rsidR="00111066" w:rsidRDefault="00C051B9" w:rsidP="00630192">
      <w:pPr>
        <w:spacing w:after="120" w:line="240" w:lineRule="auto"/>
        <w:ind w:left="709"/>
        <w:jc w:val="both"/>
        <w:rPr>
          <w:rFonts w:ascii="Arial" w:hAnsi="Arial" w:cs="Arial"/>
        </w:rPr>
      </w:pPr>
      <w:r>
        <w:rPr>
          <w:rFonts w:ascii="Arial" w:hAnsi="Arial" w:cs="Arial"/>
        </w:rPr>
        <w:t>JG. Talk</w:t>
      </w:r>
      <w:r w:rsidR="006750F2">
        <w:rPr>
          <w:rFonts w:ascii="Arial" w:hAnsi="Arial" w:cs="Arial"/>
        </w:rPr>
        <w:t>s</w:t>
      </w:r>
      <w:r>
        <w:rPr>
          <w:rFonts w:ascii="Arial" w:hAnsi="Arial" w:cs="Arial"/>
        </w:rPr>
        <w:t xml:space="preserve"> to the rural community </w:t>
      </w:r>
      <w:r w:rsidR="006750F2">
        <w:rPr>
          <w:rFonts w:ascii="Arial" w:hAnsi="Arial" w:cs="Arial"/>
        </w:rPr>
        <w:t>show that the team is very well received</w:t>
      </w:r>
      <w:r>
        <w:rPr>
          <w:rFonts w:ascii="Arial" w:hAnsi="Arial" w:cs="Arial"/>
        </w:rPr>
        <w:t xml:space="preserve">, </w:t>
      </w:r>
      <w:r w:rsidR="006750F2">
        <w:rPr>
          <w:rFonts w:ascii="Arial" w:hAnsi="Arial" w:cs="Arial"/>
        </w:rPr>
        <w:t>and highly respected</w:t>
      </w:r>
      <w:r>
        <w:rPr>
          <w:rFonts w:ascii="Arial" w:hAnsi="Arial" w:cs="Arial"/>
        </w:rPr>
        <w:t xml:space="preserve">. </w:t>
      </w:r>
      <w:r w:rsidR="00111066">
        <w:rPr>
          <w:rFonts w:ascii="Arial" w:hAnsi="Arial" w:cs="Arial"/>
        </w:rPr>
        <w:t xml:space="preserve">A measure of success is </w:t>
      </w:r>
      <w:r w:rsidR="00DE628C">
        <w:rPr>
          <w:rFonts w:ascii="Arial" w:hAnsi="Arial" w:cs="Arial"/>
        </w:rPr>
        <w:t>the</w:t>
      </w:r>
      <w:r w:rsidR="00111066">
        <w:rPr>
          <w:rFonts w:ascii="Arial" w:hAnsi="Arial" w:cs="Arial"/>
        </w:rPr>
        <w:t xml:space="preserve"> change of attitude from farmers who become more confident and willing to work with the police to resolve issues. JG finds this work outstanding. </w:t>
      </w:r>
    </w:p>
    <w:p w14:paraId="5EA33FFA" w14:textId="353D14D4" w:rsidR="00C051B9" w:rsidRDefault="00C051B9" w:rsidP="00630192">
      <w:pPr>
        <w:spacing w:after="120" w:line="240" w:lineRule="auto"/>
        <w:ind w:left="709"/>
        <w:jc w:val="both"/>
        <w:rPr>
          <w:rFonts w:ascii="Arial" w:hAnsi="Arial" w:cs="Arial"/>
        </w:rPr>
      </w:pPr>
      <w:r>
        <w:rPr>
          <w:rFonts w:ascii="Arial" w:hAnsi="Arial" w:cs="Arial"/>
        </w:rPr>
        <w:t>PBI</w:t>
      </w:r>
      <w:r w:rsidR="006630ED">
        <w:rPr>
          <w:rFonts w:ascii="Arial" w:hAnsi="Arial" w:cs="Arial"/>
        </w:rPr>
        <w:t xml:space="preserve"> inquired whether these efforts find sufficient support from the environment agency. AP replied that this was not happening. </w:t>
      </w:r>
      <w:r>
        <w:rPr>
          <w:rFonts w:ascii="Arial" w:hAnsi="Arial" w:cs="Arial"/>
        </w:rPr>
        <w:t>The environment agency ha</w:t>
      </w:r>
      <w:r w:rsidR="006630ED">
        <w:rPr>
          <w:rFonts w:ascii="Arial" w:hAnsi="Arial" w:cs="Arial"/>
        </w:rPr>
        <w:t>ve</w:t>
      </w:r>
      <w:r>
        <w:rPr>
          <w:rFonts w:ascii="Arial" w:hAnsi="Arial" w:cs="Arial"/>
        </w:rPr>
        <w:t xml:space="preserve"> two people</w:t>
      </w:r>
      <w:r w:rsidR="00DE628C">
        <w:rPr>
          <w:rFonts w:ascii="Arial" w:hAnsi="Arial" w:cs="Arial"/>
        </w:rPr>
        <w:t xml:space="preserve"> nationally to respond, to gi</w:t>
      </w:r>
      <w:r w:rsidR="006630ED">
        <w:rPr>
          <w:rFonts w:ascii="Arial" w:hAnsi="Arial" w:cs="Arial"/>
        </w:rPr>
        <w:t xml:space="preserve">ve support and assessment. </w:t>
      </w:r>
    </w:p>
    <w:p w14:paraId="7CF1832F" w14:textId="64E5895A" w:rsidR="00DE628C" w:rsidRDefault="00AB7649" w:rsidP="00DE628C">
      <w:pPr>
        <w:spacing w:after="120" w:line="240" w:lineRule="auto"/>
        <w:ind w:left="709"/>
        <w:jc w:val="both"/>
        <w:rPr>
          <w:rFonts w:ascii="Arial" w:hAnsi="Arial" w:cs="Arial"/>
        </w:rPr>
      </w:pPr>
      <w:r>
        <w:rPr>
          <w:rFonts w:ascii="Arial" w:hAnsi="Arial" w:cs="Arial"/>
        </w:rPr>
        <w:t>MH</w:t>
      </w:r>
      <w:r w:rsidR="00DE628C">
        <w:rPr>
          <w:rFonts w:ascii="Arial" w:hAnsi="Arial" w:cs="Arial"/>
        </w:rPr>
        <w:t xml:space="preserve">. Thurrock </w:t>
      </w:r>
      <w:r>
        <w:rPr>
          <w:rFonts w:ascii="Arial" w:hAnsi="Arial" w:cs="Arial"/>
        </w:rPr>
        <w:t>and the W</w:t>
      </w:r>
      <w:r w:rsidR="00603100">
        <w:rPr>
          <w:rFonts w:ascii="Arial" w:hAnsi="Arial" w:cs="Arial"/>
        </w:rPr>
        <w:t xml:space="preserve">est </w:t>
      </w:r>
      <w:r>
        <w:rPr>
          <w:rFonts w:ascii="Arial" w:hAnsi="Arial" w:cs="Arial"/>
        </w:rPr>
        <w:t xml:space="preserve">area </w:t>
      </w:r>
      <w:r w:rsidR="00603100">
        <w:rPr>
          <w:rFonts w:ascii="Arial" w:hAnsi="Arial" w:cs="Arial"/>
        </w:rPr>
        <w:t xml:space="preserve">have their own dedicated people </w:t>
      </w:r>
      <w:r>
        <w:rPr>
          <w:rFonts w:ascii="Arial" w:hAnsi="Arial" w:cs="Arial"/>
        </w:rPr>
        <w:t xml:space="preserve">and </w:t>
      </w:r>
      <w:r w:rsidR="00603100">
        <w:rPr>
          <w:rFonts w:ascii="Arial" w:hAnsi="Arial" w:cs="Arial"/>
        </w:rPr>
        <w:t>investigation</w:t>
      </w:r>
      <w:r>
        <w:rPr>
          <w:rFonts w:ascii="Arial" w:hAnsi="Arial" w:cs="Arial"/>
        </w:rPr>
        <w:t xml:space="preserve"> capability, probably because </w:t>
      </w:r>
      <w:r w:rsidR="003A2746">
        <w:rPr>
          <w:rFonts w:ascii="Arial" w:hAnsi="Arial" w:cs="Arial"/>
        </w:rPr>
        <w:t>of the scale of the problem</w:t>
      </w:r>
      <w:r>
        <w:rPr>
          <w:rFonts w:ascii="Arial" w:hAnsi="Arial" w:cs="Arial"/>
        </w:rPr>
        <w:t xml:space="preserve">. </w:t>
      </w:r>
      <w:r w:rsidR="00DE628C">
        <w:rPr>
          <w:rFonts w:ascii="Arial" w:hAnsi="Arial" w:cs="Arial"/>
        </w:rPr>
        <w:t xml:space="preserve">The fixed penalty is the normal response for improper waste disposal. </w:t>
      </w:r>
    </w:p>
    <w:p w14:paraId="4B731ACE" w14:textId="77777777" w:rsidR="00DE628C" w:rsidRDefault="00DE628C" w:rsidP="00DE628C">
      <w:pPr>
        <w:spacing w:after="120" w:line="240" w:lineRule="auto"/>
        <w:ind w:left="709"/>
        <w:jc w:val="both"/>
        <w:rPr>
          <w:rFonts w:ascii="Arial" w:hAnsi="Arial" w:cs="Arial"/>
        </w:rPr>
      </w:pPr>
      <w:r>
        <w:rPr>
          <w:rFonts w:ascii="Arial" w:hAnsi="Arial" w:cs="Arial"/>
        </w:rPr>
        <w:t xml:space="preserve">JG. The Essex Rural Partnership had a subgroup about fly-tipping. This seems to be going relatively well. RH would like to re-invigorate this group, have a new focus on that issue, and engage the environment agency as well as other local authorities. There was some disappointment by the arrests and convictions in the south of the county which was not appropriate in comparison to the offence. </w:t>
      </w:r>
    </w:p>
    <w:p w14:paraId="7CEB9146" w14:textId="77777777" w:rsidR="006C2318" w:rsidRDefault="006C2318" w:rsidP="00DE628C">
      <w:pPr>
        <w:pStyle w:val="NoSpacing"/>
        <w:spacing w:after="120"/>
        <w:ind w:right="57"/>
        <w:rPr>
          <w:rFonts w:ascii="Arial" w:hAnsi="Arial" w:cs="Arial"/>
        </w:rPr>
      </w:pPr>
    </w:p>
    <w:p w14:paraId="36D956AC" w14:textId="40CC692C" w:rsidR="006C2318" w:rsidRPr="006C2318" w:rsidRDefault="006C2318" w:rsidP="00DE628C">
      <w:pPr>
        <w:pStyle w:val="NoSpacing"/>
        <w:spacing w:after="120"/>
        <w:ind w:right="57"/>
        <w:rPr>
          <w:rFonts w:ascii="Arial" w:hAnsi="Arial" w:cs="Arial"/>
          <w:b/>
          <w:szCs w:val="24"/>
        </w:rPr>
      </w:pPr>
      <w:r w:rsidRPr="006C2318">
        <w:rPr>
          <w:rFonts w:ascii="Arial" w:hAnsi="Arial" w:cs="Arial"/>
          <w:b/>
        </w:rPr>
        <w:t>5.</w:t>
      </w:r>
      <w:r w:rsidRPr="006C2318">
        <w:rPr>
          <w:rFonts w:ascii="Arial" w:hAnsi="Arial" w:cs="Arial"/>
          <w:b/>
        </w:rPr>
        <w:tab/>
      </w:r>
      <w:r w:rsidRPr="006C2318">
        <w:rPr>
          <w:rFonts w:ascii="Arial" w:hAnsi="Arial" w:cs="Arial"/>
          <w:b/>
          <w:szCs w:val="24"/>
        </w:rPr>
        <w:t>i) Balanced Scorecard (Quarterly)</w:t>
      </w:r>
    </w:p>
    <w:p w14:paraId="4ADEE4D8" w14:textId="77777777" w:rsidR="006C2318" w:rsidRPr="006C2318" w:rsidRDefault="006C2318" w:rsidP="00DE628C">
      <w:pPr>
        <w:pStyle w:val="NoSpacing"/>
        <w:spacing w:after="120"/>
        <w:ind w:right="57" w:firstLine="720"/>
        <w:rPr>
          <w:rFonts w:ascii="Arial" w:hAnsi="Arial" w:cs="Arial"/>
          <w:b/>
          <w:szCs w:val="24"/>
        </w:rPr>
      </w:pPr>
      <w:r w:rsidRPr="006C2318">
        <w:rPr>
          <w:rFonts w:ascii="Arial" w:hAnsi="Arial" w:cs="Arial"/>
          <w:b/>
          <w:szCs w:val="24"/>
        </w:rPr>
        <w:t>ii) Balanced scorecard – Police and crime plan</w:t>
      </w:r>
    </w:p>
    <w:p w14:paraId="5A797FCF" w14:textId="583880A6" w:rsidR="007B34E7" w:rsidRDefault="00C91143" w:rsidP="007B34E7">
      <w:pPr>
        <w:spacing w:after="120" w:line="240" w:lineRule="auto"/>
        <w:ind w:left="720"/>
        <w:jc w:val="both"/>
        <w:rPr>
          <w:rFonts w:ascii="Arial" w:hAnsi="Arial" w:cs="Arial"/>
        </w:rPr>
      </w:pPr>
      <w:r>
        <w:rPr>
          <w:rFonts w:ascii="Arial" w:hAnsi="Arial" w:cs="Arial"/>
        </w:rPr>
        <w:t>VH</w:t>
      </w:r>
      <w:r w:rsidR="00CB4DDD">
        <w:rPr>
          <w:rFonts w:ascii="Arial" w:hAnsi="Arial" w:cs="Arial"/>
        </w:rPr>
        <w:t>.</w:t>
      </w:r>
      <w:r w:rsidR="007B34E7">
        <w:rPr>
          <w:rFonts w:ascii="Arial" w:hAnsi="Arial" w:cs="Arial"/>
        </w:rPr>
        <w:t xml:space="preserve"> </w:t>
      </w:r>
      <w:r w:rsidR="002470EB">
        <w:rPr>
          <w:rFonts w:ascii="Arial" w:hAnsi="Arial" w:cs="Arial"/>
        </w:rPr>
        <w:t xml:space="preserve">This </w:t>
      </w:r>
      <w:r w:rsidR="00D05F44">
        <w:rPr>
          <w:rFonts w:ascii="Arial" w:hAnsi="Arial" w:cs="Arial"/>
        </w:rPr>
        <w:t>report is based on</w:t>
      </w:r>
      <w:r w:rsidR="002470EB">
        <w:rPr>
          <w:rFonts w:ascii="Arial" w:hAnsi="Arial" w:cs="Arial"/>
        </w:rPr>
        <w:t xml:space="preserve"> self-assessment but there is a s</w:t>
      </w:r>
      <w:r w:rsidR="00A930FF">
        <w:rPr>
          <w:rFonts w:ascii="Arial" w:hAnsi="Arial" w:cs="Arial"/>
        </w:rPr>
        <w:t>trong governance mechanism in p</w:t>
      </w:r>
      <w:r w:rsidR="002470EB">
        <w:rPr>
          <w:rFonts w:ascii="Arial" w:hAnsi="Arial" w:cs="Arial"/>
        </w:rPr>
        <w:t>lace for quality assurance</w:t>
      </w:r>
      <w:r w:rsidR="00766565">
        <w:rPr>
          <w:rFonts w:ascii="Arial" w:hAnsi="Arial" w:cs="Arial"/>
        </w:rPr>
        <w:t xml:space="preserve">. </w:t>
      </w:r>
      <w:r w:rsidR="007B34E7">
        <w:rPr>
          <w:rFonts w:ascii="Arial" w:hAnsi="Arial" w:cs="Arial"/>
        </w:rPr>
        <w:t>The scope of the balanced scorecard is becoming broader as well as the red line measures in order to apply in different areas. These are being fed in</w:t>
      </w:r>
      <w:r w:rsidR="009362BD">
        <w:rPr>
          <w:rFonts w:ascii="Arial" w:hAnsi="Arial" w:cs="Arial"/>
        </w:rPr>
        <w:t>to</w:t>
      </w:r>
      <w:r w:rsidR="007B34E7">
        <w:rPr>
          <w:rFonts w:ascii="Arial" w:hAnsi="Arial" w:cs="Arial"/>
        </w:rPr>
        <w:t xml:space="preserve"> the Chief Officers Group meetings so the red line measures and performance will be scrutinised. The team is looking to bring in different commands and include every aspect of the force into this balanced scorecard. It is positive that the breadth of the scoring is used and grading is not always in the middle. There are areas that scored as “Good” and outstanding elements are recognised as well.</w:t>
      </w:r>
      <w:r w:rsidR="007B34E7" w:rsidRPr="0069220D">
        <w:rPr>
          <w:rFonts w:ascii="Arial" w:hAnsi="Arial" w:cs="Arial"/>
        </w:rPr>
        <w:t xml:space="preserve"> </w:t>
      </w:r>
      <w:r w:rsidR="007B34E7">
        <w:rPr>
          <w:rFonts w:ascii="Arial" w:hAnsi="Arial" w:cs="Arial"/>
        </w:rPr>
        <w:t xml:space="preserve">There is nothing scored as “Inadequate”. </w:t>
      </w:r>
    </w:p>
    <w:p w14:paraId="324F3A24" w14:textId="7B6B00E9" w:rsidR="007B34E7" w:rsidRDefault="007B34E7" w:rsidP="007B34E7">
      <w:pPr>
        <w:spacing w:after="120" w:line="240" w:lineRule="auto"/>
        <w:ind w:left="720"/>
        <w:jc w:val="both"/>
        <w:rPr>
          <w:rFonts w:ascii="Arial" w:hAnsi="Arial" w:cs="Arial"/>
        </w:rPr>
      </w:pPr>
      <w:r>
        <w:rPr>
          <w:rFonts w:ascii="Arial" w:hAnsi="Arial" w:cs="Arial"/>
        </w:rPr>
        <w:t>There is one area which is outstanding, that is innovation.</w:t>
      </w:r>
    </w:p>
    <w:p w14:paraId="60F482F0" w14:textId="5F4FF237" w:rsidR="00D05F44" w:rsidRDefault="00D05F44" w:rsidP="00D05F44">
      <w:pPr>
        <w:spacing w:after="120" w:line="240" w:lineRule="auto"/>
        <w:ind w:left="720"/>
        <w:jc w:val="both"/>
        <w:rPr>
          <w:rFonts w:ascii="Arial" w:hAnsi="Arial" w:cs="Arial"/>
        </w:rPr>
      </w:pPr>
      <w:r w:rsidRPr="007B34E7">
        <w:rPr>
          <w:rFonts w:ascii="Arial" w:hAnsi="Arial" w:cs="Arial"/>
          <w:u w:val="single"/>
        </w:rPr>
        <w:t>Main changes since last time</w:t>
      </w:r>
    </w:p>
    <w:p w14:paraId="367022B4" w14:textId="18AF967D" w:rsidR="00AD51DA" w:rsidRDefault="00A930FF" w:rsidP="00AD51DA">
      <w:pPr>
        <w:spacing w:after="120" w:line="240" w:lineRule="auto"/>
        <w:ind w:left="720"/>
        <w:jc w:val="both"/>
        <w:rPr>
          <w:rFonts w:ascii="Arial" w:hAnsi="Arial" w:cs="Arial"/>
        </w:rPr>
      </w:pPr>
      <w:r>
        <w:rPr>
          <w:rFonts w:ascii="Arial" w:hAnsi="Arial" w:cs="Arial"/>
        </w:rPr>
        <w:t xml:space="preserve">Keeping people safe. </w:t>
      </w:r>
      <w:r w:rsidR="00766565">
        <w:rPr>
          <w:rFonts w:ascii="Arial" w:hAnsi="Arial" w:cs="Arial"/>
        </w:rPr>
        <w:t xml:space="preserve">This is the first time </w:t>
      </w:r>
      <w:r w:rsidR="00492698">
        <w:rPr>
          <w:rFonts w:ascii="Arial" w:hAnsi="Arial" w:cs="Arial"/>
        </w:rPr>
        <w:t>that the grade changes</w:t>
      </w:r>
      <w:r w:rsidR="00766565">
        <w:rPr>
          <w:rFonts w:ascii="Arial" w:hAnsi="Arial" w:cs="Arial"/>
        </w:rPr>
        <w:t xml:space="preserve"> from “Requires improvement” </w:t>
      </w:r>
      <w:r>
        <w:rPr>
          <w:rFonts w:ascii="Arial" w:hAnsi="Arial" w:cs="Arial"/>
        </w:rPr>
        <w:t xml:space="preserve">to </w:t>
      </w:r>
      <w:r w:rsidR="00766565">
        <w:rPr>
          <w:rFonts w:ascii="Arial" w:hAnsi="Arial" w:cs="Arial"/>
        </w:rPr>
        <w:t>“G</w:t>
      </w:r>
      <w:r>
        <w:rPr>
          <w:rFonts w:ascii="Arial" w:hAnsi="Arial" w:cs="Arial"/>
        </w:rPr>
        <w:t>ood</w:t>
      </w:r>
      <w:r w:rsidR="00766565">
        <w:rPr>
          <w:rFonts w:ascii="Arial" w:hAnsi="Arial" w:cs="Arial"/>
        </w:rPr>
        <w:t>”</w:t>
      </w:r>
      <w:r>
        <w:rPr>
          <w:rFonts w:ascii="Arial" w:hAnsi="Arial" w:cs="Arial"/>
        </w:rPr>
        <w:t xml:space="preserve">. </w:t>
      </w:r>
      <w:r w:rsidR="00492698">
        <w:rPr>
          <w:rFonts w:ascii="Arial" w:hAnsi="Arial" w:cs="Arial"/>
        </w:rPr>
        <w:t xml:space="preserve">The decision </w:t>
      </w:r>
      <w:r w:rsidR="004D470D">
        <w:rPr>
          <w:rFonts w:ascii="Arial" w:hAnsi="Arial" w:cs="Arial"/>
        </w:rPr>
        <w:t>considered the HMICFRS assessment, comparisons with other areas, and l</w:t>
      </w:r>
      <w:r>
        <w:rPr>
          <w:rFonts w:ascii="Arial" w:hAnsi="Arial" w:cs="Arial"/>
        </w:rPr>
        <w:t xml:space="preserve">ooked at </w:t>
      </w:r>
      <w:r w:rsidR="004D470D">
        <w:rPr>
          <w:rFonts w:ascii="Arial" w:hAnsi="Arial" w:cs="Arial"/>
        </w:rPr>
        <w:t xml:space="preserve">the </w:t>
      </w:r>
      <w:r>
        <w:rPr>
          <w:rFonts w:ascii="Arial" w:hAnsi="Arial" w:cs="Arial"/>
        </w:rPr>
        <w:t xml:space="preserve">red line measures. </w:t>
      </w:r>
      <w:r w:rsidR="004D470D">
        <w:rPr>
          <w:rFonts w:ascii="Arial" w:hAnsi="Arial" w:cs="Arial"/>
        </w:rPr>
        <w:t xml:space="preserve">Although overall </w:t>
      </w:r>
      <w:r w:rsidR="00AD51DA">
        <w:rPr>
          <w:rFonts w:ascii="Arial" w:hAnsi="Arial" w:cs="Arial"/>
        </w:rPr>
        <w:lastRenderedPageBreak/>
        <w:t>Essex</w:t>
      </w:r>
      <w:r w:rsidR="004D470D">
        <w:rPr>
          <w:rFonts w:ascii="Arial" w:hAnsi="Arial" w:cs="Arial"/>
        </w:rPr>
        <w:t xml:space="preserve"> were just under on the red line measure</w:t>
      </w:r>
      <w:r w:rsidR="00621C01">
        <w:rPr>
          <w:rFonts w:ascii="Arial" w:hAnsi="Arial" w:cs="Arial"/>
        </w:rPr>
        <w:t>,</w:t>
      </w:r>
      <w:r w:rsidR="004D470D">
        <w:rPr>
          <w:rFonts w:ascii="Arial" w:hAnsi="Arial" w:cs="Arial"/>
        </w:rPr>
        <w:t xml:space="preserve"> </w:t>
      </w:r>
      <w:r w:rsidR="00621C01">
        <w:rPr>
          <w:rFonts w:ascii="Arial" w:hAnsi="Arial" w:cs="Arial"/>
        </w:rPr>
        <w:t xml:space="preserve">for </w:t>
      </w:r>
      <w:r w:rsidR="004D470D">
        <w:rPr>
          <w:rFonts w:ascii="Arial" w:hAnsi="Arial" w:cs="Arial"/>
        </w:rPr>
        <w:t xml:space="preserve">important crime categories </w:t>
      </w:r>
      <w:r w:rsidR="00621C01">
        <w:rPr>
          <w:rFonts w:ascii="Arial" w:hAnsi="Arial" w:cs="Arial"/>
        </w:rPr>
        <w:t>Essex</w:t>
      </w:r>
      <w:r w:rsidR="004D470D">
        <w:rPr>
          <w:rFonts w:ascii="Arial" w:hAnsi="Arial" w:cs="Arial"/>
        </w:rPr>
        <w:t xml:space="preserve"> </w:t>
      </w:r>
      <w:r w:rsidR="00621C01">
        <w:rPr>
          <w:rFonts w:ascii="Arial" w:hAnsi="Arial" w:cs="Arial"/>
        </w:rPr>
        <w:t>was</w:t>
      </w:r>
      <w:r w:rsidR="004D470D">
        <w:rPr>
          <w:rFonts w:ascii="Arial" w:hAnsi="Arial" w:cs="Arial"/>
        </w:rPr>
        <w:t xml:space="preserve"> better than the</w:t>
      </w:r>
      <w:r w:rsidR="00AD51DA">
        <w:rPr>
          <w:rFonts w:ascii="Arial" w:hAnsi="Arial" w:cs="Arial"/>
        </w:rPr>
        <w:t xml:space="preserve"> </w:t>
      </w:r>
      <w:r w:rsidR="00AD51DA" w:rsidRPr="00415361">
        <w:rPr>
          <w:rFonts w:ascii="Arial" w:hAnsi="Arial" w:cs="Arial"/>
        </w:rPr>
        <w:t>Most Similar Groups</w:t>
      </w:r>
      <w:r w:rsidR="00AD51DA">
        <w:rPr>
          <w:rFonts w:ascii="Arial" w:hAnsi="Arial" w:cs="Arial"/>
        </w:rPr>
        <w:t xml:space="preserve"> (</w:t>
      </w:r>
      <w:r w:rsidR="004D470D">
        <w:rPr>
          <w:rFonts w:ascii="Arial" w:hAnsi="Arial" w:cs="Arial"/>
        </w:rPr>
        <w:t>M</w:t>
      </w:r>
      <w:r>
        <w:rPr>
          <w:rFonts w:ascii="Arial" w:hAnsi="Arial" w:cs="Arial"/>
        </w:rPr>
        <w:t>SG</w:t>
      </w:r>
      <w:r w:rsidR="00AD51DA">
        <w:rPr>
          <w:rFonts w:ascii="Arial" w:hAnsi="Arial" w:cs="Arial"/>
        </w:rPr>
        <w:t>)</w:t>
      </w:r>
      <w:r>
        <w:rPr>
          <w:rFonts w:ascii="Arial" w:hAnsi="Arial" w:cs="Arial"/>
        </w:rPr>
        <w:t xml:space="preserve"> average. </w:t>
      </w:r>
    </w:p>
    <w:p w14:paraId="4E4D6219" w14:textId="604A1BDA" w:rsidR="00E677FF" w:rsidRDefault="00A930FF" w:rsidP="00AD51DA">
      <w:pPr>
        <w:spacing w:after="120" w:line="240" w:lineRule="auto"/>
        <w:ind w:left="720"/>
        <w:jc w:val="both"/>
        <w:rPr>
          <w:rFonts w:ascii="Arial" w:hAnsi="Arial" w:cs="Arial"/>
        </w:rPr>
      </w:pPr>
      <w:r>
        <w:rPr>
          <w:rFonts w:ascii="Arial" w:hAnsi="Arial" w:cs="Arial"/>
        </w:rPr>
        <w:t xml:space="preserve">Gangs. </w:t>
      </w:r>
      <w:r w:rsidR="00E677FF">
        <w:rPr>
          <w:rFonts w:ascii="Arial" w:hAnsi="Arial" w:cs="Arial"/>
        </w:rPr>
        <w:t>This i</w:t>
      </w:r>
      <w:r>
        <w:rPr>
          <w:rFonts w:ascii="Arial" w:hAnsi="Arial" w:cs="Arial"/>
        </w:rPr>
        <w:t xml:space="preserve">mproved to </w:t>
      </w:r>
      <w:r w:rsidR="00E677FF">
        <w:rPr>
          <w:rFonts w:ascii="Arial" w:hAnsi="Arial" w:cs="Arial"/>
        </w:rPr>
        <w:t>“</w:t>
      </w:r>
      <w:r>
        <w:rPr>
          <w:rFonts w:ascii="Arial" w:hAnsi="Arial" w:cs="Arial"/>
        </w:rPr>
        <w:t>good</w:t>
      </w:r>
      <w:r w:rsidR="00E677FF">
        <w:rPr>
          <w:rFonts w:ascii="Arial" w:hAnsi="Arial" w:cs="Arial"/>
        </w:rPr>
        <w:t>” r</w:t>
      </w:r>
      <w:r>
        <w:rPr>
          <w:rFonts w:ascii="Arial" w:hAnsi="Arial" w:cs="Arial"/>
        </w:rPr>
        <w:t xml:space="preserve">eflecting </w:t>
      </w:r>
      <w:r w:rsidR="00E677FF">
        <w:rPr>
          <w:rFonts w:ascii="Arial" w:hAnsi="Arial" w:cs="Arial"/>
        </w:rPr>
        <w:t xml:space="preserve">the </w:t>
      </w:r>
      <w:r>
        <w:rPr>
          <w:rFonts w:ascii="Arial" w:hAnsi="Arial" w:cs="Arial"/>
        </w:rPr>
        <w:t xml:space="preserve">work </w:t>
      </w:r>
      <w:r w:rsidR="00E677FF">
        <w:rPr>
          <w:rFonts w:ascii="Arial" w:hAnsi="Arial" w:cs="Arial"/>
        </w:rPr>
        <w:t xml:space="preserve">that is </w:t>
      </w:r>
      <w:r>
        <w:rPr>
          <w:rFonts w:ascii="Arial" w:hAnsi="Arial" w:cs="Arial"/>
        </w:rPr>
        <w:t>going on</w:t>
      </w:r>
      <w:r w:rsidR="00E677FF">
        <w:rPr>
          <w:rFonts w:ascii="Arial" w:hAnsi="Arial" w:cs="Arial"/>
        </w:rPr>
        <w:t xml:space="preserve"> in LPAs but also w</w:t>
      </w:r>
      <w:r>
        <w:rPr>
          <w:rFonts w:ascii="Arial" w:hAnsi="Arial" w:cs="Arial"/>
        </w:rPr>
        <w:t xml:space="preserve">ithin SCD. </w:t>
      </w:r>
    </w:p>
    <w:p w14:paraId="37852C49" w14:textId="6795C36F" w:rsidR="003B3607" w:rsidRDefault="00A930FF" w:rsidP="00AD51DA">
      <w:pPr>
        <w:spacing w:after="120" w:line="240" w:lineRule="auto"/>
        <w:ind w:left="720"/>
        <w:jc w:val="both"/>
        <w:rPr>
          <w:rFonts w:ascii="Arial" w:hAnsi="Arial" w:cs="Arial"/>
        </w:rPr>
      </w:pPr>
      <w:r>
        <w:rPr>
          <w:rFonts w:ascii="Arial" w:hAnsi="Arial" w:cs="Arial"/>
        </w:rPr>
        <w:t xml:space="preserve">CSE. </w:t>
      </w:r>
      <w:r w:rsidR="00E677FF">
        <w:rPr>
          <w:rFonts w:ascii="Arial" w:hAnsi="Arial" w:cs="Arial"/>
        </w:rPr>
        <w:t xml:space="preserve">This went </w:t>
      </w:r>
      <w:r>
        <w:rPr>
          <w:rFonts w:ascii="Arial" w:hAnsi="Arial" w:cs="Arial"/>
        </w:rPr>
        <w:t xml:space="preserve">from </w:t>
      </w:r>
      <w:r w:rsidR="00E542E2">
        <w:rPr>
          <w:rFonts w:ascii="Arial" w:hAnsi="Arial" w:cs="Arial"/>
        </w:rPr>
        <w:t>“</w:t>
      </w:r>
      <w:r>
        <w:rPr>
          <w:rFonts w:ascii="Arial" w:hAnsi="Arial" w:cs="Arial"/>
        </w:rPr>
        <w:t>Good</w:t>
      </w:r>
      <w:r w:rsidR="00E542E2">
        <w:rPr>
          <w:rFonts w:ascii="Arial" w:hAnsi="Arial" w:cs="Arial"/>
        </w:rPr>
        <w:t>” to “Requires Improvement”</w:t>
      </w:r>
      <w:r w:rsidR="003B3607">
        <w:rPr>
          <w:rFonts w:ascii="Arial" w:hAnsi="Arial" w:cs="Arial"/>
        </w:rPr>
        <w:t xml:space="preserve"> and this was mostly due to the c</w:t>
      </w:r>
      <w:r>
        <w:rPr>
          <w:rFonts w:ascii="Arial" w:hAnsi="Arial" w:cs="Arial"/>
        </w:rPr>
        <w:t>rime and public protection grading change,</w:t>
      </w:r>
      <w:r w:rsidR="003B3607">
        <w:rPr>
          <w:rFonts w:ascii="Arial" w:hAnsi="Arial" w:cs="Arial"/>
        </w:rPr>
        <w:t xml:space="preserve"> and the difficulty in</w:t>
      </w:r>
      <w:r w:rsidR="007B34E7">
        <w:rPr>
          <w:rFonts w:ascii="Arial" w:hAnsi="Arial" w:cs="Arial"/>
        </w:rPr>
        <w:t xml:space="preserve"> recruiting</w:t>
      </w:r>
      <w:r>
        <w:rPr>
          <w:rFonts w:ascii="Arial" w:hAnsi="Arial" w:cs="Arial"/>
        </w:rPr>
        <w:t xml:space="preserve"> people into these specialist roles. </w:t>
      </w:r>
    </w:p>
    <w:p w14:paraId="22DC7595" w14:textId="7D538D14" w:rsidR="000731B4" w:rsidRDefault="003B3607" w:rsidP="00FD1CD9">
      <w:pPr>
        <w:spacing w:after="120" w:line="240" w:lineRule="auto"/>
        <w:ind w:left="720"/>
        <w:jc w:val="both"/>
        <w:rPr>
          <w:rFonts w:ascii="Arial" w:hAnsi="Arial" w:cs="Arial"/>
        </w:rPr>
      </w:pPr>
      <w:r>
        <w:rPr>
          <w:rFonts w:ascii="Arial" w:hAnsi="Arial" w:cs="Arial"/>
        </w:rPr>
        <w:t>Co</w:t>
      </w:r>
      <w:r w:rsidR="00A930FF">
        <w:rPr>
          <w:rFonts w:ascii="Arial" w:hAnsi="Arial" w:cs="Arial"/>
        </w:rPr>
        <w:t>mmunity focus</w:t>
      </w:r>
      <w:r>
        <w:rPr>
          <w:rFonts w:ascii="Arial" w:hAnsi="Arial" w:cs="Arial"/>
        </w:rPr>
        <w:t>. This went from “Good” to “Requires Improvement” and this was on the b</w:t>
      </w:r>
      <w:r w:rsidR="00A930FF">
        <w:rPr>
          <w:rFonts w:ascii="Arial" w:hAnsi="Arial" w:cs="Arial"/>
        </w:rPr>
        <w:t>asis of comparative performance</w:t>
      </w:r>
      <w:r>
        <w:rPr>
          <w:rFonts w:ascii="Arial" w:hAnsi="Arial" w:cs="Arial"/>
        </w:rPr>
        <w:t>, the red line measure around confidence and the fact that</w:t>
      </w:r>
      <w:r w:rsidR="00A930FF">
        <w:rPr>
          <w:rFonts w:ascii="Arial" w:hAnsi="Arial" w:cs="Arial"/>
        </w:rPr>
        <w:t xml:space="preserve"> this is a strategic risk </w:t>
      </w:r>
      <w:r w:rsidR="009362BD">
        <w:rPr>
          <w:rFonts w:ascii="Arial" w:hAnsi="Arial" w:cs="Arial"/>
        </w:rPr>
        <w:t>for</w:t>
      </w:r>
      <w:r w:rsidR="00A930FF">
        <w:rPr>
          <w:rFonts w:ascii="Arial" w:hAnsi="Arial" w:cs="Arial"/>
        </w:rPr>
        <w:t xml:space="preserve"> the force. </w:t>
      </w:r>
    </w:p>
    <w:p w14:paraId="225991D4" w14:textId="72D0DC4D" w:rsidR="00C93CC1" w:rsidRDefault="000731B4" w:rsidP="005D63C7">
      <w:pPr>
        <w:spacing w:after="120" w:line="240" w:lineRule="auto"/>
        <w:ind w:left="709" w:firstLine="11"/>
        <w:jc w:val="both"/>
        <w:rPr>
          <w:rFonts w:ascii="Arial" w:hAnsi="Arial" w:cs="Arial"/>
        </w:rPr>
      </w:pPr>
      <w:r>
        <w:rPr>
          <w:rFonts w:ascii="Arial" w:hAnsi="Arial" w:cs="Arial"/>
        </w:rPr>
        <w:t xml:space="preserve">JG inquired about the </w:t>
      </w:r>
      <w:r w:rsidR="00FD1CD9">
        <w:rPr>
          <w:rFonts w:ascii="Arial" w:hAnsi="Arial" w:cs="Arial"/>
        </w:rPr>
        <w:t xml:space="preserve">category </w:t>
      </w:r>
      <w:r>
        <w:rPr>
          <w:rFonts w:ascii="Arial" w:hAnsi="Arial" w:cs="Arial"/>
        </w:rPr>
        <w:t>Modern Day Slavery and</w:t>
      </w:r>
      <w:r w:rsidR="00FD1CD9">
        <w:rPr>
          <w:rFonts w:ascii="Arial" w:hAnsi="Arial" w:cs="Arial"/>
        </w:rPr>
        <w:t xml:space="preserve"> Human T</w:t>
      </w:r>
      <w:r w:rsidR="00C93CC1">
        <w:rPr>
          <w:rFonts w:ascii="Arial" w:hAnsi="Arial" w:cs="Arial"/>
        </w:rPr>
        <w:t>rafficking</w:t>
      </w:r>
      <w:r>
        <w:rPr>
          <w:rFonts w:ascii="Arial" w:hAnsi="Arial" w:cs="Arial"/>
        </w:rPr>
        <w:t xml:space="preserve"> which have been graded as “Requires Improvement”</w:t>
      </w:r>
      <w:r w:rsidR="00C93CC1">
        <w:rPr>
          <w:rFonts w:ascii="Arial" w:hAnsi="Arial" w:cs="Arial"/>
        </w:rPr>
        <w:t>. VH</w:t>
      </w:r>
      <w:r w:rsidR="009E102D">
        <w:rPr>
          <w:rFonts w:ascii="Arial" w:hAnsi="Arial" w:cs="Arial"/>
        </w:rPr>
        <w:t xml:space="preserve"> </w:t>
      </w:r>
      <w:r w:rsidR="007B34E7">
        <w:rPr>
          <w:rFonts w:ascii="Arial" w:hAnsi="Arial" w:cs="Arial"/>
        </w:rPr>
        <w:t>explained</w:t>
      </w:r>
      <w:r w:rsidR="009E102D">
        <w:rPr>
          <w:rFonts w:ascii="Arial" w:hAnsi="Arial" w:cs="Arial"/>
        </w:rPr>
        <w:t xml:space="preserve"> that t</w:t>
      </w:r>
      <w:r w:rsidR="00FD1CD9">
        <w:rPr>
          <w:rFonts w:ascii="Arial" w:hAnsi="Arial" w:cs="Arial"/>
        </w:rPr>
        <w:t>his is part of the SCD review</w:t>
      </w:r>
      <w:r w:rsidR="009E102D">
        <w:rPr>
          <w:rFonts w:ascii="Arial" w:hAnsi="Arial" w:cs="Arial"/>
        </w:rPr>
        <w:t>. More work is required but it will be possible to expand in this area once there are additional resources</w:t>
      </w:r>
      <w:r w:rsidR="0069220D">
        <w:rPr>
          <w:rFonts w:ascii="Arial" w:hAnsi="Arial" w:cs="Arial"/>
        </w:rPr>
        <w:t xml:space="preserve"> and a team in place.</w:t>
      </w:r>
      <w:r w:rsidR="005D63C7">
        <w:rPr>
          <w:rFonts w:ascii="Arial" w:hAnsi="Arial" w:cs="Arial"/>
        </w:rPr>
        <w:t xml:space="preserve"> </w:t>
      </w:r>
      <w:r w:rsidR="00C93CC1">
        <w:rPr>
          <w:rFonts w:ascii="Arial" w:hAnsi="Arial" w:cs="Arial"/>
        </w:rPr>
        <w:t>M</w:t>
      </w:r>
      <w:r w:rsidR="009E102D">
        <w:rPr>
          <w:rFonts w:ascii="Arial" w:hAnsi="Arial" w:cs="Arial"/>
        </w:rPr>
        <w:t>H commented that they have been v</w:t>
      </w:r>
      <w:r w:rsidR="00C93CC1">
        <w:rPr>
          <w:rFonts w:ascii="Arial" w:hAnsi="Arial" w:cs="Arial"/>
        </w:rPr>
        <w:t xml:space="preserve">ery critical with </w:t>
      </w:r>
      <w:r w:rsidR="009E102D">
        <w:rPr>
          <w:rFonts w:ascii="Arial" w:hAnsi="Arial" w:cs="Arial"/>
        </w:rPr>
        <w:t>themselves</w:t>
      </w:r>
      <w:r w:rsidR="00C93CC1">
        <w:rPr>
          <w:rFonts w:ascii="Arial" w:hAnsi="Arial" w:cs="Arial"/>
        </w:rPr>
        <w:t xml:space="preserve"> in these markings. </w:t>
      </w:r>
      <w:r w:rsidR="007B34E7">
        <w:rPr>
          <w:rFonts w:ascii="Arial" w:hAnsi="Arial" w:cs="Arial"/>
        </w:rPr>
        <w:t>T</w:t>
      </w:r>
      <w:r w:rsidR="0069220D">
        <w:rPr>
          <w:rFonts w:ascii="Arial" w:hAnsi="Arial" w:cs="Arial"/>
        </w:rPr>
        <w:t xml:space="preserve">here is a lot more to do about improvement but MT believes they are </w:t>
      </w:r>
      <w:r w:rsidR="00C93CC1">
        <w:rPr>
          <w:rFonts w:ascii="Arial" w:hAnsi="Arial" w:cs="Arial"/>
        </w:rPr>
        <w:t xml:space="preserve">in reasonable place in comparison with </w:t>
      </w:r>
      <w:r w:rsidR="0069220D">
        <w:rPr>
          <w:rFonts w:ascii="Arial" w:hAnsi="Arial" w:cs="Arial"/>
        </w:rPr>
        <w:t>the n</w:t>
      </w:r>
      <w:r w:rsidR="00C93CC1">
        <w:rPr>
          <w:rFonts w:ascii="Arial" w:hAnsi="Arial" w:cs="Arial"/>
        </w:rPr>
        <w:t xml:space="preserve">ational level. </w:t>
      </w:r>
    </w:p>
    <w:p w14:paraId="41C618FD" w14:textId="77777777" w:rsidR="007B34E7" w:rsidRDefault="007B34E7" w:rsidP="00564D4D">
      <w:pPr>
        <w:spacing w:after="120" w:line="240" w:lineRule="auto"/>
        <w:ind w:left="709"/>
        <w:jc w:val="both"/>
        <w:rPr>
          <w:rFonts w:ascii="Arial" w:hAnsi="Arial" w:cs="Arial"/>
        </w:rPr>
      </w:pPr>
    </w:p>
    <w:p w14:paraId="58759FCA" w14:textId="2D285412" w:rsidR="0069220D" w:rsidRPr="007B34E7" w:rsidRDefault="007B34E7" w:rsidP="00564D4D">
      <w:pPr>
        <w:spacing w:after="120" w:line="240" w:lineRule="auto"/>
        <w:ind w:left="709"/>
        <w:jc w:val="both"/>
        <w:rPr>
          <w:rFonts w:ascii="Arial" w:hAnsi="Arial" w:cs="Arial"/>
          <w:u w:val="single"/>
        </w:rPr>
      </w:pPr>
      <w:r w:rsidRPr="007B34E7">
        <w:rPr>
          <w:rFonts w:ascii="Arial" w:hAnsi="Arial" w:cs="Arial"/>
          <w:u w:val="single"/>
        </w:rPr>
        <w:t>Lookin</w:t>
      </w:r>
      <w:r w:rsidR="00C93CC1" w:rsidRPr="007B34E7">
        <w:rPr>
          <w:rFonts w:ascii="Arial" w:hAnsi="Arial" w:cs="Arial"/>
          <w:u w:val="single"/>
        </w:rPr>
        <w:t xml:space="preserve">g </w:t>
      </w:r>
      <w:r w:rsidR="0069220D" w:rsidRPr="007B34E7">
        <w:rPr>
          <w:rFonts w:ascii="Arial" w:hAnsi="Arial" w:cs="Arial"/>
          <w:u w:val="single"/>
        </w:rPr>
        <w:t xml:space="preserve">at </w:t>
      </w:r>
      <w:r w:rsidR="00C93CC1" w:rsidRPr="007B34E7">
        <w:rPr>
          <w:rFonts w:ascii="Arial" w:hAnsi="Arial" w:cs="Arial"/>
          <w:u w:val="single"/>
        </w:rPr>
        <w:t>priorities</w:t>
      </w:r>
      <w:r w:rsidR="0069220D" w:rsidRPr="007B34E7">
        <w:rPr>
          <w:rFonts w:ascii="Arial" w:hAnsi="Arial" w:cs="Arial"/>
          <w:u w:val="single"/>
        </w:rPr>
        <w:t xml:space="preserve"> in Police and Crime Plan</w:t>
      </w:r>
    </w:p>
    <w:p w14:paraId="0FD1215A" w14:textId="355A2CA9" w:rsidR="00C93CC1" w:rsidRDefault="00C93CC1" w:rsidP="00A553E0">
      <w:pPr>
        <w:spacing w:after="120" w:line="240" w:lineRule="auto"/>
        <w:ind w:left="709"/>
        <w:jc w:val="both"/>
        <w:rPr>
          <w:rFonts w:ascii="Arial" w:hAnsi="Arial" w:cs="Arial"/>
        </w:rPr>
      </w:pPr>
      <w:r>
        <w:rPr>
          <w:rFonts w:ascii="Arial" w:hAnsi="Arial" w:cs="Arial"/>
        </w:rPr>
        <w:t>Local visible</w:t>
      </w:r>
      <w:r w:rsidR="007B34E7">
        <w:rPr>
          <w:rFonts w:ascii="Arial" w:hAnsi="Arial" w:cs="Arial"/>
        </w:rPr>
        <w:t xml:space="preserve"> and accessible policing. T</w:t>
      </w:r>
      <w:r w:rsidR="0069220D">
        <w:rPr>
          <w:rFonts w:ascii="Arial" w:hAnsi="Arial" w:cs="Arial"/>
        </w:rPr>
        <w:t>his was sc</w:t>
      </w:r>
      <w:r>
        <w:rPr>
          <w:rFonts w:ascii="Arial" w:hAnsi="Arial" w:cs="Arial"/>
        </w:rPr>
        <w:t>o</w:t>
      </w:r>
      <w:r w:rsidR="0069220D">
        <w:rPr>
          <w:rFonts w:ascii="Arial" w:hAnsi="Arial" w:cs="Arial"/>
        </w:rPr>
        <w:t>r</w:t>
      </w:r>
      <w:r>
        <w:rPr>
          <w:rFonts w:ascii="Arial" w:hAnsi="Arial" w:cs="Arial"/>
        </w:rPr>
        <w:t xml:space="preserve">ed </w:t>
      </w:r>
      <w:r w:rsidR="0069220D">
        <w:rPr>
          <w:rFonts w:ascii="Arial" w:hAnsi="Arial" w:cs="Arial"/>
        </w:rPr>
        <w:t>as “R</w:t>
      </w:r>
      <w:r>
        <w:rPr>
          <w:rFonts w:ascii="Arial" w:hAnsi="Arial" w:cs="Arial"/>
        </w:rPr>
        <w:t>equires improvement</w:t>
      </w:r>
      <w:r w:rsidR="0069220D">
        <w:rPr>
          <w:rFonts w:ascii="Arial" w:hAnsi="Arial" w:cs="Arial"/>
        </w:rPr>
        <w:t>”</w:t>
      </w:r>
      <w:r>
        <w:rPr>
          <w:rFonts w:ascii="Arial" w:hAnsi="Arial" w:cs="Arial"/>
        </w:rPr>
        <w:t xml:space="preserve">. </w:t>
      </w:r>
      <w:r w:rsidR="0069220D">
        <w:rPr>
          <w:rFonts w:ascii="Arial" w:hAnsi="Arial" w:cs="Arial"/>
        </w:rPr>
        <w:t xml:space="preserve">The assessment is very much based on confidence in the local </w:t>
      </w:r>
      <w:r w:rsidR="005D63C7">
        <w:rPr>
          <w:rFonts w:ascii="Arial" w:hAnsi="Arial" w:cs="Arial"/>
        </w:rPr>
        <w:t>p</w:t>
      </w:r>
      <w:r w:rsidR="0069220D">
        <w:rPr>
          <w:rFonts w:ascii="Arial" w:hAnsi="Arial" w:cs="Arial"/>
        </w:rPr>
        <w:t>olice a</w:t>
      </w:r>
      <w:r w:rsidR="005D63C7">
        <w:rPr>
          <w:rFonts w:ascii="Arial" w:hAnsi="Arial" w:cs="Arial"/>
        </w:rPr>
        <w:t xml:space="preserve">s </w:t>
      </w:r>
      <w:r w:rsidR="00815933">
        <w:rPr>
          <w:rFonts w:ascii="Arial" w:hAnsi="Arial" w:cs="Arial"/>
        </w:rPr>
        <w:t xml:space="preserve">measured by the </w:t>
      </w:r>
      <w:r w:rsidR="00977D06">
        <w:rPr>
          <w:rFonts w:ascii="Arial" w:hAnsi="Arial" w:cs="Arial"/>
        </w:rPr>
        <w:t>Crime S</w:t>
      </w:r>
      <w:r w:rsidR="00415361">
        <w:rPr>
          <w:rFonts w:ascii="Arial" w:hAnsi="Arial" w:cs="Arial"/>
        </w:rPr>
        <w:t>urvey in England and W</w:t>
      </w:r>
      <w:r w:rsidR="0069220D">
        <w:rPr>
          <w:rFonts w:ascii="Arial" w:hAnsi="Arial" w:cs="Arial"/>
        </w:rPr>
        <w:t xml:space="preserve">ales so </w:t>
      </w:r>
      <w:r w:rsidR="007B34E7">
        <w:rPr>
          <w:rFonts w:ascii="Arial" w:hAnsi="Arial" w:cs="Arial"/>
        </w:rPr>
        <w:t>Essex</w:t>
      </w:r>
      <w:r>
        <w:rPr>
          <w:rFonts w:ascii="Arial" w:hAnsi="Arial" w:cs="Arial"/>
        </w:rPr>
        <w:t xml:space="preserve"> can compare </w:t>
      </w:r>
      <w:r w:rsidR="0069220D">
        <w:rPr>
          <w:rFonts w:ascii="Arial" w:hAnsi="Arial" w:cs="Arial"/>
        </w:rPr>
        <w:t>with other areas</w:t>
      </w:r>
      <w:r>
        <w:rPr>
          <w:rFonts w:ascii="Arial" w:hAnsi="Arial" w:cs="Arial"/>
        </w:rPr>
        <w:t xml:space="preserve">. </w:t>
      </w:r>
      <w:r w:rsidR="007B34E7">
        <w:rPr>
          <w:rFonts w:ascii="Arial" w:hAnsi="Arial" w:cs="Arial"/>
        </w:rPr>
        <w:t>Essex is</w:t>
      </w:r>
      <w:r w:rsidR="0069220D">
        <w:rPr>
          <w:rFonts w:ascii="Arial" w:hAnsi="Arial" w:cs="Arial"/>
        </w:rPr>
        <w:t xml:space="preserve"> below the M</w:t>
      </w:r>
      <w:r>
        <w:rPr>
          <w:rFonts w:ascii="Arial" w:hAnsi="Arial" w:cs="Arial"/>
        </w:rPr>
        <w:t>SG average</w:t>
      </w:r>
      <w:r w:rsidR="00415361">
        <w:rPr>
          <w:rFonts w:ascii="Arial" w:hAnsi="Arial" w:cs="Arial"/>
        </w:rPr>
        <w:t xml:space="preserve"> </w:t>
      </w:r>
      <w:r w:rsidR="00977D06">
        <w:rPr>
          <w:rFonts w:ascii="Arial" w:hAnsi="Arial" w:cs="Arial"/>
        </w:rPr>
        <w:t>for Local visible and accessible policing</w:t>
      </w:r>
      <w:r>
        <w:rPr>
          <w:rFonts w:ascii="Arial" w:hAnsi="Arial" w:cs="Arial"/>
        </w:rPr>
        <w:t xml:space="preserve">, </w:t>
      </w:r>
      <w:r w:rsidR="00564D4D">
        <w:rPr>
          <w:rFonts w:ascii="Arial" w:hAnsi="Arial" w:cs="Arial"/>
        </w:rPr>
        <w:t xml:space="preserve">and also above the MSG average for crime per 1000 </w:t>
      </w:r>
      <w:r w:rsidR="00564D4D" w:rsidRPr="0082611E">
        <w:rPr>
          <w:rFonts w:ascii="Arial" w:hAnsi="Arial" w:cs="Arial"/>
        </w:rPr>
        <w:t>population</w:t>
      </w:r>
      <w:r w:rsidR="006016C0">
        <w:rPr>
          <w:rFonts w:ascii="Arial" w:hAnsi="Arial" w:cs="Arial"/>
        </w:rPr>
        <w:t xml:space="preserve">. Essex was assessed </w:t>
      </w:r>
      <w:r w:rsidR="00564D4D">
        <w:rPr>
          <w:rFonts w:ascii="Arial" w:hAnsi="Arial" w:cs="Arial"/>
        </w:rPr>
        <w:t>as “R</w:t>
      </w:r>
      <w:r>
        <w:rPr>
          <w:rFonts w:ascii="Arial" w:hAnsi="Arial" w:cs="Arial"/>
        </w:rPr>
        <w:t>equiring improvement</w:t>
      </w:r>
      <w:r w:rsidR="00564D4D">
        <w:rPr>
          <w:rFonts w:ascii="Arial" w:hAnsi="Arial" w:cs="Arial"/>
        </w:rPr>
        <w:t>” for this measure</w:t>
      </w:r>
      <w:r>
        <w:rPr>
          <w:rFonts w:ascii="Arial" w:hAnsi="Arial" w:cs="Arial"/>
        </w:rPr>
        <w:t xml:space="preserve">. </w:t>
      </w:r>
    </w:p>
    <w:p w14:paraId="1801F2F1" w14:textId="21260DE6" w:rsidR="00477B64" w:rsidRDefault="00564D4D" w:rsidP="00A553E0">
      <w:pPr>
        <w:spacing w:after="120" w:line="240" w:lineRule="auto"/>
        <w:ind w:left="709"/>
        <w:jc w:val="both"/>
        <w:rPr>
          <w:rFonts w:ascii="Arial" w:hAnsi="Arial" w:cs="Arial"/>
        </w:rPr>
      </w:pPr>
      <w:r>
        <w:rPr>
          <w:rFonts w:ascii="Arial" w:hAnsi="Arial" w:cs="Arial"/>
        </w:rPr>
        <w:t>Cr</w:t>
      </w:r>
      <w:r w:rsidR="00C93CC1">
        <w:rPr>
          <w:rFonts w:ascii="Arial" w:hAnsi="Arial" w:cs="Arial"/>
        </w:rPr>
        <w:t xml:space="preserve">ack down </w:t>
      </w:r>
      <w:r w:rsidR="00224081">
        <w:rPr>
          <w:rFonts w:ascii="Arial" w:hAnsi="Arial" w:cs="Arial"/>
        </w:rPr>
        <w:t>a</w:t>
      </w:r>
      <w:r w:rsidR="00C93CC1">
        <w:rPr>
          <w:rFonts w:ascii="Arial" w:hAnsi="Arial" w:cs="Arial"/>
        </w:rPr>
        <w:t>nti</w:t>
      </w:r>
      <w:r>
        <w:rPr>
          <w:rFonts w:ascii="Arial" w:hAnsi="Arial" w:cs="Arial"/>
        </w:rPr>
        <w:t>-</w:t>
      </w:r>
      <w:r w:rsidR="00C93CC1">
        <w:rPr>
          <w:rFonts w:ascii="Arial" w:hAnsi="Arial" w:cs="Arial"/>
        </w:rPr>
        <w:t>social behaviour.</w:t>
      </w:r>
      <w:r>
        <w:rPr>
          <w:rFonts w:ascii="Arial" w:hAnsi="Arial" w:cs="Arial"/>
        </w:rPr>
        <w:t xml:space="preserve"> This scored as “Good”. The n</w:t>
      </w:r>
      <w:r w:rsidR="00C93CC1">
        <w:rPr>
          <w:rFonts w:ascii="Arial" w:hAnsi="Arial" w:cs="Arial"/>
        </w:rPr>
        <w:t xml:space="preserve">umber of incidents </w:t>
      </w:r>
      <w:r>
        <w:rPr>
          <w:rFonts w:ascii="Arial" w:hAnsi="Arial" w:cs="Arial"/>
        </w:rPr>
        <w:t xml:space="preserve">has </w:t>
      </w:r>
      <w:r w:rsidR="00C93CC1">
        <w:rPr>
          <w:rFonts w:ascii="Arial" w:hAnsi="Arial" w:cs="Arial"/>
        </w:rPr>
        <w:t xml:space="preserve">decreased for </w:t>
      </w:r>
      <w:r>
        <w:rPr>
          <w:rFonts w:ascii="Arial" w:hAnsi="Arial" w:cs="Arial"/>
        </w:rPr>
        <w:t xml:space="preserve">the last </w:t>
      </w:r>
      <w:r w:rsidR="00C93CC1">
        <w:rPr>
          <w:rFonts w:ascii="Arial" w:hAnsi="Arial" w:cs="Arial"/>
        </w:rPr>
        <w:t xml:space="preserve">12 months. </w:t>
      </w:r>
    </w:p>
    <w:p w14:paraId="545AC529" w14:textId="16D43A20" w:rsidR="00224081" w:rsidRDefault="00477B64" w:rsidP="00A553E0">
      <w:pPr>
        <w:spacing w:after="120" w:line="240" w:lineRule="auto"/>
        <w:ind w:left="709"/>
        <w:jc w:val="both"/>
        <w:rPr>
          <w:rFonts w:ascii="Arial" w:hAnsi="Arial" w:cs="Arial"/>
        </w:rPr>
      </w:pPr>
      <w:r>
        <w:rPr>
          <w:rFonts w:ascii="Arial" w:hAnsi="Arial" w:cs="Arial"/>
        </w:rPr>
        <w:t>Br</w:t>
      </w:r>
      <w:r w:rsidR="00224081">
        <w:rPr>
          <w:rFonts w:ascii="Arial" w:hAnsi="Arial" w:cs="Arial"/>
        </w:rPr>
        <w:t>e</w:t>
      </w:r>
      <w:r>
        <w:rPr>
          <w:rFonts w:ascii="Arial" w:hAnsi="Arial" w:cs="Arial"/>
        </w:rPr>
        <w:t xml:space="preserve">aking </w:t>
      </w:r>
      <w:r w:rsidR="00224081">
        <w:rPr>
          <w:rFonts w:ascii="Arial" w:hAnsi="Arial" w:cs="Arial"/>
        </w:rPr>
        <w:t xml:space="preserve">the </w:t>
      </w:r>
      <w:r>
        <w:rPr>
          <w:rFonts w:ascii="Arial" w:hAnsi="Arial" w:cs="Arial"/>
        </w:rPr>
        <w:t xml:space="preserve">cycle of DA. </w:t>
      </w:r>
      <w:r w:rsidR="00224081">
        <w:rPr>
          <w:rFonts w:ascii="Arial" w:hAnsi="Arial" w:cs="Arial"/>
        </w:rPr>
        <w:t>This scored as “</w:t>
      </w:r>
      <w:r>
        <w:rPr>
          <w:rFonts w:ascii="Arial" w:hAnsi="Arial" w:cs="Arial"/>
        </w:rPr>
        <w:t>Requires improvement</w:t>
      </w:r>
      <w:r w:rsidR="00224081">
        <w:rPr>
          <w:rFonts w:ascii="Arial" w:hAnsi="Arial" w:cs="Arial"/>
        </w:rPr>
        <w:t>”</w:t>
      </w:r>
      <w:r>
        <w:rPr>
          <w:rFonts w:ascii="Arial" w:hAnsi="Arial" w:cs="Arial"/>
        </w:rPr>
        <w:t>.</w:t>
      </w:r>
      <w:r w:rsidR="00224081">
        <w:rPr>
          <w:rFonts w:ascii="Arial" w:hAnsi="Arial" w:cs="Arial"/>
        </w:rPr>
        <w:t xml:space="preserve"> On repeat incidents, DA has increase</w:t>
      </w:r>
      <w:r w:rsidR="006016C0">
        <w:rPr>
          <w:rFonts w:ascii="Arial" w:hAnsi="Arial" w:cs="Arial"/>
        </w:rPr>
        <w:t>d</w:t>
      </w:r>
      <w:r w:rsidR="006016C0" w:rsidRPr="006016C0">
        <w:rPr>
          <w:rFonts w:ascii="Arial" w:hAnsi="Arial" w:cs="Arial"/>
        </w:rPr>
        <w:t xml:space="preserve"> </w:t>
      </w:r>
      <w:r w:rsidR="00815933">
        <w:rPr>
          <w:rFonts w:ascii="Arial" w:hAnsi="Arial" w:cs="Arial"/>
        </w:rPr>
        <w:t xml:space="preserve">in the last 12 months, and the </w:t>
      </w:r>
      <w:r w:rsidR="00224081">
        <w:rPr>
          <w:rFonts w:ascii="Arial" w:hAnsi="Arial" w:cs="Arial"/>
        </w:rPr>
        <w:t xml:space="preserve">number of solved </w:t>
      </w:r>
      <w:r w:rsidR="006016C0">
        <w:rPr>
          <w:rFonts w:ascii="Arial" w:hAnsi="Arial" w:cs="Arial"/>
        </w:rPr>
        <w:t xml:space="preserve">cases </w:t>
      </w:r>
      <w:r w:rsidR="00815933">
        <w:rPr>
          <w:rFonts w:ascii="Arial" w:hAnsi="Arial" w:cs="Arial"/>
        </w:rPr>
        <w:t>fell</w:t>
      </w:r>
      <w:r w:rsidR="00224081">
        <w:rPr>
          <w:rFonts w:ascii="Arial" w:hAnsi="Arial" w:cs="Arial"/>
        </w:rPr>
        <w:t xml:space="preserve"> hence the score. </w:t>
      </w:r>
    </w:p>
    <w:p w14:paraId="6445B135" w14:textId="19649B7F" w:rsidR="00477B64" w:rsidRDefault="00477B64" w:rsidP="00A553E0">
      <w:pPr>
        <w:spacing w:after="120" w:line="240" w:lineRule="auto"/>
        <w:ind w:left="709"/>
        <w:jc w:val="both"/>
        <w:rPr>
          <w:rFonts w:ascii="Arial" w:hAnsi="Arial" w:cs="Arial"/>
        </w:rPr>
      </w:pPr>
      <w:r>
        <w:rPr>
          <w:rFonts w:ascii="Arial" w:hAnsi="Arial" w:cs="Arial"/>
        </w:rPr>
        <w:t>Serious violence.</w:t>
      </w:r>
      <w:r w:rsidR="00224081" w:rsidRPr="00224081">
        <w:rPr>
          <w:rFonts w:ascii="Arial" w:hAnsi="Arial" w:cs="Arial"/>
        </w:rPr>
        <w:t xml:space="preserve"> </w:t>
      </w:r>
      <w:r w:rsidR="00224081">
        <w:rPr>
          <w:rFonts w:ascii="Arial" w:hAnsi="Arial" w:cs="Arial"/>
        </w:rPr>
        <w:t>This scored as “</w:t>
      </w:r>
      <w:r>
        <w:rPr>
          <w:rFonts w:ascii="Arial" w:hAnsi="Arial" w:cs="Arial"/>
        </w:rPr>
        <w:t>Requires improvement</w:t>
      </w:r>
      <w:r w:rsidR="00224081">
        <w:rPr>
          <w:rFonts w:ascii="Arial" w:hAnsi="Arial" w:cs="Arial"/>
        </w:rPr>
        <w:t>”</w:t>
      </w:r>
      <w:r>
        <w:rPr>
          <w:rFonts w:ascii="Arial" w:hAnsi="Arial" w:cs="Arial"/>
        </w:rPr>
        <w:t xml:space="preserve">. </w:t>
      </w:r>
      <w:r w:rsidR="00224081">
        <w:rPr>
          <w:rFonts w:ascii="Arial" w:hAnsi="Arial" w:cs="Arial"/>
        </w:rPr>
        <w:t>Violen</w:t>
      </w:r>
      <w:r w:rsidR="00815933">
        <w:rPr>
          <w:rFonts w:ascii="Arial" w:hAnsi="Arial" w:cs="Arial"/>
        </w:rPr>
        <w:t>ce</w:t>
      </w:r>
      <w:r w:rsidR="00224081">
        <w:rPr>
          <w:rFonts w:ascii="Arial" w:hAnsi="Arial" w:cs="Arial"/>
        </w:rPr>
        <w:t xml:space="preserve"> with </w:t>
      </w:r>
      <w:r w:rsidR="00815933">
        <w:rPr>
          <w:rFonts w:ascii="Arial" w:hAnsi="Arial" w:cs="Arial"/>
        </w:rPr>
        <w:t>I</w:t>
      </w:r>
      <w:r w:rsidR="00224081">
        <w:rPr>
          <w:rFonts w:ascii="Arial" w:hAnsi="Arial" w:cs="Arial"/>
        </w:rPr>
        <w:t xml:space="preserve">njury offenses </w:t>
      </w:r>
      <w:r w:rsidR="00AF54A5">
        <w:rPr>
          <w:rFonts w:ascii="Arial" w:hAnsi="Arial" w:cs="Arial"/>
        </w:rPr>
        <w:t xml:space="preserve">per </w:t>
      </w:r>
      <w:r w:rsidR="00224081">
        <w:rPr>
          <w:rFonts w:ascii="Arial" w:hAnsi="Arial" w:cs="Arial"/>
        </w:rPr>
        <w:t>1000 pop</w:t>
      </w:r>
      <w:r w:rsidR="00AF54A5">
        <w:rPr>
          <w:rFonts w:ascii="Arial" w:hAnsi="Arial" w:cs="Arial"/>
        </w:rPr>
        <w:t>ulation</w:t>
      </w:r>
      <w:r w:rsidR="00224081">
        <w:rPr>
          <w:rFonts w:ascii="Arial" w:hAnsi="Arial" w:cs="Arial"/>
        </w:rPr>
        <w:t xml:space="preserve"> are below the MSG average, but the homicide</w:t>
      </w:r>
      <w:r>
        <w:rPr>
          <w:rFonts w:ascii="Arial" w:hAnsi="Arial" w:cs="Arial"/>
        </w:rPr>
        <w:t xml:space="preserve"> </w:t>
      </w:r>
      <w:r w:rsidR="00224081">
        <w:rPr>
          <w:rFonts w:ascii="Arial" w:hAnsi="Arial" w:cs="Arial"/>
        </w:rPr>
        <w:t xml:space="preserve">rate remains </w:t>
      </w:r>
      <w:r>
        <w:rPr>
          <w:rFonts w:ascii="Arial" w:hAnsi="Arial" w:cs="Arial"/>
        </w:rPr>
        <w:t xml:space="preserve">above </w:t>
      </w:r>
      <w:r w:rsidR="00224081">
        <w:rPr>
          <w:rFonts w:ascii="Arial" w:hAnsi="Arial" w:cs="Arial"/>
        </w:rPr>
        <w:t>the MSG</w:t>
      </w:r>
      <w:r>
        <w:rPr>
          <w:rFonts w:ascii="Arial" w:hAnsi="Arial" w:cs="Arial"/>
        </w:rPr>
        <w:t xml:space="preserve">. </w:t>
      </w:r>
    </w:p>
    <w:p w14:paraId="66E360E8" w14:textId="70382FE2" w:rsidR="00AE68E3" w:rsidRDefault="00477B64" w:rsidP="00F72E57">
      <w:pPr>
        <w:spacing w:after="120" w:line="240" w:lineRule="auto"/>
        <w:ind w:left="709"/>
        <w:jc w:val="both"/>
        <w:rPr>
          <w:rFonts w:ascii="Arial" w:hAnsi="Arial" w:cs="Arial"/>
        </w:rPr>
      </w:pPr>
      <w:r>
        <w:rPr>
          <w:rFonts w:ascii="Arial" w:hAnsi="Arial" w:cs="Arial"/>
        </w:rPr>
        <w:t xml:space="preserve">Tackling gangs and organised crime. </w:t>
      </w:r>
      <w:r w:rsidR="00224081">
        <w:rPr>
          <w:rFonts w:ascii="Arial" w:hAnsi="Arial" w:cs="Arial"/>
        </w:rPr>
        <w:t>This scored as “</w:t>
      </w:r>
      <w:r>
        <w:rPr>
          <w:rFonts w:ascii="Arial" w:hAnsi="Arial" w:cs="Arial"/>
        </w:rPr>
        <w:t>Good</w:t>
      </w:r>
      <w:r w:rsidR="00224081">
        <w:rPr>
          <w:rFonts w:ascii="Arial" w:hAnsi="Arial" w:cs="Arial"/>
        </w:rPr>
        <w:t>”</w:t>
      </w:r>
      <w:r>
        <w:rPr>
          <w:rFonts w:ascii="Arial" w:hAnsi="Arial" w:cs="Arial"/>
        </w:rPr>
        <w:t xml:space="preserve">. </w:t>
      </w:r>
      <w:r w:rsidR="00AF54A5">
        <w:rPr>
          <w:rFonts w:ascii="Arial" w:hAnsi="Arial" w:cs="Arial"/>
        </w:rPr>
        <w:t>T</w:t>
      </w:r>
      <w:r>
        <w:rPr>
          <w:rFonts w:ascii="Arial" w:hAnsi="Arial" w:cs="Arial"/>
        </w:rPr>
        <w:t xml:space="preserve">he </w:t>
      </w:r>
      <w:r w:rsidR="00224081">
        <w:rPr>
          <w:rFonts w:ascii="Arial" w:hAnsi="Arial" w:cs="Arial"/>
        </w:rPr>
        <w:t xml:space="preserve">number of organised </w:t>
      </w:r>
      <w:r w:rsidR="00815933">
        <w:rPr>
          <w:rFonts w:ascii="Arial" w:hAnsi="Arial" w:cs="Arial"/>
        </w:rPr>
        <w:t xml:space="preserve">crime </w:t>
      </w:r>
      <w:r w:rsidR="00224081">
        <w:rPr>
          <w:rFonts w:ascii="Arial" w:hAnsi="Arial" w:cs="Arial"/>
        </w:rPr>
        <w:t xml:space="preserve">group </w:t>
      </w:r>
      <w:r>
        <w:rPr>
          <w:rFonts w:ascii="Arial" w:hAnsi="Arial" w:cs="Arial"/>
        </w:rPr>
        <w:t>disruption</w:t>
      </w:r>
      <w:r w:rsidR="00224081">
        <w:rPr>
          <w:rFonts w:ascii="Arial" w:hAnsi="Arial" w:cs="Arial"/>
        </w:rPr>
        <w:t>s</w:t>
      </w:r>
      <w:r w:rsidR="00AF54A5">
        <w:rPr>
          <w:rFonts w:ascii="Arial" w:hAnsi="Arial" w:cs="Arial"/>
        </w:rPr>
        <w:t xml:space="preserve"> cannot be used</w:t>
      </w:r>
      <w:r w:rsidR="009D1F69">
        <w:rPr>
          <w:rFonts w:ascii="Arial" w:hAnsi="Arial" w:cs="Arial"/>
        </w:rPr>
        <w:t>; m</w:t>
      </w:r>
      <w:r w:rsidR="00974083">
        <w:rPr>
          <w:rFonts w:ascii="Arial" w:hAnsi="Arial" w:cs="Arial"/>
        </w:rPr>
        <w:t>ore efficient definitions and comparative</w:t>
      </w:r>
      <w:r w:rsidR="00224081">
        <w:rPr>
          <w:rFonts w:ascii="Arial" w:hAnsi="Arial" w:cs="Arial"/>
        </w:rPr>
        <w:t xml:space="preserve"> measure</w:t>
      </w:r>
      <w:r w:rsidR="00974083">
        <w:rPr>
          <w:rFonts w:ascii="Arial" w:hAnsi="Arial" w:cs="Arial"/>
        </w:rPr>
        <w:t>s</w:t>
      </w:r>
      <w:r w:rsidR="00224081">
        <w:rPr>
          <w:rFonts w:ascii="Arial" w:hAnsi="Arial" w:cs="Arial"/>
        </w:rPr>
        <w:t xml:space="preserve"> </w:t>
      </w:r>
      <w:r w:rsidR="00974083">
        <w:rPr>
          <w:rFonts w:ascii="Arial" w:hAnsi="Arial" w:cs="Arial"/>
        </w:rPr>
        <w:t xml:space="preserve">are explored in order to achieve more </w:t>
      </w:r>
      <w:r>
        <w:rPr>
          <w:rFonts w:ascii="Arial" w:hAnsi="Arial" w:cs="Arial"/>
        </w:rPr>
        <w:t>consistent</w:t>
      </w:r>
      <w:r w:rsidR="00974083">
        <w:rPr>
          <w:rFonts w:ascii="Arial" w:hAnsi="Arial" w:cs="Arial"/>
        </w:rPr>
        <w:t xml:space="preserve"> reporting</w:t>
      </w:r>
      <w:r>
        <w:rPr>
          <w:rFonts w:ascii="Arial" w:hAnsi="Arial" w:cs="Arial"/>
        </w:rPr>
        <w:t xml:space="preserve">. </w:t>
      </w:r>
    </w:p>
    <w:p w14:paraId="464C03DC" w14:textId="2054C65D" w:rsidR="00CE5C5D" w:rsidRDefault="00CE5C5D" w:rsidP="00F72E57">
      <w:pPr>
        <w:spacing w:after="120" w:line="240" w:lineRule="auto"/>
        <w:ind w:left="709"/>
        <w:jc w:val="both"/>
        <w:rPr>
          <w:rFonts w:ascii="Arial" w:hAnsi="Arial" w:cs="Arial"/>
        </w:rPr>
      </w:pPr>
      <w:r>
        <w:rPr>
          <w:rFonts w:ascii="Arial" w:hAnsi="Arial" w:cs="Arial"/>
        </w:rPr>
        <w:t>Protecting children and vulnerable people. This</w:t>
      </w:r>
      <w:r w:rsidRPr="00CE5C5D">
        <w:rPr>
          <w:rFonts w:ascii="Arial" w:hAnsi="Arial" w:cs="Arial"/>
        </w:rPr>
        <w:t xml:space="preserve"> </w:t>
      </w:r>
      <w:r>
        <w:rPr>
          <w:rFonts w:ascii="Arial" w:hAnsi="Arial" w:cs="Arial"/>
        </w:rPr>
        <w:t>scored as “Requires improvement” on the basis of the number of c</w:t>
      </w:r>
      <w:r w:rsidR="00AE68E3">
        <w:rPr>
          <w:rFonts w:ascii="Arial" w:hAnsi="Arial" w:cs="Arial"/>
        </w:rPr>
        <w:t>hild abuse</w:t>
      </w:r>
      <w:r>
        <w:rPr>
          <w:rFonts w:ascii="Arial" w:hAnsi="Arial" w:cs="Arial"/>
        </w:rPr>
        <w:t xml:space="preserve"> outcomes</w:t>
      </w:r>
      <w:r w:rsidR="00AF54A5">
        <w:rPr>
          <w:rFonts w:ascii="Arial" w:hAnsi="Arial" w:cs="Arial"/>
        </w:rPr>
        <w:t>,</w:t>
      </w:r>
      <w:r>
        <w:rPr>
          <w:rFonts w:ascii="Arial" w:hAnsi="Arial" w:cs="Arial"/>
        </w:rPr>
        <w:t xml:space="preserve"> which has </w:t>
      </w:r>
      <w:r w:rsidR="00AE68E3">
        <w:rPr>
          <w:rFonts w:ascii="Arial" w:hAnsi="Arial" w:cs="Arial"/>
        </w:rPr>
        <w:t>decline</w:t>
      </w:r>
      <w:r>
        <w:rPr>
          <w:rFonts w:ascii="Arial" w:hAnsi="Arial" w:cs="Arial"/>
        </w:rPr>
        <w:t>d</w:t>
      </w:r>
      <w:r w:rsidR="00AE68E3">
        <w:rPr>
          <w:rFonts w:ascii="Arial" w:hAnsi="Arial" w:cs="Arial"/>
        </w:rPr>
        <w:t xml:space="preserve">. </w:t>
      </w:r>
    </w:p>
    <w:p w14:paraId="097166D2" w14:textId="0C2EFD6E" w:rsidR="00AE68E3" w:rsidRDefault="00AE68E3" w:rsidP="00D55B23">
      <w:pPr>
        <w:spacing w:after="120" w:line="240" w:lineRule="auto"/>
        <w:ind w:left="709"/>
        <w:jc w:val="both"/>
        <w:rPr>
          <w:rFonts w:ascii="Arial" w:hAnsi="Arial" w:cs="Arial"/>
        </w:rPr>
      </w:pPr>
      <w:r>
        <w:rPr>
          <w:rFonts w:ascii="Arial" w:hAnsi="Arial" w:cs="Arial"/>
        </w:rPr>
        <w:t xml:space="preserve">Improving safety on our </w:t>
      </w:r>
      <w:r w:rsidR="00CE5C5D">
        <w:rPr>
          <w:rFonts w:ascii="Arial" w:hAnsi="Arial" w:cs="Arial"/>
        </w:rPr>
        <w:t>roads</w:t>
      </w:r>
      <w:r>
        <w:rPr>
          <w:rFonts w:ascii="Arial" w:hAnsi="Arial" w:cs="Arial"/>
        </w:rPr>
        <w:t xml:space="preserve">. </w:t>
      </w:r>
      <w:r w:rsidR="00CE5C5D">
        <w:rPr>
          <w:rFonts w:ascii="Arial" w:hAnsi="Arial" w:cs="Arial"/>
        </w:rPr>
        <w:t>This scored as “Good”. There is a c</w:t>
      </w:r>
      <w:r>
        <w:rPr>
          <w:rFonts w:ascii="Arial" w:hAnsi="Arial" w:cs="Arial"/>
        </w:rPr>
        <w:t xml:space="preserve">ontinuing decrease </w:t>
      </w:r>
      <w:r w:rsidR="00303134">
        <w:rPr>
          <w:rFonts w:ascii="Arial" w:hAnsi="Arial" w:cs="Arial"/>
        </w:rPr>
        <w:t xml:space="preserve">of </w:t>
      </w:r>
      <w:r w:rsidR="00CE5C5D">
        <w:rPr>
          <w:rFonts w:ascii="Arial" w:hAnsi="Arial" w:cs="Arial"/>
        </w:rPr>
        <w:t xml:space="preserve">Killed or Seriously Injured incidents (KSIs) </w:t>
      </w:r>
      <w:r>
        <w:rPr>
          <w:rFonts w:ascii="Arial" w:hAnsi="Arial" w:cs="Arial"/>
        </w:rPr>
        <w:t xml:space="preserve">for </w:t>
      </w:r>
      <w:r w:rsidR="00303134">
        <w:rPr>
          <w:rFonts w:ascii="Arial" w:hAnsi="Arial" w:cs="Arial"/>
        </w:rPr>
        <w:t xml:space="preserve">the </w:t>
      </w:r>
      <w:r>
        <w:rPr>
          <w:rFonts w:ascii="Arial" w:hAnsi="Arial" w:cs="Arial"/>
        </w:rPr>
        <w:t xml:space="preserve">rolling 12 months. </w:t>
      </w:r>
    </w:p>
    <w:p w14:paraId="2135FEE0" w14:textId="18BC5CB5" w:rsidR="00AE68E3" w:rsidRDefault="0041025B" w:rsidP="00634AF6">
      <w:pPr>
        <w:spacing w:after="120" w:line="240" w:lineRule="auto"/>
        <w:ind w:left="709"/>
        <w:jc w:val="both"/>
        <w:rPr>
          <w:rFonts w:ascii="Arial" w:hAnsi="Arial" w:cs="Arial"/>
        </w:rPr>
      </w:pPr>
      <w:r>
        <w:rPr>
          <w:rFonts w:ascii="Arial" w:hAnsi="Arial" w:cs="Arial"/>
        </w:rPr>
        <w:t xml:space="preserve">On </w:t>
      </w:r>
      <w:r w:rsidR="00AE68E3">
        <w:rPr>
          <w:rFonts w:ascii="Arial" w:hAnsi="Arial" w:cs="Arial"/>
        </w:rPr>
        <w:t>Appendix 1</w:t>
      </w:r>
      <w:r>
        <w:rPr>
          <w:rFonts w:ascii="Arial" w:hAnsi="Arial" w:cs="Arial"/>
        </w:rPr>
        <w:t>, one can notice s</w:t>
      </w:r>
      <w:r w:rsidR="00AE68E3">
        <w:rPr>
          <w:rFonts w:ascii="Arial" w:hAnsi="Arial" w:cs="Arial"/>
        </w:rPr>
        <w:t xml:space="preserve">tability in </w:t>
      </w:r>
      <w:r>
        <w:rPr>
          <w:rFonts w:ascii="Arial" w:hAnsi="Arial" w:cs="Arial"/>
        </w:rPr>
        <w:t>Visible</w:t>
      </w:r>
      <w:r w:rsidR="00AE68E3">
        <w:rPr>
          <w:rFonts w:ascii="Arial" w:hAnsi="Arial" w:cs="Arial"/>
        </w:rPr>
        <w:t xml:space="preserve"> </w:t>
      </w:r>
      <w:r>
        <w:rPr>
          <w:rFonts w:ascii="Arial" w:hAnsi="Arial" w:cs="Arial"/>
        </w:rPr>
        <w:t>P</w:t>
      </w:r>
      <w:r w:rsidR="00AE68E3">
        <w:rPr>
          <w:rFonts w:ascii="Arial" w:hAnsi="Arial" w:cs="Arial"/>
        </w:rPr>
        <w:t>olicing,</w:t>
      </w:r>
      <w:r>
        <w:rPr>
          <w:rFonts w:ascii="Arial" w:hAnsi="Arial" w:cs="Arial"/>
        </w:rPr>
        <w:t xml:space="preserve"> DA, Serious Violenc</w:t>
      </w:r>
      <w:r w:rsidR="00637357">
        <w:rPr>
          <w:rFonts w:ascii="Arial" w:hAnsi="Arial" w:cs="Arial"/>
        </w:rPr>
        <w:t>e, and Children and Vulnerable P</w:t>
      </w:r>
      <w:r>
        <w:rPr>
          <w:rFonts w:ascii="Arial" w:hAnsi="Arial" w:cs="Arial"/>
        </w:rPr>
        <w:t xml:space="preserve">eople. Road Safety and Gangs and Organised Crime are moving </w:t>
      </w:r>
      <w:r w:rsidR="00815933">
        <w:rPr>
          <w:rFonts w:ascii="Arial" w:hAnsi="Arial" w:cs="Arial"/>
        </w:rPr>
        <w:t>in</w:t>
      </w:r>
      <w:r>
        <w:rPr>
          <w:rFonts w:ascii="Arial" w:hAnsi="Arial" w:cs="Arial"/>
        </w:rPr>
        <w:t xml:space="preserve"> the right direction. </w:t>
      </w:r>
    </w:p>
    <w:p w14:paraId="6FEBBD8E" w14:textId="630E13DA" w:rsidR="00AE68E3" w:rsidRDefault="00E13D83" w:rsidP="008E458D">
      <w:pPr>
        <w:spacing w:after="120" w:line="240" w:lineRule="auto"/>
        <w:ind w:left="709"/>
        <w:jc w:val="both"/>
        <w:rPr>
          <w:rFonts w:ascii="Arial" w:hAnsi="Arial" w:cs="Arial"/>
        </w:rPr>
      </w:pPr>
      <w:r>
        <w:rPr>
          <w:rFonts w:ascii="Arial" w:hAnsi="Arial" w:cs="Arial"/>
        </w:rPr>
        <w:t xml:space="preserve">JG </w:t>
      </w:r>
      <w:r w:rsidR="00F72E57">
        <w:rPr>
          <w:rFonts w:ascii="Arial" w:hAnsi="Arial" w:cs="Arial"/>
        </w:rPr>
        <w:t xml:space="preserve">felt that something should be </w:t>
      </w:r>
      <w:r>
        <w:rPr>
          <w:rFonts w:ascii="Arial" w:hAnsi="Arial" w:cs="Arial"/>
        </w:rPr>
        <w:t>done for the categories requiring improvement</w:t>
      </w:r>
      <w:r w:rsidR="00F72E57">
        <w:rPr>
          <w:rFonts w:ascii="Arial" w:hAnsi="Arial" w:cs="Arial"/>
        </w:rPr>
        <w:t>.</w:t>
      </w:r>
      <w:r w:rsidR="00A553E0">
        <w:rPr>
          <w:rFonts w:ascii="Arial" w:hAnsi="Arial" w:cs="Arial"/>
        </w:rPr>
        <w:t xml:space="preserve"> </w:t>
      </w:r>
      <w:r w:rsidR="00AE68E3">
        <w:rPr>
          <w:rFonts w:ascii="Arial" w:hAnsi="Arial" w:cs="Arial"/>
        </w:rPr>
        <w:t>VH</w:t>
      </w:r>
      <w:r w:rsidR="00637357">
        <w:rPr>
          <w:rFonts w:ascii="Arial" w:hAnsi="Arial" w:cs="Arial"/>
        </w:rPr>
        <w:t xml:space="preserve"> stated that s</w:t>
      </w:r>
      <w:r w:rsidR="00AE68E3">
        <w:rPr>
          <w:rFonts w:ascii="Arial" w:hAnsi="Arial" w:cs="Arial"/>
        </w:rPr>
        <w:t xml:space="preserve">ome of these </w:t>
      </w:r>
      <w:r w:rsidR="00F72E57">
        <w:rPr>
          <w:rFonts w:ascii="Arial" w:hAnsi="Arial" w:cs="Arial"/>
        </w:rPr>
        <w:t>areas are being explored</w:t>
      </w:r>
      <w:r w:rsidR="00AE68E3">
        <w:rPr>
          <w:rFonts w:ascii="Arial" w:hAnsi="Arial" w:cs="Arial"/>
        </w:rPr>
        <w:t xml:space="preserve"> in more detail</w:t>
      </w:r>
      <w:r w:rsidR="00F72E57">
        <w:rPr>
          <w:rFonts w:ascii="Arial" w:hAnsi="Arial" w:cs="Arial"/>
        </w:rPr>
        <w:t>, for example Visible Polic</w:t>
      </w:r>
      <w:r w:rsidR="00815933">
        <w:rPr>
          <w:rFonts w:ascii="Arial" w:hAnsi="Arial" w:cs="Arial"/>
        </w:rPr>
        <w:t>ing is being looked at through the EP</w:t>
      </w:r>
      <w:r w:rsidR="00F72E57">
        <w:rPr>
          <w:rFonts w:ascii="Arial" w:hAnsi="Arial" w:cs="Arial"/>
        </w:rPr>
        <w:t xml:space="preserve"> perception survey</w:t>
      </w:r>
      <w:r w:rsidR="00AE68E3">
        <w:rPr>
          <w:rFonts w:ascii="Arial" w:hAnsi="Arial" w:cs="Arial"/>
        </w:rPr>
        <w:t xml:space="preserve">. </w:t>
      </w:r>
      <w:r w:rsidR="000A5519">
        <w:rPr>
          <w:rFonts w:ascii="Arial" w:hAnsi="Arial" w:cs="Arial"/>
        </w:rPr>
        <w:t xml:space="preserve">AP advised </w:t>
      </w:r>
      <w:r w:rsidR="00AF54A5">
        <w:rPr>
          <w:rFonts w:ascii="Arial" w:hAnsi="Arial" w:cs="Arial"/>
        </w:rPr>
        <w:t xml:space="preserve">that </w:t>
      </w:r>
      <w:r w:rsidR="00AE68E3">
        <w:rPr>
          <w:rFonts w:ascii="Arial" w:hAnsi="Arial" w:cs="Arial"/>
        </w:rPr>
        <w:t xml:space="preserve">a report </w:t>
      </w:r>
      <w:r w:rsidR="000A5519">
        <w:rPr>
          <w:rFonts w:ascii="Arial" w:hAnsi="Arial" w:cs="Arial"/>
        </w:rPr>
        <w:t>on</w:t>
      </w:r>
      <w:r w:rsidR="00AE68E3">
        <w:rPr>
          <w:rFonts w:ascii="Arial" w:hAnsi="Arial" w:cs="Arial"/>
        </w:rPr>
        <w:t xml:space="preserve"> </w:t>
      </w:r>
      <w:r w:rsidR="006111B9">
        <w:rPr>
          <w:rFonts w:ascii="Arial" w:hAnsi="Arial" w:cs="Arial"/>
        </w:rPr>
        <w:t>vulnerable</w:t>
      </w:r>
      <w:r w:rsidR="000A5519">
        <w:rPr>
          <w:rFonts w:ascii="Arial" w:hAnsi="Arial" w:cs="Arial"/>
        </w:rPr>
        <w:t xml:space="preserve"> people was published and </w:t>
      </w:r>
      <w:r w:rsidR="006111B9">
        <w:rPr>
          <w:rFonts w:ascii="Arial" w:hAnsi="Arial" w:cs="Arial"/>
        </w:rPr>
        <w:t>also</w:t>
      </w:r>
      <w:r w:rsidR="000A5519">
        <w:rPr>
          <w:rFonts w:ascii="Arial" w:hAnsi="Arial" w:cs="Arial"/>
        </w:rPr>
        <w:t xml:space="preserve"> t</w:t>
      </w:r>
      <w:r w:rsidR="00AE68E3">
        <w:rPr>
          <w:rFonts w:ascii="Arial" w:hAnsi="Arial" w:cs="Arial"/>
        </w:rPr>
        <w:t>wo meeting</w:t>
      </w:r>
      <w:r w:rsidR="00AF54A5">
        <w:rPr>
          <w:rFonts w:ascii="Arial" w:hAnsi="Arial" w:cs="Arial"/>
        </w:rPr>
        <w:t>s</w:t>
      </w:r>
      <w:r w:rsidR="00815933">
        <w:rPr>
          <w:rFonts w:ascii="Arial" w:hAnsi="Arial" w:cs="Arial"/>
        </w:rPr>
        <w:t xml:space="preserve"> on</w:t>
      </w:r>
      <w:r w:rsidR="00AE68E3">
        <w:rPr>
          <w:rFonts w:ascii="Arial" w:hAnsi="Arial" w:cs="Arial"/>
        </w:rPr>
        <w:t xml:space="preserve"> antisocial b</w:t>
      </w:r>
      <w:r w:rsidR="006111B9">
        <w:rPr>
          <w:rFonts w:ascii="Arial" w:hAnsi="Arial" w:cs="Arial"/>
        </w:rPr>
        <w:t xml:space="preserve">ehaviour took place. </w:t>
      </w:r>
      <w:r w:rsidR="00D55B23">
        <w:rPr>
          <w:rFonts w:ascii="Arial" w:hAnsi="Arial" w:cs="Arial"/>
        </w:rPr>
        <w:t xml:space="preserve">MH commented that on this report there is nothing that would make him overly concerned. </w:t>
      </w:r>
    </w:p>
    <w:p w14:paraId="7F7E7C4D" w14:textId="77777777" w:rsidR="008E458D" w:rsidRDefault="008E458D" w:rsidP="008E458D">
      <w:pPr>
        <w:pStyle w:val="NoSpacing"/>
        <w:spacing w:after="120"/>
        <w:ind w:right="57"/>
        <w:jc w:val="both"/>
        <w:rPr>
          <w:rFonts w:ascii="Arial" w:hAnsi="Arial" w:cs="Arial"/>
          <w:b/>
        </w:rPr>
      </w:pPr>
    </w:p>
    <w:p w14:paraId="15D6C487" w14:textId="1656578B" w:rsidR="008E458D" w:rsidRPr="008E458D" w:rsidRDefault="008E458D" w:rsidP="002C0796">
      <w:pPr>
        <w:pStyle w:val="NoSpacing"/>
        <w:spacing w:after="120"/>
        <w:ind w:right="57"/>
        <w:jc w:val="both"/>
        <w:rPr>
          <w:rFonts w:ascii="Arial" w:hAnsi="Arial" w:cs="Arial"/>
          <w:b/>
          <w:szCs w:val="24"/>
        </w:rPr>
      </w:pPr>
      <w:r w:rsidRPr="008E458D">
        <w:rPr>
          <w:rFonts w:ascii="Arial" w:hAnsi="Arial" w:cs="Arial"/>
          <w:b/>
        </w:rPr>
        <w:t>6.</w:t>
      </w:r>
      <w:r w:rsidRPr="008E458D">
        <w:rPr>
          <w:rFonts w:ascii="Arial" w:hAnsi="Arial" w:cs="Arial"/>
          <w:b/>
        </w:rPr>
        <w:tab/>
      </w:r>
      <w:r w:rsidRPr="008E458D">
        <w:rPr>
          <w:rFonts w:ascii="Arial" w:hAnsi="Arial" w:cs="Arial"/>
          <w:b/>
          <w:szCs w:val="24"/>
        </w:rPr>
        <w:t xml:space="preserve">i) Use of Force </w:t>
      </w:r>
      <w:r w:rsidR="002C0796">
        <w:rPr>
          <w:rFonts w:ascii="Arial" w:hAnsi="Arial" w:cs="Arial"/>
          <w:b/>
          <w:szCs w:val="24"/>
        </w:rPr>
        <w:t>&amp; ii) Stop and Search</w:t>
      </w:r>
    </w:p>
    <w:p w14:paraId="7DA2789A" w14:textId="6E7569E5" w:rsidR="00AF54A5" w:rsidRDefault="00A340D9" w:rsidP="006A7E15">
      <w:pPr>
        <w:spacing w:after="120" w:line="240" w:lineRule="auto"/>
        <w:ind w:left="720"/>
        <w:jc w:val="both"/>
        <w:rPr>
          <w:rFonts w:ascii="Arial" w:hAnsi="Arial" w:cs="Arial"/>
        </w:rPr>
      </w:pPr>
      <w:r>
        <w:rPr>
          <w:rFonts w:ascii="Arial" w:hAnsi="Arial" w:cs="Arial"/>
        </w:rPr>
        <w:t xml:space="preserve">MH. </w:t>
      </w:r>
      <w:r w:rsidR="00456067">
        <w:rPr>
          <w:rFonts w:ascii="Arial" w:hAnsi="Arial" w:cs="Arial"/>
        </w:rPr>
        <w:t>There is a</w:t>
      </w:r>
      <w:r w:rsidR="008E458D">
        <w:rPr>
          <w:rFonts w:ascii="Arial" w:hAnsi="Arial" w:cs="Arial"/>
        </w:rPr>
        <w:t xml:space="preserve"> r</w:t>
      </w:r>
      <w:r>
        <w:rPr>
          <w:rFonts w:ascii="Arial" w:hAnsi="Arial" w:cs="Arial"/>
        </w:rPr>
        <w:t xml:space="preserve">easonably good story </w:t>
      </w:r>
      <w:r w:rsidR="00456067">
        <w:rPr>
          <w:rFonts w:ascii="Arial" w:hAnsi="Arial" w:cs="Arial"/>
        </w:rPr>
        <w:t xml:space="preserve">around “stop and search” </w:t>
      </w:r>
      <w:r w:rsidR="008E458D">
        <w:rPr>
          <w:rFonts w:ascii="Arial" w:hAnsi="Arial" w:cs="Arial"/>
        </w:rPr>
        <w:t>in terms of productivity and proactivity</w:t>
      </w:r>
      <w:r w:rsidR="00AF54A5">
        <w:rPr>
          <w:rFonts w:ascii="Arial" w:hAnsi="Arial" w:cs="Arial"/>
        </w:rPr>
        <w:t>,</w:t>
      </w:r>
      <w:r w:rsidR="008E458D">
        <w:rPr>
          <w:rFonts w:ascii="Arial" w:hAnsi="Arial" w:cs="Arial"/>
        </w:rPr>
        <w:t xml:space="preserve"> and the element of legitimacy in that </w:t>
      </w:r>
      <w:r>
        <w:rPr>
          <w:rFonts w:ascii="Arial" w:hAnsi="Arial" w:cs="Arial"/>
        </w:rPr>
        <w:t xml:space="preserve">area. </w:t>
      </w:r>
      <w:r w:rsidR="00340CD2">
        <w:rPr>
          <w:rFonts w:ascii="Arial" w:hAnsi="Arial" w:cs="Arial"/>
        </w:rPr>
        <w:t>This is down to the previous and the current Chief</w:t>
      </w:r>
      <w:r w:rsidR="00AF54A5">
        <w:rPr>
          <w:rFonts w:ascii="Arial" w:hAnsi="Arial" w:cs="Arial"/>
        </w:rPr>
        <w:t>s</w:t>
      </w:r>
      <w:r w:rsidR="00340CD2">
        <w:rPr>
          <w:rFonts w:ascii="Arial" w:hAnsi="Arial" w:cs="Arial"/>
        </w:rPr>
        <w:t xml:space="preserve"> who are very vocal in this tactic, and some really good c</w:t>
      </w:r>
      <w:r>
        <w:rPr>
          <w:rFonts w:ascii="Arial" w:hAnsi="Arial" w:cs="Arial"/>
        </w:rPr>
        <w:t>hampion</w:t>
      </w:r>
      <w:r w:rsidR="00340CD2">
        <w:rPr>
          <w:rFonts w:ascii="Arial" w:hAnsi="Arial" w:cs="Arial"/>
        </w:rPr>
        <w:t>s</w:t>
      </w:r>
      <w:r>
        <w:rPr>
          <w:rFonts w:ascii="Arial" w:hAnsi="Arial" w:cs="Arial"/>
        </w:rPr>
        <w:t xml:space="preserve"> </w:t>
      </w:r>
      <w:r w:rsidR="00340CD2">
        <w:rPr>
          <w:rFonts w:ascii="Arial" w:hAnsi="Arial" w:cs="Arial"/>
        </w:rPr>
        <w:t>in the force at the senior level</w:t>
      </w:r>
      <w:r>
        <w:rPr>
          <w:rFonts w:ascii="Arial" w:hAnsi="Arial" w:cs="Arial"/>
        </w:rPr>
        <w:t xml:space="preserve">. </w:t>
      </w:r>
    </w:p>
    <w:p w14:paraId="1BC37E5F" w14:textId="46AAB532" w:rsidR="006A7E15" w:rsidRDefault="00AF54A5" w:rsidP="006A7E15">
      <w:pPr>
        <w:spacing w:after="120" w:line="240" w:lineRule="auto"/>
        <w:ind w:left="720"/>
        <w:jc w:val="both"/>
        <w:rPr>
          <w:rFonts w:ascii="Arial" w:hAnsi="Arial" w:cs="Arial"/>
        </w:rPr>
      </w:pPr>
      <w:r>
        <w:rPr>
          <w:rFonts w:ascii="Arial" w:hAnsi="Arial" w:cs="Arial"/>
        </w:rPr>
        <w:t xml:space="preserve">In total, </w:t>
      </w:r>
      <w:r w:rsidR="00A340D9">
        <w:rPr>
          <w:rFonts w:ascii="Arial" w:hAnsi="Arial" w:cs="Arial"/>
        </w:rPr>
        <w:t xml:space="preserve">1.6% </w:t>
      </w:r>
      <w:r w:rsidR="00340CD2">
        <w:rPr>
          <w:rFonts w:ascii="Arial" w:hAnsi="Arial" w:cs="Arial"/>
        </w:rPr>
        <w:t xml:space="preserve">of Stop Searches </w:t>
      </w:r>
      <w:r w:rsidR="00025609">
        <w:rPr>
          <w:rFonts w:ascii="Arial" w:hAnsi="Arial" w:cs="Arial"/>
        </w:rPr>
        <w:t xml:space="preserve">(25 </w:t>
      </w:r>
      <w:r w:rsidR="006A7E15">
        <w:rPr>
          <w:rFonts w:ascii="Arial" w:hAnsi="Arial" w:cs="Arial"/>
        </w:rPr>
        <w:t>searches</w:t>
      </w:r>
      <w:r w:rsidR="00025609">
        <w:rPr>
          <w:rFonts w:ascii="Arial" w:hAnsi="Arial" w:cs="Arial"/>
        </w:rPr>
        <w:t xml:space="preserve">) </w:t>
      </w:r>
      <w:r w:rsidR="00A340D9">
        <w:rPr>
          <w:rFonts w:ascii="Arial" w:hAnsi="Arial" w:cs="Arial"/>
        </w:rPr>
        <w:t>did</w:t>
      </w:r>
      <w:r w:rsidR="00340CD2">
        <w:rPr>
          <w:rFonts w:ascii="Arial" w:hAnsi="Arial" w:cs="Arial"/>
        </w:rPr>
        <w:t xml:space="preserve"> </w:t>
      </w:r>
      <w:r w:rsidR="00A340D9">
        <w:rPr>
          <w:rFonts w:ascii="Arial" w:hAnsi="Arial" w:cs="Arial"/>
        </w:rPr>
        <w:t>n</w:t>
      </w:r>
      <w:r w:rsidR="00340CD2">
        <w:rPr>
          <w:rFonts w:ascii="Arial" w:hAnsi="Arial" w:cs="Arial"/>
        </w:rPr>
        <w:t>o</w:t>
      </w:r>
      <w:r w:rsidR="00A340D9">
        <w:rPr>
          <w:rFonts w:ascii="Arial" w:hAnsi="Arial" w:cs="Arial"/>
        </w:rPr>
        <w:t xml:space="preserve">t have </w:t>
      </w:r>
      <w:r w:rsidR="006A7E15">
        <w:rPr>
          <w:rFonts w:ascii="Arial" w:hAnsi="Arial" w:cs="Arial"/>
        </w:rPr>
        <w:t>reasonable</w:t>
      </w:r>
      <w:r w:rsidR="00A340D9">
        <w:rPr>
          <w:rFonts w:ascii="Arial" w:hAnsi="Arial" w:cs="Arial"/>
        </w:rPr>
        <w:t xml:space="preserve"> grounds</w:t>
      </w:r>
      <w:r w:rsidR="00340CD2">
        <w:rPr>
          <w:rFonts w:ascii="Arial" w:hAnsi="Arial" w:cs="Arial"/>
        </w:rPr>
        <w:t xml:space="preserve"> stated</w:t>
      </w:r>
      <w:r w:rsidR="00571545">
        <w:rPr>
          <w:rFonts w:ascii="Arial" w:hAnsi="Arial" w:cs="Arial"/>
        </w:rPr>
        <w:t xml:space="preserve"> but part of this could be due to a recording error. T</w:t>
      </w:r>
      <w:r w:rsidR="006A7E15">
        <w:rPr>
          <w:rFonts w:ascii="Arial" w:hAnsi="Arial" w:cs="Arial"/>
        </w:rPr>
        <w:t xml:space="preserve">he </w:t>
      </w:r>
      <w:r w:rsidR="00571545">
        <w:rPr>
          <w:rFonts w:ascii="Arial" w:hAnsi="Arial" w:cs="Arial"/>
        </w:rPr>
        <w:t>searches</w:t>
      </w:r>
      <w:r w:rsidR="006A7E15">
        <w:rPr>
          <w:rFonts w:ascii="Arial" w:hAnsi="Arial" w:cs="Arial"/>
        </w:rPr>
        <w:t xml:space="preserve"> w</w:t>
      </w:r>
      <w:r w:rsidR="00C642F0">
        <w:rPr>
          <w:rFonts w:ascii="Arial" w:hAnsi="Arial" w:cs="Arial"/>
        </w:rPr>
        <w:t>h</w:t>
      </w:r>
      <w:r w:rsidR="006A7E15">
        <w:rPr>
          <w:rFonts w:ascii="Arial" w:hAnsi="Arial" w:cs="Arial"/>
        </w:rPr>
        <w:t>ere reasonable grounds are stated</w:t>
      </w:r>
      <w:r>
        <w:rPr>
          <w:rFonts w:ascii="Arial" w:hAnsi="Arial" w:cs="Arial"/>
        </w:rPr>
        <w:t>,</w:t>
      </w:r>
      <w:r w:rsidR="006A7E15">
        <w:rPr>
          <w:rFonts w:ascii="Arial" w:hAnsi="Arial" w:cs="Arial"/>
        </w:rPr>
        <w:t xml:space="preserve"> do not get scrutinised</w:t>
      </w:r>
      <w:r w:rsidR="00571545">
        <w:rPr>
          <w:rFonts w:ascii="Arial" w:hAnsi="Arial" w:cs="Arial"/>
        </w:rPr>
        <w:t xml:space="preserve"> at the same level as the rest. </w:t>
      </w:r>
    </w:p>
    <w:p w14:paraId="684B08B0" w14:textId="03B47069" w:rsidR="00A81D2A" w:rsidRDefault="00456067" w:rsidP="00456067">
      <w:pPr>
        <w:spacing w:after="120" w:line="240" w:lineRule="auto"/>
        <w:ind w:left="720"/>
        <w:jc w:val="both"/>
        <w:rPr>
          <w:rFonts w:ascii="Arial" w:hAnsi="Arial" w:cs="Arial"/>
        </w:rPr>
      </w:pPr>
      <w:r>
        <w:rPr>
          <w:rFonts w:ascii="Arial" w:hAnsi="Arial" w:cs="Arial"/>
        </w:rPr>
        <w:t xml:space="preserve">Regarding </w:t>
      </w:r>
      <w:r w:rsidR="00025609">
        <w:rPr>
          <w:rFonts w:ascii="Arial" w:hAnsi="Arial" w:cs="Arial"/>
        </w:rPr>
        <w:t>the proportionality</w:t>
      </w:r>
      <w:r w:rsidR="00CE765B">
        <w:rPr>
          <w:rFonts w:ascii="Arial" w:hAnsi="Arial" w:cs="Arial"/>
        </w:rPr>
        <w:t xml:space="preserve"> in policing</w:t>
      </w:r>
      <w:r w:rsidRPr="00456067">
        <w:rPr>
          <w:rFonts w:ascii="Arial" w:hAnsi="Arial" w:cs="Arial"/>
        </w:rPr>
        <w:t xml:space="preserve"> </w:t>
      </w:r>
      <w:r>
        <w:rPr>
          <w:rFonts w:ascii="Arial" w:hAnsi="Arial" w:cs="Arial"/>
        </w:rPr>
        <w:t xml:space="preserve">MH is aware that the percentage of searches among black and ethnic minority members of the public is higher than </w:t>
      </w:r>
      <w:r w:rsidR="00815933">
        <w:rPr>
          <w:rFonts w:ascii="Arial" w:hAnsi="Arial" w:cs="Arial"/>
        </w:rPr>
        <w:t xml:space="preserve">their representation in the </w:t>
      </w:r>
      <w:r>
        <w:rPr>
          <w:rFonts w:ascii="Arial" w:hAnsi="Arial" w:cs="Arial"/>
        </w:rPr>
        <w:t xml:space="preserve">2011 census. </w:t>
      </w:r>
      <w:r w:rsidR="00C642F0">
        <w:rPr>
          <w:rFonts w:ascii="Arial" w:hAnsi="Arial" w:cs="Arial"/>
        </w:rPr>
        <w:t>I</w:t>
      </w:r>
      <w:r>
        <w:rPr>
          <w:rFonts w:ascii="Arial" w:hAnsi="Arial" w:cs="Arial"/>
        </w:rPr>
        <w:t>n Essex there is no public outcry for stop and search in the city areas, however complacency should be avoided.</w:t>
      </w:r>
      <w:r w:rsidRPr="00456067">
        <w:rPr>
          <w:rFonts w:ascii="Arial" w:hAnsi="Arial" w:cs="Arial"/>
        </w:rPr>
        <w:t xml:space="preserve"> </w:t>
      </w:r>
    </w:p>
    <w:p w14:paraId="37D3E63E" w14:textId="6B7D6959" w:rsidR="007E6EC5" w:rsidRDefault="00A81D2A" w:rsidP="007E6EC5">
      <w:pPr>
        <w:spacing w:after="120" w:line="240" w:lineRule="auto"/>
        <w:ind w:left="720"/>
        <w:jc w:val="both"/>
        <w:rPr>
          <w:rFonts w:ascii="Arial" w:hAnsi="Arial" w:cs="Arial"/>
        </w:rPr>
      </w:pPr>
      <w:r>
        <w:rPr>
          <w:rFonts w:ascii="Arial" w:hAnsi="Arial" w:cs="Arial"/>
        </w:rPr>
        <w:t>MH and VH had a discussion about</w:t>
      </w:r>
      <w:r w:rsidR="00456067">
        <w:rPr>
          <w:rFonts w:ascii="Arial" w:hAnsi="Arial" w:cs="Arial"/>
        </w:rPr>
        <w:t xml:space="preserve"> the possibility to</w:t>
      </w:r>
      <w:r>
        <w:rPr>
          <w:rFonts w:ascii="Arial" w:hAnsi="Arial" w:cs="Arial"/>
        </w:rPr>
        <w:t xml:space="preserve"> </w:t>
      </w:r>
      <w:r w:rsidR="00CE765B">
        <w:rPr>
          <w:rFonts w:ascii="Arial" w:hAnsi="Arial" w:cs="Arial"/>
        </w:rPr>
        <w:t>involv</w:t>
      </w:r>
      <w:r w:rsidR="00456067">
        <w:rPr>
          <w:rFonts w:ascii="Arial" w:hAnsi="Arial" w:cs="Arial"/>
        </w:rPr>
        <w:t xml:space="preserve">e </w:t>
      </w:r>
      <w:r w:rsidR="00CE765B">
        <w:rPr>
          <w:rFonts w:ascii="Arial" w:hAnsi="Arial" w:cs="Arial"/>
        </w:rPr>
        <w:t xml:space="preserve">academia </w:t>
      </w:r>
      <w:r w:rsidR="00835858">
        <w:rPr>
          <w:rFonts w:ascii="Arial" w:hAnsi="Arial" w:cs="Arial"/>
        </w:rPr>
        <w:t>and especially</w:t>
      </w:r>
      <w:r w:rsidR="00CE765B">
        <w:rPr>
          <w:rFonts w:ascii="Arial" w:hAnsi="Arial" w:cs="Arial"/>
        </w:rPr>
        <w:t xml:space="preserve"> people who</w:t>
      </w:r>
      <w:r w:rsidR="00D77780">
        <w:rPr>
          <w:rFonts w:ascii="Arial" w:hAnsi="Arial" w:cs="Arial"/>
        </w:rPr>
        <w:t xml:space="preserve"> </w:t>
      </w:r>
      <w:r w:rsidR="00835858">
        <w:rPr>
          <w:rFonts w:ascii="Arial" w:hAnsi="Arial" w:cs="Arial"/>
        </w:rPr>
        <w:t>would like</w:t>
      </w:r>
      <w:r w:rsidR="00D77780">
        <w:rPr>
          <w:rFonts w:ascii="Arial" w:hAnsi="Arial" w:cs="Arial"/>
        </w:rPr>
        <w:t xml:space="preserve"> </w:t>
      </w:r>
      <w:r w:rsidR="00CE765B">
        <w:rPr>
          <w:rFonts w:ascii="Arial" w:hAnsi="Arial" w:cs="Arial"/>
        </w:rPr>
        <w:t xml:space="preserve">to </w:t>
      </w:r>
      <w:r w:rsidR="00835858">
        <w:rPr>
          <w:rFonts w:ascii="Arial" w:hAnsi="Arial" w:cs="Arial"/>
        </w:rPr>
        <w:t>undertake</w:t>
      </w:r>
      <w:r w:rsidR="00CE765B">
        <w:rPr>
          <w:rFonts w:ascii="Arial" w:hAnsi="Arial" w:cs="Arial"/>
        </w:rPr>
        <w:t xml:space="preserve"> </w:t>
      </w:r>
      <w:r w:rsidR="00D77780">
        <w:rPr>
          <w:rFonts w:ascii="Arial" w:hAnsi="Arial" w:cs="Arial"/>
        </w:rPr>
        <w:t>related work for their thesis. It would be interesting to explore themes that have not been explore</w:t>
      </w:r>
      <w:r w:rsidR="00835858">
        <w:rPr>
          <w:rFonts w:ascii="Arial" w:hAnsi="Arial" w:cs="Arial"/>
        </w:rPr>
        <w:t>d</w:t>
      </w:r>
      <w:r w:rsidR="00D77780">
        <w:rPr>
          <w:rFonts w:ascii="Arial" w:hAnsi="Arial" w:cs="Arial"/>
        </w:rPr>
        <w:t xml:space="preserve"> for a long time, for example s</w:t>
      </w:r>
      <w:r w:rsidR="00CE765B">
        <w:rPr>
          <w:rFonts w:ascii="Arial" w:hAnsi="Arial" w:cs="Arial"/>
        </w:rPr>
        <w:t>treet populations</w:t>
      </w:r>
      <w:r w:rsidR="00D77780">
        <w:rPr>
          <w:rFonts w:ascii="Arial" w:hAnsi="Arial" w:cs="Arial"/>
        </w:rPr>
        <w:t xml:space="preserve">. </w:t>
      </w:r>
      <w:r w:rsidR="003E10F6">
        <w:rPr>
          <w:rFonts w:ascii="Arial" w:hAnsi="Arial" w:cs="Arial"/>
        </w:rPr>
        <w:t xml:space="preserve">The census includes everyone that is over 65 years of age. </w:t>
      </w:r>
      <w:r w:rsidR="00D77780">
        <w:rPr>
          <w:rFonts w:ascii="Arial" w:hAnsi="Arial" w:cs="Arial"/>
        </w:rPr>
        <w:t>T</w:t>
      </w:r>
      <w:r w:rsidR="00A340D9">
        <w:rPr>
          <w:rFonts w:ascii="Arial" w:hAnsi="Arial" w:cs="Arial"/>
        </w:rPr>
        <w:t xml:space="preserve">he groups of people </w:t>
      </w:r>
      <w:r w:rsidR="00D77780">
        <w:rPr>
          <w:rFonts w:ascii="Arial" w:hAnsi="Arial" w:cs="Arial"/>
        </w:rPr>
        <w:t>that are eligible to be searched</w:t>
      </w:r>
      <w:r w:rsidR="003E10F6">
        <w:rPr>
          <w:rFonts w:ascii="Arial" w:hAnsi="Arial" w:cs="Arial"/>
        </w:rPr>
        <w:t xml:space="preserve"> are the street population</w:t>
      </w:r>
      <w:r w:rsidR="00D77780">
        <w:rPr>
          <w:rFonts w:ascii="Arial" w:hAnsi="Arial" w:cs="Arial"/>
        </w:rPr>
        <w:t xml:space="preserve"> </w:t>
      </w:r>
      <w:r w:rsidR="003E10F6">
        <w:rPr>
          <w:rFonts w:ascii="Arial" w:hAnsi="Arial" w:cs="Arial"/>
        </w:rPr>
        <w:t>because it is a</w:t>
      </w:r>
      <w:r w:rsidR="00D77780">
        <w:rPr>
          <w:rFonts w:ascii="Arial" w:hAnsi="Arial" w:cs="Arial"/>
        </w:rPr>
        <w:t xml:space="preserve"> </w:t>
      </w:r>
      <w:r w:rsidR="00D77780" w:rsidRPr="003E10F6">
        <w:rPr>
          <w:rFonts w:ascii="Arial" w:hAnsi="Arial" w:cs="Arial"/>
        </w:rPr>
        <w:t>public place</w:t>
      </w:r>
      <w:r w:rsidR="003E10F6">
        <w:rPr>
          <w:rFonts w:ascii="Arial" w:hAnsi="Arial" w:cs="Arial"/>
        </w:rPr>
        <w:t>. The street population is</w:t>
      </w:r>
      <w:r w:rsidR="00A340D9">
        <w:rPr>
          <w:rFonts w:ascii="Arial" w:hAnsi="Arial" w:cs="Arial"/>
        </w:rPr>
        <w:t xml:space="preserve"> </w:t>
      </w:r>
      <w:r w:rsidR="00815933">
        <w:rPr>
          <w:rFonts w:ascii="Arial" w:hAnsi="Arial" w:cs="Arial"/>
        </w:rPr>
        <w:t>not representative of</w:t>
      </w:r>
      <w:r w:rsidR="00835858">
        <w:rPr>
          <w:rFonts w:ascii="Arial" w:hAnsi="Arial" w:cs="Arial"/>
        </w:rPr>
        <w:t xml:space="preserve"> the overall population</w:t>
      </w:r>
      <w:r w:rsidR="00A340D9">
        <w:rPr>
          <w:rFonts w:ascii="Arial" w:hAnsi="Arial" w:cs="Arial"/>
        </w:rPr>
        <w:t xml:space="preserve">. </w:t>
      </w:r>
      <w:r w:rsidR="00D77780">
        <w:rPr>
          <w:rFonts w:ascii="Arial" w:hAnsi="Arial" w:cs="Arial"/>
        </w:rPr>
        <w:t>MH feels that di</w:t>
      </w:r>
      <w:r w:rsidR="00A340D9">
        <w:rPr>
          <w:rFonts w:ascii="Arial" w:hAnsi="Arial" w:cs="Arial"/>
        </w:rPr>
        <w:t xml:space="preserve">sproportionality </w:t>
      </w:r>
      <w:r w:rsidR="00D77780">
        <w:rPr>
          <w:rFonts w:ascii="Arial" w:hAnsi="Arial" w:cs="Arial"/>
        </w:rPr>
        <w:t xml:space="preserve">in </w:t>
      </w:r>
      <w:r w:rsidR="00835858">
        <w:rPr>
          <w:rFonts w:ascii="Arial" w:hAnsi="Arial" w:cs="Arial"/>
        </w:rPr>
        <w:t xml:space="preserve">“stop and search” </w:t>
      </w:r>
      <w:r w:rsidR="00A938B5">
        <w:rPr>
          <w:rFonts w:ascii="Arial" w:hAnsi="Arial" w:cs="Arial"/>
        </w:rPr>
        <w:t xml:space="preserve">is </w:t>
      </w:r>
      <w:r w:rsidR="00835858">
        <w:rPr>
          <w:rFonts w:ascii="Arial" w:hAnsi="Arial" w:cs="Arial"/>
        </w:rPr>
        <w:t xml:space="preserve">probably </w:t>
      </w:r>
      <w:r w:rsidR="00A340D9">
        <w:rPr>
          <w:rFonts w:ascii="Arial" w:hAnsi="Arial" w:cs="Arial"/>
        </w:rPr>
        <w:t xml:space="preserve">not </w:t>
      </w:r>
      <w:r w:rsidR="00D77780">
        <w:rPr>
          <w:rFonts w:ascii="Arial" w:hAnsi="Arial" w:cs="Arial"/>
        </w:rPr>
        <w:t>an</w:t>
      </w:r>
      <w:r w:rsidR="00A340D9">
        <w:rPr>
          <w:rFonts w:ascii="Arial" w:hAnsi="Arial" w:cs="Arial"/>
        </w:rPr>
        <w:t xml:space="preserve"> issue but </w:t>
      </w:r>
      <w:r w:rsidR="00BD6B7C">
        <w:rPr>
          <w:rFonts w:ascii="Arial" w:hAnsi="Arial" w:cs="Arial"/>
        </w:rPr>
        <w:t>this</w:t>
      </w:r>
      <w:r w:rsidR="00A938B5">
        <w:rPr>
          <w:rFonts w:ascii="Arial" w:hAnsi="Arial" w:cs="Arial"/>
        </w:rPr>
        <w:t xml:space="preserve"> has to be evidenced.</w:t>
      </w:r>
      <w:r w:rsidR="00A340D9">
        <w:rPr>
          <w:rFonts w:ascii="Arial" w:hAnsi="Arial" w:cs="Arial"/>
        </w:rPr>
        <w:t xml:space="preserve"> </w:t>
      </w:r>
      <w:r w:rsidR="003E10F6">
        <w:rPr>
          <w:rFonts w:ascii="Arial" w:hAnsi="Arial" w:cs="Arial"/>
        </w:rPr>
        <w:t>What is now</w:t>
      </w:r>
      <w:r w:rsidR="00835858">
        <w:rPr>
          <w:rFonts w:ascii="Arial" w:hAnsi="Arial" w:cs="Arial"/>
        </w:rPr>
        <w:t xml:space="preserve"> measur</w:t>
      </w:r>
      <w:r w:rsidR="003E10F6">
        <w:rPr>
          <w:rFonts w:ascii="Arial" w:hAnsi="Arial" w:cs="Arial"/>
        </w:rPr>
        <w:t>ed</w:t>
      </w:r>
      <w:r w:rsidR="00835858">
        <w:rPr>
          <w:rFonts w:ascii="Arial" w:hAnsi="Arial" w:cs="Arial"/>
        </w:rPr>
        <w:t xml:space="preserve"> </w:t>
      </w:r>
      <w:r w:rsidR="003E10F6">
        <w:rPr>
          <w:rFonts w:ascii="Arial" w:hAnsi="Arial" w:cs="Arial"/>
        </w:rPr>
        <w:t xml:space="preserve">is </w:t>
      </w:r>
      <w:r w:rsidR="00BD6B7C">
        <w:rPr>
          <w:rFonts w:ascii="Arial" w:hAnsi="Arial" w:cs="Arial"/>
        </w:rPr>
        <w:t xml:space="preserve">the </w:t>
      </w:r>
      <w:r w:rsidR="003E10F6">
        <w:rPr>
          <w:rFonts w:ascii="Arial" w:hAnsi="Arial" w:cs="Arial"/>
        </w:rPr>
        <w:t>outcomes of “stop and search”, out of which there are about 30-35%</w:t>
      </w:r>
      <w:r w:rsidR="00835858">
        <w:rPr>
          <w:rFonts w:ascii="Arial" w:hAnsi="Arial" w:cs="Arial"/>
        </w:rPr>
        <w:t xml:space="preserve"> </w:t>
      </w:r>
      <w:r w:rsidR="003E10F6">
        <w:rPr>
          <w:rFonts w:ascii="Arial" w:hAnsi="Arial" w:cs="Arial"/>
        </w:rPr>
        <w:t>p</w:t>
      </w:r>
      <w:r w:rsidR="00BD6B7C">
        <w:rPr>
          <w:rFonts w:ascii="Arial" w:hAnsi="Arial" w:cs="Arial"/>
        </w:rPr>
        <w:t>ositive outcome</w:t>
      </w:r>
      <w:r w:rsidR="00835858">
        <w:rPr>
          <w:rFonts w:ascii="Arial" w:hAnsi="Arial" w:cs="Arial"/>
        </w:rPr>
        <w:t xml:space="preserve">s </w:t>
      </w:r>
      <w:r w:rsidR="00BD6B7C">
        <w:rPr>
          <w:rFonts w:ascii="Arial" w:hAnsi="Arial" w:cs="Arial"/>
        </w:rPr>
        <w:t xml:space="preserve">from cannabis related arrests. </w:t>
      </w:r>
      <w:r w:rsidR="003E10F6">
        <w:rPr>
          <w:rFonts w:ascii="Arial" w:hAnsi="Arial" w:cs="Arial"/>
        </w:rPr>
        <w:t xml:space="preserve">What </w:t>
      </w:r>
      <w:r w:rsidR="00BD6B7C">
        <w:rPr>
          <w:rFonts w:ascii="Arial" w:hAnsi="Arial" w:cs="Arial"/>
        </w:rPr>
        <w:t>is difficult to</w:t>
      </w:r>
      <w:r w:rsidR="00A340D9">
        <w:rPr>
          <w:rFonts w:ascii="Arial" w:hAnsi="Arial" w:cs="Arial"/>
        </w:rPr>
        <w:t xml:space="preserve"> measure </w:t>
      </w:r>
      <w:r w:rsidR="003E10F6">
        <w:rPr>
          <w:rFonts w:ascii="Arial" w:hAnsi="Arial" w:cs="Arial"/>
        </w:rPr>
        <w:t xml:space="preserve">is </w:t>
      </w:r>
      <w:r w:rsidR="00A340D9">
        <w:rPr>
          <w:rFonts w:ascii="Arial" w:hAnsi="Arial" w:cs="Arial"/>
        </w:rPr>
        <w:t>the</w:t>
      </w:r>
      <w:r w:rsidR="00BD6B7C">
        <w:rPr>
          <w:rFonts w:ascii="Arial" w:hAnsi="Arial" w:cs="Arial"/>
        </w:rPr>
        <w:t xml:space="preserve"> overall </w:t>
      </w:r>
      <w:r w:rsidR="00F519C6">
        <w:rPr>
          <w:rFonts w:ascii="Arial" w:hAnsi="Arial" w:cs="Arial"/>
        </w:rPr>
        <w:t xml:space="preserve">crime prevention </w:t>
      </w:r>
      <w:r w:rsidR="00BD6B7C">
        <w:rPr>
          <w:rFonts w:ascii="Arial" w:hAnsi="Arial" w:cs="Arial"/>
        </w:rPr>
        <w:t xml:space="preserve">impact </w:t>
      </w:r>
      <w:r w:rsidR="00F519C6">
        <w:rPr>
          <w:rFonts w:ascii="Arial" w:hAnsi="Arial" w:cs="Arial"/>
        </w:rPr>
        <w:t xml:space="preserve">from using the </w:t>
      </w:r>
      <w:r w:rsidR="00835858">
        <w:rPr>
          <w:rFonts w:ascii="Arial" w:hAnsi="Arial" w:cs="Arial"/>
        </w:rPr>
        <w:t>“</w:t>
      </w:r>
      <w:r w:rsidR="00F519C6">
        <w:rPr>
          <w:rFonts w:ascii="Arial" w:hAnsi="Arial" w:cs="Arial"/>
        </w:rPr>
        <w:t>stop and search</w:t>
      </w:r>
      <w:r w:rsidR="00835858">
        <w:rPr>
          <w:rFonts w:ascii="Arial" w:hAnsi="Arial" w:cs="Arial"/>
        </w:rPr>
        <w:t>”</w:t>
      </w:r>
      <w:r w:rsidR="00F519C6">
        <w:rPr>
          <w:rFonts w:ascii="Arial" w:hAnsi="Arial" w:cs="Arial"/>
        </w:rPr>
        <w:t xml:space="preserve"> powers which could be used as </w:t>
      </w:r>
      <w:r w:rsidR="00DD116E">
        <w:rPr>
          <w:rFonts w:ascii="Arial" w:hAnsi="Arial" w:cs="Arial"/>
        </w:rPr>
        <w:t xml:space="preserve">a method of not </w:t>
      </w:r>
      <w:r w:rsidR="00F519C6">
        <w:rPr>
          <w:rFonts w:ascii="Arial" w:hAnsi="Arial" w:cs="Arial"/>
        </w:rPr>
        <w:t>arrest</w:t>
      </w:r>
      <w:r w:rsidR="00DD116E">
        <w:rPr>
          <w:rFonts w:ascii="Arial" w:hAnsi="Arial" w:cs="Arial"/>
        </w:rPr>
        <w:t xml:space="preserve">ing </w:t>
      </w:r>
      <w:r w:rsidR="00835858">
        <w:rPr>
          <w:rFonts w:ascii="Arial" w:hAnsi="Arial" w:cs="Arial"/>
        </w:rPr>
        <w:t>people</w:t>
      </w:r>
      <w:r w:rsidR="00BD6B7C">
        <w:rPr>
          <w:rFonts w:ascii="Arial" w:hAnsi="Arial" w:cs="Arial"/>
        </w:rPr>
        <w:t>. There could be a g</w:t>
      </w:r>
      <w:r w:rsidR="00A340D9">
        <w:rPr>
          <w:rFonts w:ascii="Arial" w:hAnsi="Arial" w:cs="Arial"/>
        </w:rPr>
        <w:t xml:space="preserve">ood news story hidden in </w:t>
      </w:r>
      <w:r w:rsidR="007E6EC5">
        <w:rPr>
          <w:rFonts w:ascii="Arial" w:hAnsi="Arial" w:cs="Arial"/>
        </w:rPr>
        <w:t>this</w:t>
      </w:r>
      <w:r w:rsidR="00BD6B7C">
        <w:rPr>
          <w:rFonts w:ascii="Arial" w:hAnsi="Arial" w:cs="Arial"/>
        </w:rPr>
        <w:t xml:space="preserve"> broader issue </w:t>
      </w:r>
      <w:r w:rsidR="00DD116E">
        <w:rPr>
          <w:rFonts w:ascii="Arial" w:hAnsi="Arial" w:cs="Arial"/>
        </w:rPr>
        <w:t xml:space="preserve">which is </w:t>
      </w:r>
      <w:r w:rsidR="007E6EC5">
        <w:rPr>
          <w:rFonts w:ascii="Arial" w:hAnsi="Arial" w:cs="Arial"/>
        </w:rPr>
        <w:t xml:space="preserve">not focused on </w:t>
      </w:r>
      <w:r w:rsidR="00835858">
        <w:rPr>
          <w:rFonts w:ascii="Arial" w:hAnsi="Arial" w:cs="Arial"/>
        </w:rPr>
        <w:t xml:space="preserve">regions like </w:t>
      </w:r>
      <w:r w:rsidR="007E6EC5">
        <w:rPr>
          <w:rFonts w:ascii="Arial" w:hAnsi="Arial" w:cs="Arial"/>
        </w:rPr>
        <w:t xml:space="preserve">Essex but </w:t>
      </w:r>
      <w:r w:rsidR="00DD116E">
        <w:rPr>
          <w:rFonts w:ascii="Arial" w:hAnsi="Arial" w:cs="Arial"/>
        </w:rPr>
        <w:t xml:space="preserve">more </w:t>
      </w:r>
      <w:r w:rsidR="007E6EC5">
        <w:rPr>
          <w:rFonts w:ascii="Arial" w:hAnsi="Arial" w:cs="Arial"/>
        </w:rPr>
        <w:t xml:space="preserve">on </w:t>
      </w:r>
      <w:r w:rsidR="00DD116E">
        <w:rPr>
          <w:rFonts w:ascii="Arial" w:hAnsi="Arial" w:cs="Arial"/>
        </w:rPr>
        <w:t xml:space="preserve">London </w:t>
      </w:r>
      <w:r w:rsidR="007E6EC5">
        <w:rPr>
          <w:rFonts w:ascii="Arial" w:hAnsi="Arial" w:cs="Arial"/>
        </w:rPr>
        <w:t xml:space="preserve">and Birmingham. </w:t>
      </w:r>
      <w:r w:rsidR="00835858">
        <w:rPr>
          <w:rFonts w:ascii="Arial" w:hAnsi="Arial" w:cs="Arial"/>
        </w:rPr>
        <w:t xml:space="preserve"> </w:t>
      </w:r>
    </w:p>
    <w:p w14:paraId="1078D97E" w14:textId="5DD4832A" w:rsidR="00C978CD" w:rsidRDefault="00A340D9" w:rsidP="00CC5FF4">
      <w:pPr>
        <w:spacing w:after="120" w:line="240" w:lineRule="auto"/>
        <w:ind w:left="720"/>
        <w:jc w:val="both"/>
        <w:rPr>
          <w:rFonts w:ascii="Arial" w:hAnsi="Arial" w:cs="Arial"/>
        </w:rPr>
      </w:pPr>
      <w:r>
        <w:rPr>
          <w:rFonts w:ascii="Arial" w:hAnsi="Arial" w:cs="Arial"/>
        </w:rPr>
        <w:t>P</w:t>
      </w:r>
      <w:r w:rsidR="007E6EC5">
        <w:rPr>
          <w:rFonts w:ascii="Arial" w:hAnsi="Arial" w:cs="Arial"/>
        </w:rPr>
        <w:t xml:space="preserve">BI inquired about </w:t>
      </w:r>
      <w:r w:rsidR="007E6EC5" w:rsidRPr="007E6EC5">
        <w:rPr>
          <w:rFonts w:ascii="Arial" w:hAnsi="Arial" w:cs="Arial"/>
        </w:rPr>
        <w:t xml:space="preserve">public satisfaction </w:t>
      </w:r>
      <w:r w:rsidR="007E6EC5">
        <w:rPr>
          <w:rFonts w:ascii="Arial" w:hAnsi="Arial" w:cs="Arial"/>
        </w:rPr>
        <w:t>around some of these topics. It was</w:t>
      </w:r>
      <w:r>
        <w:rPr>
          <w:rFonts w:ascii="Arial" w:hAnsi="Arial" w:cs="Arial"/>
        </w:rPr>
        <w:t xml:space="preserve"> surprising </w:t>
      </w:r>
      <w:r w:rsidR="00802CFE">
        <w:rPr>
          <w:rFonts w:ascii="Arial" w:hAnsi="Arial" w:cs="Arial"/>
        </w:rPr>
        <w:t xml:space="preserve">that </w:t>
      </w:r>
      <w:r>
        <w:rPr>
          <w:rFonts w:ascii="Arial" w:hAnsi="Arial" w:cs="Arial"/>
        </w:rPr>
        <w:t xml:space="preserve">confidence </w:t>
      </w:r>
      <w:r w:rsidR="00FF5665">
        <w:rPr>
          <w:rFonts w:ascii="Arial" w:hAnsi="Arial" w:cs="Arial"/>
        </w:rPr>
        <w:t xml:space="preserve">among </w:t>
      </w:r>
      <w:r w:rsidR="00802CFE">
        <w:rPr>
          <w:rFonts w:ascii="Arial" w:hAnsi="Arial" w:cs="Arial"/>
        </w:rPr>
        <w:t>Black and Asian Minority Ethnic (B</w:t>
      </w:r>
      <w:r>
        <w:rPr>
          <w:rFonts w:ascii="Arial" w:hAnsi="Arial" w:cs="Arial"/>
        </w:rPr>
        <w:t>AM</w:t>
      </w:r>
      <w:r w:rsidR="00802CFE">
        <w:rPr>
          <w:rFonts w:ascii="Arial" w:hAnsi="Arial" w:cs="Arial"/>
        </w:rPr>
        <w:t>E)</w:t>
      </w:r>
      <w:r>
        <w:rPr>
          <w:rFonts w:ascii="Arial" w:hAnsi="Arial" w:cs="Arial"/>
        </w:rPr>
        <w:t xml:space="preserve"> communities </w:t>
      </w:r>
      <w:r w:rsidR="00FF5665">
        <w:rPr>
          <w:rFonts w:ascii="Arial" w:hAnsi="Arial" w:cs="Arial"/>
        </w:rPr>
        <w:t xml:space="preserve">was reported </w:t>
      </w:r>
      <w:r w:rsidR="00802CFE">
        <w:rPr>
          <w:rFonts w:ascii="Arial" w:hAnsi="Arial" w:cs="Arial"/>
        </w:rPr>
        <w:t xml:space="preserve">as </w:t>
      </w:r>
      <w:r>
        <w:rPr>
          <w:rFonts w:ascii="Arial" w:hAnsi="Arial" w:cs="Arial"/>
        </w:rPr>
        <w:t xml:space="preserve">very high, </w:t>
      </w:r>
      <w:r w:rsidR="00802CFE">
        <w:rPr>
          <w:rFonts w:ascii="Arial" w:hAnsi="Arial" w:cs="Arial"/>
        </w:rPr>
        <w:t xml:space="preserve">and this could be used as a </w:t>
      </w:r>
      <w:r>
        <w:rPr>
          <w:rFonts w:ascii="Arial" w:hAnsi="Arial" w:cs="Arial"/>
        </w:rPr>
        <w:t xml:space="preserve">proxy measure. </w:t>
      </w:r>
      <w:r w:rsidR="00C978CD">
        <w:rPr>
          <w:rFonts w:ascii="Arial" w:hAnsi="Arial" w:cs="Arial"/>
        </w:rPr>
        <w:t>VH commented that this is a c</w:t>
      </w:r>
      <w:r w:rsidR="00FF5665">
        <w:rPr>
          <w:rFonts w:ascii="Arial" w:hAnsi="Arial" w:cs="Arial"/>
        </w:rPr>
        <w:t>onsistent finding</w:t>
      </w:r>
      <w:r>
        <w:rPr>
          <w:rFonts w:ascii="Arial" w:hAnsi="Arial" w:cs="Arial"/>
        </w:rPr>
        <w:t xml:space="preserve">. </w:t>
      </w:r>
    </w:p>
    <w:p w14:paraId="64C5D64E" w14:textId="695582A6" w:rsidR="00A340D9" w:rsidRDefault="004A2E13" w:rsidP="00CC5FF4">
      <w:pPr>
        <w:spacing w:after="120" w:line="240" w:lineRule="auto"/>
        <w:ind w:left="720"/>
        <w:jc w:val="both"/>
        <w:rPr>
          <w:rFonts w:ascii="Arial" w:hAnsi="Arial" w:cs="Arial"/>
        </w:rPr>
      </w:pPr>
      <w:r w:rsidRPr="00FF5665">
        <w:rPr>
          <w:rFonts w:ascii="Arial" w:hAnsi="Arial" w:cs="Arial"/>
        </w:rPr>
        <w:t>Discussion followed regarding the use of special equipment by Community Safety Partnerships</w:t>
      </w:r>
      <w:r w:rsidR="00B2467E">
        <w:rPr>
          <w:rFonts w:ascii="Arial" w:hAnsi="Arial" w:cs="Arial"/>
        </w:rPr>
        <w:t xml:space="preserve"> (CSPs)</w:t>
      </w:r>
      <w:r w:rsidRPr="00FF5665">
        <w:rPr>
          <w:rFonts w:ascii="Arial" w:hAnsi="Arial" w:cs="Arial"/>
        </w:rPr>
        <w:t xml:space="preserve">, </w:t>
      </w:r>
      <w:r w:rsidR="00FF5665" w:rsidRPr="00FF5665">
        <w:rPr>
          <w:rFonts w:ascii="Arial" w:hAnsi="Arial" w:cs="Arial"/>
        </w:rPr>
        <w:t>such as</w:t>
      </w:r>
      <w:r w:rsidR="00A340D9" w:rsidRPr="00FF5665">
        <w:rPr>
          <w:rFonts w:ascii="Arial" w:hAnsi="Arial" w:cs="Arial"/>
        </w:rPr>
        <w:t xml:space="preserve"> </w:t>
      </w:r>
      <w:r w:rsidR="005502B4" w:rsidRPr="00FF5665">
        <w:rPr>
          <w:rFonts w:ascii="Arial" w:hAnsi="Arial" w:cs="Arial"/>
        </w:rPr>
        <w:t xml:space="preserve">knife </w:t>
      </w:r>
      <w:r w:rsidR="00FF5665" w:rsidRPr="00FF5665">
        <w:rPr>
          <w:rFonts w:ascii="Arial" w:hAnsi="Arial" w:cs="Arial"/>
        </w:rPr>
        <w:t>wands</w:t>
      </w:r>
      <w:r w:rsidR="00FF5665">
        <w:rPr>
          <w:rFonts w:ascii="Arial" w:hAnsi="Arial" w:cs="Arial"/>
        </w:rPr>
        <w:t xml:space="preserve">, which are based on scanning technology. </w:t>
      </w:r>
      <w:r w:rsidR="005502B4">
        <w:rPr>
          <w:rFonts w:ascii="Arial" w:hAnsi="Arial" w:cs="Arial"/>
        </w:rPr>
        <w:t xml:space="preserve">MH mentioned that the force was asked to support </w:t>
      </w:r>
      <w:r w:rsidR="00FF5665">
        <w:rPr>
          <w:rFonts w:ascii="Arial" w:hAnsi="Arial" w:cs="Arial"/>
        </w:rPr>
        <w:t xml:space="preserve">the </w:t>
      </w:r>
      <w:r w:rsidR="005502B4">
        <w:rPr>
          <w:rFonts w:ascii="Arial" w:hAnsi="Arial" w:cs="Arial"/>
        </w:rPr>
        <w:t>College in a survey for the use of new scanning technology. JG found interesting the possibility to do some triangulation around the use of this technology as part of a thesis</w:t>
      </w:r>
      <w:r w:rsidR="00FF5665">
        <w:rPr>
          <w:rFonts w:ascii="Arial" w:hAnsi="Arial" w:cs="Arial"/>
        </w:rPr>
        <w:t xml:space="preserve">, which would add legitimacy to the </w:t>
      </w:r>
      <w:r w:rsidR="00977D06">
        <w:rPr>
          <w:rFonts w:ascii="Arial" w:hAnsi="Arial" w:cs="Arial"/>
        </w:rPr>
        <w:t>use of this type of equipment.</w:t>
      </w:r>
    </w:p>
    <w:p w14:paraId="4FC6DCB4" w14:textId="186CFAD6" w:rsidR="00A76984" w:rsidRDefault="00274A19" w:rsidP="002C0796">
      <w:pPr>
        <w:spacing w:after="120" w:line="240" w:lineRule="auto"/>
        <w:ind w:left="720"/>
        <w:jc w:val="both"/>
        <w:rPr>
          <w:rFonts w:ascii="Arial" w:hAnsi="Arial" w:cs="Arial"/>
        </w:rPr>
      </w:pPr>
      <w:r>
        <w:rPr>
          <w:rFonts w:ascii="Arial" w:hAnsi="Arial" w:cs="Arial"/>
        </w:rPr>
        <w:t>PBI</w:t>
      </w:r>
      <w:r w:rsidR="00CC5FF4">
        <w:rPr>
          <w:rFonts w:ascii="Arial" w:hAnsi="Arial" w:cs="Arial"/>
        </w:rPr>
        <w:t xml:space="preserve"> thought it would be interesting to understand more the complaints about the “stop search” and the </w:t>
      </w:r>
      <w:r w:rsidR="004F59CB">
        <w:rPr>
          <w:rFonts w:ascii="Arial" w:hAnsi="Arial" w:cs="Arial"/>
        </w:rPr>
        <w:t>proportion up</w:t>
      </w:r>
      <w:r>
        <w:rPr>
          <w:rFonts w:ascii="Arial" w:hAnsi="Arial" w:cs="Arial"/>
        </w:rPr>
        <w:t>held.</w:t>
      </w:r>
      <w:r w:rsidR="005502B4">
        <w:rPr>
          <w:rFonts w:ascii="Arial" w:hAnsi="Arial" w:cs="Arial"/>
        </w:rPr>
        <w:t xml:space="preserve"> </w:t>
      </w:r>
      <w:r>
        <w:rPr>
          <w:rFonts w:ascii="Arial" w:hAnsi="Arial" w:cs="Arial"/>
        </w:rPr>
        <w:t>MH</w:t>
      </w:r>
      <w:r w:rsidR="00CC5FF4">
        <w:rPr>
          <w:rFonts w:ascii="Arial" w:hAnsi="Arial" w:cs="Arial"/>
        </w:rPr>
        <w:t xml:space="preserve"> commented that the figures around c</w:t>
      </w:r>
      <w:r>
        <w:rPr>
          <w:rFonts w:ascii="Arial" w:hAnsi="Arial" w:cs="Arial"/>
        </w:rPr>
        <w:t xml:space="preserve">omplaints </w:t>
      </w:r>
      <w:r w:rsidR="00CC5FF4">
        <w:rPr>
          <w:rFonts w:ascii="Arial" w:hAnsi="Arial" w:cs="Arial"/>
        </w:rPr>
        <w:t>are</w:t>
      </w:r>
      <w:r w:rsidR="00087346">
        <w:rPr>
          <w:rFonts w:ascii="Arial" w:hAnsi="Arial" w:cs="Arial"/>
        </w:rPr>
        <w:t xml:space="preserve"> really low; t</w:t>
      </w:r>
      <w:r w:rsidR="00CC5FF4">
        <w:rPr>
          <w:rFonts w:ascii="Arial" w:hAnsi="Arial" w:cs="Arial"/>
        </w:rPr>
        <w:t xml:space="preserve">his is not unique to Essex </w:t>
      </w:r>
      <w:r w:rsidR="00087346">
        <w:rPr>
          <w:rFonts w:ascii="Arial" w:hAnsi="Arial" w:cs="Arial"/>
        </w:rPr>
        <w:t>and</w:t>
      </w:r>
      <w:r w:rsidR="00CC5FF4">
        <w:rPr>
          <w:rFonts w:ascii="Arial" w:hAnsi="Arial" w:cs="Arial"/>
        </w:rPr>
        <w:t xml:space="preserve"> it</w:t>
      </w:r>
      <w:r>
        <w:rPr>
          <w:rFonts w:ascii="Arial" w:hAnsi="Arial" w:cs="Arial"/>
        </w:rPr>
        <w:t xml:space="preserve"> is </w:t>
      </w:r>
      <w:r w:rsidR="00CC5FF4">
        <w:rPr>
          <w:rFonts w:ascii="Arial" w:hAnsi="Arial" w:cs="Arial"/>
        </w:rPr>
        <w:t xml:space="preserve">observed on the </w:t>
      </w:r>
      <w:r>
        <w:rPr>
          <w:rFonts w:ascii="Arial" w:hAnsi="Arial" w:cs="Arial"/>
        </w:rPr>
        <w:t>national</w:t>
      </w:r>
      <w:r w:rsidR="00CC5FF4">
        <w:rPr>
          <w:rFonts w:ascii="Arial" w:hAnsi="Arial" w:cs="Arial"/>
        </w:rPr>
        <w:t xml:space="preserve"> level</w:t>
      </w:r>
      <w:r>
        <w:rPr>
          <w:rFonts w:ascii="Arial" w:hAnsi="Arial" w:cs="Arial"/>
        </w:rPr>
        <w:t xml:space="preserve">. </w:t>
      </w:r>
      <w:r w:rsidR="00CC5FF4">
        <w:rPr>
          <w:rFonts w:ascii="Arial" w:hAnsi="Arial" w:cs="Arial"/>
        </w:rPr>
        <w:t>PBI wondered whether the l</w:t>
      </w:r>
      <w:r>
        <w:rPr>
          <w:rFonts w:ascii="Arial" w:hAnsi="Arial" w:cs="Arial"/>
        </w:rPr>
        <w:t>ack</w:t>
      </w:r>
      <w:r w:rsidR="00CC5FF4">
        <w:rPr>
          <w:rFonts w:ascii="Arial" w:hAnsi="Arial" w:cs="Arial"/>
        </w:rPr>
        <w:t xml:space="preserve"> of complaints </w:t>
      </w:r>
      <w:r w:rsidR="00087346">
        <w:rPr>
          <w:rFonts w:ascii="Arial" w:hAnsi="Arial" w:cs="Arial"/>
        </w:rPr>
        <w:t>could indicate</w:t>
      </w:r>
      <w:r w:rsidR="00CC5FF4">
        <w:rPr>
          <w:rFonts w:ascii="Arial" w:hAnsi="Arial" w:cs="Arial"/>
        </w:rPr>
        <w:t xml:space="preserve"> a lack of confidence that the complaint would be taken into consideration. </w:t>
      </w:r>
      <w:r w:rsidR="00FB10C0">
        <w:rPr>
          <w:rFonts w:ascii="Arial" w:hAnsi="Arial" w:cs="Arial"/>
        </w:rPr>
        <w:t>MH</w:t>
      </w:r>
      <w:r w:rsidR="00CC5FF4">
        <w:rPr>
          <w:rFonts w:ascii="Arial" w:hAnsi="Arial" w:cs="Arial"/>
        </w:rPr>
        <w:t xml:space="preserve"> clarified that it is</w:t>
      </w:r>
      <w:r w:rsidR="00FB10C0">
        <w:rPr>
          <w:rFonts w:ascii="Arial" w:hAnsi="Arial" w:cs="Arial"/>
        </w:rPr>
        <w:t xml:space="preserve"> not a </w:t>
      </w:r>
      <w:r w:rsidR="00CC5FF4">
        <w:rPr>
          <w:rFonts w:ascii="Arial" w:hAnsi="Arial" w:cs="Arial"/>
        </w:rPr>
        <w:t xml:space="preserve">particular </w:t>
      </w:r>
      <w:r w:rsidR="00FB10C0">
        <w:rPr>
          <w:rFonts w:ascii="Arial" w:hAnsi="Arial" w:cs="Arial"/>
        </w:rPr>
        <w:t xml:space="preserve">group that </w:t>
      </w:r>
      <w:r w:rsidR="00CC5FF4">
        <w:rPr>
          <w:rFonts w:ascii="Arial" w:hAnsi="Arial" w:cs="Arial"/>
        </w:rPr>
        <w:t>makes the complaints but t</w:t>
      </w:r>
      <w:r w:rsidR="00FB10C0">
        <w:rPr>
          <w:rFonts w:ascii="Arial" w:hAnsi="Arial" w:cs="Arial"/>
        </w:rPr>
        <w:t>hird parties</w:t>
      </w:r>
      <w:r w:rsidR="00CC5FF4">
        <w:rPr>
          <w:rFonts w:ascii="Arial" w:hAnsi="Arial" w:cs="Arial"/>
        </w:rPr>
        <w:t xml:space="preserve"> reflecting various experiences</w:t>
      </w:r>
      <w:r w:rsidR="00FB10C0">
        <w:rPr>
          <w:rFonts w:ascii="Arial" w:hAnsi="Arial" w:cs="Arial"/>
        </w:rPr>
        <w:t xml:space="preserve">. </w:t>
      </w:r>
    </w:p>
    <w:p w14:paraId="0F69F5E3" w14:textId="77777777" w:rsidR="00977D06" w:rsidRDefault="00977D06" w:rsidP="002C0796">
      <w:pPr>
        <w:spacing w:after="120" w:line="240" w:lineRule="auto"/>
        <w:ind w:left="720"/>
        <w:jc w:val="both"/>
        <w:rPr>
          <w:rFonts w:ascii="Arial" w:hAnsi="Arial" w:cs="Arial"/>
        </w:rPr>
      </w:pPr>
    </w:p>
    <w:p w14:paraId="291A1DBF" w14:textId="0E765295" w:rsidR="002C0796" w:rsidRPr="002C0796" w:rsidRDefault="002C0796" w:rsidP="002C0796">
      <w:pPr>
        <w:pStyle w:val="NoSpacing"/>
        <w:spacing w:after="120"/>
        <w:ind w:right="57"/>
        <w:jc w:val="both"/>
        <w:rPr>
          <w:rFonts w:ascii="Arial" w:hAnsi="Arial" w:cs="Arial"/>
          <w:b/>
          <w:szCs w:val="24"/>
        </w:rPr>
      </w:pPr>
      <w:r w:rsidRPr="002C0796">
        <w:rPr>
          <w:rFonts w:ascii="Arial" w:hAnsi="Arial" w:cs="Arial"/>
          <w:b/>
        </w:rPr>
        <w:t>7.</w:t>
      </w:r>
      <w:r w:rsidRPr="002C0796">
        <w:rPr>
          <w:rFonts w:ascii="Arial" w:hAnsi="Arial" w:cs="Arial"/>
          <w:b/>
        </w:rPr>
        <w:tab/>
      </w:r>
      <w:r w:rsidRPr="002C0796">
        <w:rPr>
          <w:rFonts w:ascii="Arial" w:hAnsi="Arial" w:cs="Arial"/>
          <w:b/>
          <w:szCs w:val="24"/>
        </w:rPr>
        <w:t>Vulnerable Groups</w:t>
      </w:r>
    </w:p>
    <w:p w14:paraId="10CC6AFF" w14:textId="77777777" w:rsidR="0043332F" w:rsidRDefault="0043332F" w:rsidP="0043332F">
      <w:pPr>
        <w:spacing w:after="120"/>
        <w:ind w:left="720"/>
        <w:jc w:val="both"/>
        <w:rPr>
          <w:rFonts w:ascii="Arial" w:hAnsi="Arial" w:cs="Arial"/>
        </w:rPr>
      </w:pPr>
      <w:r>
        <w:rPr>
          <w:rFonts w:ascii="Arial" w:hAnsi="Arial" w:cs="Arial"/>
        </w:rPr>
        <w:t xml:space="preserve">Highlights from AP’s presentation: </w:t>
      </w:r>
    </w:p>
    <w:p w14:paraId="0D316479" w14:textId="77777777" w:rsidR="0043332F" w:rsidRDefault="0043332F" w:rsidP="0043332F">
      <w:pPr>
        <w:pStyle w:val="ListParagraph"/>
        <w:numPr>
          <w:ilvl w:val="0"/>
          <w:numId w:val="42"/>
        </w:numPr>
        <w:spacing w:after="120" w:line="240" w:lineRule="auto"/>
        <w:ind w:left="993" w:hanging="273"/>
        <w:jc w:val="both"/>
        <w:rPr>
          <w:rFonts w:ascii="Arial" w:hAnsi="Arial" w:cs="Arial"/>
        </w:rPr>
      </w:pPr>
      <w:r>
        <w:rPr>
          <w:rFonts w:ascii="Arial" w:hAnsi="Arial" w:cs="Arial"/>
        </w:rPr>
        <w:t xml:space="preserve">This report is heavily focused on rape investigation. The next quarterly report will focus on a broader range of Crime and Public Protection issues. </w:t>
      </w:r>
    </w:p>
    <w:p w14:paraId="3AE83366" w14:textId="77777777" w:rsidR="0043332F" w:rsidRDefault="0043332F" w:rsidP="0043332F">
      <w:pPr>
        <w:pStyle w:val="ListParagraph"/>
        <w:numPr>
          <w:ilvl w:val="0"/>
          <w:numId w:val="42"/>
        </w:numPr>
        <w:spacing w:after="120" w:line="240" w:lineRule="auto"/>
        <w:ind w:left="993" w:hanging="273"/>
        <w:jc w:val="both"/>
        <w:rPr>
          <w:rFonts w:ascii="Arial" w:hAnsi="Arial" w:cs="Arial"/>
        </w:rPr>
      </w:pPr>
      <w:r>
        <w:rPr>
          <w:rFonts w:ascii="Arial" w:hAnsi="Arial" w:cs="Arial"/>
        </w:rPr>
        <w:t xml:space="preserve">In November 162 rape offences were reported; last month it was 145. These were the two highest levels of rape ever recorded by the force. Five years ago it was 50 offences a month, which indicates an exponential escalation. As a consequence, the </w:t>
      </w:r>
      <w:r>
        <w:rPr>
          <w:rFonts w:ascii="Arial" w:hAnsi="Arial" w:cs="Arial"/>
        </w:rPr>
        <w:lastRenderedPageBreak/>
        <w:t xml:space="preserve">investigation team are significantly being drawn into the initial management of those offences. </w:t>
      </w:r>
    </w:p>
    <w:p w14:paraId="7908A7CB" w14:textId="77777777" w:rsidR="0043332F" w:rsidRDefault="0043332F" w:rsidP="0043332F">
      <w:pPr>
        <w:pStyle w:val="ListParagraph"/>
        <w:numPr>
          <w:ilvl w:val="0"/>
          <w:numId w:val="42"/>
        </w:numPr>
        <w:spacing w:after="120" w:line="240" w:lineRule="auto"/>
        <w:ind w:left="993" w:hanging="273"/>
        <w:jc w:val="both"/>
        <w:rPr>
          <w:rFonts w:ascii="Arial" w:hAnsi="Arial" w:cs="Arial"/>
        </w:rPr>
      </w:pPr>
      <w:r>
        <w:rPr>
          <w:rFonts w:ascii="Arial" w:hAnsi="Arial" w:cs="Arial"/>
        </w:rPr>
        <w:t>Currently there are 625 live rape investigations in Essex. Probably there are 40-60 of those that have a realistic chance of making the threshold of criminal prosecution. Many investigations involve very vulnerable victims with range of complex needs. There are numerous examples of cases where victims do not want to give statements, there is no forensic evidence, there are no witnesses, and there is no forensic recovery.</w:t>
      </w:r>
    </w:p>
    <w:p w14:paraId="5C1A0B7C" w14:textId="77777777" w:rsidR="0043332F" w:rsidRDefault="0043332F" w:rsidP="0043332F">
      <w:pPr>
        <w:pStyle w:val="ListParagraph"/>
        <w:numPr>
          <w:ilvl w:val="0"/>
          <w:numId w:val="42"/>
        </w:numPr>
        <w:spacing w:after="120" w:line="240" w:lineRule="auto"/>
        <w:ind w:left="993" w:hanging="273"/>
        <w:jc w:val="both"/>
        <w:rPr>
          <w:rFonts w:ascii="Arial" w:hAnsi="Arial" w:cs="Arial"/>
        </w:rPr>
      </w:pPr>
      <w:r>
        <w:rPr>
          <w:rFonts w:ascii="Arial" w:hAnsi="Arial" w:cs="Arial"/>
        </w:rPr>
        <w:t xml:space="preserve">In 12 months 3% of the cases have been solved. </w:t>
      </w:r>
    </w:p>
    <w:p w14:paraId="6E376DE2" w14:textId="77777777" w:rsidR="0043332F" w:rsidRDefault="0043332F" w:rsidP="0043332F">
      <w:pPr>
        <w:pStyle w:val="ListParagraph"/>
        <w:numPr>
          <w:ilvl w:val="0"/>
          <w:numId w:val="42"/>
        </w:numPr>
        <w:spacing w:after="120" w:line="240" w:lineRule="auto"/>
        <w:ind w:left="993" w:hanging="273"/>
        <w:jc w:val="both"/>
        <w:rPr>
          <w:rFonts w:ascii="Arial" w:hAnsi="Arial" w:cs="Arial"/>
        </w:rPr>
      </w:pPr>
      <w:r>
        <w:rPr>
          <w:rFonts w:ascii="Arial" w:hAnsi="Arial" w:cs="Arial"/>
        </w:rPr>
        <w:t xml:space="preserve">AP has refreshed a ‘proportionate investigation policy’ to support early supervisory decision making, based on the evidence, as to whether a case will be criminally pursued or whether a safeguarding route will be prioritised. </w:t>
      </w:r>
    </w:p>
    <w:p w14:paraId="5F7F6F23" w14:textId="77777777" w:rsidR="0043332F" w:rsidRDefault="0043332F" w:rsidP="0043332F">
      <w:pPr>
        <w:pStyle w:val="ListParagraph"/>
        <w:numPr>
          <w:ilvl w:val="0"/>
          <w:numId w:val="42"/>
        </w:numPr>
        <w:spacing w:after="120" w:line="240" w:lineRule="auto"/>
        <w:ind w:left="993" w:hanging="273"/>
        <w:jc w:val="both"/>
        <w:rPr>
          <w:rFonts w:ascii="Arial" w:hAnsi="Arial" w:cs="Arial"/>
        </w:rPr>
      </w:pPr>
      <w:r>
        <w:rPr>
          <w:rFonts w:ascii="Arial" w:hAnsi="Arial" w:cs="Arial"/>
        </w:rPr>
        <w:t xml:space="preserve">It is expected that in the next two to three months, the number of live investigations will be significantly reduced allowing officers more time to support those case most likely to culminate in a court process. </w:t>
      </w:r>
    </w:p>
    <w:p w14:paraId="36D76B41" w14:textId="77777777" w:rsidR="0043332F" w:rsidRDefault="0043332F" w:rsidP="0043332F">
      <w:pPr>
        <w:pStyle w:val="ListParagraph"/>
        <w:numPr>
          <w:ilvl w:val="0"/>
          <w:numId w:val="42"/>
        </w:numPr>
        <w:spacing w:after="120" w:line="240" w:lineRule="auto"/>
        <w:ind w:left="993" w:hanging="273"/>
        <w:jc w:val="both"/>
        <w:rPr>
          <w:rFonts w:ascii="Arial" w:hAnsi="Arial" w:cs="Arial"/>
        </w:rPr>
      </w:pPr>
      <w:r>
        <w:rPr>
          <w:rFonts w:ascii="Arial" w:hAnsi="Arial" w:cs="Arial"/>
        </w:rPr>
        <w:t xml:space="preserve">In the short term the force has funded additional agency support, 12 staff, will be provided until the end of March 2019. </w:t>
      </w:r>
    </w:p>
    <w:p w14:paraId="013A78C7" w14:textId="77777777" w:rsidR="0043332F" w:rsidRDefault="0043332F" w:rsidP="0043332F">
      <w:pPr>
        <w:pStyle w:val="ListParagraph"/>
        <w:numPr>
          <w:ilvl w:val="0"/>
          <w:numId w:val="42"/>
        </w:numPr>
        <w:spacing w:after="120" w:line="240" w:lineRule="auto"/>
        <w:ind w:left="993" w:hanging="273"/>
        <w:jc w:val="both"/>
        <w:rPr>
          <w:rFonts w:ascii="Arial" w:hAnsi="Arial" w:cs="Arial"/>
        </w:rPr>
      </w:pPr>
      <w:r>
        <w:rPr>
          <w:rFonts w:ascii="Arial" w:hAnsi="Arial" w:cs="Arial"/>
        </w:rPr>
        <w:t xml:space="preserve">It has also been agreed to restructure the staff in the regular investigation teams. Currently about three quarters of the existing police staff investigators are Investigative Support Officers (ISOs) who can do basic investigation but cannot take statements or interview suspects. This restructuring will create more Investigative Officers (IOs) allowing a more even spread of work. </w:t>
      </w:r>
    </w:p>
    <w:p w14:paraId="3B382DCE" w14:textId="77777777" w:rsidR="0043332F" w:rsidRDefault="0043332F" w:rsidP="0043332F">
      <w:pPr>
        <w:pStyle w:val="ListParagraph"/>
        <w:numPr>
          <w:ilvl w:val="0"/>
          <w:numId w:val="42"/>
        </w:numPr>
        <w:spacing w:after="120" w:line="240" w:lineRule="auto"/>
        <w:ind w:left="993" w:hanging="273"/>
        <w:jc w:val="both"/>
        <w:rPr>
          <w:rFonts w:ascii="Arial" w:hAnsi="Arial" w:cs="Arial"/>
        </w:rPr>
      </w:pPr>
      <w:r>
        <w:rPr>
          <w:rFonts w:ascii="Arial" w:hAnsi="Arial" w:cs="Arial"/>
        </w:rPr>
        <w:t>The final element of development is how to work most effectively in partnership with CPS. The RASSO unit, the specialist unit dealing with sexual offences, also have workload and resourcing pressures. A joint action plan is being developed. The appointment of a new District Crown Prosecutor, Chris Long, provides the opportunity to review shared progress.  </w:t>
      </w:r>
    </w:p>
    <w:p w14:paraId="75420490" w14:textId="77777777" w:rsidR="0043332F" w:rsidRDefault="0043332F" w:rsidP="0043332F">
      <w:pPr>
        <w:pStyle w:val="ListParagraph"/>
        <w:numPr>
          <w:ilvl w:val="0"/>
          <w:numId w:val="42"/>
        </w:numPr>
        <w:spacing w:after="120" w:line="240" w:lineRule="auto"/>
        <w:ind w:left="993" w:hanging="273"/>
        <w:jc w:val="both"/>
        <w:rPr>
          <w:rFonts w:ascii="Arial" w:hAnsi="Arial" w:cs="Arial"/>
        </w:rPr>
      </w:pPr>
      <w:r>
        <w:rPr>
          <w:rFonts w:ascii="Arial" w:hAnsi="Arial" w:cs="Arial"/>
        </w:rPr>
        <w:t xml:space="preserve">These strategic priorities will help support the victims, focus on achieving the right outcome and hopefully secure more convictions. </w:t>
      </w:r>
    </w:p>
    <w:p w14:paraId="00B5ED9F" w14:textId="77777777" w:rsidR="0043332F" w:rsidRDefault="0043332F" w:rsidP="0043332F">
      <w:pPr>
        <w:pStyle w:val="ListParagraph"/>
        <w:numPr>
          <w:ilvl w:val="0"/>
          <w:numId w:val="42"/>
        </w:numPr>
        <w:spacing w:after="120" w:line="240" w:lineRule="auto"/>
        <w:ind w:left="993" w:hanging="273"/>
        <w:jc w:val="both"/>
        <w:rPr>
          <w:rFonts w:ascii="Arial" w:hAnsi="Arial" w:cs="Arial"/>
        </w:rPr>
      </w:pPr>
      <w:r>
        <w:rPr>
          <w:rFonts w:ascii="Arial" w:hAnsi="Arial" w:cs="Arial"/>
        </w:rPr>
        <w:t xml:space="preserve">AP argued another important measure of success should be what the victims say about how they feel looked after by the force at the end of the interaction. </w:t>
      </w:r>
    </w:p>
    <w:p w14:paraId="5E69900D" w14:textId="77777777" w:rsidR="0043332F" w:rsidRDefault="0043332F" w:rsidP="0043332F">
      <w:pPr>
        <w:pStyle w:val="ListParagraph"/>
        <w:numPr>
          <w:ilvl w:val="0"/>
          <w:numId w:val="42"/>
        </w:numPr>
        <w:spacing w:after="120" w:line="240" w:lineRule="auto"/>
        <w:ind w:left="993" w:hanging="273"/>
        <w:jc w:val="both"/>
        <w:rPr>
          <w:rFonts w:ascii="Arial" w:hAnsi="Arial" w:cs="Arial"/>
        </w:rPr>
      </w:pPr>
      <w:r>
        <w:rPr>
          <w:rFonts w:ascii="Arial" w:hAnsi="Arial" w:cs="Arial"/>
        </w:rPr>
        <w:t xml:space="preserve">The force is currently looking at the initiative Hampshire, called the C5 programme. In cases where there is no evidential threshold, a constructive conversation with the suspect takes place around the allegation and the potential impact if this was proven, and about appropriate relationships. This is not part of the national outcome, but it helps with crime prevention. </w:t>
      </w:r>
    </w:p>
    <w:p w14:paraId="5A8910B7" w14:textId="396FCF55" w:rsidR="00314687" w:rsidRPr="006970CD" w:rsidRDefault="00314687" w:rsidP="00F30B83">
      <w:pPr>
        <w:spacing w:after="120" w:line="240" w:lineRule="auto"/>
        <w:ind w:left="720"/>
        <w:jc w:val="both"/>
        <w:rPr>
          <w:rFonts w:ascii="Arial" w:hAnsi="Arial" w:cs="Arial"/>
        </w:rPr>
      </w:pPr>
      <w:r w:rsidRPr="006970CD">
        <w:rPr>
          <w:rFonts w:ascii="Arial" w:hAnsi="Arial" w:cs="Arial"/>
        </w:rPr>
        <w:t xml:space="preserve">JG </w:t>
      </w:r>
      <w:r w:rsidR="000632A8" w:rsidRPr="006970CD">
        <w:rPr>
          <w:rFonts w:ascii="Arial" w:hAnsi="Arial" w:cs="Arial"/>
        </w:rPr>
        <w:t>mentioned</w:t>
      </w:r>
      <w:r w:rsidRPr="006970CD">
        <w:rPr>
          <w:rFonts w:ascii="Arial" w:hAnsi="Arial" w:cs="Arial"/>
        </w:rPr>
        <w:t xml:space="preserve"> that the discussion with Chris Long is indeed very important and RH should be involved in this from the Criminal Justice Board perspective. </w:t>
      </w:r>
    </w:p>
    <w:p w14:paraId="08700A80" w14:textId="0B6F1BCC" w:rsidR="008E44B0" w:rsidRDefault="008E44B0" w:rsidP="00F30B83">
      <w:pPr>
        <w:spacing w:after="120" w:line="240" w:lineRule="auto"/>
        <w:rPr>
          <w:rFonts w:ascii="Arial" w:hAnsi="Arial" w:cs="Arial"/>
        </w:rPr>
      </w:pPr>
    </w:p>
    <w:p w14:paraId="2A14E706" w14:textId="3D74F74E" w:rsidR="001E3389" w:rsidRPr="001E3389" w:rsidRDefault="001E3389" w:rsidP="00F30B83">
      <w:pPr>
        <w:spacing w:after="120" w:line="240" w:lineRule="auto"/>
        <w:rPr>
          <w:rFonts w:ascii="Arial" w:hAnsi="Arial" w:cs="Arial"/>
          <w:b/>
        </w:rPr>
      </w:pPr>
      <w:r w:rsidRPr="001E3389">
        <w:rPr>
          <w:rFonts w:ascii="Arial" w:hAnsi="Arial" w:cs="Arial"/>
          <w:b/>
        </w:rPr>
        <w:t xml:space="preserve">8. </w:t>
      </w:r>
      <w:r w:rsidRPr="001E3389">
        <w:rPr>
          <w:rFonts w:ascii="Arial" w:hAnsi="Arial" w:cs="Arial"/>
          <w:b/>
        </w:rPr>
        <w:tab/>
        <w:t>Finance (Official Sensitive)</w:t>
      </w:r>
    </w:p>
    <w:p w14:paraId="29CAECC6" w14:textId="7DD724F8" w:rsidR="001E3389" w:rsidRPr="00F30B83" w:rsidRDefault="001E3389" w:rsidP="00F30B83">
      <w:pPr>
        <w:pStyle w:val="ListParagraph"/>
        <w:numPr>
          <w:ilvl w:val="0"/>
          <w:numId w:val="31"/>
        </w:numPr>
        <w:spacing w:after="120" w:line="240" w:lineRule="auto"/>
        <w:ind w:hanging="371"/>
        <w:contextualSpacing w:val="0"/>
        <w:rPr>
          <w:rFonts w:ascii="Arial" w:hAnsi="Arial" w:cs="Arial"/>
        </w:rPr>
      </w:pPr>
      <w:r w:rsidRPr="00F30B83">
        <w:rPr>
          <w:rFonts w:ascii="Arial" w:hAnsi="Arial" w:cs="Arial"/>
        </w:rPr>
        <w:t>Efficiency &amp; Investments Plan</w:t>
      </w:r>
      <w:r w:rsidR="00F30B83" w:rsidRPr="00F30B83">
        <w:rPr>
          <w:rFonts w:ascii="Arial" w:hAnsi="Arial" w:cs="Arial"/>
        </w:rPr>
        <w:t xml:space="preserve"> </w:t>
      </w:r>
      <w:r w:rsidRPr="00F30B83">
        <w:rPr>
          <w:rFonts w:ascii="Arial" w:hAnsi="Arial" w:cs="Arial"/>
        </w:rPr>
        <w:t>(Transformation Savings)</w:t>
      </w:r>
    </w:p>
    <w:p w14:paraId="7E6BD030" w14:textId="77777777" w:rsidR="00F42E27" w:rsidRDefault="00F42E27" w:rsidP="00F30B83">
      <w:pPr>
        <w:spacing w:after="120" w:line="240" w:lineRule="auto"/>
        <w:ind w:left="720"/>
        <w:jc w:val="both"/>
        <w:rPr>
          <w:rFonts w:ascii="Arial" w:hAnsi="Arial" w:cs="Arial"/>
        </w:rPr>
      </w:pPr>
      <w:r>
        <w:rPr>
          <w:rFonts w:ascii="Arial" w:hAnsi="Arial" w:cs="Arial"/>
        </w:rPr>
        <w:t>Highlights from V</w:t>
      </w:r>
      <w:r w:rsidR="002A56A3">
        <w:rPr>
          <w:rFonts w:ascii="Arial" w:hAnsi="Arial" w:cs="Arial"/>
        </w:rPr>
        <w:t>H</w:t>
      </w:r>
      <w:r>
        <w:rPr>
          <w:rFonts w:ascii="Arial" w:hAnsi="Arial" w:cs="Arial"/>
        </w:rPr>
        <w:t>’s presentation:</w:t>
      </w:r>
    </w:p>
    <w:p w14:paraId="71966618" w14:textId="77777777" w:rsidR="00A8609A" w:rsidRDefault="00F42E27" w:rsidP="00A8609A">
      <w:pPr>
        <w:pStyle w:val="ListParagraph"/>
        <w:numPr>
          <w:ilvl w:val="0"/>
          <w:numId w:val="39"/>
        </w:numPr>
        <w:spacing w:after="120" w:line="240" w:lineRule="auto"/>
        <w:ind w:left="993" w:hanging="273"/>
        <w:jc w:val="both"/>
        <w:rPr>
          <w:rFonts w:ascii="Arial" w:hAnsi="Arial" w:cs="Arial"/>
        </w:rPr>
      </w:pPr>
      <w:r w:rsidRPr="00F42E27">
        <w:rPr>
          <w:rFonts w:ascii="Arial" w:hAnsi="Arial" w:cs="Arial"/>
        </w:rPr>
        <w:t>F</w:t>
      </w:r>
      <w:r w:rsidR="002A56A3" w:rsidRPr="00F42E27">
        <w:rPr>
          <w:rFonts w:ascii="Arial" w:hAnsi="Arial" w:cs="Arial"/>
        </w:rPr>
        <w:t xml:space="preserve">or 2018/2019 the </w:t>
      </w:r>
      <w:r w:rsidR="00DE4957" w:rsidRPr="00F42E27">
        <w:rPr>
          <w:rFonts w:ascii="Arial" w:hAnsi="Arial" w:cs="Arial"/>
        </w:rPr>
        <w:t xml:space="preserve">target </w:t>
      </w:r>
      <w:r w:rsidR="002A56A3" w:rsidRPr="00F42E27">
        <w:rPr>
          <w:rFonts w:ascii="Arial" w:hAnsi="Arial" w:cs="Arial"/>
        </w:rPr>
        <w:t xml:space="preserve">is </w:t>
      </w:r>
      <w:r w:rsidR="00DE4957" w:rsidRPr="00F42E27">
        <w:rPr>
          <w:rFonts w:ascii="Arial" w:hAnsi="Arial" w:cs="Arial"/>
        </w:rPr>
        <w:t xml:space="preserve">under </w:t>
      </w:r>
      <w:r w:rsidR="002A56A3" w:rsidRPr="00F42E27">
        <w:rPr>
          <w:rFonts w:ascii="Arial" w:hAnsi="Arial" w:cs="Arial"/>
        </w:rPr>
        <w:t xml:space="preserve">£3.5 million. This has been </w:t>
      </w:r>
      <w:r w:rsidR="00DE4957" w:rsidRPr="00F42E27">
        <w:rPr>
          <w:rFonts w:ascii="Arial" w:hAnsi="Arial" w:cs="Arial"/>
        </w:rPr>
        <w:t>achieved</w:t>
      </w:r>
      <w:r w:rsidR="002A56A3" w:rsidRPr="00F42E27">
        <w:rPr>
          <w:rFonts w:ascii="Arial" w:hAnsi="Arial" w:cs="Arial"/>
        </w:rPr>
        <w:t xml:space="preserve"> and also there is a s</w:t>
      </w:r>
      <w:r w:rsidR="00DE4957" w:rsidRPr="00F42E27">
        <w:rPr>
          <w:rFonts w:ascii="Arial" w:hAnsi="Arial" w:cs="Arial"/>
        </w:rPr>
        <w:t>urplus</w:t>
      </w:r>
      <w:r w:rsidR="002A56A3" w:rsidRPr="00F42E27">
        <w:rPr>
          <w:rFonts w:ascii="Arial" w:hAnsi="Arial" w:cs="Arial"/>
        </w:rPr>
        <w:t xml:space="preserve">. There is </w:t>
      </w:r>
      <w:r w:rsidR="00871055" w:rsidRPr="00F42E27">
        <w:rPr>
          <w:rFonts w:ascii="Arial" w:hAnsi="Arial" w:cs="Arial"/>
        </w:rPr>
        <w:t xml:space="preserve">not a non-cashable surplus but there is a </w:t>
      </w:r>
      <w:r w:rsidR="00DE4957" w:rsidRPr="00F42E27">
        <w:rPr>
          <w:rFonts w:ascii="Arial" w:hAnsi="Arial" w:cs="Arial"/>
        </w:rPr>
        <w:t>cashable su</w:t>
      </w:r>
      <w:r w:rsidR="002A56A3" w:rsidRPr="00F42E27">
        <w:rPr>
          <w:rFonts w:ascii="Arial" w:hAnsi="Arial" w:cs="Arial"/>
        </w:rPr>
        <w:t xml:space="preserve">rplus </w:t>
      </w:r>
      <w:r w:rsidR="00871055" w:rsidRPr="00F42E27">
        <w:rPr>
          <w:rFonts w:ascii="Arial" w:hAnsi="Arial" w:cs="Arial"/>
        </w:rPr>
        <w:t>of</w:t>
      </w:r>
      <w:r w:rsidR="00DE4957" w:rsidRPr="00F42E27">
        <w:rPr>
          <w:rFonts w:ascii="Arial" w:hAnsi="Arial" w:cs="Arial"/>
        </w:rPr>
        <w:t xml:space="preserve"> </w:t>
      </w:r>
      <w:r w:rsidR="00871055" w:rsidRPr="00F42E27">
        <w:rPr>
          <w:rFonts w:ascii="Arial" w:hAnsi="Arial" w:cs="Arial"/>
        </w:rPr>
        <w:t>£</w:t>
      </w:r>
      <w:r w:rsidR="00DE4957" w:rsidRPr="00F42E27">
        <w:rPr>
          <w:rFonts w:ascii="Arial" w:hAnsi="Arial" w:cs="Arial"/>
        </w:rPr>
        <w:t xml:space="preserve">359 K. </w:t>
      </w:r>
    </w:p>
    <w:p w14:paraId="4D1E0619" w14:textId="1AA16D07" w:rsidR="00A8609A" w:rsidRDefault="002A56A3" w:rsidP="00A8609A">
      <w:pPr>
        <w:pStyle w:val="ListParagraph"/>
        <w:numPr>
          <w:ilvl w:val="0"/>
          <w:numId w:val="39"/>
        </w:numPr>
        <w:spacing w:after="120" w:line="240" w:lineRule="auto"/>
        <w:ind w:left="993" w:hanging="273"/>
        <w:jc w:val="both"/>
        <w:rPr>
          <w:rFonts w:ascii="Arial" w:hAnsi="Arial" w:cs="Arial"/>
        </w:rPr>
      </w:pPr>
      <w:r w:rsidRPr="00A8609A">
        <w:rPr>
          <w:rFonts w:ascii="Arial" w:hAnsi="Arial" w:cs="Arial"/>
        </w:rPr>
        <w:t xml:space="preserve">In terms of the </w:t>
      </w:r>
      <w:r w:rsidR="00871055" w:rsidRPr="00A8609A">
        <w:rPr>
          <w:rFonts w:ascii="Arial" w:hAnsi="Arial" w:cs="Arial"/>
        </w:rPr>
        <w:t>rag ratings, there is just u</w:t>
      </w:r>
      <w:r w:rsidR="00DE4957" w:rsidRPr="00A8609A">
        <w:rPr>
          <w:rFonts w:ascii="Arial" w:hAnsi="Arial" w:cs="Arial"/>
        </w:rPr>
        <w:t>n</w:t>
      </w:r>
      <w:r w:rsidR="00871055" w:rsidRPr="00A8609A">
        <w:rPr>
          <w:rFonts w:ascii="Arial" w:hAnsi="Arial" w:cs="Arial"/>
        </w:rPr>
        <w:t>der £2.</w:t>
      </w:r>
      <w:r w:rsidR="00DE4957" w:rsidRPr="00A8609A">
        <w:rPr>
          <w:rFonts w:ascii="Arial" w:hAnsi="Arial" w:cs="Arial"/>
        </w:rPr>
        <w:t>2 mill</w:t>
      </w:r>
      <w:r w:rsidR="00871055" w:rsidRPr="00A8609A">
        <w:rPr>
          <w:rFonts w:ascii="Arial" w:hAnsi="Arial" w:cs="Arial"/>
        </w:rPr>
        <w:t>ion that is</w:t>
      </w:r>
      <w:r w:rsidR="00DE4957" w:rsidRPr="00A8609A">
        <w:rPr>
          <w:rFonts w:ascii="Arial" w:hAnsi="Arial" w:cs="Arial"/>
        </w:rPr>
        <w:t xml:space="preserve"> green, </w:t>
      </w:r>
      <w:r w:rsidR="00871055" w:rsidRPr="00A8609A">
        <w:rPr>
          <w:rFonts w:ascii="Arial" w:hAnsi="Arial" w:cs="Arial"/>
        </w:rPr>
        <w:t>so this is</w:t>
      </w:r>
      <w:r w:rsidR="00DE4957" w:rsidRPr="00A8609A">
        <w:rPr>
          <w:rFonts w:ascii="Arial" w:hAnsi="Arial" w:cs="Arial"/>
        </w:rPr>
        <w:t xml:space="preserve"> </w:t>
      </w:r>
      <w:r w:rsidR="00871055" w:rsidRPr="00A8609A">
        <w:rPr>
          <w:rFonts w:ascii="Arial" w:hAnsi="Arial" w:cs="Arial"/>
        </w:rPr>
        <w:t xml:space="preserve">63% of a total savings requirement and </w:t>
      </w:r>
      <w:r w:rsidR="00DE4957" w:rsidRPr="00A8609A">
        <w:rPr>
          <w:rFonts w:ascii="Arial" w:hAnsi="Arial" w:cs="Arial"/>
        </w:rPr>
        <w:t>37%</w:t>
      </w:r>
      <w:r w:rsidR="00815933">
        <w:rPr>
          <w:rFonts w:ascii="Arial" w:hAnsi="Arial" w:cs="Arial"/>
        </w:rPr>
        <w:t xml:space="preserve"> or</w:t>
      </w:r>
      <w:r w:rsidR="00871055" w:rsidRPr="00A8609A">
        <w:rPr>
          <w:rFonts w:ascii="Arial" w:hAnsi="Arial" w:cs="Arial"/>
        </w:rPr>
        <w:t xml:space="preserve"> £1.3 million which is </w:t>
      </w:r>
      <w:r w:rsidR="00DE4957" w:rsidRPr="00A8609A">
        <w:rPr>
          <w:rFonts w:ascii="Arial" w:hAnsi="Arial" w:cs="Arial"/>
        </w:rPr>
        <w:t xml:space="preserve">currently in amber. </w:t>
      </w:r>
      <w:r w:rsidR="00871055" w:rsidRPr="00A8609A">
        <w:rPr>
          <w:rFonts w:ascii="Arial" w:hAnsi="Arial" w:cs="Arial"/>
        </w:rPr>
        <w:t xml:space="preserve">The two amber areas are </w:t>
      </w:r>
      <w:r w:rsidR="009626EF" w:rsidRPr="00A8609A">
        <w:rPr>
          <w:rFonts w:ascii="Arial" w:hAnsi="Arial" w:cs="Arial"/>
        </w:rPr>
        <w:t>O</w:t>
      </w:r>
      <w:r w:rsidR="00DE4957" w:rsidRPr="00A8609A">
        <w:rPr>
          <w:rFonts w:ascii="Arial" w:hAnsi="Arial" w:cs="Arial"/>
        </w:rPr>
        <w:t>vertime</w:t>
      </w:r>
      <w:r w:rsidR="009626EF" w:rsidRPr="00A8609A">
        <w:rPr>
          <w:rFonts w:ascii="Arial" w:hAnsi="Arial" w:cs="Arial"/>
        </w:rPr>
        <w:t>, because an overspen</w:t>
      </w:r>
      <w:r w:rsidR="00815933">
        <w:rPr>
          <w:rFonts w:ascii="Arial" w:hAnsi="Arial" w:cs="Arial"/>
        </w:rPr>
        <w:t>d</w:t>
      </w:r>
      <w:r w:rsidR="009626EF" w:rsidRPr="00A8609A">
        <w:rPr>
          <w:rFonts w:ascii="Arial" w:hAnsi="Arial" w:cs="Arial"/>
        </w:rPr>
        <w:t xml:space="preserve"> on overtime</w:t>
      </w:r>
      <w:r w:rsidR="00F42E27" w:rsidRPr="00A8609A">
        <w:rPr>
          <w:rFonts w:ascii="Arial" w:hAnsi="Arial" w:cs="Arial"/>
        </w:rPr>
        <w:t xml:space="preserve"> is forecasted,</w:t>
      </w:r>
      <w:r w:rsidR="009626EF" w:rsidRPr="00A8609A">
        <w:rPr>
          <w:rFonts w:ascii="Arial" w:hAnsi="Arial" w:cs="Arial"/>
        </w:rPr>
        <w:t xml:space="preserve"> and the other is H</w:t>
      </w:r>
      <w:r w:rsidR="00DE4957" w:rsidRPr="00A8609A">
        <w:rPr>
          <w:rFonts w:ascii="Arial" w:hAnsi="Arial" w:cs="Arial"/>
        </w:rPr>
        <w:t xml:space="preserve">exagon, </w:t>
      </w:r>
      <w:r w:rsidR="009626EF" w:rsidRPr="00A8609A">
        <w:rPr>
          <w:rFonts w:ascii="Arial" w:hAnsi="Arial" w:cs="Arial"/>
        </w:rPr>
        <w:t xml:space="preserve">which is </w:t>
      </w:r>
      <w:r w:rsidR="00DE4957" w:rsidRPr="00A8609A">
        <w:rPr>
          <w:rFonts w:ascii="Arial" w:hAnsi="Arial" w:cs="Arial"/>
        </w:rPr>
        <w:t xml:space="preserve">probably </w:t>
      </w:r>
      <w:r w:rsidR="00F42E27" w:rsidRPr="00A8609A">
        <w:rPr>
          <w:rFonts w:ascii="Arial" w:hAnsi="Arial" w:cs="Arial"/>
        </w:rPr>
        <w:t xml:space="preserve">less of an amber </w:t>
      </w:r>
      <w:r w:rsidR="009626EF" w:rsidRPr="00A8609A">
        <w:rPr>
          <w:rFonts w:ascii="Arial" w:hAnsi="Arial" w:cs="Arial"/>
        </w:rPr>
        <w:t xml:space="preserve">because </w:t>
      </w:r>
      <w:r w:rsidR="00DE4957" w:rsidRPr="00A8609A">
        <w:rPr>
          <w:rFonts w:ascii="Arial" w:hAnsi="Arial" w:cs="Arial"/>
        </w:rPr>
        <w:t xml:space="preserve">vacant posts </w:t>
      </w:r>
      <w:r w:rsidR="009626EF" w:rsidRPr="00A8609A">
        <w:rPr>
          <w:rFonts w:ascii="Arial" w:hAnsi="Arial" w:cs="Arial"/>
        </w:rPr>
        <w:t xml:space="preserve">were found </w:t>
      </w:r>
      <w:r w:rsidR="00F42E27" w:rsidRPr="00A8609A">
        <w:rPr>
          <w:rFonts w:ascii="Arial" w:hAnsi="Arial" w:cs="Arial"/>
        </w:rPr>
        <w:t>within O</w:t>
      </w:r>
      <w:r w:rsidR="00815933">
        <w:rPr>
          <w:rFonts w:ascii="Arial" w:hAnsi="Arial" w:cs="Arial"/>
        </w:rPr>
        <w:t>P</w:t>
      </w:r>
      <w:r w:rsidR="00F42E27" w:rsidRPr="00A8609A">
        <w:rPr>
          <w:rFonts w:ascii="Arial" w:hAnsi="Arial" w:cs="Arial"/>
        </w:rPr>
        <w:t>C command</w:t>
      </w:r>
      <w:r w:rsidR="009626EF" w:rsidRPr="00A8609A">
        <w:rPr>
          <w:rFonts w:ascii="Arial" w:hAnsi="Arial" w:cs="Arial"/>
        </w:rPr>
        <w:t>. There is o</w:t>
      </w:r>
      <w:r w:rsidR="00DE4957" w:rsidRPr="00A8609A">
        <w:rPr>
          <w:rFonts w:ascii="Arial" w:hAnsi="Arial" w:cs="Arial"/>
        </w:rPr>
        <w:t>ne change</w:t>
      </w:r>
      <w:r w:rsidR="009626EF" w:rsidRPr="00A8609A">
        <w:rPr>
          <w:rFonts w:ascii="Arial" w:hAnsi="Arial" w:cs="Arial"/>
        </w:rPr>
        <w:t xml:space="preserve"> (g</w:t>
      </w:r>
      <w:r w:rsidR="00DE4957" w:rsidRPr="00A8609A">
        <w:rPr>
          <w:rFonts w:ascii="Arial" w:hAnsi="Arial" w:cs="Arial"/>
        </w:rPr>
        <w:t>rey area</w:t>
      </w:r>
      <w:r w:rsidR="009626EF" w:rsidRPr="00A8609A">
        <w:rPr>
          <w:rFonts w:ascii="Arial" w:hAnsi="Arial" w:cs="Arial"/>
        </w:rPr>
        <w:t>) for SCD and major crime; that</w:t>
      </w:r>
      <w:r w:rsidR="00DE4957" w:rsidRPr="00A8609A">
        <w:rPr>
          <w:rFonts w:ascii="Arial" w:hAnsi="Arial" w:cs="Arial"/>
        </w:rPr>
        <w:t xml:space="preserve"> </w:t>
      </w:r>
      <w:r w:rsidR="009626EF" w:rsidRPr="00A8609A">
        <w:rPr>
          <w:rFonts w:ascii="Arial" w:hAnsi="Arial" w:cs="Arial"/>
        </w:rPr>
        <w:t>£</w:t>
      </w:r>
      <w:r w:rsidR="00DE4957" w:rsidRPr="00A8609A">
        <w:rPr>
          <w:rFonts w:ascii="Arial" w:hAnsi="Arial" w:cs="Arial"/>
        </w:rPr>
        <w:t>20K is</w:t>
      </w:r>
      <w:r w:rsidR="009626EF" w:rsidRPr="00A8609A">
        <w:rPr>
          <w:rFonts w:ascii="Arial" w:hAnsi="Arial" w:cs="Arial"/>
        </w:rPr>
        <w:t xml:space="preserve"> </w:t>
      </w:r>
      <w:r w:rsidR="00DE4957" w:rsidRPr="00A8609A">
        <w:rPr>
          <w:rFonts w:ascii="Arial" w:hAnsi="Arial" w:cs="Arial"/>
        </w:rPr>
        <w:t>not going to be achieved</w:t>
      </w:r>
      <w:r w:rsidR="009626EF" w:rsidRPr="00A8609A">
        <w:rPr>
          <w:rFonts w:ascii="Arial" w:hAnsi="Arial" w:cs="Arial"/>
        </w:rPr>
        <w:t>, however the forecast is l</w:t>
      </w:r>
      <w:r w:rsidR="00DE4957" w:rsidRPr="00A8609A">
        <w:rPr>
          <w:rFonts w:ascii="Arial" w:hAnsi="Arial" w:cs="Arial"/>
        </w:rPr>
        <w:t xml:space="preserve">ooking </w:t>
      </w:r>
      <w:r w:rsidR="009626EF" w:rsidRPr="00A8609A">
        <w:rPr>
          <w:rFonts w:ascii="Arial" w:hAnsi="Arial" w:cs="Arial"/>
        </w:rPr>
        <w:t xml:space="preserve">very </w:t>
      </w:r>
      <w:r w:rsidR="00DE4957" w:rsidRPr="00A8609A">
        <w:rPr>
          <w:rFonts w:ascii="Arial" w:hAnsi="Arial" w:cs="Arial"/>
        </w:rPr>
        <w:t>positive</w:t>
      </w:r>
      <w:r w:rsidR="009626EF" w:rsidRPr="00A8609A">
        <w:rPr>
          <w:rFonts w:ascii="Arial" w:hAnsi="Arial" w:cs="Arial"/>
        </w:rPr>
        <w:t xml:space="preserve"> for 18/19.</w:t>
      </w:r>
      <w:r w:rsidR="00DE4957" w:rsidRPr="00A8609A">
        <w:rPr>
          <w:rFonts w:ascii="Arial" w:hAnsi="Arial" w:cs="Arial"/>
        </w:rPr>
        <w:t xml:space="preserve"> </w:t>
      </w:r>
    </w:p>
    <w:p w14:paraId="6388A533" w14:textId="77777777" w:rsidR="00A8609A" w:rsidRDefault="001A682F" w:rsidP="00A8609A">
      <w:pPr>
        <w:pStyle w:val="ListParagraph"/>
        <w:numPr>
          <w:ilvl w:val="0"/>
          <w:numId w:val="39"/>
        </w:numPr>
        <w:spacing w:after="120" w:line="240" w:lineRule="auto"/>
        <w:ind w:left="993" w:hanging="273"/>
        <w:jc w:val="both"/>
        <w:rPr>
          <w:rFonts w:ascii="Arial" w:hAnsi="Arial" w:cs="Arial"/>
        </w:rPr>
      </w:pPr>
      <w:r w:rsidRPr="00A8609A">
        <w:rPr>
          <w:rFonts w:ascii="Arial" w:hAnsi="Arial" w:cs="Arial"/>
        </w:rPr>
        <w:lastRenderedPageBreak/>
        <w:t xml:space="preserve">Regarding </w:t>
      </w:r>
      <w:r w:rsidR="00F30B83" w:rsidRPr="00A8609A">
        <w:rPr>
          <w:rFonts w:ascii="Arial" w:hAnsi="Arial" w:cs="Arial"/>
        </w:rPr>
        <w:t>19/20, t</w:t>
      </w:r>
      <w:r w:rsidRPr="00A8609A">
        <w:rPr>
          <w:rFonts w:ascii="Arial" w:hAnsi="Arial" w:cs="Arial"/>
        </w:rPr>
        <w:t xml:space="preserve">he savings target is higher, </w:t>
      </w:r>
      <w:r w:rsidR="00A8609A">
        <w:rPr>
          <w:rFonts w:ascii="Arial" w:hAnsi="Arial" w:cs="Arial"/>
        </w:rPr>
        <w:t xml:space="preserve">at </w:t>
      </w:r>
      <w:r w:rsidRPr="00A8609A">
        <w:rPr>
          <w:rFonts w:ascii="Arial" w:hAnsi="Arial" w:cs="Arial"/>
        </w:rPr>
        <w:t>£</w:t>
      </w:r>
      <w:r w:rsidR="00DE4957" w:rsidRPr="00A8609A">
        <w:rPr>
          <w:rFonts w:ascii="Arial" w:hAnsi="Arial" w:cs="Arial"/>
        </w:rPr>
        <w:t>6.4 mil</w:t>
      </w:r>
      <w:r w:rsidRPr="00A8609A">
        <w:rPr>
          <w:rFonts w:ascii="Arial" w:hAnsi="Arial" w:cs="Arial"/>
        </w:rPr>
        <w:t>lion</w:t>
      </w:r>
      <w:r w:rsidR="00DE4957" w:rsidRPr="00A8609A">
        <w:rPr>
          <w:rFonts w:ascii="Arial" w:hAnsi="Arial" w:cs="Arial"/>
        </w:rPr>
        <w:t xml:space="preserve">. </w:t>
      </w:r>
    </w:p>
    <w:p w14:paraId="13F1C447" w14:textId="3E988F2E" w:rsidR="00DE4957" w:rsidRPr="00A8609A" w:rsidRDefault="001A682F" w:rsidP="00A8609A">
      <w:pPr>
        <w:pStyle w:val="ListParagraph"/>
        <w:numPr>
          <w:ilvl w:val="0"/>
          <w:numId w:val="39"/>
        </w:numPr>
        <w:spacing w:after="120" w:line="240" w:lineRule="auto"/>
        <w:ind w:left="993" w:hanging="273"/>
        <w:jc w:val="both"/>
        <w:rPr>
          <w:rFonts w:ascii="Arial" w:hAnsi="Arial" w:cs="Arial"/>
        </w:rPr>
      </w:pPr>
      <w:r w:rsidRPr="00A8609A">
        <w:rPr>
          <w:rFonts w:ascii="Arial" w:hAnsi="Arial" w:cs="Arial"/>
        </w:rPr>
        <w:t>Just o</w:t>
      </w:r>
      <w:r w:rsidR="00DE4957" w:rsidRPr="00A8609A">
        <w:rPr>
          <w:rFonts w:ascii="Arial" w:hAnsi="Arial" w:cs="Arial"/>
        </w:rPr>
        <w:t xml:space="preserve">ver </w:t>
      </w:r>
      <w:r w:rsidRPr="00A8609A">
        <w:rPr>
          <w:rFonts w:ascii="Arial" w:hAnsi="Arial" w:cs="Arial"/>
        </w:rPr>
        <w:t>£</w:t>
      </w:r>
      <w:r w:rsidR="00DE4957" w:rsidRPr="00A8609A">
        <w:rPr>
          <w:rFonts w:ascii="Arial" w:hAnsi="Arial" w:cs="Arial"/>
        </w:rPr>
        <w:t>4.5 mi</w:t>
      </w:r>
      <w:r w:rsidRPr="00A8609A">
        <w:rPr>
          <w:rFonts w:ascii="Arial" w:hAnsi="Arial" w:cs="Arial"/>
        </w:rPr>
        <w:t>llion have been</w:t>
      </w:r>
      <w:r w:rsidR="00DE4957" w:rsidRPr="00A8609A">
        <w:rPr>
          <w:rFonts w:ascii="Arial" w:hAnsi="Arial" w:cs="Arial"/>
        </w:rPr>
        <w:t xml:space="preserve"> identified in terms of cashable savings</w:t>
      </w:r>
      <w:r w:rsidRPr="00A8609A">
        <w:rPr>
          <w:rFonts w:ascii="Arial" w:hAnsi="Arial" w:cs="Arial"/>
        </w:rPr>
        <w:t xml:space="preserve"> for 19/20</w:t>
      </w:r>
      <w:r w:rsidR="00DE4957" w:rsidRPr="00A8609A">
        <w:rPr>
          <w:rFonts w:ascii="Arial" w:hAnsi="Arial" w:cs="Arial"/>
        </w:rPr>
        <w:t xml:space="preserve">. </w:t>
      </w:r>
      <w:r w:rsidRPr="00A8609A">
        <w:rPr>
          <w:rFonts w:ascii="Arial" w:hAnsi="Arial" w:cs="Arial"/>
        </w:rPr>
        <w:t xml:space="preserve">The </w:t>
      </w:r>
      <w:r w:rsidR="00DE4957" w:rsidRPr="00A8609A">
        <w:rPr>
          <w:rFonts w:ascii="Arial" w:hAnsi="Arial" w:cs="Arial"/>
        </w:rPr>
        <w:t>non</w:t>
      </w:r>
      <w:r w:rsidRPr="00A8609A">
        <w:rPr>
          <w:rFonts w:ascii="Arial" w:hAnsi="Arial" w:cs="Arial"/>
        </w:rPr>
        <w:t>-</w:t>
      </w:r>
      <w:r w:rsidR="00DE4957" w:rsidRPr="00A8609A">
        <w:rPr>
          <w:rFonts w:ascii="Arial" w:hAnsi="Arial" w:cs="Arial"/>
        </w:rPr>
        <w:t>cashable savings</w:t>
      </w:r>
      <w:r w:rsidRPr="00A8609A">
        <w:rPr>
          <w:rFonts w:ascii="Arial" w:hAnsi="Arial" w:cs="Arial"/>
        </w:rPr>
        <w:t xml:space="preserve"> in total are £3.6 million. Non-</w:t>
      </w:r>
      <w:r w:rsidR="00DE4957" w:rsidRPr="00A8609A">
        <w:rPr>
          <w:rFonts w:ascii="Arial" w:hAnsi="Arial" w:cs="Arial"/>
        </w:rPr>
        <w:t xml:space="preserve">cashable savings </w:t>
      </w:r>
      <w:r w:rsidRPr="00A8609A">
        <w:rPr>
          <w:rFonts w:ascii="Arial" w:hAnsi="Arial" w:cs="Arial"/>
        </w:rPr>
        <w:t xml:space="preserve">is the area </w:t>
      </w:r>
      <w:r w:rsidR="00DE4957" w:rsidRPr="00A8609A">
        <w:rPr>
          <w:rFonts w:ascii="Arial" w:hAnsi="Arial" w:cs="Arial"/>
        </w:rPr>
        <w:t>continu</w:t>
      </w:r>
      <w:r w:rsidR="00815933">
        <w:rPr>
          <w:rFonts w:ascii="Arial" w:hAnsi="Arial" w:cs="Arial"/>
        </w:rPr>
        <w:t>ing</w:t>
      </w:r>
      <w:r w:rsidRPr="00A8609A">
        <w:rPr>
          <w:rFonts w:ascii="Arial" w:hAnsi="Arial" w:cs="Arial"/>
        </w:rPr>
        <w:t xml:space="preserve"> to expand</w:t>
      </w:r>
      <w:r w:rsidR="00DE4957" w:rsidRPr="00A8609A">
        <w:rPr>
          <w:rFonts w:ascii="Arial" w:hAnsi="Arial" w:cs="Arial"/>
        </w:rPr>
        <w:t>.</w:t>
      </w:r>
      <w:r w:rsidRPr="00A8609A">
        <w:rPr>
          <w:rFonts w:ascii="Arial" w:hAnsi="Arial" w:cs="Arial"/>
        </w:rPr>
        <w:t xml:space="preserve"> If cash</w:t>
      </w:r>
      <w:r w:rsidR="00DE4957" w:rsidRPr="00A8609A">
        <w:rPr>
          <w:rFonts w:ascii="Arial" w:hAnsi="Arial" w:cs="Arial"/>
        </w:rPr>
        <w:t xml:space="preserve">able </w:t>
      </w:r>
      <w:r w:rsidRPr="00A8609A">
        <w:rPr>
          <w:rFonts w:ascii="Arial" w:hAnsi="Arial" w:cs="Arial"/>
        </w:rPr>
        <w:t>are added to non-casha</w:t>
      </w:r>
      <w:r w:rsidR="00DE4957" w:rsidRPr="00A8609A">
        <w:rPr>
          <w:rFonts w:ascii="Arial" w:hAnsi="Arial" w:cs="Arial"/>
        </w:rPr>
        <w:t>ble savings</w:t>
      </w:r>
      <w:r w:rsidRPr="00A8609A">
        <w:rPr>
          <w:rFonts w:ascii="Arial" w:hAnsi="Arial" w:cs="Arial"/>
        </w:rPr>
        <w:t xml:space="preserve"> there is a surplus but if </w:t>
      </w:r>
      <w:r w:rsidR="00A8609A">
        <w:rPr>
          <w:rFonts w:ascii="Arial" w:hAnsi="Arial" w:cs="Arial"/>
        </w:rPr>
        <w:t xml:space="preserve">only </w:t>
      </w:r>
      <w:r w:rsidRPr="00A8609A">
        <w:rPr>
          <w:rFonts w:ascii="Arial" w:hAnsi="Arial" w:cs="Arial"/>
        </w:rPr>
        <w:t>cashable savings</w:t>
      </w:r>
      <w:r w:rsidR="00A8609A">
        <w:rPr>
          <w:rFonts w:ascii="Arial" w:hAnsi="Arial" w:cs="Arial"/>
        </w:rPr>
        <w:t xml:space="preserve"> are considered</w:t>
      </w:r>
      <w:r w:rsidRPr="00A8609A">
        <w:rPr>
          <w:rFonts w:ascii="Arial" w:hAnsi="Arial" w:cs="Arial"/>
        </w:rPr>
        <w:t>, there is a shortfall of just o</w:t>
      </w:r>
      <w:r w:rsidR="00DE4957" w:rsidRPr="00A8609A">
        <w:rPr>
          <w:rFonts w:ascii="Arial" w:hAnsi="Arial" w:cs="Arial"/>
        </w:rPr>
        <w:t>ver</w:t>
      </w:r>
      <w:r w:rsidRPr="00A8609A">
        <w:rPr>
          <w:rFonts w:ascii="Arial" w:hAnsi="Arial" w:cs="Arial"/>
        </w:rPr>
        <w:t xml:space="preserve"> £1.8</w:t>
      </w:r>
      <w:r w:rsidR="00DE4957" w:rsidRPr="00A8609A">
        <w:rPr>
          <w:rFonts w:ascii="Arial" w:hAnsi="Arial" w:cs="Arial"/>
        </w:rPr>
        <w:t xml:space="preserve"> mil. Everything </w:t>
      </w:r>
      <w:r w:rsidRPr="00A8609A">
        <w:rPr>
          <w:rFonts w:ascii="Arial" w:hAnsi="Arial" w:cs="Arial"/>
        </w:rPr>
        <w:t xml:space="preserve">is </w:t>
      </w:r>
      <w:r w:rsidR="00DE4957" w:rsidRPr="00A8609A">
        <w:rPr>
          <w:rFonts w:ascii="Arial" w:hAnsi="Arial" w:cs="Arial"/>
        </w:rPr>
        <w:t>currently amber.</w:t>
      </w:r>
      <w:r w:rsidRPr="00A8609A">
        <w:rPr>
          <w:rFonts w:ascii="Arial" w:hAnsi="Arial" w:cs="Arial"/>
        </w:rPr>
        <w:t xml:space="preserve"> There is a l</w:t>
      </w:r>
      <w:r w:rsidR="00DE4957" w:rsidRPr="00A8609A">
        <w:rPr>
          <w:rFonts w:ascii="Arial" w:hAnsi="Arial" w:cs="Arial"/>
        </w:rPr>
        <w:t xml:space="preserve">arge amount </w:t>
      </w:r>
      <w:r w:rsidRPr="00A8609A">
        <w:rPr>
          <w:rFonts w:ascii="Arial" w:hAnsi="Arial" w:cs="Arial"/>
        </w:rPr>
        <w:t>that comes from Support Services Directorate, just over £</w:t>
      </w:r>
      <w:r w:rsidR="00DE4957" w:rsidRPr="00A8609A">
        <w:rPr>
          <w:rFonts w:ascii="Arial" w:hAnsi="Arial" w:cs="Arial"/>
        </w:rPr>
        <w:t>1.2 mil</w:t>
      </w:r>
      <w:r w:rsidRPr="00A8609A">
        <w:rPr>
          <w:rFonts w:ascii="Arial" w:hAnsi="Arial" w:cs="Arial"/>
        </w:rPr>
        <w:t>lion</w:t>
      </w:r>
      <w:r w:rsidR="00DE4957" w:rsidRPr="00A8609A">
        <w:rPr>
          <w:rFonts w:ascii="Arial" w:hAnsi="Arial" w:cs="Arial"/>
        </w:rPr>
        <w:t xml:space="preserve">, </w:t>
      </w:r>
      <w:r w:rsidRPr="00A8609A">
        <w:rPr>
          <w:rFonts w:ascii="Arial" w:hAnsi="Arial" w:cs="Arial"/>
        </w:rPr>
        <w:t>nearly £1</w:t>
      </w:r>
      <w:r w:rsidR="00DE4957" w:rsidRPr="00A8609A">
        <w:rPr>
          <w:rFonts w:ascii="Arial" w:hAnsi="Arial" w:cs="Arial"/>
        </w:rPr>
        <w:t>.2 mil</w:t>
      </w:r>
      <w:r w:rsidRPr="00A8609A">
        <w:rPr>
          <w:rFonts w:ascii="Arial" w:hAnsi="Arial" w:cs="Arial"/>
        </w:rPr>
        <w:t>lion as well</w:t>
      </w:r>
      <w:r w:rsidR="00815933">
        <w:rPr>
          <w:rFonts w:ascii="Arial" w:hAnsi="Arial" w:cs="Arial"/>
        </w:rPr>
        <w:t xml:space="preserve"> from SCD</w:t>
      </w:r>
      <w:r w:rsidRPr="00A8609A">
        <w:rPr>
          <w:rFonts w:ascii="Arial" w:hAnsi="Arial" w:cs="Arial"/>
        </w:rPr>
        <w:t>. I</w:t>
      </w:r>
      <w:r w:rsidR="00DE4957" w:rsidRPr="00A8609A">
        <w:rPr>
          <w:rFonts w:ascii="Arial" w:hAnsi="Arial" w:cs="Arial"/>
        </w:rPr>
        <w:t>ncreas</w:t>
      </w:r>
      <w:r w:rsidRPr="00A8609A">
        <w:rPr>
          <w:rFonts w:ascii="Arial" w:hAnsi="Arial" w:cs="Arial"/>
        </w:rPr>
        <w:t xml:space="preserve">e </w:t>
      </w:r>
      <w:r w:rsidR="00DE4957" w:rsidRPr="00A8609A">
        <w:rPr>
          <w:rFonts w:ascii="Arial" w:hAnsi="Arial" w:cs="Arial"/>
        </w:rPr>
        <w:t>in</w:t>
      </w:r>
      <w:r w:rsidRPr="00A8609A">
        <w:rPr>
          <w:rFonts w:ascii="Arial" w:hAnsi="Arial" w:cs="Arial"/>
        </w:rPr>
        <w:t xml:space="preserve"> police staff vacancy</w:t>
      </w:r>
      <w:r w:rsidR="00DE4957" w:rsidRPr="00A8609A">
        <w:rPr>
          <w:rFonts w:ascii="Arial" w:hAnsi="Arial" w:cs="Arial"/>
        </w:rPr>
        <w:t xml:space="preserve"> factor is down for </w:t>
      </w:r>
      <w:r w:rsidRPr="00A8609A">
        <w:rPr>
          <w:rFonts w:ascii="Arial" w:hAnsi="Arial" w:cs="Arial"/>
        </w:rPr>
        <w:t>£1 million.</w:t>
      </w:r>
      <w:r w:rsidR="00DE4957" w:rsidRPr="00A8609A">
        <w:rPr>
          <w:rFonts w:ascii="Arial" w:hAnsi="Arial" w:cs="Arial"/>
        </w:rPr>
        <w:t xml:space="preserve"> </w:t>
      </w:r>
    </w:p>
    <w:p w14:paraId="7E51FFA0" w14:textId="77777777" w:rsidR="00A8609A" w:rsidRDefault="00A8609A" w:rsidP="00A8609A">
      <w:pPr>
        <w:pStyle w:val="ListParagraph"/>
        <w:numPr>
          <w:ilvl w:val="0"/>
          <w:numId w:val="39"/>
        </w:numPr>
        <w:spacing w:after="120" w:line="240" w:lineRule="auto"/>
        <w:ind w:left="993" w:hanging="273"/>
        <w:jc w:val="both"/>
        <w:rPr>
          <w:rFonts w:ascii="Arial" w:hAnsi="Arial" w:cs="Arial"/>
        </w:rPr>
      </w:pPr>
      <w:r w:rsidRPr="00A8609A">
        <w:rPr>
          <w:rFonts w:ascii="Arial" w:hAnsi="Arial" w:cs="Arial"/>
        </w:rPr>
        <w:t xml:space="preserve">All the items are ragged as amber. They will all be subject to a full business case. </w:t>
      </w:r>
    </w:p>
    <w:p w14:paraId="21D2AE0E" w14:textId="75A516AC" w:rsidR="00C734BA" w:rsidRDefault="00C734BA" w:rsidP="00723CC8">
      <w:pPr>
        <w:spacing w:after="120" w:line="240" w:lineRule="auto"/>
        <w:ind w:left="720"/>
        <w:jc w:val="both"/>
        <w:rPr>
          <w:rFonts w:ascii="Arial" w:hAnsi="Arial" w:cs="Arial"/>
        </w:rPr>
      </w:pPr>
      <w:r>
        <w:rPr>
          <w:rFonts w:ascii="Arial" w:hAnsi="Arial" w:cs="Arial"/>
        </w:rPr>
        <w:t xml:space="preserve">JG inquired whether the </w:t>
      </w:r>
      <w:r w:rsidR="00DE4957">
        <w:rPr>
          <w:rFonts w:ascii="Arial" w:hAnsi="Arial" w:cs="Arial"/>
        </w:rPr>
        <w:t>vacan</w:t>
      </w:r>
      <w:r>
        <w:rPr>
          <w:rFonts w:ascii="Arial" w:hAnsi="Arial" w:cs="Arial"/>
        </w:rPr>
        <w:t xml:space="preserve">t posts identified by the </w:t>
      </w:r>
      <w:r w:rsidR="00815933">
        <w:rPr>
          <w:rFonts w:ascii="Arial" w:hAnsi="Arial" w:cs="Arial"/>
        </w:rPr>
        <w:t>OPC Command have to be filled</w:t>
      </w:r>
      <w:r>
        <w:rPr>
          <w:rFonts w:ascii="Arial" w:hAnsi="Arial" w:cs="Arial"/>
        </w:rPr>
        <w:t xml:space="preserve">. </w:t>
      </w:r>
      <w:r w:rsidRPr="00977D06">
        <w:rPr>
          <w:rFonts w:ascii="Arial" w:hAnsi="Arial" w:cs="Arial"/>
        </w:rPr>
        <w:t>MH clarified that this is not the case for this year.</w:t>
      </w:r>
      <w:r>
        <w:rPr>
          <w:rFonts w:ascii="Arial" w:hAnsi="Arial" w:cs="Arial"/>
        </w:rPr>
        <w:t xml:space="preserve">  </w:t>
      </w:r>
    </w:p>
    <w:p w14:paraId="5CA57CCB" w14:textId="77777777" w:rsidR="00F30B83" w:rsidRDefault="00F30B83" w:rsidP="00723CC8">
      <w:pPr>
        <w:spacing w:after="120" w:line="240" w:lineRule="auto"/>
        <w:ind w:left="720"/>
        <w:jc w:val="both"/>
        <w:rPr>
          <w:rFonts w:ascii="Arial" w:hAnsi="Arial" w:cs="Arial"/>
        </w:rPr>
      </w:pPr>
    </w:p>
    <w:p w14:paraId="445C3723" w14:textId="00EFA245" w:rsidR="00F30B83" w:rsidRPr="00D77537" w:rsidRDefault="00F30B83" w:rsidP="00723CC8">
      <w:pPr>
        <w:pStyle w:val="ListParagraph"/>
        <w:numPr>
          <w:ilvl w:val="0"/>
          <w:numId w:val="31"/>
        </w:numPr>
        <w:spacing w:after="120" w:line="240" w:lineRule="auto"/>
        <w:ind w:hanging="371"/>
        <w:contextualSpacing w:val="0"/>
        <w:jc w:val="both"/>
        <w:rPr>
          <w:rFonts w:ascii="Arial" w:hAnsi="Arial" w:cs="Arial"/>
        </w:rPr>
      </w:pPr>
      <w:r w:rsidRPr="00D77537">
        <w:rPr>
          <w:rFonts w:ascii="Arial" w:hAnsi="Arial" w:cs="Arial"/>
        </w:rPr>
        <w:t>Monthly finance report</w:t>
      </w:r>
    </w:p>
    <w:p w14:paraId="64B0466D" w14:textId="682F9262" w:rsidR="007B4FF9" w:rsidRDefault="007B4FF9" w:rsidP="00723CC8">
      <w:pPr>
        <w:spacing w:after="120" w:line="240" w:lineRule="auto"/>
        <w:ind w:left="709"/>
        <w:jc w:val="both"/>
        <w:rPr>
          <w:rFonts w:ascii="Arial" w:hAnsi="Arial" w:cs="Arial"/>
        </w:rPr>
      </w:pPr>
      <w:r>
        <w:rPr>
          <w:rFonts w:ascii="Arial" w:hAnsi="Arial" w:cs="Arial"/>
        </w:rPr>
        <w:t>Some highlights from DM’s presentation:</w:t>
      </w:r>
    </w:p>
    <w:p w14:paraId="38A664B4" w14:textId="3F00EE15" w:rsidR="00526543" w:rsidRPr="007B4FF9" w:rsidRDefault="007B4FF9" w:rsidP="007B4FF9">
      <w:pPr>
        <w:pStyle w:val="ListParagraph"/>
        <w:numPr>
          <w:ilvl w:val="0"/>
          <w:numId w:val="40"/>
        </w:numPr>
        <w:spacing w:after="120" w:line="240" w:lineRule="auto"/>
        <w:jc w:val="both"/>
        <w:rPr>
          <w:rFonts w:ascii="Arial" w:hAnsi="Arial" w:cs="Arial"/>
        </w:rPr>
      </w:pPr>
      <w:r w:rsidRPr="007B4FF9">
        <w:rPr>
          <w:rFonts w:ascii="Arial" w:hAnsi="Arial" w:cs="Arial"/>
        </w:rPr>
        <w:t>There is j</w:t>
      </w:r>
      <w:r w:rsidR="00526543" w:rsidRPr="007B4FF9">
        <w:rPr>
          <w:rFonts w:ascii="Arial" w:hAnsi="Arial" w:cs="Arial"/>
        </w:rPr>
        <w:t>ust u</w:t>
      </w:r>
      <w:r w:rsidR="00E85170" w:rsidRPr="007B4FF9">
        <w:rPr>
          <w:rFonts w:ascii="Arial" w:hAnsi="Arial" w:cs="Arial"/>
        </w:rPr>
        <w:t xml:space="preserve">nder </w:t>
      </w:r>
      <w:r w:rsidR="00526543" w:rsidRPr="007B4FF9">
        <w:rPr>
          <w:rFonts w:ascii="Arial" w:hAnsi="Arial" w:cs="Arial"/>
        </w:rPr>
        <w:t>£</w:t>
      </w:r>
      <w:r w:rsidR="00E85170" w:rsidRPr="007B4FF9">
        <w:rPr>
          <w:rFonts w:ascii="Arial" w:hAnsi="Arial" w:cs="Arial"/>
        </w:rPr>
        <w:t>8</w:t>
      </w:r>
      <w:r>
        <w:rPr>
          <w:rFonts w:ascii="Arial" w:hAnsi="Arial" w:cs="Arial"/>
        </w:rPr>
        <w:t>00K forecast overspend</w:t>
      </w:r>
      <w:r w:rsidR="00526543" w:rsidRPr="007B4FF9">
        <w:rPr>
          <w:rFonts w:ascii="Arial" w:hAnsi="Arial" w:cs="Arial"/>
        </w:rPr>
        <w:t xml:space="preserve"> which is a</w:t>
      </w:r>
      <w:r w:rsidR="00E85170" w:rsidRPr="007B4FF9">
        <w:rPr>
          <w:rFonts w:ascii="Arial" w:hAnsi="Arial" w:cs="Arial"/>
        </w:rPr>
        <w:t xml:space="preserve"> reduction from last month </w:t>
      </w:r>
      <w:r w:rsidR="00526543" w:rsidRPr="007B4FF9">
        <w:rPr>
          <w:rFonts w:ascii="Arial" w:hAnsi="Arial" w:cs="Arial"/>
        </w:rPr>
        <w:t>nearly £</w:t>
      </w:r>
      <w:r w:rsidR="00E85170" w:rsidRPr="007B4FF9">
        <w:rPr>
          <w:rFonts w:ascii="Arial" w:hAnsi="Arial" w:cs="Arial"/>
        </w:rPr>
        <w:t xml:space="preserve">200K. </w:t>
      </w:r>
      <w:r w:rsidRPr="007B4FF9">
        <w:rPr>
          <w:rFonts w:ascii="Arial" w:hAnsi="Arial" w:cs="Arial"/>
        </w:rPr>
        <w:t>They are</w:t>
      </w:r>
      <w:r w:rsidR="00526543" w:rsidRPr="007B4FF9">
        <w:rPr>
          <w:rFonts w:ascii="Arial" w:hAnsi="Arial" w:cs="Arial"/>
        </w:rPr>
        <w:t xml:space="preserve"> </w:t>
      </w:r>
      <w:r w:rsidR="00E85170" w:rsidRPr="007B4FF9">
        <w:rPr>
          <w:rFonts w:ascii="Arial" w:hAnsi="Arial" w:cs="Arial"/>
        </w:rPr>
        <w:t xml:space="preserve">still looking at </w:t>
      </w:r>
      <w:r w:rsidR="00526543" w:rsidRPr="007B4FF9">
        <w:rPr>
          <w:rFonts w:ascii="Arial" w:hAnsi="Arial" w:cs="Arial"/>
        </w:rPr>
        <w:t>an outturn</w:t>
      </w:r>
      <w:r w:rsidR="00E85170" w:rsidRPr="007B4FF9">
        <w:rPr>
          <w:rFonts w:ascii="Arial" w:hAnsi="Arial" w:cs="Arial"/>
        </w:rPr>
        <w:t xml:space="preserve">, </w:t>
      </w:r>
      <w:r w:rsidR="00526543" w:rsidRPr="007B4FF9">
        <w:rPr>
          <w:rFonts w:ascii="Arial" w:hAnsi="Arial" w:cs="Arial"/>
        </w:rPr>
        <w:t xml:space="preserve">which will have a </w:t>
      </w:r>
      <w:r w:rsidR="00E85170" w:rsidRPr="007B4FF9">
        <w:rPr>
          <w:rFonts w:ascii="Arial" w:hAnsi="Arial" w:cs="Arial"/>
        </w:rPr>
        <w:t xml:space="preserve">strength </w:t>
      </w:r>
      <w:r w:rsidR="00526543" w:rsidRPr="007B4FF9">
        <w:rPr>
          <w:rFonts w:ascii="Arial" w:hAnsi="Arial" w:cs="Arial"/>
        </w:rPr>
        <w:t xml:space="preserve">of over and above the </w:t>
      </w:r>
      <w:r w:rsidR="00E85170" w:rsidRPr="007B4FF9">
        <w:rPr>
          <w:rFonts w:ascii="Arial" w:hAnsi="Arial" w:cs="Arial"/>
        </w:rPr>
        <w:t>3</w:t>
      </w:r>
      <w:r w:rsidR="00526543" w:rsidRPr="007B4FF9">
        <w:rPr>
          <w:rFonts w:ascii="Arial" w:hAnsi="Arial" w:cs="Arial"/>
        </w:rPr>
        <w:t xml:space="preserve">,000 officers. </w:t>
      </w:r>
    </w:p>
    <w:p w14:paraId="587BAD1D" w14:textId="77777777" w:rsidR="0012331C" w:rsidRDefault="0012331C" w:rsidP="0012331C">
      <w:pPr>
        <w:pStyle w:val="ListParagraph"/>
        <w:numPr>
          <w:ilvl w:val="0"/>
          <w:numId w:val="40"/>
        </w:numPr>
        <w:spacing w:after="120" w:line="240" w:lineRule="auto"/>
        <w:jc w:val="both"/>
        <w:rPr>
          <w:rFonts w:ascii="Arial" w:hAnsi="Arial" w:cs="Arial"/>
        </w:rPr>
      </w:pPr>
      <w:r w:rsidRPr="007B4FF9">
        <w:rPr>
          <w:rFonts w:ascii="Arial" w:hAnsi="Arial" w:cs="Arial"/>
        </w:rPr>
        <w:t>Revenue table</w:t>
      </w:r>
      <w:r>
        <w:rPr>
          <w:rFonts w:ascii="Arial" w:hAnsi="Arial" w:cs="Arial"/>
        </w:rPr>
        <w:t>. There is a forecast overspend of £1.5m on overtime, pensions, training and expenses</w:t>
      </w:r>
      <w:r w:rsidRPr="007B4FF9">
        <w:rPr>
          <w:rFonts w:ascii="Arial" w:hAnsi="Arial" w:cs="Arial"/>
        </w:rPr>
        <w:t xml:space="preserve">. </w:t>
      </w:r>
      <w:r>
        <w:rPr>
          <w:rFonts w:ascii="Arial" w:hAnsi="Arial" w:cs="Arial"/>
        </w:rPr>
        <w:t>Work continues to manage the overtime overspend</w:t>
      </w:r>
      <w:r w:rsidRPr="007B4FF9">
        <w:rPr>
          <w:rFonts w:ascii="Arial" w:hAnsi="Arial" w:cs="Arial"/>
        </w:rPr>
        <w:t xml:space="preserve">. </w:t>
      </w:r>
    </w:p>
    <w:p w14:paraId="1BAD102C" w14:textId="77777777" w:rsidR="0012331C" w:rsidRDefault="0012331C" w:rsidP="0012331C">
      <w:pPr>
        <w:pStyle w:val="ListParagraph"/>
        <w:numPr>
          <w:ilvl w:val="0"/>
          <w:numId w:val="40"/>
        </w:numPr>
        <w:spacing w:after="120" w:line="240" w:lineRule="auto"/>
        <w:jc w:val="both"/>
        <w:rPr>
          <w:rFonts w:ascii="Arial" w:hAnsi="Arial" w:cs="Arial"/>
        </w:rPr>
      </w:pPr>
      <w:r w:rsidRPr="007B4FF9">
        <w:rPr>
          <w:rFonts w:ascii="Arial" w:hAnsi="Arial" w:cs="Arial"/>
        </w:rPr>
        <w:t xml:space="preserve">Regarding the movement month on month. There was much discussion about the </w:t>
      </w:r>
      <w:r>
        <w:rPr>
          <w:rFonts w:ascii="Arial" w:hAnsi="Arial" w:cs="Arial"/>
        </w:rPr>
        <w:t>t</w:t>
      </w:r>
      <w:r w:rsidRPr="007B4FF9">
        <w:rPr>
          <w:rFonts w:ascii="Arial" w:hAnsi="Arial" w:cs="Arial"/>
        </w:rPr>
        <w:t>ransport</w:t>
      </w:r>
      <w:r>
        <w:rPr>
          <w:rFonts w:ascii="Arial" w:hAnsi="Arial" w:cs="Arial"/>
        </w:rPr>
        <w:t xml:space="preserve"> </w:t>
      </w:r>
      <w:r w:rsidRPr="007B4FF9">
        <w:rPr>
          <w:rFonts w:ascii="Arial" w:hAnsi="Arial" w:cs="Arial"/>
        </w:rPr>
        <w:t xml:space="preserve">vehicle insurance and the method of allocation </w:t>
      </w:r>
      <w:r>
        <w:rPr>
          <w:rFonts w:ascii="Arial" w:hAnsi="Arial" w:cs="Arial"/>
        </w:rPr>
        <w:t xml:space="preserve">of costs to individual forces in the new contract which has led to a </w:t>
      </w:r>
      <w:r w:rsidRPr="007B4FF9">
        <w:rPr>
          <w:rFonts w:ascii="Arial" w:hAnsi="Arial" w:cs="Arial"/>
        </w:rPr>
        <w:t xml:space="preserve">further adjustment on £200K. </w:t>
      </w:r>
      <w:r>
        <w:rPr>
          <w:rFonts w:ascii="Arial" w:hAnsi="Arial" w:cs="Arial"/>
        </w:rPr>
        <w:t>In 2019/20 there is an expectation that a new</w:t>
      </w:r>
      <w:r w:rsidRPr="007B4FF9">
        <w:rPr>
          <w:rFonts w:ascii="Arial" w:hAnsi="Arial" w:cs="Arial"/>
        </w:rPr>
        <w:t xml:space="preserve"> Section 22</w:t>
      </w:r>
      <w:r>
        <w:rPr>
          <w:rFonts w:ascii="Arial" w:hAnsi="Arial" w:cs="Arial"/>
        </w:rPr>
        <w:t xml:space="preserve"> will reduce the costs to Essex Police</w:t>
      </w:r>
      <w:r w:rsidRPr="007B4FF9">
        <w:rPr>
          <w:rFonts w:ascii="Arial" w:hAnsi="Arial" w:cs="Arial"/>
        </w:rPr>
        <w:t xml:space="preserve">. </w:t>
      </w:r>
    </w:p>
    <w:p w14:paraId="59522B45" w14:textId="00EDE85A" w:rsidR="0012331C" w:rsidRDefault="0012331C" w:rsidP="0012331C">
      <w:pPr>
        <w:pStyle w:val="ListParagraph"/>
        <w:numPr>
          <w:ilvl w:val="0"/>
          <w:numId w:val="40"/>
        </w:numPr>
        <w:spacing w:after="120" w:line="240" w:lineRule="auto"/>
        <w:jc w:val="both"/>
        <w:rPr>
          <w:rFonts w:ascii="Arial" w:hAnsi="Arial" w:cs="Arial"/>
        </w:rPr>
      </w:pPr>
      <w:r w:rsidRPr="007B4FF9">
        <w:rPr>
          <w:rFonts w:ascii="Arial" w:hAnsi="Arial" w:cs="Arial"/>
        </w:rPr>
        <w:t>£300K</w:t>
      </w:r>
      <w:r>
        <w:rPr>
          <w:rFonts w:ascii="Arial" w:hAnsi="Arial" w:cs="Arial"/>
        </w:rPr>
        <w:t xml:space="preserve"> undersp</w:t>
      </w:r>
      <w:r w:rsidR="00D42098">
        <w:rPr>
          <w:rFonts w:ascii="Arial" w:hAnsi="Arial" w:cs="Arial"/>
        </w:rPr>
        <w:t>e</w:t>
      </w:r>
      <w:r>
        <w:rPr>
          <w:rFonts w:ascii="Arial" w:hAnsi="Arial" w:cs="Arial"/>
        </w:rPr>
        <w:t xml:space="preserve">nd was identified </w:t>
      </w:r>
      <w:r w:rsidRPr="007B4FF9">
        <w:rPr>
          <w:rFonts w:ascii="Arial" w:hAnsi="Arial" w:cs="Arial"/>
        </w:rPr>
        <w:t>from the revenue consequence</w:t>
      </w:r>
      <w:r>
        <w:rPr>
          <w:rFonts w:ascii="Arial" w:hAnsi="Arial" w:cs="Arial"/>
        </w:rPr>
        <w:t>s budget. Work continues holding b</w:t>
      </w:r>
      <w:r w:rsidRPr="007B4FF9">
        <w:rPr>
          <w:rFonts w:ascii="Arial" w:hAnsi="Arial" w:cs="Arial"/>
        </w:rPr>
        <w:t>udget holders to account</w:t>
      </w:r>
      <w:r>
        <w:rPr>
          <w:rFonts w:ascii="Arial" w:hAnsi="Arial" w:cs="Arial"/>
        </w:rPr>
        <w:t xml:space="preserve">. Premises forecasts may change to reflect revised business rates for </w:t>
      </w:r>
      <w:r w:rsidRPr="007B4FF9">
        <w:rPr>
          <w:rFonts w:ascii="Arial" w:hAnsi="Arial" w:cs="Arial"/>
        </w:rPr>
        <w:t>Southend</w:t>
      </w:r>
      <w:r>
        <w:rPr>
          <w:rFonts w:ascii="Arial" w:hAnsi="Arial" w:cs="Arial"/>
        </w:rPr>
        <w:t xml:space="preserve"> Police Station.</w:t>
      </w:r>
      <w:r w:rsidRPr="007B4FF9">
        <w:rPr>
          <w:rFonts w:ascii="Arial" w:hAnsi="Arial" w:cs="Arial"/>
        </w:rPr>
        <w:t xml:space="preserve"> </w:t>
      </w:r>
    </w:p>
    <w:p w14:paraId="4052D440" w14:textId="21BDFAB9" w:rsidR="0012331C" w:rsidRPr="00921AD1" w:rsidRDefault="0012331C" w:rsidP="0012331C">
      <w:pPr>
        <w:pStyle w:val="ListParagraph"/>
        <w:numPr>
          <w:ilvl w:val="0"/>
          <w:numId w:val="40"/>
        </w:numPr>
        <w:spacing w:after="120" w:line="240" w:lineRule="auto"/>
        <w:jc w:val="both"/>
        <w:rPr>
          <w:rFonts w:ascii="Arial" w:hAnsi="Arial" w:cs="Arial"/>
        </w:rPr>
      </w:pPr>
      <w:r>
        <w:rPr>
          <w:rFonts w:ascii="Arial" w:hAnsi="Arial" w:cs="Arial"/>
        </w:rPr>
        <w:t xml:space="preserve">Regarding </w:t>
      </w:r>
      <w:r w:rsidRPr="00921AD1">
        <w:rPr>
          <w:rFonts w:ascii="Arial" w:hAnsi="Arial" w:cs="Arial"/>
        </w:rPr>
        <w:t>virements, there is none for the PCC to sign o</w:t>
      </w:r>
      <w:r w:rsidR="00815933">
        <w:rPr>
          <w:rFonts w:ascii="Arial" w:hAnsi="Arial" w:cs="Arial"/>
        </w:rPr>
        <w:t>ff</w:t>
      </w:r>
      <w:r w:rsidRPr="00921AD1">
        <w:rPr>
          <w:rFonts w:ascii="Arial" w:hAnsi="Arial" w:cs="Arial"/>
        </w:rPr>
        <w:t xml:space="preserve">. </w:t>
      </w:r>
    </w:p>
    <w:p w14:paraId="2F431436" w14:textId="77777777" w:rsidR="00D5006B" w:rsidRDefault="00D5006B" w:rsidP="00D5006B">
      <w:pPr>
        <w:pStyle w:val="ListParagraph"/>
        <w:spacing w:line="240" w:lineRule="auto"/>
        <w:ind w:left="1069"/>
        <w:jc w:val="both"/>
        <w:rPr>
          <w:rFonts w:ascii="Arial" w:hAnsi="Arial" w:cs="Arial"/>
          <w:highlight w:val="yellow"/>
        </w:rPr>
      </w:pPr>
    </w:p>
    <w:p w14:paraId="7F412B94" w14:textId="07DE83EF" w:rsidR="00D5006B" w:rsidRPr="00D5006B" w:rsidRDefault="00D5006B" w:rsidP="00D5006B">
      <w:pPr>
        <w:pStyle w:val="ListParagraph"/>
        <w:spacing w:line="240" w:lineRule="auto"/>
        <w:ind w:left="1069"/>
        <w:jc w:val="both"/>
        <w:rPr>
          <w:rFonts w:ascii="Arial" w:hAnsi="Arial" w:cs="Arial"/>
        </w:rPr>
      </w:pPr>
      <w:r w:rsidRPr="00D5006B">
        <w:rPr>
          <w:rFonts w:ascii="Arial" w:hAnsi="Arial" w:cs="Arial"/>
        </w:rPr>
        <w:t>AG referred to the revenue consequences for £300K mentioned on Table 2.2, and inquired if this is based on the assumption that the data library business case being approved by the Strategic Board in December.</w:t>
      </w:r>
    </w:p>
    <w:p w14:paraId="07D81509" w14:textId="77777777" w:rsidR="00A03B00" w:rsidRDefault="00E85170" w:rsidP="00F54630">
      <w:pPr>
        <w:spacing w:after="120" w:line="240" w:lineRule="auto"/>
        <w:ind w:left="720"/>
        <w:jc w:val="both"/>
        <w:rPr>
          <w:rFonts w:ascii="Arial" w:hAnsi="Arial" w:cs="Arial"/>
        </w:rPr>
      </w:pPr>
      <w:r>
        <w:rPr>
          <w:rFonts w:ascii="Arial" w:hAnsi="Arial" w:cs="Arial"/>
        </w:rPr>
        <w:t>DM</w:t>
      </w:r>
      <w:r w:rsidR="00160018">
        <w:rPr>
          <w:rFonts w:ascii="Arial" w:hAnsi="Arial" w:cs="Arial"/>
        </w:rPr>
        <w:t>. That</w:t>
      </w:r>
      <w:r>
        <w:rPr>
          <w:rFonts w:ascii="Arial" w:hAnsi="Arial" w:cs="Arial"/>
        </w:rPr>
        <w:t xml:space="preserve"> assumption </w:t>
      </w:r>
      <w:r w:rsidR="00160018">
        <w:rPr>
          <w:rFonts w:ascii="Arial" w:hAnsi="Arial" w:cs="Arial"/>
        </w:rPr>
        <w:t xml:space="preserve">would be </w:t>
      </w:r>
      <w:r>
        <w:rPr>
          <w:rFonts w:ascii="Arial" w:hAnsi="Arial" w:cs="Arial"/>
        </w:rPr>
        <w:t xml:space="preserve">based on </w:t>
      </w:r>
      <w:r w:rsidR="00160018">
        <w:rPr>
          <w:rFonts w:ascii="Arial" w:hAnsi="Arial" w:cs="Arial"/>
        </w:rPr>
        <w:t>programmes that would be</w:t>
      </w:r>
      <w:r>
        <w:rPr>
          <w:rFonts w:ascii="Arial" w:hAnsi="Arial" w:cs="Arial"/>
        </w:rPr>
        <w:t xml:space="preserve"> approved on Stage 2. </w:t>
      </w:r>
      <w:r w:rsidR="00160018">
        <w:rPr>
          <w:rFonts w:ascii="Arial" w:hAnsi="Arial" w:cs="Arial"/>
        </w:rPr>
        <w:t>It might be a r</w:t>
      </w:r>
      <w:r>
        <w:rPr>
          <w:rFonts w:ascii="Arial" w:hAnsi="Arial" w:cs="Arial"/>
        </w:rPr>
        <w:t xml:space="preserve">eflection of </w:t>
      </w:r>
      <w:r w:rsidR="00160018">
        <w:rPr>
          <w:rFonts w:ascii="Arial" w:hAnsi="Arial" w:cs="Arial"/>
        </w:rPr>
        <w:t xml:space="preserve">a </w:t>
      </w:r>
      <w:r>
        <w:rPr>
          <w:rFonts w:ascii="Arial" w:hAnsi="Arial" w:cs="Arial"/>
        </w:rPr>
        <w:t>Stage 2 proposal</w:t>
      </w:r>
      <w:r w:rsidR="00F54630">
        <w:rPr>
          <w:rFonts w:ascii="Arial" w:hAnsi="Arial" w:cs="Arial"/>
        </w:rPr>
        <w:t xml:space="preserve"> but DM </w:t>
      </w:r>
      <w:r w:rsidR="00160018">
        <w:rPr>
          <w:rFonts w:ascii="Arial" w:hAnsi="Arial" w:cs="Arial"/>
        </w:rPr>
        <w:t xml:space="preserve">would not expect any of that to be reversed as </w:t>
      </w:r>
      <w:r>
        <w:rPr>
          <w:rFonts w:ascii="Arial" w:hAnsi="Arial" w:cs="Arial"/>
        </w:rPr>
        <w:t xml:space="preserve">a result of the </w:t>
      </w:r>
      <w:r w:rsidR="00160018">
        <w:rPr>
          <w:rFonts w:ascii="Arial" w:hAnsi="Arial" w:cs="Arial"/>
        </w:rPr>
        <w:t xml:space="preserve">Strategic Board decision. </w:t>
      </w:r>
      <w:r w:rsidR="00DC41E1">
        <w:rPr>
          <w:rFonts w:ascii="Arial" w:hAnsi="Arial" w:cs="Arial"/>
        </w:rPr>
        <w:t xml:space="preserve">MG </w:t>
      </w:r>
      <w:r w:rsidR="00CB638B">
        <w:rPr>
          <w:rFonts w:ascii="Arial" w:hAnsi="Arial" w:cs="Arial"/>
        </w:rPr>
        <w:t>believes</w:t>
      </w:r>
      <w:r w:rsidR="00DC41E1">
        <w:rPr>
          <w:rFonts w:ascii="Arial" w:hAnsi="Arial" w:cs="Arial"/>
        </w:rPr>
        <w:t xml:space="preserve"> </w:t>
      </w:r>
      <w:r w:rsidR="00CB638B">
        <w:rPr>
          <w:rFonts w:ascii="Arial" w:hAnsi="Arial" w:cs="Arial"/>
        </w:rPr>
        <w:t>there</w:t>
      </w:r>
      <w:r w:rsidR="00DC41E1">
        <w:rPr>
          <w:rFonts w:ascii="Arial" w:hAnsi="Arial" w:cs="Arial"/>
        </w:rPr>
        <w:t xml:space="preserve"> is s</w:t>
      </w:r>
      <w:r>
        <w:rPr>
          <w:rFonts w:ascii="Arial" w:hAnsi="Arial" w:cs="Arial"/>
        </w:rPr>
        <w:t>till funding for</w:t>
      </w:r>
      <w:r w:rsidR="00DC41E1">
        <w:rPr>
          <w:rFonts w:ascii="Arial" w:hAnsi="Arial" w:cs="Arial"/>
        </w:rPr>
        <w:t xml:space="preserve"> the</w:t>
      </w:r>
      <w:r>
        <w:rPr>
          <w:rFonts w:ascii="Arial" w:hAnsi="Arial" w:cs="Arial"/>
        </w:rPr>
        <w:t xml:space="preserve"> data </w:t>
      </w:r>
      <w:r w:rsidR="00DC41E1">
        <w:rPr>
          <w:rFonts w:ascii="Arial" w:hAnsi="Arial" w:cs="Arial"/>
        </w:rPr>
        <w:t xml:space="preserve">library </w:t>
      </w:r>
      <w:r w:rsidR="00CB638B">
        <w:rPr>
          <w:rFonts w:ascii="Arial" w:hAnsi="Arial" w:cs="Arial"/>
        </w:rPr>
        <w:t xml:space="preserve">going forward as a six-force </w:t>
      </w:r>
      <w:r>
        <w:rPr>
          <w:rFonts w:ascii="Arial" w:hAnsi="Arial" w:cs="Arial"/>
        </w:rPr>
        <w:t xml:space="preserve">solution. The </w:t>
      </w:r>
      <w:r w:rsidR="00CB638B">
        <w:rPr>
          <w:rFonts w:ascii="Arial" w:hAnsi="Arial" w:cs="Arial"/>
        </w:rPr>
        <w:t>IT</w:t>
      </w:r>
      <w:r>
        <w:rPr>
          <w:rFonts w:ascii="Arial" w:hAnsi="Arial" w:cs="Arial"/>
        </w:rPr>
        <w:t xml:space="preserve"> solution </w:t>
      </w:r>
      <w:r w:rsidR="00CB638B">
        <w:rPr>
          <w:rFonts w:ascii="Arial" w:hAnsi="Arial" w:cs="Arial"/>
        </w:rPr>
        <w:t>may be different from the originally approved</w:t>
      </w:r>
      <w:r w:rsidR="00A03B00">
        <w:rPr>
          <w:rFonts w:ascii="Arial" w:hAnsi="Arial" w:cs="Arial"/>
        </w:rPr>
        <w:t xml:space="preserve"> but t</w:t>
      </w:r>
      <w:r>
        <w:rPr>
          <w:rFonts w:ascii="Arial" w:hAnsi="Arial" w:cs="Arial"/>
        </w:rPr>
        <w:t xml:space="preserve">he concept </w:t>
      </w:r>
      <w:r w:rsidR="00CB638B">
        <w:rPr>
          <w:rFonts w:ascii="Arial" w:hAnsi="Arial" w:cs="Arial"/>
        </w:rPr>
        <w:t xml:space="preserve">is </w:t>
      </w:r>
      <w:r>
        <w:rPr>
          <w:rFonts w:ascii="Arial" w:hAnsi="Arial" w:cs="Arial"/>
        </w:rPr>
        <w:t xml:space="preserve">still the same. </w:t>
      </w:r>
    </w:p>
    <w:p w14:paraId="5955FC7D" w14:textId="77777777" w:rsidR="00CB638B" w:rsidRDefault="00CB638B" w:rsidP="00CB638B">
      <w:pPr>
        <w:spacing w:after="120" w:line="240" w:lineRule="auto"/>
        <w:jc w:val="both"/>
        <w:rPr>
          <w:rFonts w:ascii="Arial" w:hAnsi="Arial" w:cs="Arial"/>
        </w:rPr>
      </w:pPr>
    </w:p>
    <w:p w14:paraId="52C43DF2" w14:textId="77777777" w:rsidR="00CB638B" w:rsidRPr="000F4B00" w:rsidRDefault="00CB638B" w:rsidP="00CB638B">
      <w:pPr>
        <w:pStyle w:val="ListParagraph"/>
        <w:numPr>
          <w:ilvl w:val="0"/>
          <w:numId w:val="31"/>
        </w:numPr>
        <w:spacing w:after="120" w:line="240" w:lineRule="auto"/>
        <w:ind w:hanging="371"/>
        <w:contextualSpacing w:val="0"/>
        <w:jc w:val="both"/>
        <w:rPr>
          <w:rFonts w:ascii="Arial" w:hAnsi="Arial" w:cs="Arial"/>
        </w:rPr>
      </w:pPr>
      <w:r w:rsidRPr="000F4B00">
        <w:rPr>
          <w:rFonts w:ascii="Arial" w:hAnsi="Arial" w:cs="Arial"/>
        </w:rPr>
        <w:t>Budget update</w:t>
      </w:r>
    </w:p>
    <w:p w14:paraId="4522B7A9" w14:textId="67428C6E" w:rsidR="000D3B3D" w:rsidRDefault="00893FCD" w:rsidP="000D3B3D">
      <w:pPr>
        <w:spacing w:after="120" w:line="240" w:lineRule="auto"/>
        <w:ind w:left="709" w:firstLine="11"/>
        <w:jc w:val="both"/>
        <w:rPr>
          <w:rFonts w:ascii="Arial" w:hAnsi="Arial" w:cs="Arial"/>
        </w:rPr>
      </w:pPr>
      <w:r>
        <w:rPr>
          <w:rFonts w:ascii="Arial" w:hAnsi="Arial" w:cs="Arial"/>
        </w:rPr>
        <w:t>There was a m</w:t>
      </w:r>
      <w:r w:rsidR="001237A5">
        <w:rPr>
          <w:rFonts w:ascii="Arial" w:hAnsi="Arial" w:cs="Arial"/>
        </w:rPr>
        <w:t xml:space="preserve">eeting on </w:t>
      </w:r>
      <w:r>
        <w:rPr>
          <w:rFonts w:ascii="Arial" w:hAnsi="Arial" w:cs="Arial"/>
        </w:rPr>
        <w:t xml:space="preserve">the </w:t>
      </w:r>
      <w:r w:rsidR="001237A5">
        <w:rPr>
          <w:rFonts w:ascii="Arial" w:hAnsi="Arial" w:cs="Arial"/>
        </w:rPr>
        <w:t>9</w:t>
      </w:r>
      <w:r w:rsidR="001237A5" w:rsidRPr="001237A5">
        <w:rPr>
          <w:rFonts w:ascii="Arial" w:hAnsi="Arial" w:cs="Arial"/>
          <w:vertAlign w:val="superscript"/>
        </w:rPr>
        <w:t>th</w:t>
      </w:r>
      <w:r w:rsidR="001237A5">
        <w:rPr>
          <w:rFonts w:ascii="Arial" w:hAnsi="Arial" w:cs="Arial"/>
        </w:rPr>
        <w:t xml:space="preserve"> November</w:t>
      </w:r>
      <w:r>
        <w:rPr>
          <w:rFonts w:ascii="Arial" w:hAnsi="Arial" w:cs="Arial"/>
        </w:rPr>
        <w:t xml:space="preserve"> and a meetin</w:t>
      </w:r>
      <w:r w:rsidR="001237A5">
        <w:rPr>
          <w:rFonts w:ascii="Arial" w:hAnsi="Arial" w:cs="Arial"/>
        </w:rPr>
        <w:t>g</w:t>
      </w:r>
      <w:r>
        <w:rPr>
          <w:rFonts w:ascii="Arial" w:hAnsi="Arial" w:cs="Arial"/>
        </w:rPr>
        <w:t xml:space="preserve"> </w:t>
      </w:r>
      <w:r w:rsidR="001237A5">
        <w:rPr>
          <w:rFonts w:ascii="Arial" w:hAnsi="Arial" w:cs="Arial"/>
        </w:rPr>
        <w:t xml:space="preserve">in COG </w:t>
      </w:r>
      <w:r>
        <w:rPr>
          <w:rFonts w:ascii="Arial" w:hAnsi="Arial" w:cs="Arial"/>
        </w:rPr>
        <w:t xml:space="preserve">the previous week where they </w:t>
      </w:r>
      <w:r w:rsidR="00B72574">
        <w:rPr>
          <w:rFonts w:ascii="Arial" w:hAnsi="Arial" w:cs="Arial"/>
        </w:rPr>
        <w:t>reviewed</w:t>
      </w:r>
      <w:r w:rsidR="001237A5">
        <w:rPr>
          <w:rFonts w:ascii="Arial" w:hAnsi="Arial" w:cs="Arial"/>
        </w:rPr>
        <w:t xml:space="preserve"> the bids again. </w:t>
      </w:r>
      <w:r w:rsidR="00B72574">
        <w:rPr>
          <w:rFonts w:ascii="Arial" w:hAnsi="Arial" w:cs="Arial"/>
        </w:rPr>
        <w:t>They are</w:t>
      </w:r>
      <w:r>
        <w:rPr>
          <w:rFonts w:ascii="Arial" w:hAnsi="Arial" w:cs="Arial"/>
        </w:rPr>
        <w:t xml:space="preserve"> now </w:t>
      </w:r>
      <w:r w:rsidR="0014732A">
        <w:rPr>
          <w:rFonts w:ascii="Arial" w:hAnsi="Arial" w:cs="Arial"/>
        </w:rPr>
        <w:t xml:space="preserve">scrutinising </w:t>
      </w:r>
      <w:r>
        <w:rPr>
          <w:rFonts w:ascii="Arial" w:hAnsi="Arial" w:cs="Arial"/>
        </w:rPr>
        <w:t xml:space="preserve">all the </w:t>
      </w:r>
      <w:r w:rsidR="0014732A">
        <w:rPr>
          <w:rFonts w:ascii="Arial" w:hAnsi="Arial" w:cs="Arial"/>
        </w:rPr>
        <w:t>info</w:t>
      </w:r>
      <w:r w:rsidR="00B72574">
        <w:rPr>
          <w:rFonts w:ascii="Arial" w:hAnsi="Arial" w:cs="Arial"/>
        </w:rPr>
        <w:t>rmation, l</w:t>
      </w:r>
      <w:r>
        <w:rPr>
          <w:rFonts w:ascii="Arial" w:hAnsi="Arial" w:cs="Arial"/>
        </w:rPr>
        <w:t>ook</w:t>
      </w:r>
      <w:r w:rsidR="00B72574">
        <w:rPr>
          <w:rFonts w:ascii="Arial" w:hAnsi="Arial" w:cs="Arial"/>
        </w:rPr>
        <w:t>ing</w:t>
      </w:r>
      <w:r>
        <w:rPr>
          <w:rFonts w:ascii="Arial" w:hAnsi="Arial" w:cs="Arial"/>
        </w:rPr>
        <w:t xml:space="preserve"> at the </w:t>
      </w:r>
      <w:r w:rsidR="0014732A">
        <w:rPr>
          <w:rFonts w:ascii="Arial" w:hAnsi="Arial" w:cs="Arial"/>
        </w:rPr>
        <w:t>assumption</w:t>
      </w:r>
      <w:r>
        <w:rPr>
          <w:rFonts w:ascii="Arial" w:hAnsi="Arial" w:cs="Arial"/>
        </w:rPr>
        <w:t xml:space="preserve">s made </w:t>
      </w:r>
      <w:r w:rsidR="0014732A">
        <w:rPr>
          <w:rFonts w:ascii="Arial" w:hAnsi="Arial" w:cs="Arial"/>
        </w:rPr>
        <w:t xml:space="preserve">and going through </w:t>
      </w:r>
      <w:r>
        <w:rPr>
          <w:rFonts w:ascii="Arial" w:hAnsi="Arial" w:cs="Arial"/>
        </w:rPr>
        <w:t>some</w:t>
      </w:r>
      <w:r w:rsidR="0014732A">
        <w:rPr>
          <w:rFonts w:ascii="Arial" w:hAnsi="Arial" w:cs="Arial"/>
        </w:rPr>
        <w:t xml:space="preserve"> changes to </w:t>
      </w:r>
      <w:r w:rsidR="003A2AAA">
        <w:rPr>
          <w:rFonts w:ascii="Arial" w:hAnsi="Arial" w:cs="Arial"/>
        </w:rPr>
        <w:t xml:space="preserve">the </w:t>
      </w:r>
      <w:r w:rsidR="0014732A">
        <w:rPr>
          <w:rFonts w:ascii="Arial" w:hAnsi="Arial" w:cs="Arial"/>
        </w:rPr>
        <w:t>allowance</w:t>
      </w:r>
      <w:r>
        <w:rPr>
          <w:rFonts w:ascii="Arial" w:hAnsi="Arial" w:cs="Arial"/>
        </w:rPr>
        <w:t>s</w:t>
      </w:r>
      <w:r w:rsidR="0014732A">
        <w:rPr>
          <w:rFonts w:ascii="Arial" w:hAnsi="Arial" w:cs="Arial"/>
        </w:rPr>
        <w:t xml:space="preserve"> and </w:t>
      </w:r>
      <w:r>
        <w:rPr>
          <w:rFonts w:ascii="Arial" w:hAnsi="Arial" w:cs="Arial"/>
        </w:rPr>
        <w:t xml:space="preserve">the </w:t>
      </w:r>
      <w:r w:rsidR="0014732A">
        <w:rPr>
          <w:rFonts w:ascii="Arial" w:hAnsi="Arial" w:cs="Arial"/>
        </w:rPr>
        <w:t xml:space="preserve">way </w:t>
      </w:r>
      <w:r>
        <w:rPr>
          <w:rFonts w:ascii="Arial" w:hAnsi="Arial" w:cs="Arial"/>
        </w:rPr>
        <w:t>the different rates are calculated.</w:t>
      </w:r>
      <w:r w:rsidR="003A2AAA">
        <w:rPr>
          <w:rFonts w:ascii="Arial" w:hAnsi="Arial" w:cs="Arial"/>
        </w:rPr>
        <w:t xml:space="preserve"> Another thing to </w:t>
      </w:r>
      <w:r w:rsidR="00B72574">
        <w:rPr>
          <w:rFonts w:ascii="Arial" w:hAnsi="Arial" w:cs="Arial"/>
        </w:rPr>
        <w:t xml:space="preserve">consider </w:t>
      </w:r>
      <w:r w:rsidR="003A2AAA">
        <w:rPr>
          <w:rFonts w:ascii="Arial" w:hAnsi="Arial" w:cs="Arial"/>
        </w:rPr>
        <w:t xml:space="preserve">is </w:t>
      </w:r>
      <w:r w:rsidR="00B72574">
        <w:rPr>
          <w:rFonts w:ascii="Arial" w:hAnsi="Arial" w:cs="Arial"/>
        </w:rPr>
        <w:t xml:space="preserve">the </w:t>
      </w:r>
      <w:r w:rsidR="003A2AAA">
        <w:rPr>
          <w:rFonts w:ascii="Arial" w:hAnsi="Arial" w:cs="Arial"/>
        </w:rPr>
        <w:t>i</w:t>
      </w:r>
      <w:r w:rsidR="0014732A">
        <w:rPr>
          <w:rFonts w:ascii="Arial" w:hAnsi="Arial" w:cs="Arial"/>
        </w:rPr>
        <w:t>nfrastructure</w:t>
      </w:r>
      <w:r w:rsidR="003A2AAA">
        <w:rPr>
          <w:rFonts w:ascii="Arial" w:hAnsi="Arial" w:cs="Arial"/>
        </w:rPr>
        <w:t xml:space="preserve"> if additional</w:t>
      </w:r>
      <w:r w:rsidR="0014732A">
        <w:rPr>
          <w:rFonts w:ascii="Arial" w:hAnsi="Arial" w:cs="Arial"/>
        </w:rPr>
        <w:t xml:space="preserve"> office</w:t>
      </w:r>
      <w:r w:rsidR="003A2AAA">
        <w:rPr>
          <w:rFonts w:ascii="Arial" w:hAnsi="Arial" w:cs="Arial"/>
        </w:rPr>
        <w:t>r</w:t>
      </w:r>
      <w:r w:rsidR="0014732A">
        <w:rPr>
          <w:rFonts w:ascii="Arial" w:hAnsi="Arial" w:cs="Arial"/>
        </w:rPr>
        <w:t>s</w:t>
      </w:r>
      <w:r w:rsidR="00B72574">
        <w:rPr>
          <w:rFonts w:ascii="Arial" w:hAnsi="Arial" w:cs="Arial"/>
        </w:rPr>
        <w:t xml:space="preserve"> are recruited. </w:t>
      </w:r>
      <w:r w:rsidR="00B84A83">
        <w:rPr>
          <w:rFonts w:ascii="Arial" w:hAnsi="Arial" w:cs="Arial"/>
        </w:rPr>
        <w:t>DM reported that the infrastructure costs were quite high however these have been reviewed and some assumptions updated which have resulted in a reduced cost.</w:t>
      </w:r>
    </w:p>
    <w:p w14:paraId="1F018DDE" w14:textId="125AEC2A" w:rsidR="0014732A" w:rsidRPr="0059679D" w:rsidRDefault="0014732A" w:rsidP="000D3B3D">
      <w:pPr>
        <w:spacing w:after="120" w:line="240" w:lineRule="auto"/>
        <w:ind w:left="709" w:firstLine="11"/>
        <w:jc w:val="both"/>
        <w:rPr>
          <w:rFonts w:ascii="Arial" w:hAnsi="Arial" w:cs="Arial"/>
        </w:rPr>
      </w:pPr>
      <w:r w:rsidRPr="0059679D">
        <w:rPr>
          <w:rFonts w:ascii="Arial" w:hAnsi="Arial" w:cs="Arial"/>
        </w:rPr>
        <w:t>DM</w:t>
      </w:r>
      <w:r w:rsidR="003A2AAA" w:rsidRPr="0059679D">
        <w:rPr>
          <w:rFonts w:ascii="Arial" w:hAnsi="Arial" w:cs="Arial"/>
        </w:rPr>
        <w:t xml:space="preserve"> will send some budget projections ahead of the next Strategic Board which will be taking place</w:t>
      </w:r>
      <w:r w:rsidRPr="0059679D">
        <w:rPr>
          <w:rFonts w:ascii="Arial" w:hAnsi="Arial" w:cs="Arial"/>
        </w:rPr>
        <w:t xml:space="preserve"> on the 1</w:t>
      </w:r>
      <w:r w:rsidR="003A2AAA" w:rsidRPr="0059679D">
        <w:rPr>
          <w:rFonts w:ascii="Arial" w:hAnsi="Arial" w:cs="Arial"/>
        </w:rPr>
        <w:t>3</w:t>
      </w:r>
      <w:r w:rsidRPr="0059679D">
        <w:rPr>
          <w:rFonts w:ascii="Arial" w:hAnsi="Arial" w:cs="Arial"/>
          <w:vertAlign w:val="superscript"/>
        </w:rPr>
        <w:t>th</w:t>
      </w:r>
      <w:r w:rsidR="003A2AAA" w:rsidRPr="0059679D">
        <w:rPr>
          <w:rFonts w:ascii="Arial" w:hAnsi="Arial" w:cs="Arial"/>
        </w:rPr>
        <w:t xml:space="preserve"> December</w:t>
      </w:r>
      <w:r w:rsidRPr="0059679D">
        <w:rPr>
          <w:rFonts w:ascii="Arial" w:hAnsi="Arial" w:cs="Arial"/>
        </w:rPr>
        <w:t xml:space="preserve">. </w:t>
      </w:r>
    </w:p>
    <w:p w14:paraId="0CBE91A2" w14:textId="7E232845" w:rsidR="0014732A" w:rsidRPr="0059679D" w:rsidRDefault="003A2AAA" w:rsidP="00842500">
      <w:pPr>
        <w:spacing w:after="120" w:line="240" w:lineRule="auto"/>
        <w:ind w:left="709"/>
        <w:jc w:val="both"/>
        <w:rPr>
          <w:rFonts w:ascii="Arial" w:hAnsi="Arial" w:cs="Arial"/>
        </w:rPr>
      </w:pPr>
      <w:r w:rsidRPr="0059679D">
        <w:rPr>
          <w:rFonts w:ascii="Arial" w:hAnsi="Arial" w:cs="Arial"/>
        </w:rPr>
        <w:t>There will be a f</w:t>
      </w:r>
      <w:r w:rsidR="00A740D9" w:rsidRPr="0059679D">
        <w:rPr>
          <w:rFonts w:ascii="Arial" w:hAnsi="Arial" w:cs="Arial"/>
        </w:rPr>
        <w:t xml:space="preserve">ollow up discussion </w:t>
      </w:r>
      <w:r w:rsidRPr="0059679D">
        <w:rPr>
          <w:rFonts w:ascii="Arial" w:hAnsi="Arial" w:cs="Arial"/>
        </w:rPr>
        <w:t xml:space="preserve">on the budget </w:t>
      </w:r>
      <w:r w:rsidR="00A740D9" w:rsidRPr="0059679D">
        <w:rPr>
          <w:rFonts w:ascii="Arial" w:hAnsi="Arial" w:cs="Arial"/>
        </w:rPr>
        <w:t xml:space="preserve">in </w:t>
      </w:r>
      <w:r w:rsidRPr="0059679D">
        <w:rPr>
          <w:rFonts w:ascii="Arial" w:hAnsi="Arial" w:cs="Arial"/>
        </w:rPr>
        <w:t xml:space="preserve">the P&amp;R </w:t>
      </w:r>
      <w:r w:rsidR="00A740D9" w:rsidRPr="0059679D">
        <w:rPr>
          <w:rFonts w:ascii="Arial" w:hAnsi="Arial" w:cs="Arial"/>
        </w:rPr>
        <w:t>January</w:t>
      </w:r>
      <w:r w:rsidRPr="0059679D">
        <w:rPr>
          <w:rFonts w:ascii="Arial" w:hAnsi="Arial" w:cs="Arial"/>
        </w:rPr>
        <w:t xml:space="preserve"> meeting</w:t>
      </w:r>
      <w:r w:rsidR="00155444" w:rsidRPr="0059679D">
        <w:rPr>
          <w:rFonts w:ascii="Arial" w:hAnsi="Arial" w:cs="Arial"/>
        </w:rPr>
        <w:t>.</w:t>
      </w:r>
    </w:p>
    <w:p w14:paraId="25CCD9BA" w14:textId="77777777" w:rsidR="00155444" w:rsidRPr="003A2AAA" w:rsidRDefault="00155444" w:rsidP="00842500">
      <w:pPr>
        <w:spacing w:after="120" w:line="240" w:lineRule="auto"/>
        <w:ind w:left="709"/>
        <w:jc w:val="both"/>
        <w:rPr>
          <w:rFonts w:ascii="Arial" w:hAnsi="Arial" w:cs="Arial"/>
          <w:b/>
        </w:rPr>
      </w:pPr>
    </w:p>
    <w:p w14:paraId="5B3B0402" w14:textId="3EF768B3" w:rsidR="003A2AAA" w:rsidRPr="00155444" w:rsidRDefault="003A2AAA" w:rsidP="00842500">
      <w:pPr>
        <w:spacing w:after="120" w:line="240" w:lineRule="auto"/>
        <w:jc w:val="both"/>
        <w:rPr>
          <w:rFonts w:ascii="Arial" w:hAnsi="Arial" w:cs="Arial"/>
          <w:b/>
        </w:rPr>
      </w:pPr>
      <w:r w:rsidRPr="00155444">
        <w:rPr>
          <w:rFonts w:ascii="Arial" w:hAnsi="Arial" w:cs="Arial"/>
          <w:b/>
        </w:rPr>
        <w:lastRenderedPageBreak/>
        <w:t xml:space="preserve">9. </w:t>
      </w:r>
      <w:r w:rsidR="00155444">
        <w:rPr>
          <w:rFonts w:ascii="Arial" w:hAnsi="Arial" w:cs="Arial"/>
          <w:b/>
        </w:rPr>
        <w:tab/>
      </w:r>
      <w:r w:rsidRPr="00155444">
        <w:rPr>
          <w:rFonts w:ascii="Arial" w:hAnsi="Arial" w:cs="Arial"/>
          <w:b/>
        </w:rPr>
        <w:t>Monthly Performance Report</w:t>
      </w:r>
    </w:p>
    <w:p w14:paraId="0FFBB0D2" w14:textId="77777777" w:rsidR="00842500" w:rsidRDefault="00842500" w:rsidP="00842500">
      <w:pPr>
        <w:spacing w:after="120" w:line="240" w:lineRule="auto"/>
        <w:ind w:left="720"/>
        <w:jc w:val="both"/>
        <w:rPr>
          <w:rFonts w:ascii="Arial" w:hAnsi="Arial" w:cs="Arial"/>
        </w:rPr>
      </w:pPr>
      <w:r>
        <w:rPr>
          <w:rFonts w:ascii="Arial" w:hAnsi="Arial" w:cs="Arial"/>
        </w:rPr>
        <w:t>VH presented t</w:t>
      </w:r>
      <w:r w:rsidR="003B4280">
        <w:rPr>
          <w:rFonts w:ascii="Arial" w:hAnsi="Arial" w:cs="Arial"/>
        </w:rPr>
        <w:t>he update for October 2</w:t>
      </w:r>
      <w:r>
        <w:rPr>
          <w:rFonts w:ascii="Arial" w:hAnsi="Arial" w:cs="Arial"/>
        </w:rPr>
        <w:t>018.</w:t>
      </w:r>
    </w:p>
    <w:p w14:paraId="49347E1B" w14:textId="60CE8037" w:rsidR="00A740D9" w:rsidRPr="008E5DE3" w:rsidRDefault="003B4280" w:rsidP="008E5DE3">
      <w:pPr>
        <w:pStyle w:val="ListParagraph"/>
        <w:numPr>
          <w:ilvl w:val="0"/>
          <w:numId w:val="35"/>
        </w:numPr>
        <w:spacing w:after="120" w:line="240" w:lineRule="auto"/>
        <w:ind w:left="993" w:hanging="284"/>
        <w:jc w:val="both"/>
        <w:rPr>
          <w:rFonts w:ascii="Arial" w:hAnsi="Arial" w:cs="Arial"/>
        </w:rPr>
      </w:pPr>
      <w:r w:rsidRPr="008E5DE3">
        <w:rPr>
          <w:rFonts w:ascii="Arial" w:hAnsi="Arial" w:cs="Arial"/>
        </w:rPr>
        <w:t xml:space="preserve">There is </w:t>
      </w:r>
      <w:r w:rsidR="00A740D9" w:rsidRPr="008E5DE3">
        <w:rPr>
          <w:rFonts w:ascii="Arial" w:hAnsi="Arial" w:cs="Arial"/>
        </w:rPr>
        <w:t>12,5% increase</w:t>
      </w:r>
      <w:r w:rsidRPr="008E5DE3">
        <w:rPr>
          <w:rFonts w:ascii="Arial" w:hAnsi="Arial" w:cs="Arial"/>
        </w:rPr>
        <w:t xml:space="preserve"> year ending in October in all</w:t>
      </w:r>
      <w:r w:rsidR="00842500" w:rsidRPr="008E5DE3">
        <w:rPr>
          <w:rFonts w:ascii="Arial" w:hAnsi="Arial" w:cs="Arial"/>
        </w:rPr>
        <w:t xml:space="preserve"> crime</w:t>
      </w:r>
      <w:r w:rsidRPr="008E5DE3">
        <w:rPr>
          <w:rFonts w:ascii="Arial" w:hAnsi="Arial" w:cs="Arial"/>
        </w:rPr>
        <w:t>. Year end in September, it was 11.9%. If c</w:t>
      </w:r>
      <w:r w:rsidR="00A740D9" w:rsidRPr="008E5DE3">
        <w:rPr>
          <w:rFonts w:ascii="Arial" w:hAnsi="Arial" w:cs="Arial"/>
        </w:rPr>
        <w:t>ompare</w:t>
      </w:r>
      <w:r w:rsidRPr="008E5DE3">
        <w:rPr>
          <w:rFonts w:ascii="Arial" w:hAnsi="Arial" w:cs="Arial"/>
        </w:rPr>
        <w:t>d</w:t>
      </w:r>
      <w:r w:rsidR="00A740D9" w:rsidRPr="008E5DE3">
        <w:rPr>
          <w:rFonts w:ascii="Arial" w:hAnsi="Arial" w:cs="Arial"/>
        </w:rPr>
        <w:t xml:space="preserve"> with national increase</w:t>
      </w:r>
      <w:r w:rsidRPr="008E5DE3">
        <w:rPr>
          <w:rFonts w:ascii="Arial" w:hAnsi="Arial" w:cs="Arial"/>
        </w:rPr>
        <w:t>, Essex was</w:t>
      </w:r>
      <w:r w:rsidR="00A740D9" w:rsidRPr="008E5DE3">
        <w:rPr>
          <w:rFonts w:ascii="Arial" w:hAnsi="Arial" w:cs="Arial"/>
        </w:rPr>
        <w:t xml:space="preserve"> higher. </w:t>
      </w:r>
    </w:p>
    <w:p w14:paraId="4203AC12" w14:textId="5D0D732E" w:rsidR="00A740D9" w:rsidRPr="008E5DE3" w:rsidRDefault="003B4280" w:rsidP="008E5DE3">
      <w:pPr>
        <w:pStyle w:val="ListParagraph"/>
        <w:numPr>
          <w:ilvl w:val="0"/>
          <w:numId w:val="35"/>
        </w:numPr>
        <w:spacing w:after="120" w:line="240" w:lineRule="auto"/>
        <w:ind w:left="993" w:hanging="284"/>
        <w:jc w:val="both"/>
        <w:rPr>
          <w:rFonts w:ascii="Arial" w:hAnsi="Arial" w:cs="Arial"/>
        </w:rPr>
      </w:pPr>
      <w:r w:rsidRPr="008E5DE3">
        <w:rPr>
          <w:rFonts w:ascii="Arial" w:hAnsi="Arial" w:cs="Arial"/>
        </w:rPr>
        <w:t>R</w:t>
      </w:r>
      <w:r w:rsidR="00A740D9" w:rsidRPr="008E5DE3">
        <w:rPr>
          <w:rFonts w:ascii="Arial" w:hAnsi="Arial" w:cs="Arial"/>
        </w:rPr>
        <w:t>anking</w:t>
      </w:r>
      <w:r w:rsidRPr="008E5DE3">
        <w:rPr>
          <w:rFonts w:ascii="Arial" w:hAnsi="Arial" w:cs="Arial"/>
        </w:rPr>
        <w:t xml:space="preserve">s. In terms of the crime per </w:t>
      </w:r>
      <w:r w:rsidR="00DE3985">
        <w:rPr>
          <w:rFonts w:ascii="Arial" w:hAnsi="Arial" w:cs="Arial"/>
        </w:rPr>
        <w:t>1000</w:t>
      </w:r>
      <w:r w:rsidRPr="008E5DE3">
        <w:rPr>
          <w:rFonts w:ascii="Arial" w:hAnsi="Arial" w:cs="Arial"/>
        </w:rPr>
        <w:t xml:space="preserve"> population, Essex</w:t>
      </w:r>
      <w:r w:rsidR="00A740D9" w:rsidRPr="008E5DE3">
        <w:rPr>
          <w:rFonts w:ascii="Arial" w:hAnsi="Arial" w:cs="Arial"/>
        </w:rPr>
        <w:t xml:space="preserve"> </w:t>
      </w:r>
      <w:r w:rsidRPr="008E5DE3">
        <w:rPr>
          <w:rFonts w:ascii="Arial" w:hAnsi="Arial" w:cs="Arial"/>
        </w:rPr>
        <w:t xml:space="preserve">stayed the same but in terms of </w:t>
      </w:r>
      <w:r w:rsidR="00842500" w:rsidRPr="008E5DE3">
        <w:rPr>
          <w:rFonts w:ascii="Arial" w:hAnsi="Arial" w:cs="Arial"/>
        </w:rPr>
        <w:t>increase</w:t>
      </w:r>
      <w:r w:rsidRPr="008E5DE3">
        <w:rPr>
          <w:rFonts w:ascii="Arial" w:hAnsi="Arial" w:cs="Arial"/>
        </w:rPr>
        <w:t xml:space="preserve">, </w:t>
      </w:r>
      <w:r w:rsidR="00842500" w:rsidRPr="008E5DE3">
        <w:rPr>
          <w:rFonts w:ascii="Arial" w:hAnsi="Arial" w:cs="Arial"/>
        </w:rPr>
        <w:t xml:space="preserve">it is above </w:t>
      </w:r>
      <w:r w:rsidR="00DE3985">
        <w:rPr>
          <w:rFonts w:ascii="Arial" w:hAnsi="Arial" w:cs="Arial"/>
        </w:rPr>
        <w:t xml:space="preserve">now </w:t>
      </w:r>
      <w:r w:rsidR="00842500" w:rsidRPr="008E5DE3">
        <w:rPr>
          <w:rFonts w:ascii="Arial" w:hAnsi="Arial" w:cs="Arial"/>
        </w:rPr>
        <w:t xml:space="preserve">the national increase, and </w:t>
      </w:r>
      <w:r w:rsidRPr="008E5DE3">
        <w:rPr>
          <w:rFonts w:ascii="Arial" w:hAnsi="Arial" w:cs="Arial"/>
        </w:rPr>
        <w:t>moved</w:t>
      </w:r>
      <w:r w:rsidR="00A740D9" w:rsidRPr="008E5DE3">
        <w:rPr>
          <w:rFonts w:ascii="Arial" w:hAnsi="Arial" w:cs="Arial"/>
        </w:rPr>
        <w:t xml:space="preserve"> </w:t>
      </w:r>
      <w:r w:rsidRPr="008E5DE3">
        <w:rPr>
          <w:rFonts w:ascii="Arial" w:hAnsi="Arial" w:cs="Arial"/>
        </w:rPr>
        <w:t>from 27</w:t>
      </w:r>
      <w:r w:rsidRPr="008E5DE3">
        <w:rPr>
          <w:rFonts w:ascii="Arial" w:hAnsi="Arial" w:cs="Arial"/>
          <w:vertAlign w:val="superscript"/>
        </w:rPr>
        <w:t>th</w:t>
      </w:r>
      <w:r w:rsidRPr="008E5DE3">
        <w:rPr>
          <w:rFonts w:ascii="Arial" w:hAnsi="Arial" w:cs="Arial"/>
        </w:rPr>
        <w:t xml:space="preserve"> to </w:t>
      </w:r>
      <w:r w:rsidR="00A740D9" w:rsidRPr="008E5DE3">
        <w:rPr>
          <w:rFonts w:ascii="Arial" w:hAnsi="Arial" w:cs="Arial"/>
        </w:rPr>
        <w:t>31</w:t>
      </w:r>
      <w:r w:rsidR="00A740D9" w:rsidRPr="008E5DE3">
        <w:rPr>
          <w:rFonts w:ascii="Arial" w:hAnsi="Arial" w:cs="Arial"/>
          <w:vertAlign w:val="superscript"/>
        </w:rPr>
        <w:t>st</w:t>
      </w:r>
      <w:r w:rsidR="00842500" w:rsidRPr="008E5DE3">
        <w:rPr>
          <w:rFonts w:ascii="Arial" w:hAnsi="Arial" w:cs="Arial"/>
        </w:rPr>
        <w:t>.</w:t>
      </w:r>
      <w:r w:rsidRPr="008E5DE3">
        <w:rPr>
          <w:rFonts w:ascii="Arial" w:hAnsi="Arial" w:cs="Arial"/>
        </w:rPr>
        <w:t xml:space="preserve"> </w:t>
      </w:r>
    </w:p>
    <w:p w14:paraId="526913F7" w14:textId="1D12697F" w:rsidR="008E5DE3" w:rsidRDefault="007B7CEA" w:rsidP="008E5DE3">
      <w:pPr>
        <w:pStyle w:val="ListParagraph"/>
        <w:numPr>
          <w:ilvl w:val="0"/>
          <w:numId w:val="35"/>
        </w:numPr>
        <w:spacing w:after="0" w:line="240" w:lineRule="auto"/>
        <w:ind w:left="993" w:hanging="284"/>
        <w:jc w:val="both"/>
        <w:rPr>
          <w:rFonts w:ascii="Arial" w:hAnsi="Arial" w:cs="Arial"/>
        </w:rPr>
      </w:pPr>
      <w:r w:rsidRPr="008E5DE3">
        <w:rPr>
          <w:rFonts w:ascii="Arial" w:hAnsi="Arial" w:cs="Arial"/>
        </w:rPr>
        <w:t>The number of crim</w:t>
      </w:r>
      <w:r w:rsidR="00A740D9" w:rsidRPr="008E5DE3">
        <w:rPr>
          <w:rFonts w:ascii="Arial" w:hAnsi="Arial" w:cs="Arial"/>
        </w:rPr>
        <w:t xml:space="preserve">es solved </w:t>
      </w:r>
      <w:r w:rsidR="008E5DE3" w:rsidRPr="008E5DE3">
        <w:rPr>
          <w:rFonts w:ascii="Arial" w:hAnsi="Arial" w:cs="Arial"/>
        </w:rPr>
        <w:t xml:space="preserve">has </w:t>
      </w:r>
      <w:r w:rsidR="00A740D9" w:rsidRPr="008E5DE3">
        <w:rPr>
          <w:rFonts w:ascii="Arial" w:hAnsi="Arial" w:cs="Arial"/>
        </w:rPr>
        <w:t xml:space="preserve">reduced. </w:t>
      </w:r>
      <w:r w:rsidR="008E5DE3" w:rsidRPr="008E5DE3">
        <w:rPr>
          <w:rFonts w:ascii="Arial" w:hAnsi="Arial" w:cs="Arial"/>
        </w:rPr>
        <w:t>There is n</w:t>
      </w:r>
      <w:r w:rsidR="00A740D9" w:rsidRPr="008E5DE3">
        <w:rPr>
          <w:rFonts w:ascii="Arial" w:hAnsi="Arial" w:cs="Arial"/>
        </w:rPr>
        <w:t>o change in</w:t>
      </w:r>
      <w:r w:rsidR="008E5DE3" w:rsidRPr="008E5DE3">
        <w:rPr>
          <w:rFonts w:ascii="Arial" w:hAnsi="Arial" w:cs="Arial"/>
        </w:rPr>
        <w:t xml:space="preserve"> the</w:t>
      </w:r>
      <w:r w:rsidR="00A740D9" w:rsidRPr="008E5DE3">
        <w:rPr>
          <w:rFonts w:ascii="Arial" w:hAnsi="Arial" w:cs="Arial"/>
        </w:rPr>
        <w:t xml:space="preserve"> ratings. In terms of prediction, f</w:t>
      </w:r>
      <w:r w:rsidR="008E5DE3" w:rsidRPr="008E5DE3">
        <w:rPr>
          <w:rFonts w:ascii="Arial" w:hAnsi="Arial" w:cs="Arial"/>
        </w:rPr>
        <w:t>or October went up slightly.</w:t>
      </w:r>
    </w:p>
    <w:p w14:paraId="63F34E9B" w14:textId="158B7D7F" w:rsidR="00916EA2" w:rsidRDefault="007B7CEA" w:rsidP="006739A2">
      <w:pPr>
        <w:pStyle w:val="ListParagraph"/>
        <w:numPr>
          <w:ilvl w:val="0"/>
          <w:numId w:val="35"/>
        </w:numPr>
        <w:spacing w:after="0" w:line="240" w:lineRule="auto"/>
        <w:ind w:left="993" w:hanging="284"/>
        <w:jc w:val="both"/>
        <w:rPr>
          <w:rFonts w:ascii="Arial" w:hAnsi="Arial" w:cs="Arial"/>
        </w:rPr>
      </w:pPr>
      <w:r w:rsidRPr="00916EA2">
        <w:rPr>
          <w:rFonts w:ascii="Arial" w:hAnsi="Arial" w:cs="Arial"/>
        </w:rPr>
        <w:t xml:space="preserve">Violence with injury. </w:t>
      </w:r>
      <w:r w:rsidR="00337A29" w:rsidRPr="00916EA2">
        <w:rPr>
          <w:rFonts w:ascii="Arial" w:hAnsi="Arial" w:cs="Arial"/>
        </w:rPr>
        <w:t>The p</w:t>
      </w:r>
      <w:r w:rsidRPr="00916EA2">
        <w:rPr>
          <w:rFonts w:ascii="Arial" w:hAnsi="Arial" w:cs="Arial"/>
        </w:rPr>
        <w:t xml:space="preserve">ercentage </w:t>
      </w:r>
      <w:r w:rsidR="00337A29" w:rsidRPr="00916EA2">
        <w:rPr>
          <w:rFonts w:ascii="Arial" w:hAnsi="Arial" w:cs="Arial"/>
        </w:rPr>
        <w:t>increase ha</w:t>
      </w:r>
      <w:r w:rsidR="00815933">
        <w:rPr>
          <w:rFonts w:ascii="Arial" w:hAnsi="Arial" w:cs="Arial"/>
        </w:rPr>
        <w:t>d</w:t>
      </w:r>
      <w:r w:rsidR="00337A29" w:rsidRPr="00916EA2">
        <w:rPr>
          <w:rFonts w:ascii="Arial" w:hAnsi="Arial" w:cs="Arial"/>
        </w:rPr>
        <w:t xml:space="preserve"> been stable at 3% for a few months. It was n</w:t>
      </w:r>
      <w:r w:rsidRPr="00916EA2">
        <w:rPr>
          <w:rFonts w:ascii="Arial" w:hAnsi="Arial" w:cs="Arial"/>
        </w:rPr>
        <w:t xml:space="preserve">ow gone up </w:t>
      </w:r>
      <w:r w:rsidR="00337A29" w:rsidRPr="00916EA2">
        <w:rPr>
          <w:rFonts w:ascii="Arial" w:hAnsi="Arial" w:cs="Arial"/>
        </w:rPr>
        <w:t>to 3.9% increase. This is still way below the national increase but our percentage is shifting slightly while t</w:t>
      </w:r>
      <w:r w:rsidRPr="00916EA2">
        <w:rPr>
          <w:rFonts w:ascii="Arial" w:hAnsi="Arial" w:cs="Arial"/>
        </w:rPr>
        <w:t xml:space="preserve">he national increase is reducing. The vast proportion </w:t>
      </w:r>
      <w:r w:rsidR="00274ACC" w:rsidRPr="00916EA2">
        <w:rPr>
          <w:rFonts w:ascii="Arial" w:hAnsi="Arial" w:cs="Arial"/>
        </w:rPr>
        <w:t xml:space="preserve">of violence with injury incidents </w:t>
      </w:r>
      <w:r w:rsidRPr="00916EA2">
        <w:rPr>
          <w:rFonts w:ascii="Arial" w:hAnsi="Arial" w:cs="Arial"/>
        </w:rPr>
        <w:t xml:space="preserve">is </w:t>
      </w:r>
      <w:r w:rsidR="00274ACC" w:rsidRPr="00916EA2">
        <w:rPr>
          <w:rFonts w:ascii="Arial" w:hAnsi="Arial" w:cs="Arial"/>
        </w:rPr>
        <w:t>actual bodily harm</w:t>
      </w:r>
      <w:r w:rsidRPr="00916EA2">
        <w:rPr>
          <w:rFonts w:ascii="Arial" w:hAnsi="Arial" w:cs="Arial"/>
        </w:rPr>
        <w:t xml:space="preserve">. The proportion </w:t>
      </w:r>
      <w:r w:rsidR="00274ACC" w:rsidRPr="00916EA2">
        <w:rPr>
          <w:rFonts w:ascii="Arial" w:hAnsi="Arial" w:cs="Arial"/>
        </w:rPr>
        <w:t xml:space="preserve">of </w:t>
      </w:r>
      <w:r w:rsidR="00FE20E5">
        <w:rPr>
          <w:rFonts w:ascii="Arial" w:hAnsi="Arial" w:cs="Arial"/>
        </w:rPr>
        <w:t>DA</w:t>
      </w:r>
      <w:r w:rsidR="00274ACC" w:rsidRPr="00916EA2">
        <w:rPr>
          <w:rFonts w:ascii="Arial" w:hAnsi="Arial" w:cs="Arial"/>
        </w:rPr>
        <w:t xml:space="preserve"> related violence with injury is</w:t>
      </w:r>
      <w:r w:rsidR="00916EA2" w:rsidRPr="00916EA2">
        <w:rPr>
          <w:rFonts w:ascii="Arial" w:hAnsi="Arial" w:cs="Arial"/>
        </w:rPr>
        <w:t xml:space="preserve"> stable. </w:t>
      </w:r>
      <w:r w:rsidR="00916EA2">
        <w:rPr>
          <w:rFonts w:ascii="Arial" w:hAnsi="Arial" w:cs="Arial"/>
        </w:rPr>
        <w:t>It was</w:t>
      </w:r>
      <w:r w:rsidR="00916EA2" w:rsidRPr="00916EA2">
        <w:rPr>
          <w:rFonts w:ascii="Arial" w:hAnsi="Arial" w:cs="Arial"/>
        </w:rPr>
        <w:t xml:space="preserve"> forecast</w:t>
      </w:r>
      <w:r w:rsidR="00FE20E5">
        <w:rPr>
          <w:rFonts w:ascii="Arial" w:hAnsi="Arial" w:cs="Arial"/>
        </w:rPr>
        <w:t>ed</w:t>
      </w:r>
      <w:r w:rsidR="00916EA2" w:rsidRPr="00916EA2">
        <w:rPr>
          <w:rFonts w:ascii="Arial" w:hAnsi="Arial" w:cs="Arial"/>
        </w:rPr>
        <w:t xml:space="preserve"> that </w:t>
      </w:r>
      <w:r w:rsidRPr="00916EA2">
        <w:rPr>
          <w:rFonts w:ascii="Arial" w:hAnsi="Arial" w:cs="Arial"/>
        </w:rPr>
        <w:t>DA</w:t>
      </w:r>
      <w:r w:rsidR="00916EA2">
        <w:rPr>
          <w:rFonts w:ascii="Arial" w:hAnsi="Arial" w:cs="Arial"/>
        </w:rPr>
        <w:t xml:space="preserve"> would increase but it did not</w:t>
      </w:r>
      <w:r w:rsidR="00E33AA2">
        <w:rPr>
          <w:rFonts w:ascii="Arial" w:hAnsi="Arial" w:cs="Arial"/>
        </w:rPr>
        <w:t>.</w:t>
      </w:r>
    </w:p>
    <w:p w14:paraId="74351412" w14:textId="7C8634E4" w:rsidR="00D35778" w:rsidRDefault="00916EA2" w:rsidP="00D35778">
      <w:pPr>
        <w:pStyle w:val="ListParagraph"/>
        <w:numPr>
          <w:ilvl w:val="0"/>
          <w:numId w:val="35"/>
        </w:numPr>
        <w:spacing w:after="0" w:line="240" w:lineRule="auto"/>
        <w:ind w:left="993" w:hanging="284"/>
        <w:jc w:val="both"/>
        <w:rPr>
          <w:rFonts w:ascii="Arial" w:hAnsi="Arial" w:cs="Arial"/>
        </w:rPr>
      </w:pPr>
      <w:r>
        <w:rPr>
          <w:rFonts w:ascii="Arial" w:hAnsi="Arial" w:cs="Arial"/>
        </w:rPr>
        <w:t>DA. Pu</w:t>
      </w:r>
      <w:r w:rsidR="007B7CEA" w:rsidRPr="00916EA2">
        <w:rPr>
          <w:rFonts w:ascii="Arial" w:hAnsi="Arial" w:cs="Arial"/>
        </w:rPr>
        <w:t>blic order</w:t>
      </w:r>
      <w:r>
        <w:rPr>
          <w:rFonts w:ascii="Arial" w:hAnsi="Arial" w:cs="Arial"/>
        </w:rPr>
        <w:t xml:space="preserve"> and Violence against the person</w:t>
      </w:r>
      <w:r w:rsidR="00815933">
        <w:rPr>
          <w:rFonts w:ascii="Arial" w:hAnsi="Arial" w:cs="Arial"/>
        </w:rPr>
        <w:t xml:space="preserve"> </w:t>
      </w:r>
      <w:r>
        <w:rPr>
          <w:rFonts w:ascii="Arial" w:hAnsi="Arial" w:cs="Arial"/>
        </w:rPr>
        <w:t xml:space="preserve">are </w:t>
      </w:r>
      <w:r w:rsidR="007B7CEA" w:rsidRPr="00916EA2">
        <w:rPr>
          <w:rFonts w:ascii="Arial" w:hAnsi="Arial" w:cs="Arial"/>
        </w:rPr>
        <w:t xml:space="preserve">increasing </w:t>
      </w:r>
      <w:r w:rsidR="00815933">
        <w:rPr>
          <w:rFonts w:ascii="Arial" w:hAnsi="Arial" w:cs="Arial"/>
        </w:rPr>
        <w:t xml:space="preserve">in their proportion of the crime mix. </w:t>
      </w:r>
      <w:r>
        <w:rPr>
          <w:rFonts w:ascii="Arial" w:hAnsi="Arial" w:cs="Arial"/>
        </w:rPr>
        <w:t xml:space="preserve">DA </w:t>
      </w:r>
      <w:r w:rsidR="00815933">
        <w:rPr>
          <w:rFonts w:ascii="Arial" w:hAnsi="Arial" w:cs="Arial"/>
        </w:rPr>
        <w:t>accounted for</w:t>
      </w:r>
      <w:r>
        <w:rPr>
          <w:rFonts w:ascii="Arial" w:hAnsi="Arial" w:cs="Arial"/>
        </w:rPr>
        <w:t xml:space="preserve"> 15% </w:t>
      </w:r>
      <w:r w:rsidR="00815933">
        <w:rPr>
          <w:rFonts w:ascii="Arial" w:hAnsi="Arial" w:cs="Arial"/>
        </w:rPr>
        <w:t xml:space="preserve">of all crime </w:t>
      </w:r>
      <w:r>
        <w:rPr>
          <w:rFonts w:ascii="Arial" w:hAnsi="Arial" w:cs="Arial"/>
        </w:rPr>
        <w:t>year</w:t>
      </w:r>
      <w:r w:rsidR="00815933">
        <w:rPr>
          <w:rFonts w:ascii="Arial" w:hAnsi="Arial" w:cs="Arial"/>
        </w:rPr>
        <w:t xml:space="preserve"> ending</w:t>
      </w:r>
      <w:r>
        <w:rPr>
          <w:rFonts w:ascii="Arial" w:hAnsi="Arial" w:cs="Arial"/>
        </w:rPr>
        <w:t xml:space="preserve"> September</w:t>
      </w:r>
      <w:r w:rsidR="007B7CEA" w:rsidRPr="00916EA2">
        <w:rPr>
          <w:rFonts w:ascii="Arial" w:hAnsi="Arial" w:cs="Arial"/>
        </w:rPr>
        <w:t xml:space="preserve">, </w:t>
      </w:r>
      <w:r>
        <w:rPr>
          <w:rFonts w:ascii="Arial" w:hAnsi="Arial" w:cs="Arial"/>
        </w:rPr>
        <w:t>and now is 15.3%</w:t>
      </w:r>
      <w:r w:rsidR="007B7CEA" w:rsidRPr="00916EA2">
        <w:rPr>
          <w:rFonts w:ascii="Arial" w:hAnsi="Arial" w:cs="Arial"/>
        </w:rPr>
        <w:t xml:space="preserve">. </w:t>
      </w:r>
      <w:r>
        <w:rPr>
          <w:rFonts w:ascii="Arial" w:hAnsi="Arial" w:cs="Arial"/>
        </w:rPr>
        <w:t xml:space="preserve">DA </w:t>
      </w:r>
      <w:r w:rsidR="007B7CEA" w:rsidRPr="00916EA2">
        <w:rPr>
          <w:rFonts w:ascii="Arial" w:hAnsi="Arial" w:cs="Arial"/>
        </w:rPr>
        <w:t>makes up a larger proportion of total crime</w:t>
      </w:r>
      <w:r>
        <w:rPr>
          <w:rFonts w:ascii="Arial" w:hAnsi="Arial" w:cs="Arial"/>
        </w:rPr>
        <w:t xml:space="preserve"> and this is a t</w:t>
      </w:r>
      <w:r w:rsidR="007B7CEA" w:rsidRPr="00916EA2">
        <w:rPr>
          <w:rFonts w:ascii="Arial" w:hAnsi="Arial" w:cs="Arial"/>
        </w:rPr>
        <w:t xml:space="preserve">rend. DA </w:t>
      </w:r>
      <w:r>
        <w:rPr>
          <w:rFonts w:ascii="Arial" w:hAnsi="Arial" w:cs="Arial"/>
        </w:rPr>
        <w:t xml:space="preserve">had a </w:t>
      </w:r>
      <w:r w:rsidR="007B7CEA" w:rsidRPr="00916EA2">
        <w:rPr>
          <w:rFonts w:ascii="Arial" w:hAnsi="Arial" w:cs="Arial"/>
        </w:rPr>
        <w:t xml:space="preserve">42% increase. Last month </w:t>
      </w:r>
      <w:r>
        <w:rPr>
          <w:rFonts w:ascii="Arial" w:hAnsi="Arial" w:cs="Arial"/>
        </w:rPr>
        <w:t xml:space="preserve">it was </w:t>
      </w:r>
      <w:r w:rsidR="007B7CEA" w:rsidRPr="00916EA2">
        <w:rPr>
          <w:rFonts w:ascii="Arial" w:hAnsi="Arial" w:cs="Arial"/>
        </w:rPr>
        <w:t>39%</w:t>
      </w:r>
      <w:r>
        <w:rPr>
          <w:rFonts w:ascii="Arial" w:hAnsi="Arial" w:cs="Arial"/>
        </w:rPr>
        <w:t xml:space="preserve"> indicating an upward trend</w:t>
      </w:r>
      <w:r w:rsidR="007B7CEA" w:rsidRPr="00916EA2">
        <w:rPr>
          <w:rFonts w:ascii="Arial" w:hAnsi="Arial" w:cs="Arial"/>
        </w:rPr>
        <w:t xml:space="preserve">. </w:t>
      </w:r>
      <w:r w:rsidR="00FE20E5">
        <w:rPr>
          <w:rFonts w:ascii="Arial" w:hAnsi="Arial" w:cs="Arial"/>
        </w:rPr>
        <w:t>A</w:t>
      </w:r>
      <w:r w:rsidR="007B7CEA" w:rsidRPr="00916EA2">
        <w:rPr>
          <w:rFonts w:ascii="Arial" w:hAnsi="Arial" w:cs="Arial"/>
        </w:rPr>
        <w:t xml:space="preserve"> decrease </w:t>
      </w:r>
      <w:r w:rsidR="00FE20E5">
        <w:rPr>
          <w:rFonts w:ascii="Arial" w:hAnsi="Arial" w:cs="Arial"/>
        </w:rPr>
        <w:t xml:space="preserve">had been forecasted </w:t>
      </w:r>
      <w:r w:rsidR="007B7CEA" w:rsidRPr="00916EA2">
        <w:rPr>
          <w:rFonts w:ascii="Arial" w:hAnsi="Arial" w:cs="Arial"/>
        </w:rPr>
        <w:t xml:space="preserve">but </w:t>
      </w:r>
      <w:r>
        <w:rPr>
          <w:rFonts w:ascii="Arial" w:hAnsi="Arial" w:cs="Arial"/>
        </w:rPr>
        <w:t xml:space="preserve">this </w:t>
      </w:r>
      <w:r w:rsidR="007B7CEA" w:rsidRPr="00916EA2">
        <w:rPr>
          <w:rFonts w:ascii="Arial" w:hAnsi="Arial" w:cs="Arial"/>
        </w:rPr>
        <w:t>did</w:t>
      </w:r>
      <w:r>
        <w:rPr>
          <w:rFonts w:ascii="Arial" w:hAnsi="Arial" w:cs="Arial"/>
        </w:rPr>
        <w:t xml:space="preserve"> </w:t>
      </w:r>
      <w:r w:rsidR="007B7CEA" w:rsidRPr="00916EA2">
        <w:rPr>
          <w:rFonts w:ascii="Arial" w:hAnsi="Arial" w:cs="Arial"/>
        </w:rPr>
        <w:t>n</w:t>
      </w:r>
      <w:r>
        <w:rPr>
          <w:rFonts w:ascii="Arial" w:hAnsi="Arial" w:cs="Arial"/>
        </w:rPr>
        <w:t>o</w:t>
      </w:r>
      <w:r w:rsidR="007B7CEA" w:rsidRPr="00916EA2">
        <w:rPr>
          <w:rFonts w:ascii="Arial" w:hAnsi="Arial" w:cs="Arial"/>
        </w:rPr>
        <w:t>t</w:t>
      </w:r>
      <w:r>
        <w:rPr>
          <w:rFonts w:ascii="Arial" w:hAnsi="Arial" w:cs="Arial"/>
        </w:rPr>
        <w:t xml:space="preserve"> happen</w:t>
      </w:r>
      <w:r w:rsidR="007B7CEA" w:rsidRPr="00916EA2">
        <w:rPr>
          <w:rFonts w:ascii="Arial" w:hAnsi="Arial" w:cs="Arial"/>
        </w:rPr>
        <w:t xml:space="preserve">. </w:t>
      </w:r>
    </w:p>
    <w:p w14:paraId="684CFCD8" w14:textId="1C129458" w:rsidR="00D35778" w:rsidRDefault="007B7CEA" w:rsidP="00D35778">
      <w:pPr>
        <w:pStyle w:val="ListParagraph"/>
        <w:numPr>
          <w:ilvl w:val="0"/>
          <w:numId w:val="35"/>
        </w:numPr>
        <w:spacing w:after="0" w:line="240" w:lineRule="auto"/>
        <w:ind w:left="993" w:hanging="284"/>
        <w:jc w:val="both"/>
        <w:rPr>
          <w:rFonts w:ascii="Arial" w:hAnsi="Arial" w:cs="Arial"/>
        </w:rPr>
      </w:pPr>
      <w:r w:rsidRPr="00D35778">
        <w:rPr>
          <w:rFonts w:ascii="Arial" w:hAnsi="Arial" w:cs="Arial"/>
        </w:rPr>
        <w:t>Stalking</w:t>
      </w:r>
      <w:r w:rsidR="00D35778" w:rsidRPr="00D35778">
        <w:rPr>
          <w:rFonts w:ascii="Arial" w:hAnsi="Arial" w:cs="Arial"/>
        </w:rPr>
        <w:t xml:space="preserve"> and harassment. Some work has been commissioned to have a</w:t>
      </w:r>
      <w:r w:rsidRPr="00D35778">
        <w:rPr>
          <w:rFonts w:ascii="Arial" w:hAnsi="Arial" w:cs="Arial"/>
        </w:rPr>
        <w:t xml:space="preserve"> d</w:t>
      </w:r>
      <w:r w:rsidR="00815933">
        <w:rPr>
          <w:rFonts w:ascii="Arial" w:hAnsi="Arial" w:cs="Arial"/>
        </w:rPr>
        <w:t>ee</w:t>
      </w:r>
      <w:r w:rsidRPr="00D35778">
        <w:rPr>
          <w:rFonts w:ascii="Arial" w:hAnsi="Arial" w:cs="Arial"/>
        </w:rPr>
        <w:t>p</w:t>
      </w:r>
      <w:r w:rsidR="00815933">
        <w:rPr>
          <w:rFonts w:ascii="Arial" w:hAnsi="Arial" w:cs="Arial"/>
        </w:rPr>
        <w:t xml:space="preserve"> dive. There is a </w:t>
      </w:r>
      <w:r w:rsidRPr="00D35778">
        <w:rPr>
          <w:rFonts w:ascii="Arial" w:hAnsi="Arial" w:cs="Arial"/>
        </w:rPr>
        <w:t>77-78% increase</w:t>
      </w:r>
      <w:r w:rsidR="00D35778" w:rsidRPr="00D35778">
        <w:rPr>
          <w:rFonts w:ascii="Arial" w:hAnsi="Arial" w:cs="Arial"/>
        </w:rPr>
        <w:t>. Last month the increase was o</w:t>
      </w:r>
      <w:r w:rsidRPr="00D35778">
        <w:rPr>
          <w:rFonts w:ascii="Arial" w:hAnsi="Arial" w:cs="Arial"/>
        </w:rPr>
        <w:t xml:space="preserve">ver 73%. </w:t>
      </w:r>
    </w:p>
    <w:p w14:paraId="50635D46" w14:textId="7AAE5A7E" w:rsidR="009D7D5C" w:rsidRDefault="008B740D" w:rsidP="009D7D5C">
      <w:pPr>
        <w:pStyle w:val="ListParagraph"/>
        <w:numPr>
          <w:ilvl w:val="0"/>
          <w:numId w:val="35"/>
        </w:numPr>
        <w:spacing w:after="0" w:line="240" w:lineRule="auto"/>
        <w:ind w:left="993" w:hanging="284"/>
        <w:jc w:val="both"/>
        <w:rPr>
          <w:rFonts w:ascii="Arial" w:hAnsi="Arial" w:cs="Arial"/>
        </w:rPr>
      </w:pPr>
      <w:r w:rsidRPr="00FE20E5">
        <w:rPr>
          <w:rFonts w:ascii="Arial" w:hAnsi="Arial" w:cs="Arial"/>
        </w:rPr>
        <w:t xml:space="preserve">36% </w:t>
      </w:r>
      <w:r w:rsidR="00D35778" w:rsidRPr="00FE20E5">
        <w:rPr>
          <w:rFonts w:ascii="Arial" w:hAnsi="Arial" w:cs="Arial"/>
        </w:rPr>
        <w:t xml:space="preserve">of </w:t>
      </w:r>
      <w:r w:rsidRPr="00FE20E5">
        <w:rPr>
          <w:rFonts w:ascii="Arial" w:hAnsi="Arial" w:cs="Arial"/>
        </w:rPr>
        <w:t>stalking and harassment</w:t>
      </w:r>
      <w:r w:rsidR="00815933">
        <w:rPr>
          <w:rFonts w:ascii="Arial" w:hAnsi="Arial" w:cs="Arial"/>
        </w:rPr>
        <w:t xml:space="preserve"> was DA-related</w:t>
      </w:r>
      <w:r w:rsidRPr="00FE20E5">
        <w:rPr>
          <w:rFonts w:ascii="Arial" w:hAnsi="Arial" w:cs="Arial"/>
        </w:rPr>
        <w:t xml:space="preserve"> </w:t>
      </w:r>
      <w:r w:rsidR="00D35778" w:rsidRPr="00FE20E5">
        <w:rPr>
          <w:rFonts w:ascii="Arial" w:hAnsi="Arial" w:cs="Arial"/>
        </w:rPr>
        <w:t>this month. L</w:t>
      </w:r>
      <w:r w:rsidRPr="00FE20E5">
        <w:rPr>
          <w:rFonts w:ascii="Arial" w:hAnsi="Arial" w:cs="Arial"/>
        </w:rPr>
        <w:t xml:space="preserve">ast month, </w:t>
      </w:r>
      <w:r w:rsidR="00D35778" w:rsidRPr="00FE20E5">
        <w:rPr>
          <w:rFonts w:ascii="Arial" w:hAnsi="Arial" w:cs="Arial"/>
        </w:rPr>
        <w:t xml:space="preserve">it was </w:t>
      </w:r>
      <w:r w:rsidRPr="00FE20E5">
        <w:rPr>
          <w:rFonts w:ascii="Arial" w:hAnsi="Arial" w:cs="Arial"/>
        </w:rPr>
        <w:t>3</w:t>
      </w:r>
      <w:r w:rsidR="00D35778" w:rsidRPr="00FE20E5">
        <w:rPr>
          <w:rFonts w:ascii="Arial" w:hAnsi="Arial" w:cs="Arial"/>
        </w:rPr>
        <w:t>5.2</w:t>
      </w:r>
      <w:r w:rsidRPr="00FE20E5">
        <w:rPr>
          <w:rFonts w:ascii="Arial" w:hAnsi="Arial" w:cs="Arial"/>
        </w:rPr>
        <w:t>%.</w:t>
      </w:r>
      <w:r w:rsidR="00D35778" w:rsidRPr="00D35778">
        <w:rPr>
          <w:rFonts w:ascii="Arial" w:hAnsi="Arial" w:cs="Arial"/>
        </w:rPr>
        <w:t xml:space="preserve"> </w:t>
      </w:r>
      <w:r w:rsidR="009D7D5C">
        <w:rPr>
          <w:rFonts w:ascii="Arial" w:hAnsi="Arial" w:cs="Arial"/>
        </w:rPr>
        <w:t>S</w:t>
      </w:r>
      <w:r w:rsidRPr="00FE20E5">
        <w:rPr>
          <w:rFonts w:ascii="Arial" w:hAnsi="Arial" w:cs="Arial"/>
        </w:rPr>
        <w:t>talking and harassment went up</w:t>
      </w:r>
      <w:r w:rsidR="009D7D5C">
        <w:rPr>
          <w:rFonts w:ascii="Arial" w:hAnsi="Arial" w:cs="Arial"/>
        </w:rPr>
        <w:t xml:space="preserve"> and t</w:t>
      </w:r>
      <w:r w:rsidR="00D35778" w:rsidRPr="00FE20E5">
        <w:rPr>
          <w:rFonts w:ascii="Arial" w:hAnsi="Arial" w:cs="Arial"/>
        </w:rPr>
        <w:t>his had a k</w:t>
      </w:r>
      <w:r w:rsidRPr="00FE20E5">
        <w:rPr>
          <w:rFonts w:ascii="Arial" w:hAnsi="Arial" w:cs="Arial"/>
        </w:rPr>
        <w:t>no</w:t>
      </w:r>
      <w:r w:rsidR="00D35778" w:rsidRPr="00FE20E5">
        <w:rPr>
          <w:rFonts w:ascii="Arial" w:hAnsi="Arial" w:cs="Arial"/>
        </w:rPr>
        <w:t>ck-</w:t>
      </w:r>
      <w:r w:rsidR="00E43226" w:rsidRPr="00FE20E5">
        <w:rPr>
          <w:rFonts w:ascii="Arial" w:hAnsi="Arial" w:cs="Arial"/>
        </w:rPr>
        <w:t xml:space="preserve">on effect </w:t>
      </w:r>
      <w:r w:rsidR="00815933">
        <w:rPr>
          <w:rFonts w:ascii="Arial" w:hAnsi="Arial" w:cs="Arial"/>
        </w:rPr>
        <w:t xml:space="preserve">on </w:t>
      </w:r>
      <w:r w:rsidR="00E43226" w:rsidRPr="00FE20E5">
        <w:rPr>
          <w:rFonts w:ascii="Arial" w:hAnsi="Arial" w:cs="Arial"/>
        </w:rPr>
        <w:t>different forecasts</w:t>
      </w:r>
      <w:r w:rsidR="00815933">
        <w:rPr>
          <w:rFonts w:ascii="Arial" w:hAnsi="Arial" w:cs="Arial"/>
        </w:rPr>
        <w:t xml:space="preserve"> including DA</w:t>
      </w:r>
      <w:r w:rsidR="00E43226" w:rsidRPr="00FE20E5">
        <w:rPr>
          <w:rFonts w:ascii="Arial" w:hAnsi="Arial" w:cs="Arial"/>
        </w:rPr>
        <w:t xml:space="preserve">. </w:t>
      </w:r>
    </w:p>
    <w:p w14:paraId="571CF06D" w14:textId="16A45A39" w:rsidR="009D7D5C" w:rsidRDefault="008B740D" w:rsidP="009D7D5C">
      <w:pPr>
        <w:pStyle w:val="ListParagraph"/>
        <w:numPr>
          <w:ilvl w:val="0"/>
          <w:numId w:val="35"/>
        </w:numPr>
        <w:spacing w:after="0" w:line="240" w:lineRule="auto"/>
        <w:ind w:left="993" w:hanging="284"/>
        <w:jc w:val="both"/>
        <w:rPr>
          <w:rFonts w:ascii="Arial" w:hAnsi="Arial" w:cs="Arial"/>
        </w:rPr>
      </w:pPr>
      <w:r w:rsidRPr="009D7D5C">
        <w:rPr>
          <w:rFonts w:ascii="Arial" w:hAnsi="Arial" w:cs="Arial"/>
        </w:rPr>
        <w:t xml:space="preserve">Personal robbery. </w:t>
      </w:r>
      <w:r w:rsidR="00D35778" w:rsidRPr="009D7D5C">
        <w:rPr>
          <w:rFonts w:ascii="Arial" w:hAnsi="Arial" w:cs="Arial"/>
        </w:rPr>
        <w:t>There was an i</w:t>
      </w:r>
      <w:r w:rsidRPr="009D7D5C">
        <w:rPr>
          <w:rFonts w:ascii="Arial" w:hAnsi="Arial" w:cs="Arial"/>
        </w:rPr>
        <w:t>ncrease in October</w:t>
      </w:r>
      <w:r w:rsidR="00D35778" w:rsidRPr="009D7D5C">
        <w:rPr>
          <w:rFonts w:ascii="Arial" w:hAnsi="Arial" w:cs="Arial"/>
        </w:rPr>
        <w:t xml:space="preserve"> </w:t>
      </w:r>
      <w:r w:rsidR="00E43226" w:rsidRPr="009D7D5C">
        <w:rPr>
          <w:rFonts w:ascii="Arial" w:hAnsi="Arial" w:cs="Arial"/>
        </w:rPr>
        <w:t>just under</w:t>
      </w:r>
      <w:r w:rsidR="00D35778" w:rsidRPr="009D7D5C">
        <w:rPr>
          <w:rFonts w:ascii="Arial" w:hAnsi="Arial" w:cs="Arial"/>
        </w:rPr>
        <w:t xml:space="preserve"> 9% year</w:t>
      </w:r>
      <w:r w:rsidR="00E43226" w:rsidRPr="009D7D5C">
        <w:rPr>
          <w:rFonts w:ascii="Arial" w:hAnsi="Arial" w:cs="Arial"/>
        </w:rPr>
        <w:t xml:space="preserve"> end October</w:t>
      </w:r>
      <w:r w:rsidR="00D35778" w:rsidRPr="009D7D5C">
        <w:rPr>
          <w:rFonts w:ascii="Arial" w:hAnsi="Arial" w:cs="Arial"/>
        </w:rPr>
        <w:t>.</w:t>
      </w:r>
      <w:r w:rsidRPr="009D7D5C">
        <w:rPr>
          <w:rFonts w:ascii="Arial" w:hAnsi="Arial" w:cs="Arial"/>
        </w:rPr>
        <w:t xml:space="preserve"> </w:t>
      </w:r>
      <w:r w:rsidR="00E43226" w:rsidRPr="009D7D5C">
        <w:rPr>
          <w:rFonts w:ascii="Arial" w:hAnsi="Arial" w:cs="Arial"/>
        </w:rPr>
        <w:t>Essex is just</w:t>
      </w:r>
      <w:r w:rsidR="009A189C" w:rsidRPr="009D7D5C">
        <w:rPr>
          <w:rFonts w:ascii="Arial" w:hAnsi="Arial" w:cs="Arial"/>
        </w:rPr>
        <w:t xml:space="preserve"> above </w:t>
      </w:r>
      <w:r w:rsidR="00E43226" w:rsidRPr="009D7D5C">
        <w:rPr>
          <w:rFonts w:ascii="Arial" w:hAnsi="Arial" w:cs="Arial"/>
        </w:rPr>
        <w:t xml:space="preserve">the MSG </w:t>
      </w:r>
      <w:r w:rsidR="009A189C" w:rsidRPr="009D7D5C">
        <w:rPr>
          <w:rFonts w:ascii="Arial" w:hAnsi="Arial" w:cs="Arial"/>
        </w:rPr>
        <w:t xml:space="preserve">average but </w:t>
      </w:r>
      <w:r w:rsidR="00E43226" w:rsidRPr="009D7D5C">
        <w:rPr>
          <w:rFonts w:ascii="Arial" w:hAnsi="Arial" w:cs="Arial"/>
        </w:rPr>
        <w:t>11</w:t>
      </w:r>
      <w:r w:rsidR="00E43226" w:rsidRPr="009D7D5C">
        <w:rPr>
          <w:rFonts w:ascii="Arial" w:hAnsi="Arial" w:cs="Arial"/>
          <w:vertAlign w:val="superscript"/>
        </w:rPr>
        <w:t>th</w:t>
      </w:r>
      <w:r w:rsidR="00E43226" w:rsidRPr="009D7D5C">
        <w:rPr>
          <w:rFonts w:ascii="Arial" w:hAnsi="Arial" w:cs="Arial"/>
        </w:rPr>
        <w:t xml:space="preserve"> </w:t>
      </w:r>
      <w:r w:rsidR="009A189C" w:rsidRPr="009D7D5C">
        <w:rPr>
          <w:rFonts w:ascii="Arial" w:hAnsi="Arial" w:cs="Arial"/>
        </w:rPr>
        <w:t>nationally</w:t>
      </w:r>
      <w:r w:rsidR="00E43226" w:rsidRPr="009D7D5C">
        <w:rPr>
          <w:rFonts w:ascii="Arial" w:hAnsi="Arial" w:cs="Arial"/>
        </w:rPr>
        <w:t xml:space="preserve"> for crime</w:t>
      </w:r>
      <w:r w:rsidR="009A189C" w:rsidRPr="009D7D5C">
        <w:rPr>
          <w:rFonts w:ascii="Arial" w:hAnsi="Arial" w:cs="Arial"/>
        </w:rPr>
        <w:t xml:space="preserve"> </w:t>
      </w:r>
      <w:r w:rsidR="00E43226" w:rsidRPr="009D7D5C">
        <w:rPr>
          <w:rFonts w:ascii="Arial" w:hAnsi="Arial" w:cs="Arial"/>
        </w:rPr>
        <w:t xml:space="preserve">increase, in the bottom quartile. </w:t>
      </w:r>
      <w:r w:rsidR="00C76A09" w:rsidRPr="009D7D5C">
        <w:rPr>
          <w:rFonts w:ascii="Arial" w:hAnsi="Arial" w:cs="Arial"/>
        </w:rPr>
        <w:t>Th</w:t>
      </w:r>
      <w:r w:rsidR="00E43226" w:rsidRPr="009D7D5C">
        <w:rPr>
          <w:rFonts w:ascii="Arial" w:hAnsi="Arial" w:cs="Arial"/>
        </w:rPr>
        <w:t>e</w:t>
      </w:r>
      <w:r w:rsidR="00C76A09" w:rsidRPr="009D7D5C">
        <w:rPr>
          <w:rFonts w:ascii="Arial" w:hAnsi="Arial" w:cs="Arial"/>
        </w:rPr>
        <w:t xml:space="preserve"> increase</w:t>
      </w:r>
      <w:r w:rsidR="0090799B">
        <w:rPr>
          <w:rFonts w:ascii="Arial" w:hAnsi="Arial" w:cs="Arial"/>
        </w:rPr>
        <w:t xml:space="preserve"> i</w:t>
      </w:r>
      <w:r w:rsidR="00E43226" w:rsidRPr="009D7D5C">
        <w:rPr>
          <w:rFonts w:ascii="Arial" w:hAnsi="Arial" w:cs="Arial"/>
        </w:rPr>
        <w:t>n personal robbery</w:t>
      </w:r>
      <w:r w:rsidR="00C76A09" w:rsidRPr="009D7D5C">
        <w:rPr>
          <w:rFonts w:ascii="Arial" w:hAnsi="Arial" w:cs="Arial"/>
        </w:rPr>
        <w:t xml:space="preserve"> is a national pattern</w:t>
      </w:r>
      <w:r w:rsidR="00E43226" w:rsidRPr="009D7D5C">
        <w:rPr>
          <w:rFonts w:ascii="Arial" w:hAnsi="Arial" w:cs="Arial"/>
        </w:rPr>
        <w:t xml:space="preserve">. </w:t>
      </w:r>
      <w:r w:rsidR="00C76A09" w:rsidRPr="009D7D5C">
        <w:rPr>
          <w:rFonts w:ascii="Arial" w:hAnsi="Arial" w:cs="Arial"/>
        </w:rPr>
        <w:t>For Essex, it has been</w:t>
      </w:r>
      <w:r w:rsidR="009A189C" w:rsidRPr="009D7D5C">
        <w:rPr>
          <w:rFonts w:ascii="Arial" w:hAnsi="Arial" w:cs="Arial"/>
        </w:rPr>
        <w:t xml:space="preserve"> forecasted that </w:t>
      </w:r>
      <w:r w:rsidR="00C76A09" w:rsidRPr="009D7D5C">
        <w:rPr>
          <w:rFonts w:ascii="Arial" w:hAnsi="Arial" w:cs="Arial"/>
        </w:rPr>
        <w:t xml:space="preserve">this is </w:t>
      </w:r>
      <w:r w:rsidR="00E43226" w:rsidRPr="009D7D5C">
        <w:rPr>
          <w:rFonts w:ascii="Arial" w:hAnsi="Arial" w:cs="Arial"/>
        </w:rPr>
        <w:t xml:space="preserve">going to decrease in the next months. Personal robbery is an area that </w:t>
      </w:r>
      <w:r w:rsidR="00C76A09" w:rsidRPr="009D7D5C">
        <w:rPr>
          <w:rFonts w:ascii="Arial" w:hAnsi="Arial" w:cs="Arial"/>
        </w:rPr>
        <w:t>the Deputy has commissioned additional work</w:t>
      </w:r>
      <w:r w:rsidR="0090799B">
        <w:rPr>
          <w:rFonts w:ascii="Arial" w:hAnsi="Arial" w:cs="Arial"/>
        </w:rPr>
        <w:t xml:space="preserve"> on</w:t>
      </w:r>
      <w:r w:rsidR="00C76A09" w:rsidRPr="009D7D5C">
        <w:rPr>
          <w:rFonts w:ascii="Arial" w:hAnsi="Arial" w:cs="Arial"/>
        </w:rPr>
        <w:t xml:space="preserve">. </w:t>
      </w:r>
    </w:p>
    <w:p w14:paraId="22CB8DAD" w14:textId="0928F40C" w:rsidR="009D7D5C" w:rsidRDefault="008B740D" w:rsidP="009D7D5C">
      <w:pPr>
        <w:pStyle w:val="ListParagraph"/>
        <w:numPr>
          <w:ilvl w:val="0"/>
          <w:numId w:val="35"/>
        </w:numPr>
        <w:spacing w:after="0" w:line="240" w:lineRule="auto"/>
        <w:ind w:left="993" w:hanging="284"/>
        <w:jc w:val="both"/>
        <w:rPr>
          <w:rFonts w:ascii="Arial" w:hAnsi="Arial" w:cs="Arial"/>
        </w:rPr>
      </w:pPr>
      <w:r w:rsidRPr="009D7D5C">
        <w:rPr>
          <w:rFonts w:ascii="Arial" w:hAnsi="Arial" w:cs="Arial"/>
        </w:rPr>
        <w:t xml:space="preserve">Other burglary. </w:t>
      </w:r>
      <w:r w:rsidR="00C76A09" w:rsidRPr="009D7D5C">
        <w:rPr>
          <w:rFonts w:ascii="Arial" w:hAnsi="Arial" w:cs="Arial"/>
        </w:rPr>
        <w:t>There was a s</w:t>
      </w:r>
      <w:r w:rsidRPr="009D7D5C">
        <w:rPr>
          <w:rFonts w:ascii="Arial" w:hAnsi="Arial" w:cs="Arial"/>
        </w:rPr>
        <w:t>pike in October</w:t>
      </w:r>
      <w:r w:rsidR="00C76A09" w:rsidRPr="009D7D5C">
        <w:rPr>
          <w:rFonts w:ascii="Arial" w:hAnsi="Arial" w:cs="Arial"/>
        </w:rPr>
        <w:t xml:space="preserve"> although there was a </w:t>
      </w:r>
      <w:r w:rsidRPr="009D7D5C">
        <w:rPr>
          <w:rFonts w:ascii="Arial" w:hAnsi="Arial" w:cs="Arial"/>
        </w:rPr>
        <w:t xml:space="preserve">decrease </w:t>
      </w:r>
      <w:r w:rsidR="00C76A09" w:rsidRPr="009D7D5C">
        <w:rPr>
          <w:rFonts w:ascii="Arial" w:hAnsi="Arial" w:cs="Arial"/>
        </w:rPr>
        <w:t>year end October</w:t>
      </w:r>
      <w:r w:rsidR="0090799B">
        <w:rPr>
          <w:rFonts w:ascii="Arial" w:hAnsi="Arial" w:cs="Arial"/>
        </w:rPr>
        <w:t xml:space="preserve"> compared to the previous year</w:t>
      </w:r>
      <w:r w:rsidRPr="009D7D5C">
        <w:rPr>
          <w:rFonts w:ascii="Arial" w:hAnsi="Arial" w:cs="Arial"/>
        </w:rPr>
        <w:t>.</w:t>
      </w:r>
    </w:p>
    <w:p w14:paraId="44F45E39" w14:textId="2BDCF4BA" w:rsidR="009D7D5C" w:rsidRDefault="008B740D" w:rsidP="009D7D5C">
      <w:pPr>
        <w:pStyle w:val="ListParagraph"/>
        <w:numPr>
          <w:ilvl w:val="0"/>
          <w:numId w:val="35"/>
        </w:numPr>
        <w:spacing w:after="0" w:line="240" w:lineRule="auto"/>
        <w:ind w:left="993" w:hanging="284"/>
        <w:jc w:val="both"/>
        <w:rPr>
          <w:rFonts w:ascii="Arial" w:hAnsi="Arial" w:cs="Arial"/>
        </w:rPr>
      </w:pPr>
      <w:r w:rsidRPr="009D7D5C">
        <w:rPr>
          <w:rFonts w:ascii="Arial" w:hAnsi="Arial" w:cs="Arial"/>
        </w:rPr>
        <w:t xml:space="preserve">Theft </w:t>
      </w:r>
      <w:r w:rsidR="00C76A09" w:rsidRPr="009D7D5C">
        <w:rPr>
          <w:rFonts w:ascii="Arial" w:hAnsi="Arial" w:cs="Arial"/>
        </w:rPr>
        <w:t xml:space="preserve">of </w:t>
      </w:r>
      <w:r w:rsidRPr="009D7D5C">
        <w:rPr>
          <w:rFonts w:ascii="Arial" w:hAnsi="Arial" w:cs="Arial"/>
        </w:rPr>
        <w:t xml:space="preserve">vehicles. </w:t>
      </w:r>
      <w:r w:rsidR="00C76A09" w:rsidRPr="009D7D5C">
        <w:rPr>
          <w:rFonts w:ascii="Arial" w:hAnsi="Arial" w:cs="Arial"/>
        </w:rPr>
        <w:t xml:space="preserve">There is a 14% increase </w:t>
      </w:r>
      <w:r w:rsidR="0090799B">
        <w:rPr>
          <w:rFonts w:ascii="Arial" w:hAnsi="Arial" w:cs="Arial"/>
        </w:rPr>
        <w:t xml:space="preserve">which </w:t>
      </w:r>
      <w:r w:rsidR="009D7D5C">
        <w:rPr>
          <w:rFonts w:ascii="Arial" w:hAnsi="Arial" w:cs="Arial"/>
        </w:rPr>
        <w:t>is noted</w:t>
      </w:r>
      <w:r w:rsidR="00C76A09" w:rsidRPr="009D7D5C">
        <w:rPr>
          <w:rFonts w:ascii="Arial" w:hAnsi="Arial" w:cs="Arial"/>
        </w:rPr>
        <w:t xml:space="preserve"> as an exception. Essex is 8</w:t>
      </w:r>
      <w:r w:rsidR="00C76A09" w:rsidRPr="009D7D5C">
        <w:rPr>
          <w:rFonts w:ascii="Arial" w:hAnsi="Arial" w:cs="Arial"/>
          <w:vertAlign w:val="superscript"/>
        </w:rPr>
        <w:t>th</w:t>
      </w:r>
      <w:r w:rsidR="00C76A09" w:rsidRPr="009D7D5C">
        <w:rPr>
          <w:rFonts w:ascii="Arial" w:hAnsi="Arial" w:cs="Arial"/>
        </w:rPr>
        <w:t xml:space="preserve"> in its MSG, </w:t>
      </w:r>
      <w:r w:rsidRPr="009D7D5C">
        <w:rPr>
          <w:rFonts w:ascii="Arial" w:hAnsi="Arial" w:cs="Arial"/>
        </w:rPr>
        <w:t>nearly bottom nationally</w:t>
      </w:r>
      <w:r w:rsidR="00C76A09" w:rsidRPr="009D7D5C">
        <w:rPr>
          <w:rFonts w:ascii="Arial" w:hAnsi="Arial" w:cs="Arial"/>
        </w:rPr>
        <w:t xml:space="preserve"> for the crime rate in this area</w:t>
      </w:r>
      <w:r w:rsidRPr="009D7D5C">
        <w:rPr>
          <w:rFonts w:ascii="Arial" w:hAnsi="Arial" w:cs="Arial"/>
        </w:rPr>
        <w:t xml:space="preserve">. </w:t>
      </w:r>
    </w:p>
    <w:p w14:paraId="2AD1C131" w14:textId="77777777" w:rsidR="009D7D5C" w:rsidRDefault="008B740D" w:rsidP="009D7D5C">
      <w:pPr>
        <w:pStyle w:val="ListParagraph"/>
        <w:numPr>
          <w:ilvl w:val="0"/>
          <w:numId w:val="35"/>
        </w:numPr>
        <w:spacing w:after="0" w:line="240" w:lineRule="auto"/>
        <w:ind w:left="993" w:hanging="284"/>
        <w:jc w:val="both"/>
        <w:rPr>
          <w:rFonts w:ascii="Arial" w:hAnsi="Arial" w:cs="Arial"/>
        </w:rPr>
      </w:pPr>
      <w:r w:rsidRPr="009D7D5C">
        <w:rPr>
          <w:rFonts w:ascii="Arial" w:hAnsi="Arial" w:cs="Arial"/>
        </w:rPr>
        <w:t xml:space="preserve">Possession of drugs. </w:t>
      </w:r>
      <w:r w:rsidR="00C76A09" w:rsidRPr="009D7D5C">
        <w:rPr>
          <w:rFonts w:ascii="Arial" w:hAnsi="Arial" w:cs="Arial"/>
        </w:rPr>
        <w:t xml:space="preserve">There is a spike in October, 8% increase but this is </w:t>
      </w:r>
      <w:r w:rsidR="009D7D5C">
        <w:rPr>
          <w:rFonts w:ascii="Arial" w:hAnsi="Arial" w:cs="Arial"/>
        </w:rPr>
        <w:t xml:space="preserve">considered </w:t>
      </w:r>
      <w:r w:rsidR="00C76A09" w:rsidRPr="009D7D5C">
        <w:rPr>
          <w:rFonts w:ascii="Arial" w:hAnsi="Arial" w:cs="Arial"/>
        </w:rPr>
        <w:t>a positive due to p</w:t>
      </w:r>
      <w:r w:rsidRPr="009D7D5C">
        <w:rPr>
          <w:rFonts w:ascii="Arial" w:hAnsi="Arial" w:cs="Arial"/>
        </w:rPr>
        <w:t>roactive policing</w:t>
      </w:r>
      <w:r w:rsidR="00C76A09" w:rsidRPr="009D7D5C">
        <w:rPr>
          <w:rFonts w:ascii="Arial" w:hAnsi="Arial" w:cs="Arial"/>
        </w:rPr>
        <w:t xml:space="preserve">. </w:t>
      </w:r>
      <w:r w:rsidRPr="009D7D5C">
        <w:rPr>
          <w:rFonts w:ascii="Arial" w:hAnsi="Arial" w:cs="Arial"/>
        </w:rPr>
        <w:t>28</w:t>
      </w:r>
      <w:r w:rsidR="00C76A09" w:rsidRPr="009D7D5C">
        <w:rPr>
          <w:rFonts w:ascii="Arial" w:hAnsi="Arial" w:cs="Arial"/>
        </w:rPr>
        <w:t xml:space="preserve"> out of the 42 forces have seen an increase. </w:t>
      </w:r>
    </w:p>
    <w:p w14:paraId="44139F2A" w14:textId="107B58D8" w:rsidR="009D7D5C" w:rsidRDefault="008B740D" w:rsidP="009D7D5C">
      <w:pPr>
        <w:pStyle w:val="ListParagraph"/>
        <w:numPr>
          <w:ilvl w:val="0"/>
          <w:numId w:val="35"/>
        </w:numPr>
        <w:spacing w:after="0" w:line="240" w:lineRule="auto"/>
        <w:ind w:left="993" w:hanging="284"/>
        <w:jc w:val="both"/>
        <w:rPr>
          <w:rFonts w:ascii="Arial" w:hAnsi="Arial" w:cs="Arial"/>
        </w:rPr>
      </w:pPr>
      <w:r w:rsidRPr="009D7D5C">
        <w:rPr>
          <w:rFonts w:ascii="Arial" w:hAnsi="Arial" w:cs="Arial"/>
        </w:rPr>
        <w:t>Solved rates</w:t>
      </w:r>
      <w:r w:rsidR="00C76A09" w:rsidRPr="009D7D5C">
        <w:rPr>
          <w:rFonts w:ascii="Arial" w:hAnsi="Arial" w:cs="Arial"/>
        </w:rPr>
        <w:t>. There is a really high increase in the area of stalking and harassment</w:t>
      </w:r>
      <w:r w:rsidRPr="009D7D5C">
        <w:rPr>
          <w:rFonts w:ascii="Arial" w:hAnsi="Arial" w:cs="Arial"/>
        </w:rPr>
        <w:t xml:space="preserve">. </w:t>
      </w:r>
      <w:r w:rsidR="00C76A09" w:rsidRPr="009D7D5C">
        <w:rPr>
          <w:rFonts w:ascii="Arial" w:hAnsi="Arial" w:cs="Arial"/>
        </w:rPr>
        <w:t xml:space="preserve">This is increasing as now </w:t>
      </w:r>
      <w:r w:rsidRPr="009D7D5C">
        <w:rPr>
          <w:rFonts w:ascii="Arial" w:hAnsi="Arial" w:cs="Arial"/>
        </w:rPr>
        <w:t>additional crime</w:t>
      </w:r>
      <w:r w:rsidR="00C76A09" w:rsidRPr="009D7D5C">
        <w:rPr>
          <w:rFonts w:ascii="Arial" w:hAnsi="Arial" w:cs="Arial"/>
        </w:rPr>
        <w:t xml:space="preserve">s </w:t>
      </w:r>
      <w:r w:rsidR="0090799B">
        <w:rPr>
          <w:rFonts w:ascii="Arial" w:hAnsi="Arial" w:cs="Arial"/>
        </w:rPr>
        <w:t>are</w:t>
      </w:r>
      <w:r w:rsidR="00C76A09" w:rsidRPr="009D7D5C">
        <w:rPr>
          <w:rFonts w:ascii="Arial" w:hAnsi="Arial" w:cs="Arial"/>
        </w:rPr>
        <w:t xml:space="preserve"> recorded</w:t>
      </w:r>
      <w:r w:rsidRPr="009D7D5C">
        <w:rPr>
          <w:rFonts w:ascii="Arial" w:hAnsi="Arial" w:cs="Arial"/>
        </w:rPr>
        <w:t xml:space="preserve">. </w:t>
      </w:r>
      <w:r w:rsidR="00C76A09" w:rsidRPr="009D7D5C">
        <w:rPr>
          <w:rFonts w:ascii="Arial" w:hAnsi="Arial" w:cs="Arial"/>
        </w:rPr>
        <w:t xml:space="preserve">Essex increases </w:t>
      </w:r>
      <w:r w:rsidR="0090799B">
        <w:rPr>
          <w:rFonts w:ascii="Arial" w:hAnsi="Arial" w:cs="Arial"/>
        </w:rPr>
        <w:t>are</w:t>
      </w:r>
      <w:r w:rsidR="00C76A09" w:rsidRPr="009D7D5C">
        <w:rPr>
          <w:rFonts w:ascii="Arial" w:hAnsi="Arial" w:cs="Arial"/>
        </w:rPr>
        <w:t xml:space="preserve"> higher than other forces. The actual number of crimes solved for stalking and harassment has </w:t>
      </w:r>
      <w:r w:rsidR="0090799B">
        <w:rPr>
          <w:rFonts w:ascii="Arial" w:hAnsi="Arial" w:cs="Arial"/>
        </w:rPr>
        <w:t>increased</w:t>
      </w:r>
      <w:r w:rsidR="00C76A09" w:rsidRPr="009D7D5C">
        <w:rPr>
          <w:rFonts w:ascii="Arial" w:hAnsi="Arial" w:cs="Arial"/>
        </w:rPr>
        <w:t xml:space="preserve"> by just over a quarter. </w:t>
      </w:r>
    </w:p>
    <w:p w14:paraId="004B719B" w14:textId="33878FB1" w:rsidR="009D7D5C" w:rsidRDefault="00C76A09" w:rsidP="009D7D5C">
      <w:pPr>
        <w:pStyle w:val="ListParagraph"/>
        <w:numPr>
          <w:ilvl w:val="0"/>
          <w:numId w:val="35"/>
        </w:numPr>
        <w:spacing w:after="0" w:line="240" w:lineRule="auto"/>
        <w:ind w:left="993" w:hanging="284"/>
        <w:jc w:val="both"/>
        <w:rPr>
          <w:rFonts w:ascii="Arial" w:hAnsi="Arial" w:cs="Arial"/>
        </w:rPr>
      </w:pPr>
      <w:r w:rsidRPr="009D7D5C">
        <w:rPr>
          <w:rFonts w:ascii="Arial" w:hAnsi="Arial" w:cs="Arial"/>
        </w:rPr>
        <w:t>Other burglary. This is i</w:t>
      </w:r>
      <w:r w:rsidR="008B740D" w:rsidRPr="009D7D5C">
        <w:rPr>
          <w:rFonts w:ascii="Arial" w:hAnsi="Arial" w:cs="Arial"/>
        </w:rPr>
        <w:t>ncreasing</w:t>
      </w:r>
      <w:r w:rsidRPr="009D7D5C">
        <w:rPr>
          <w:rFonts w:ascii="Arial" w:hAnsi="Arial" w:cs="Arial"/>
        </w:rPr>
        <w:t xml:space="preserve"> and this is an e</w:t>
      </w:r>
      <w:r w:rsidR="006626D4" w:rsidRPr="009D7D5C">
        <w:rPr>
          <w:rFonts w:ascii="Arial" w:hAnsi="Arial" w:cs="Arial"/>
        </w:rPr>
        <w:t xml:space="preserve">xception </w:t>
      </w:r>
      <w:r w:rsidR="008B740D" w:rsidRPr="009D7D5C">
        <w:rPr>
          <w:rFonts w:ascii="Arial" w:hAnsi="Arial" w:cs="Arial"/>
        </w:rPr>
        <w:t xml:space="preserve">in </w:t>
      </w:r>
      <w:r w:rsidR="006626D4" w:rsidRPr="009D7D5C">
        <w:rPr>
          <w:rFonts w:ascii="Arial" w:hAnsi="Arial" w:cs="Arial"/>
        </w:rPr>
        <w:t xml:space="preserve">terms of the </w:t>
      </w:r>
      <w:r w:rsidR="008B740D" w:rsidRPr="009D7D5C">
        <w:rPr>
          <w:rFonts w:ascii="Arial" w:hAnsi="Arial" w:cs="Arial"/>
        </w:rPr>
        <w:t xml:space="preserve">actual rates. </w:t>
      </w:r>
      <w:r w:rsidR="006626D4" w:rsidRPr="009D7D5C">
        <w:rPr>
          <w:rFonts w:ascii="Arial" w:hAnsi="Arial" w:cs="Arial"/>
        </w:rPr>
        <w:t>In terms of s</w:t>
      </w:r>
      <w:r w:rsidR="008B740D" w:rsidRPr="009D7D5C">
        <w:rPr>
          <w:rFonts w:ascii="Arial" w:hAnsi="Arial" w:cs="Arial"/>
        </w:rPr>
        <w:t xml:space="preserve">olved </w:t>
      </w:r>
      <w:r w:rsidR="006626D4" w:rsidRPr="009D7D5C">
        <w:rPr>
          <w:rFonts w:ascii="Arial" w:hAnsi="Arial" w:cs="Arial"/>
        </w:rPr>
        <w:t>rates, this is below 10% and a number of crimes solve</w:t>
      </w:r>
      <w:r w:rsidR="0090799B">
        <w:rPr>
          <w:rFonts w:ascii="Arial" w:hAnsi="Arial" w:cs="Arial"/>
        </w:rPr>
        <w:t>d</w:t>
      </w:r>
      <w:r w:rsidR="006626D4" w:rsidRPr="009D7D5C">
        <w:rPr>
          <w:rFonts w:ascii="Arial" w:hAnsi="Arial" w:cs="Arial"/>
        </w:rPr>
        <w:t xml:space="preserve"> has d</w:t>
      </w:r>
      <w:r w:rsidR="008B740D" w:rsidRPr="009D7D5C">
        <w:rPr>
          <w:rFonts w:ascii="Arial" w:hAnsi="Arial" w:cs="Arial"/>
        </w:rPr>
        <w:t>ecreased by 20%</w:t>
      </w:r>
      <w:r w:rsidR="006626D4" w:rsidRPr="009D7D5C">
        <w:rPr>
          <w:rFonts w:ascii="Arial" w:hAnsi="Arial" w:cs="Arial"/>
        </w:rPr>
        <w:t>.</w:t>
      </w:r>
    </w:p>
    <w:p w14:paraId="41450DCF" w14:textId="2FBAADB5" w:rsidR="009D7D5C" w:rsidRPr="0090799B" w:rsidRDefault="008B740D" w:rsidP="00363C4B">
      <w:pPr>
        <w:pStyle w:val="ListParagraph"/>
        <w:numPr>
          <w:ilvl w:val="0"/>
          <w:numId w:val="35"/>
        </w:numPr>
        <w:spacing w:after="120" w:line="240" w:lineRule="auto"/>
        <w:ind w:left="993" w:hanging="284"/>
        <w:contextualSpacing w:val="0"/>
        <w:jc w:val="both"/>
        <w:rPr>
          <w:rFonts w:ascii="Arial" w:hAnsi="Arial" w:cs="Arial"/>
        </w:rPr>
      </w:pPr>
      <w:r w:rsidRPr="0090799B">
        <w:rPr>
          <w:rFonts w:ascii="Arial" w:hAnsi="Arial" w:cs="Arial"/>
        </w:rPr>
        <w:t xml:space="preserve">Theft of vehicles. </w:t>
      </w:r>
      <w:r w:rsidR="006626D4" w:rsidRPr="0090799B">
        <w:rPr>
          <w:rFonts w:ascii="Arial" w:hAnsi="Arial" w:cs="Arial"/>
        </w:rPr>
        <w:t>This is an e</w:t>
      </w:r>
      <w:r w:rsidRPr="0090799B">
        <w:rPr>
          <w:rFonts w:ascii="Arial" w:hAnsi="Arial" w:cs="Arial"/>
        </w:rPr>
        <w:t xml:space="preserve">xception in terms of </w:t>
      </w:r>
      <w:r w:rsidR="006626D4" w:rsidRPr="0090799B">
        <w:rPr>
          <w:rFonts w:ascii="Arial" w:hAnsi="Arial" w:cs="Arial"/>
        </w:rPr>
        <w:t xml:space="preserve">the actual </w:t>
      </w:r>
      <w:r w:rsidRPr="0090799B">
        <w:rPr>
          <w:rFonts w:ascii="Arial" w:hAnsi="Arial" w:cs="Arial"/>
        </w:rPr>
        <w:t xml:space="preserve">crime increase and rate. </w:t>
      </w:r>
      <w:r w:rsidR="006626D4" w:rsidRPr="0090799B">
        <w:rPr>
          <w:rFonts w:ascii="Arial" w:hAnsi="Arial" w:cs="Arial"/>
        </w:rPr>
        <w:t>The solved rate is b</w:t>
      </w:r>
      <w:r w:rsidRPr="0090799B">
        <w:rPr>
          <w:rFonts w:ascii="Arial" w:hAnsi="Arial" w:cs="Arial"/>
        </w:rPr>
        <w:t xml:space="preserve">elow 10%. Volume of crime solved </w:t>
      </w:r>
      <w:r w:rsidR="0090799B" w:rsidRPr="0090799B">
        <w:rPr>
          <w:rFonts w:ascii="Arial" w:hAnsi="Arial" w:cs="Arial"/>
        </w:rPr>
        <w:t>ha</w:t>
      </w:r>
      <w:r w:rsidR="006626D4" w:rsidRPr="0090799B">
        <w:rPr>
          <w:rFonts w:ascii="Arial" w:hAnsi="Arial" w:cs="Arial"/>
        </w:rPr>
        <w:t>s decreased. This is forecast to decrease over</w:t>
      </w:r>
      <w:r w:rsidRPr="0090799B">
        <w:rPr>
          <w:rFonts w:ascii="Arial" w:hAnsi="Arial" w:cs="Arial"/>
        </w:rPr>
        <w:t xml:space="preserve"> the next few months. PBI</w:t>
      </w:r>
      <w:r w:rsidR="00C667C4" w:rsidRPr="0090799B">
        <w:rPr>
          <w:rFonts w:ascii="Arial" w:hAnsi="Arial" w:cs="Arial"/>
        </w:rPr>
        <w:t xml:space="preserve"> mentioned it would be interesting to </w:t>
      </w:r>
      <w:r w:rsidR="00502EEF" w:rsidRPr="0090799B">
        <w:rPr>
          <w:rFonts w:ascii="Arial" w:hAnsi="Arial" w:cs="Arial"/>
        </w:rPr>
        <w:t xml:space="preserve">know </w:t>
      </w:r>
      <w:r w:rsidR="00C667C4" w:rsidRPr="0090799B">
        <w:rPr>
          <w:rFonts w:ascii="Arial" w:hAnsi="Arial" w:cs="Arial"/>
        </w:rPr>
        <w:t>how</w:t>
      </w:r>
      <w:r w:rsidR="00502EEF" w:rsidRPr="0090799B">
        <w:rPr>
          <w:rFonts w:ascii="Arial" w:hAnsi="Arial" w:cs="Arial"/>
        </w:rPr>
        <w:t xml:space="preserve"> vehicle ownership in </w:t>
      </w:r>
      <w:r w:rsidRPr="0090799B">
        <w:rPr>
          <w:rFonts w:ascii="Arial" w:hAnsi="Arial" w:cs="Arial"/>
        </w:rPr>
        <w:t>Essex compare</w:t>
      </w:r>
      <w:r w:rsidR="00C667C4" w:rsidRPr="0090799B">
        <w:rPr>
          <w:rFonts w:ascii="Arial" w:hAnsi="Arial" w:cs="Arial"/>
        </w:rPr>
        <w:t xml:space="preserve">s with other MSG </w:t>
      </w:r>
      <w:r w:rsidR="00502EEF" w:rsidRPr="0090799B">
        <w:rPr>
          <w:rFonts w:ascii="Arial" w:hAnsi="Arial" w:cs="Arial"/>
        </w:rPr>
        <w:t>and see whether this correlates with the</w:t>
      </w:r>
      <w:r w:rsidR="00C667C4" w:rsidRPr="0090799B">
        <w:rPr>
          <w:rFonts w:ascii="Arial" w:hAnsi="Arial" w:cs="Arial"/>
        </w:rPr>
        <w:t xml:space="preserve"> theft of vehicles. MH commented that </w:t>
      </w:r>
      <w:r w:rsidR="00502EEF" w:rsidRPr="0090799B">
        <w:rPr>
          <w:rFonts w:ascii="Arial" w:hAnsi="Arial" w:cs="Arial"/>
        </w:rPr>
        <w:t xml:space="preserve">better vehicles have increasingly more sophisticated electronic devices built in that can help </w:t>
      </w:r>
      <w:r w:rsidRPr="0090799B">
        <w:rPr>
          <w:rFonts w:ascii="Arial" w:hAnsi="Arial" w:cs="Arial"/>
        </w:rPr>
        <w:t>counter</w:t>
      </w:r>
      <w:r w:rsidR="00502EEF" w:rsidRPr="0090799B">
        <w:rPr>
          <w:rFonts w:ascii="Arial" w:hAnsi="Arial" w:cs="Arial"/>
        </w:rPr>
        <w:t xml:space="preserve"> theft</w:t>
      </w:r>
      <w:r w:rsidRPr="0090799B">
        <w:rPr>
          <w:rFonts w:ascii="Arial" w:hAnsi="Arial" w:cs="Arial"/>
        </w:rPr>
        <w:t xml:space="preserve">. </w:t>
      </w:r>
    </w:p>
    <w:p w14:paraId="6CDCF166" w14:textId="26AB0AD8" w:rsidR="00D25717" w:rsidRPr="00D25717" w:rsidRDefault="00D25717" w:rsidP="00D25717">
      <w:pPr>
        <w:pStyle w:val="ListParagraph"/>
        <w:numPr>
          <w:ilvl w:val="0"/>
          <w:numId w:val="35"/>
        </w:numPr>
        <w:spacing w:after="120" w:line="240" w:lineRule="auto"/>
        <w:ind w:left="993" w:hanging="273"/>
        <w:jc w:val="both"/>
        <w:rPr>
          <w:rFonts w:ascii="Arial" w:hAnsi="Arial" w:cs="Arial"/>
        </w:rPr>
      </w:pPr>
      <w:r w:rsidRPr="00D25717">
        <w:rPr>
          <w:rFonts w:ascii="Arial" w:hAnsi="Arial" w:cs="Arial"/>
        </w:rPr>
        <w:t xml:space="preserve">A new </w:t>
      </w:r>
      <w:r w:rsidR="0090799B">
        <w:rPr>
          <w:rFonts w:ascii="Arial" w:hAnsi="Arial" w:cs="Arial"/>
        </w:rPr>
        <w:t xml:space="preserve">form of </w:t>
      </w:r>
      <w:r w:rsidRPr="00D25717">
        <w:rPr>
          <w:rFonts w:ascii="Arial" w:hAnsi="Arial" w:cs="Arial"/>
        </w:rPr>
        <w:t xml:space="preserve">predictive modelling started being used in September 2018. VH compared predictions with what actually happened. In October there were some changes regarding stalking and harassment which skewed the whole picture. VH is happy with this methodology </w:t>
      </w:r>
      <w:r w:rsidR="0090799B">
        <w:rPr>
          <w:rFonts w:ascii="Arial" w:hAnsi="Arial" w:cs="Arial"/>
        </w:rPr>
        <w:t>as it is</w:t>
      </w:r>
      <w:r w:rsidRPr="00D25717">
        <w:rPr>
          <w:rFonts w:ascii="Arial" w:hAnsi="Arial" w:cs="Arial"/>
        </w:rPr>
        <w:t xml:space="preserve"> more robust. The aim is each month to bring back a comparison between the forecast and what actually happened.  </w:t>
      </w:r>
    </w:p>
    <w:p w14:paraId="17004F23" w14:textId="77777777" w:rsidR="00B13A93" w:rsidRDefault="00B13A93" w:rsidP="00A9732C">
      <w:pPr>
        <w:spacing w:after="120" w:line="240" w:lineRule="auto"/>
        <w:ind w:left="709"/>
        <w:jc w:val="both"/>
        <w:rPr>
          <w:rFonts w:ascii="Arial" w:hAnsi="Arial" w:cs="Arial"/>
          <w:b/>
        </w:rPr>
      </w:pPr>
    </w:p>
    <w:p w14:paraId="09FAC39D" w14:textId="77777777" w:rsidR="00BE2AD6" w:rsidRDefault="006739A2" w:rsidP="00BE2AD6">
      <w:pPr>
        <w:spacing w:after="120" w:line="240" w:lineRule="auto"/>
        <w:ind w:left="720"/>
        <w:jc w:val="both"/>
        <w:rPr>
          <w:rFonts w:ascii="Arial" w:hAnsi="Arial" w:cs="Arial"/>
        </w:rPr>
      </w:pPr>
      <w:r w:rsidRPr="00CC0475">
        <w:rPr>
          <w:rFonts w:ascii="Arial" w:hAnsi="Arial" w:cs="Arial"/>
        </w:rPr>
        <w:t>JG mentioned that in previous occasions when</w:t>
      </w:r>
      <w:r w:rsidR="00AC17AA" w:rsidRPr="00CC0475">
        <w:rPr>
          <w:rFonts w:ascii="Arial" w:hAnsi="Arial" w:cs="Arial"/>
        </w:rPr>
        <w:t xml:space="preserve"> </w:t>
      </w:r>
      <w:r w:rsidR="00FB5F15" w:rsidRPr="00CC0475">
        <w:rPr>
          <w:rFonts w:ascii="Arial" w:hAnsi="Arial" w:cs="Arial"/>
        </w:rPr>
        <w:t>C</w:t>
      </w:r>
      <w:r w:rsidR="00AC17AA" w:rsidRPr="00CC0475">
        <w:rPr>
          <w:rFonts w:ascii="Arial" w:hAnsi="Arial" w:cs="Arial"/>
        </w:rPr>
        <w:t xml:space="preserve">ommunity </w:t>
      </w:r>
      <w:r w:rsidR="00FB5F15" w:rsidRPr="00CC0475">
        <w:rPr>
          <w:rFonts w:ascii="Arial" w:hAnsi="Arial" w:cs="Arial"/>
        </w:rPr>
        <w:t>S</w:t>
      </w:r>
      <w:r w:rsidR="00AC17AA" w:rsidRPr="00CC0475">
        <w:rPr>
          <w:rFonts w:ascii="Arial" w:hAnsi="Arial" w:cs="Arial"/>
        </w:rPr>
        <w:t xml:space="preserve">afety </w:t>
      </w:r>
      <w:r w:rsidR="00FB5F15" w:rsidRPr="00CC0475">
        <w:rPr>
          <w:rFonts w:ascii="Arial" w:hAnsi="Arial" w:cs="Arial"/>
        </w:rPr>
        <w:t>P</w:t>
      </w:r>
      <w:r w:rsidR="00AC17AA" w:rsidRPr="00CC0475">
        <w:rPr>
          <w:rFonts w:ascii="Arial" w:hAnsi="Arial" w:cs="Arial"/>
        </w:rPr>
        <w:t xml:space="preserve">artnerships </w:t>
      </w:r>
      <w:r w:rsidRPr="00CC0475">
        <w:rPr>
          <w:rFonts w:ascii="Arial" w:hAnsi="Arial" w:cs="Arial"/>
        </w:rPr>
        <w:t xml:space="preserve">were commissioned, there were </w:t>
      </w:r>
      <w:r w:rsidR="00F92A8C" w:rsidRPr="00CC0475">
        <w:rPr>
          <w:rFonts w:ascii="Arial" w:hAnsi="Arial" w:cs="Arial"/>
        </w:rPr>
        <w:t>target</w:t>
      </w:r>
      <w:r w:rsidRPr="00CC0475">
        <w:rPr>
          <w:rFonts w:ascii="Arial" w:hAnsi="Arial" w:cs="Arial"/>
        </w:rPr>
        <w:t>s</w:t>
      </w:r>
      <w:r w:rsidR="00F92A8C" w:rsidRPr="00CC0475">
        <w:rPr>
          <w:rFonts w:ascii="Arial" w:hAnsi="Arial" w:cs="Arial"/>
        </w:rPr>
        <w:t xml:space="preserve"> </w:t>
      </w:r>
      <w:r w:rsidRPr="00CC0475">
        <w:rPr>
          <w:rFonts w:ascii="Arial" w:hAnsi="Arial" w:cs="Arial"/>
        </w:rPr>
        <w:t xml:space="preserve">set </w:t>
      </w:r>
      <w:r w:rsidR="00F92A8C" w:rsidRPr="00CC0475">
        <w:rPr>
          <w:rFonts w:ascii="Arial" w:hAnsi="Arial" w:cs="Arial"/>
        </w:rPr>
        <w:t xml:space="preserve">about decreasing crime in their area by 5%. </w:t>
      </w:r>
      <w:r w:rsidR="00BE2AD6">
        <w:rPr>
          <w:rFonts w:ascii="Arial" w:hAnsi="Arial" w:cs="Arial"/>
        </w:rPr>
        <w:t xml:space="preserve">This may be something that needs to be looked at further by the OPFCC. </w:t>
      </w:r>
    </w:p>
    <w:p w14:paraId="36C061E8" w14:textId="5891882B" w:rsidR="00273680" w:rsidRDefault="00273680" w:rsidP="00AB62B8">
      <w:pPr>
        <w:spacing w:after="0" w:line="240" w:lineRule="auto"/>
        <w:ind w:left="709"/>
        <w:jc w:val="both"/>
        <w:rPr>
          <w:rFonts w:ascii="Arial" w:hAnsi="Arial" w:cs="Arial"/>
        </w:rPr>
      </w:pPr>
    </w:p>
    <w:p w14:paraId="557464E8" w14:textId="027BC60A" w:rsidR="00662630" w:rsidRPr="00637357" w:rsidRDefault="00662630" w:rsidP="00AB62B8">
      <w:pPr>
        <w:spacing w:after="120" w:line="240" w:lineRule="auto"/>
        <w:ind w:left="709"/>
        <w:jc w:val="both"/>
        <w:rPr>
          <w:rFonts w:ascii="Arial" w:hAnsi="Arial" w:cs="Arial"/>
          <w:u w:val="single"/>
        </w:rPr>
      </w:pPr>
      <w:r w:rsidRPr="00637357">
        <w:rPr>
          <w:rFonts w:ascii="Arial" w:hAnsi="Arial" w:cs="Arial"/>
          <w:u w:val="single"/>
        </w:rPr>
        <w:t>Po</w:t>
      </w:r>
      <w:r w:rsidR="00637357">
        <w:rPr>
          <w:rFonts w:ascii="Arial" w:hAnsi="Arial" w:cs="Arial"/>
          <w:u w:val="single"/>
        </w:rPr>
        <w:t>lice and crime plan priorities</w:t>
      </w:r>
    </w:p>
    <w:p w14:paraId="7112A083" w14:textId="77777777" w:rsidR="00637357" w:rsidRDefault="00637357" w:rsidP="00AB62B8">
      <w:pPr>
        <w:spacing w:after="120" w:line="240" w:lineRule="auto"/>
        <w:ind w:left="709"/>
        <w:jc w:val="both"/>
        <w:rPr>
          <w:rFonts w:ascii="Arial" w:hAnsi="Arial" w:cs="Arial"/>
        </w:rPr>
      </w:pPr>
      <w:r>
        <w:rPr>
          <w:rFonts w:ascii="Arial" w:hAnsi="Arial" w:cs="Arial"/>
        </w:rPr>
        <w:t>VH updated that:</w:t>
      </w:r>
    </w:p>
    <w:p w14:paraId="6E83296F" w14:textId="77777777" w:rsidR="00637357" w:rsidRDefault="00637357" w:rsidP="00637357">
      <w:pPr>
        <w:pStyle w:val="ListParagraph"/>
        <w:numPr>
          <w:ilvl w:val="0"/>
          <w:numId w:val="35"/>
        </w:numPr>
        <w:spacing w:after="120" w:line="240" w:lineRule="auto"/>
        <w:ind w:left="993" w:hanging="273"/>
        <w:jc w:val="both"/>
        <w:rPr>
          <w:rFonts w:ascii="Arial" w:hAnsi="Arial" w:cs="Arial"/>
        </w:rPr>
      </w:pPr>
      <w:r w:rsidRPr="00637357">
        <w:rPr>
          <w:rFonts w:ascii="Arial" w:hAnsi="Arial" w:cs="Arial"/>
        </w:rPr>
        <w:t>t</w:t>
      </w:r>
      <w:r w:rsidR="00662630" w:rsidRPr="00637357">
        <w:rPr>
          <w:rFonts w:ascii="Arial" w:hAnsi="Arial" w:cs="Arial"/>
        </w:rPr>
        <w:t xml:space="preserve">he main change </w:t>
      </w:r>
      <w:r w:rsidR="00D179F8" w:rsidRPr="00637357">
        <w:rPr>
          <w:rFonts w:ascii="Arial" w:hAnsi="Arial" w:cs="Arial"/>
        </w:rPr>
        <w:t xml:space="preserve">since last time </w:t>
      </w:r>
      <w:r w:rsidR="00662630" w:rsidRPr="00637357">
        <w:rPr>
          <w:rFonts w:ascii="Arial" w:hAnsi="Arial" w:cs="Arial"/>
        </w:rPr>
        <w:t xml:space="preserve">is around </w:t>
      </w:r>
      <w:r w:rsidR="00D179F8" w:rsidRPr="00637357">
        <w:rPr>
          <w:rFonts w:ascii="Arial" w:hAnsi="Arial" w:cs="Arial"/>
        </w:rPr>
        <w:t>P</w:t>
      </w:r>
      <w:r w:rsidR="00662630" w:rsidRPr="00637357">
        <w:rPr>
          <w:rFonts w:ascii="Arial" w:hAnsi="Arial" w:cs="Arial"/>
        </w:rPr>
        <w:t xml:space="preserve">riority 5. </w:t>
      </w:r>
      <w:r w:rsidRPr="00637357">
        <w:rPr>
          <w:rFonts w:ascii="Arial" w:hAnsi="Arial" w:cs="Arial"/>
        </w:rPr>
        <w:t>There were discussions</w:t>
      </w:r>
      <w:r w:rsidR="00D179F8" w:rsidRPr="00637357">
        <w:rPr>
          <w:rFonts w:ascii="Arial" w:hAnsi="Arial" w:cs="Arial"/>
        </w:rPr>
        <w:t xml:space="preserve"> about </w:t>
      </w:r>
      <w:r w:rsidR="00662630" w:rsidRPr="00637357">
        <w:rPr>
          <w:rFonts w:ascii="Arial" w:hAnsi="Arial" w:cs="Arial"/>
        </w:rPr>
        <w:t xml:space="preserve">OCGs in relation to the </w:t>
      </w:r>
      <w:r w:rsidR="00D179F8" w:rsidRPr="00637357">
        <w:rPr>
          <w:rFonts w:ascii="Arial" w:hAnsi="Arial" w:cs="Arial"/>
        </w:rPr>
        <w:t xml:space="preserve">tube </w:t>
      </w:r>
      <w:r w:rsidR="00662630" w:rsidRPr="00637357">
        <w:rPr>
          <w:rFonts w:ascii="Arial" w:hAnsi="Arial" w:cs="Arial"/>
        </w:rPr>
        <w:t xml:space="preserve">map </w:t>
      </w:r>
      <w:r w:rsidR="00D179F8" w:rsidRPr="00637357">
        <w:rPr>
          <w:rFonts w:ascii="Arial" w:hAnsi="Arial" w:cs="Arial"/>
        </w:rPr>
        <w:t xml:space="preserve">for the police and crime priorities. </w:t>
      </w:r>
      <w:r w:rsidRPr="00637357">
        <w:rPr>
          <w:rFonts w:ascii="Arial" w:hAnsi="Arial" w:cs="Arial"/>
        </w:rPr>
        <w:t xml:space="preserve">This has </w:t>
      </w:r>
      <w:r w:rsidR="00D179F8" w:rsidRPr="00637357">
        <w:rPr>
          <w:rFonts w:ascii="Arial" w:hAnsi="Arial" w:cs="Arial"/>
        </w:rPr>
        <w:t xml:space="preserve">gone from </w:t>
      </w:r>
      <w:r w:rsidRPr="00637357">
        <w:rPr>
          <w:rFonts w:ascii="Arial" w:hAnsi="Arial" w:cs="Arial"/>
        </w:rPr>
        <w:t xml:space="preserve">14 to </w:t>
      </w:r>
      <w:r w:rsidR="00662630" w:rsidRPr="00637357">
        <w:rPr>
          <w:rFonts w:ascii="Arial" w:hAnsi="Arial" w:cs="Arial"/>
        </w:rPr>
        <w:t xml:space="preserve">18. </w:t>
      </w:r>
    </w:p>
    <w:p w14:paraId="42B98C53" w14:textId="5AE0EFB8" w:rsidR="00F32BB7" w:rsidRPr="00637357" w:rsidRDefault="00637357" w:rsidP="00637357">
      <w:pPr>
        <w:pStyle w:val="ListParagraph"/>
        <w:numPr>
          <w:ilvl w:val="0"/>
          <w:numId w:val="35"/>
        </w:numPr>
        <w:spacing w:after="120" w:line="240" w:lineRule="auto"/>
        <w:ind w:left="993" w:hanging="273"/>
        <w:jc w:val="both"/>
        <w:rPr>
          <w:rFonts w:ascii="Arial" w:hAnsi="Arial" w:cs="Arial"/>
        </w:rPr>
      </w:pPr>
      <w:r>
        <w:rPr>
          <w:rFonts w:ascii="Arial" w:hAnsi="Arial" w:cs="Arial"/>
        </w:rPr>
        <w:t>t</w:t>
      </w:r>
      <w:r w:rsidR="00662630" w:rsidRPr="00637357">
        <w:rPr>
          <w:rFonts w:ascii="Arial" w:hAnsi="Arial" w:cs="Arial"/>
        </w:rPr>
        <w:t>he</w:t>
      </w:r>
      <w:r w:rsidR="00D179F8" w:rsidRPr="00637357">
        <w:rPr>
          <w:rFonts w:ascii="Arial" w:hAnsi="Arial" w:cs="Arial"/>
        </w:rPr>
        <w:t>re is</w:t>
      </w:r>
      <w:r w:rsidR="00662630" w:rsidRPr="00637357">
        <w:rPr>
          <w:rFonts w:ascii="Arial" w:hAnsi="Arial" w:cs="Arial"/>
        </w:rPr>
        <w:t xml:space="preserve"> </w:t>
      </w:r>
      <w:r>
        <w:rPr>
          <w:rFonts w:ascii="Arial" w:hAnsi="Arial" w:cs="Arial"/>
        </w:rPr>
        <w:t xml:space="preserve">a </w:t>
      </w:r>
      <w:r w:rsidR="00662630" w:rsidRPr="00637357">
        <w:rPr>
          <w:rFonts w:ascii="Arial" w:hAnsi="Arial" w:cs="Arial"/>
        </w:rPr>
        <w:t>national definition</w:t>
      </w:r>
      <w:r w:rsidR="00D179F8" w:rsidRPr="00637357">
        <w:rPr>
          <w:rFonts w:ascii="Arial" w:hAnsi="Arial" w:cs="Arial"/>
        </w:rPr>
        <w:t xml:space="preserve"> for OCG</w:t>
      </w:r>
      <w:r w:rsidR="00662630" w:rsidRPr="00637357">
        <w:rPr>
          <w:rFonts w:ascii="Arial" w:hAnsi="Arial" w:cs="Arial"/>
        </w:rPr>
        <w:t xml:space="preserve"> that will </w:t>
      </w:r>
      <w:r w:rsidR="00D179F8" w:rsidRPr="00637357">
        <w:rPr>
          <w:rFonts w:ascii="Arial" w:hAnsi="Arial" w:cs="Arial"/>
        </w:rPr>
        <w:t xml:space="preserve">be </w:t>
      </w:r>
      <w:r w:rsidR="00E464C7" w:rsidRPr="00637357">
        <w:rPr>
          <w:rFonts w:ascii="Arial" w:hAnsi="Arial" w:cs="Arial"/>
        </w:rPr>
        <w:t>used in future,</w:t>
      </w:r>
      <w:r w:rsidR="00D179F8" w:rsidRPr="00637357">
        <w:rPr>
          <w:rFonts w:ascii="Arial" w:hAnsi="Arial" w:cs="Arial"/>
        </w:rPr>
        <w:t xml:space="preserve"> and </w:t>
      </w:r>
      <w:r w:rsidR="00E464C7" w:rsidRPr="00637357">
        <w:rPr>
          <w:rFonts w:ascii="Arial" w:hAnsi="Arial" w:cs="Arial"/>
        </w:rPr>
        <w:t xml:space="preserve">which </w:t>
      </w:r>
      <w:r w:rsidR="00D179F8" w:rsidRPr="00637357">
        <w:rPr>
          <w:rFonts w:ascii="Arial" w:hAnsi="Arial" w:cs="Arial"/>
        </w:rPr>
        <w:t xml:space="preserve">will </w:t>
      </w:r>
      <w:r w:rsidR="00662630" w:rsidRPr="00637357">
        <w:rPr>
          <w:rFonts w:ascii="Arial" w:hAnsi="Arial" w:cs="Arial"/>
        </w:rPr>
        <w:t>provide comparative data</w:t>
      </w:r>
      <w:r w:rsidR="00D179F8" w:rsidRPr="00637357">
        <w:rPr>
          <w:rFonts w:ascii="Arial" w:hAnsi="Arial" w:cs="Arial"/>
        </w:rPr>
        <w:t xml:space="preserve">. </w:t>
      </w:r>
      <w:r w:rsidR="00E464C7" w:rsidRPr="00637357">
        <w:rPr>
          <w:rFonts w:ascii="Arial" w:hAnsi="Arial" w:cs="Arial"/>
        </w:rPr>
        <w:t xml:space="preserve">There may be </w:t>
      </w:r>
      <w:r w:rsidR="00662630" w:rsidRPr="00637357">
        <w:rPr>
          <w:rFonts w:ascii="Arial" w:hAnsi="Arial" w:cs="Arial"/>
        </w:rPr>
        <w:t xml:space="preserve">changes </w:t>
      </w:r>
      <w:r w:rsidR="00E464C7" w:rsidRPr="00637357">
        <w:rPr>
          <w:rFonts w:ascii="Arial" w:hAnsi="Arial" w:cs="Arial"/>
        </w:rPr>
        <w:t>following the</w:t>
      </w:r>
      <w:r w:rsidR="00662630" w:rsidRPr="00637357">
        <w:rPr>
          <w:rFonts w:ascii="Arial" w:hAnsi="Arial" w:cs="Arial"/>
        </w:rPr>
        <w:t xml:space="preserve"> application </w:t>
      </w:r>
      <w:r w:rsidR="00E464C7" w:rsidRPr="00637357">
        <w:rPr>
          <w:rFonts w:ascii="Arial" w:hAnsi="Arial" w:cs="Arial"/>
        </w:rPr>
        <w:t xml:space="preserve">of new </w:t>
      </w:r>
      <w:r w:rsidR="00662630" w:rsidRPr="00637357">
        <w:rPr>
          <w:rFonts w:ascii="Arial" w:hAnsi="Arial" w:cs="Arial"/>
        </w:rPr>
        <w:t xml:space="preserve">definitions. </w:t>
      </w:r>
    </w:p>
    <w:p w14:paraId="008ACE2F" w14:textId="77777777" w:rsidR="00CF44AA" w:rsidRDefault="00CF44AA" w:rsidP="00637357">
      <w:pPr>
        <w:spacing w:after="120" w:line="240" w:lineRule="auto"/>
        <w:ind w:left="709"/>
        <w:jc w:val="both"/>
        <w:rPr>
          <w:rFonts w:ascii="Arial" w:hAnsi="Arial" w:cs="Arial"/>
          <w:u w:val="single"/>
        </w:rPr>
      </w:pPr>
    </w:p>
    <w:p w14:paraId="436A6C24" w14:textId="3F537A62" w:rsidR="00637357" w:rsidRDefault="00E464C7" w:rsidP="00637357">
      <w:pPr>
        <w:spacing w:after="120" w:line="240" w:lineRule="auto"/>
        <w:ind w:left="709"/>
        <w:jc w:val="both"/>
        <w:rPr>
          <w:rFonts w:ascii="Arial" w:hAnsi="Arial" w:cs="Arial"/>
        </w:rPr>
      </w:pPr>
      <w:r w:rsidRPr="00637357">
        <w:rPr>
          <w:rFonts w:ascii="Arial" w:hAnsi="Arial" w:cs="Arial"/>
          <w:u w:val="single"/>
        </w:rPr>
        <w:t>T</w:t>
      </w:r>
      <w:r w:rsidR="00662630" w:rsidRPr="00637357">
        <w:rPr>
          <w:rFonts w:ascii="Arial" w:hAnsi="Arial" w:cs="Arial"/>
          <w:u w:val="single"/>
        </w:rPr>
        <w:t xml:space="preserve">able </w:t>
      </w:r>
      <w:r w:rsidRPr="00637357">
        <w:rPr>
          <w:rFonts w:ascii="Arial" w:hAnsi="Arial" w:cs="Arial"/>
          <w:u w:val="single"/>
        </w:rPr>
        <w:t xml:space="preserve">with metrics for the </w:t>
      </w:r>
      <w:r w:rsidR="00662630" w:rsidRPr="00637357">
        <w:rPr>
          <w:rFonts w:ascii="Arial" w:hAnsi="Arial" w:cs="Arial"/>
          <w:u w:val="single"/>
        </w:rPr>
        <w:t>month</w:t>
      </w:r>
      <w:r w:rsidR="00662630" w:rsidRPr="00E464C7">
        <w:rPr>
          <w:rFonts w:ascii="Arial" w:hAnsi="Arial" w:cs="Arial"/>
        </w:rPr>
        <w:t>.</w:t>
      </w:r>
    </w:p>
    <w:p w14:paraId="43E33580" w14:textId="77777777" w:rsidR="00637357" w:rsidRDefault="00637357" w:rsidP="00637357">
      <w:pPr>
        <w:spacing w:after="120" w:line="240" w:lineRule="auto"/>
        <w:ind w:left="709"/>
        <w:jc w:val="both"/>
        <w:rPr>
          <w:rFonts w:ascii="Arial" w:hAnsi="Arial" w:cs="Arial"/>
        </w:rPr>
      </w:pPr>
      <w:r>
        <w:rPr>
          <w:rFonts w:ascii="Arial" w:hAnsi="Arial" w:cs="Arial"/>
        </w:rPr>
        <w:t>VH updated that:</w:t>
      </w:r>
    </w:p>
    <w:p w14:paraId="367EB131" w14:textId="334AFB92" w:rsidR="00637357" w:rsidRPr="00637357" w:rsidRDefault="00E464C7" w:rsidP="00637357">
      <w:pPr>
        <w:pStyle w:val="ListParagraph"/>
        <w:numPr>
          <w:ilvl w:val="0"/>
          <w:numId w:val="41"/>
        </w:numPr>
        <w:spacing w:after="120" w:line="240" w:lineRule="auto"/>
        <w:ind w:left="993" w:hanging="273"/>
        <w:jc w:val="both"/>
        <w:rPr>
          <w:rFonts w:ascii="Arial" w:hAnsi="Arial" w:cs="Arial"/>
        </w:rPr>
      </w:pPr>
      <w:r w:rsidRPr="00637357">
        <w:rPr>
          <w:rFonts w:ascii="Arial" w:hAnsi="Arial" w:cs="Arial"/>
        </w:rPr>
        <w:t>Regarding b</w:t>
      </w:r>
      <w:r w:rsidR="00662630" w:rsidRPr="00637357">
        <w:rPr>
          <w:rFonts w:ascii="Arial" w:hAnsi="Arial" w:cs="Arial"/>
        </w:rPr>
        <w:t xml:space="preserve">urglary, </w:t>
      </w:r>
      <w:r w:rsidRPr="00637357">
        <w:rPr>
          <w:rFonts w:ascii="Arial" w:hAnsi="Arial" w:cs="Arial"/>
        </w:rPr>
        <w:t>there has been</w:t>
      </w:r>
      <w:r w:rsidR="00662630" w:rsidRPr="00637357">
        <w:rPr>
          <w:rFonts w:ascii="Arial" w:hAnsi="Arial" w:cs="Arial"/>
        </w:rPr>
        <w:t xml:space="preserve"> 4.9% decrease in residential burglary </w:t>
      </w:r>
      <w:r w:rsidRPr="00637357">
        <w:rPr>
          <w:rFonts w:ascii="Arial" w:hAnsi="Arial" w:cs="Arial"/>
        </w:rPr>
        <w:t xml:space="preserve">year end October; this is </w:t>
      </w:r>
      <w:r w:rsidR="00637357" w:rsidRPr="00637357">
        <w:rPr>
          <w:rFonts w:ascii="Arial" w:hAnsi="Arial" w:cs="Arial"/>
        </w:rPr>
        <w:t xml:space="preserve">over 630 </w:t>
      </w:r>
      <w:r w:rsidRPr="00637357">
        <w:rPr>
          <w:rFonts w:ascii="Arial" w:hAnsi="Arial" w:cs="Arial"/>
        </w:rPr>
        <w:t>less homes being b</w:t>
      </w:r>
      <w:r w:rsidR="00662630" w:rsidRPr="00637357">
        <w:rPr>
          <w:rFonts w:ascii="Arial" w:hAnsi="Arial" w:cs="Arial"/>
        </w:rPr>
        <w:t>urgled</w:t>
      </w:r>
      <w:r w:rsidRPr="00637357">
        <w:rPr>
          <w:rFonts w:ascii="Arial" w:hAnsi="Arial" w:cs="Arial"/>
        </w:rPr>
        <w:t>. This is a p</w:t>
      </w:r>
      <w:r w:rsidR="00662630" w:rsidRPr="00637357">
        <w:rPr>
          <w:rFonts w:ascii="Arial" w:hAnsi="Arial" w:cs="Arial"/>
        </w:rPr>
        <w:t xml:space="preserve">ositive picture. </w:t>
      </w:r>
    </w:p>
    <w:p w14:paraId="2885C1D9" w14:textId="41ABBFFC" w:rsidR="00662630" w:rsidRPr="00637357" w:rsidRDefault="00E464C7" w:rsidP="00637357">
      <w:pPr>
        <w:pStyle w:val="ListParagraph"/>
        <w:numPr>
          <w:ilvl w:val="0"/>
          <w:numId w:val="41"/>
        </w:numPr>
        <w:spacing w:after="120" w:line="240" w:lineRule="auto"/>
        <w:ind w:left="993" w:hanging="273"/>
        <w:jc w:val="both"/>
        <w:rPr>
          <w:rFonts w:ascii="Arial" w:hAnsi="Arial" w:cs="Arial"/>
        </w:rPr>
      </w:pPr>
      <w:r w:rsidRPr="00637357">
        <w:rPr>
          <w:rFonts w:ascii="Arial" w:hAnsi="Arial" w:cs="Arial"/>
        </w:rPr>
        <w:t>There are s</w:t>
      </w:r>
      <w:r w:rsidR="00662630" w:rsidRPr="00637357">
        <w:rPr>
          <w:rFonts w:ascii="Arial" w:hAnsi="Arial" w:cs="Arial"/>
        </w:rPr>
        <w:t xml:space="preserve">ome other </w:t>
      </w:r>
      <w:r w:rsidRPr="00637357">
        <w:rPr>
          <w:rFonts w:ascii="Arial" w:hAnsi="Arial" w:cs="Arial"/>
        </w:rPr>
        <w:t xml:space="preserve">areas </w:t>
      </w:r>
      <w:r w:rsidR="0090799B">
        <w:rPr>
          <w:rFonts w:ascii="Arial" w:hAnsi="Arial" w:cs="Arial"/>
        </w:rPr>
        <w:t xml:space="preserve">worthy of note </w:t>
      </w:r>
      <w:r w:rsidRPr="00637357">
        <w:rPr>
          <w:rFonts w:ascii="Arial" w:hAnsi="Arial" w:cs="Arial"/>
        </w:rPr>
        <w:t>such as theft of pedal cycles</w:t>
      </w:r>
      <w:r w:rsidR="00662630" w:rsidRPr="00637357">
        <w:rPr>
          <w:rFonts w:ascii="Arial" w:hAnsi="Arial" w:cs="Arial"/>
        </w:rPr>
        <w:t xml:space="preserve">. </w:t>
      </w:r>
      <w:r w:rsidRPr="00637357">
        <w:rPr>
          <w:rFonts w:ascii="Arial" w:hAnsi="Arial" w:cs="Arial"/>
        </w:rPr>
        <w:t>For the areas</w:t>
      </w:r>
      <w:r w:rsidR="0090799B">
        <w:rPr>
          <w:rFonts w:ascii="Arial" w:hAnsi="Arial" w:cs="Arial"/>
        </w:rPr>
        <w:t xml:space="preserve"> of</w:t>
      </w:r>
      <w:r w:rsidRPr="00637357">
        <w:rPr>
          <w:rFonts w:ascii="Arial" w:hAnsi="Arial" w:cs="Arial"/>
        </w:rPr>
        <w:t xml:space="preserve"> </w:t>
      </w:r>
      <w:r w:rsidR="00662630" w:rsidRPr="00637357">
        <w:rPr>
          <w:rFonts w:ascii="Arial" w:hAnsi="Arial" w:cs="Arial"/>
        </w:rPr>
        <w:t>Other</w:t>
      </w:r>
      <w:r w:rsidR="00637357">
        <w:rPr>
          <w:rFonts w:ascii="Arial" w:hAnsi="Arial" w:cs="Arial"/>
        </w:rPr>
        <w:t>,</w:t>
      </w:r>
      <w:r w:rsidR="00662630" w:rsidRPr="00637357">
        <w:rPr>
          <w:rFonts w:ascii="Arial" w:hAnsi="Arial" w:cs="Arial"/>
        </w:rPr>
        <w:t xml:space="preserve"> </w:t>
      </w:r>
      <w:r w:rsidR="00637357">
        <w:rPr>
          <w:rFonts w:ascii="Arial" w:hAnsi="Arial" w:cs="Arial"/>
        </w:rPr>
        <w:t>Sexual O</w:t>
      </w:r>
      <w:r w:rsidR="00662630" w:rsidRPr="00637357">
        <w:rPr>
          <w:rFonts w:ascii="Arial" w:hAnsi="Arial" w:cs="Arial"/>
        </w:rPr>
        <w:t>ffense</w:t>
      </w:r>
      <w:r w:rsidR="00637357">
        <w:rPr>
          <w:rFonts w:ascii="Arial" w:hAnsi="Arial" w:cs="Arial"/>
        </w:rPr>
        <w:t>s</w:t>
      </w:r>
      <w:r w:rsidR="00662630" w:rsidRPr="00637357">
        <w:rPr>
          <w:rFonts w:ascii="Arial" w:hAnsi="Arial" w:cs="Arial"/>
        </w:rPr>
        <w:t xml:space="preserve">, </w:t>
      </w:r>
      <w:r w:rsidRPr="00637357">
        <w:rPr>
          <w:rFonts w:ascii="Arial" w:hAnsi="Arial" w:cs="Arial"/>
        </w:rPr>
        <w:t xml:space="preserve">and </w:t>
      </w:r>
      <w:r w:rsidR="00637357">
        <w:rPr>
          <w:rFonts w:ascii="Arial" w:hAnsi="Arial" w:cs="Arial"/>
        </w:rPr>
        <w:t>Death or Serious I</w:t>
      </w:r>
      <w:r w:rsidR="00662630" w:rsidRPr="00637357">
        <w:rPr>
          <w:rFonts w:ascii="Arial" w:hAnsi="Arial" w:cs="Arial"/>
        </w:rPr>
        <w:t>njury</w:t>
      </w:r>
      <w:r w:rsidR="00637357">
        <w:rPr>
          <w:rFonts w:ascii="Arial" w:hAnsi="Arial" w:cs="Arial"/>
        </w:rPr>
        <w:t xml:space="preserve"> by Dangerous D</w:t>
      </w:r>
      <w:r w:rsidRPr="00637357">
        <w:rPr>
          <w:rFonts w:ascii="Arial" w:hAnsi="Arial" w:cs="Arial"/>
        </w:rPr>
        <w:t>riving, there has been a</w:t>
      </w:r>
      <w:r w:rsidR="00662630" w:rsidRPr="00637357">
        <w:rPr>
          <w:rFonts w:ascii="Arial" w:hAnsi="Arial" w:cs="Arial"/>
        </w:rPr>
        <w:t xml:space="preserve"> small decrease. </w:t>
      </w:r>
      <w:r w:rsidR="00637357" w:rsidRPr="00637357">
        <w:rPr>
          <w:rFonts w:ascii="Arial" w:hAnsi="Arial" w:cs="Arial"/>
        </w:rPr>
        <w:t xml:space="preserve"> </w:t>
      </w:r>
    </w:p>
    <w:p w14:paraId="5A14C3E3" w14:textId="3CBFBEFB" w:rsidR="00662630" w:rsidRPr="00637357" w:rsidRDefault="00662630" w:rsidP="00637357">
      <w:pPr>
        <w:pStyle w:val="ListParagraph"/>
        <w:numPr>
          <w:ilvl w:val="0"/>
          <w:numId w:val="41"/>
        </w:numPr>
        <w:spacing w:after="120" w:line="240" w:lineRule="auto"/>
        <w:ind w:left="993" w:hanging="273"/>
        <w:jc w:val="both"/>
        <w:rPr>
          <w:rFonts w:ascii="Arial" w:hAnsi="Arial" w:cs="Arial"/>
        </w:rPr>
      </w:pPr>
      <w:r w:rsidRPr="00637357">
        <w:rPr>
          <w:rFonts w:ascii="Arial" w:hAnsi="Arial" w:cs="Arial"/>
        </w:rPr>
        <w:t>Public order</w:t>
      </w:r>
      <w:r w:rsidR="008F78F2" w:rsidRPr="00637357">
        <w:rPr>
          <w:rFonts w:ascii="Arial" w:hAnsi="Arial" w:cs="Arial"/>
        </w:rPr>
        <w:t xml:space="preserve"> is another area that the Deputy </w:t>
      </w:r>
      <w:r w:rsidR="0090799B">
        <w:rPr>
          <w:rFonts w:ascii="Arial" w:hAnsi="Arial" w:cs="Arial"/>
        </w:rPr>
        <w:t>Chief Constable</w:t>
      </w:r>
      <w:r w:rsidR="008F78F2" w:rsidRPr="00637357">
        <w:rPr>
          <w:rFonts w:ascii="Arial" w:hAnsi="Arial" w:cs="Arial"/>
        </w:rPr>
        <w:t xml:space="preserve"> has commissioned some additional </w:t>
      </w:r>
      <w:r w:rsidRPr="00637357">
        <w:rPr>
          <w:rFonts w:ascii="Arial" w:hAnsi="Arial" w:cs="Arial"/>
        </w:rPr>
        <w:t xml:space="preserve">analysis on. </w:t>
      </w:r>
      <w:r w:rsidR="008F78F2" w:rsidRPr="00637357">
        <w:rPr>
          <w:rFonts w:ascii="Arial" w:hAnsi="Arial" w:cs="Arial"/>
        </w:rPr>
        <w:t xml:space="preserve">This </w:t>
      </w:r>
      <w:r w:rsidR="0090799B">
        <w:rPr>
          <w:rFonts w:ascii="Arial" w:hAnsi="Arial" w:cs="Arial"/>
        </w:rPr>
        <w:t>like</w:t>
      </w:r>
      <w:r w:rsidRPr="00637357">
        <w:rPr>
          <w:rFonts w:ascii="Arial" w:hAnsi="Arial" w:cs="Arial"/>
        </w:rPr>
        <w:t xml:space="preserve"> DA </w:t>
      </w:r>
      <w:r w:rsidR="0090799B">
        <w:rPr>
          <w:rFonts w:ascii="Arial" w:hAnsi="Arial" w:cs="Arial"/>
        </w:rPr>
        <w:t>represents an increasing proportion of</w:t>
      </w:r>
      <w:r w:rsidR="008F78F2" w:rsidRPr="00637357">
        <w:rPr>
          <w:rFonts w:ascii="Arial" w:hAnsi="Arial" w:cs="Arial"/>
        </w:rPr>
        <w:t xml:space="preserve"> total crime</w:t>
      </w:r>
      <w:r w:rsidRPr="00637357">
        <w:rPr>
          <w:rFonts w:ascii="Arial" w:hAnsi="Arial" w:cs="Arial"/>
        </w:rPr>
        <w:t xml:space="preserve">. </w:t>
      </w:r>
      <w:r w:rsidR="008F78F2" w:rsidRPr="00637357">
        <w:rPr>
          <w:rFonts w:ascii="Arial" w:hAnsi="Arial" w:cs="Arial"/>
        </w:rPr>
        <w:t xml:space="preserve">The prediction is that this figure </w:t>
      </w:r>
      <w:r w:rsidR="00637357">
        <w:rPr>
          <w:rFonts w:ascii="Arial" w:hAnsi="Arial" w:cs="Arial"/>
        </w:rPr>
        <w:t>will</w:t>
      </w:r>
      <w:r w:rsidR="008F78F2" w:rsidRPr="00637357">
        <w:rPr>
          <w:rFonts w:ascii="Arial" w:hAnsi="Arial" w:cs="Arial"/>
        </w:rPr>
        <w:t xml:space="preserve"> increase for</w:t>
      </w:r>
      <w:r w:rsidRPr="00637357">
        <w:rPr>
          <w:rFonts w:ascii="Arial" w:hAnsi="Arial" w:cs="Arial"/>
        </w:rPr>
        <w:t xml:space="preserve"> November. </w:t>
      </w:r>
    </w:p>
    <w:p w14:paraId="77F467D4" w14:textId="77777777" w:rsidR="00082EC9" w:rsidRDefault="00082EC9" w:rsidP="00637357">
      <w:pPr>
        <w:spacing w:after="120" w:line="240" w:lineRule="auto"/>
        <w:rPr>
          <w:rFonts w:ascii="Arial" w:hAnsi="Arial" w:cs="Arial"/>
        </w:rPr>
      </w:pPr>
    </w:p>
    <w:p w14:paraId="3CD4BDB2" w14:textId="0E17A6F3" w:rsidR="00F54E51" w:rsidRPr="00A77CAC" w:rsidRDefault="00F54E51" w:rsidP="00BF197F">
      <w:pPr>
        <w:spacing w:after="0" w:line="240" w:lineRule="auto"/>
        <w:rPr>
          <w:rFonts w:ascii="Arial" w:hAnsi="Arial" w:cs="Arial"/>
          <w:b/>
        </w:rPr>
      </w:pPr>
      <w:r w:rsidRPr="00A77CAC">
        <w:rPr>
          <w:rFonts w:ascii="Arial" w:hAnsi="Arial" w:cs="Arial"/>
          <w:b/>
        </w:rPr>
        <w:t>15</w:t>
      </w:r>
      <w:r w:rsidRPr="00A77CAC">
        <w:rPr>
          <w:rFonts w:ascii="Arial" w:hAnsi="Arial" w:cs="Arial"/>
          <w:b/>
        </w:rPr>
        <w:tab/>
        <w:t>Any Other Business</w:t>
      </w:r>
      <w:r w:rsidR="00A76984" w:rsidRPr="00A77CAC">
        <w:rPr>
          <w:rFonts w:ascii="Arial" w:hAnsi="Arial" w:cs="Arial"/>
          <w:b/>
        </w:rPr>
        <w:t xml:space="preserve"> - Close</w:t>
      </w:r>
    </w:p>
    <w:p w14:paraId="172157AA" w14:textId="77777777" w:rsidR="00F54E51" w:rsidRPr="00A77CAC" w:rsidRDefault="00F54E51" w:rsidP="00BF197F">
      <w:pPr>
        <w:spacing w:after="0" w:line="240" w:lineRule="auto"/>
        <w:rPr>
          <w:rFonts w:ascii="Arial" w:hAnsi="Arial" w:cs="Arial"/>
          <w:b/>
        </w:rPr>
      </w:pPr>
    </w:p>
    <w:p w14:paraId="1691E36B" w14:textId="6B90D1AB" w:rsidR="0088183B" w:rsidRPr="00A76984" w:rsidRDefault="00F976D9" w:rsidP="00DF3FD3">
      <w:pPr>
        <w:spacing w:after="0" w:line="240" w:lineRule="auto"/>
        <w:ind w:firstLine="720"/>
        <w:rPr>
          <w:rFonts w:ascii="Arial" w:hAnsi="Arial" w:cs="Arial"/>
        </w:rPr>
      </w:pPr>
      <w:r>
        <w:rPr>
          <w:rFonts w:ascii="Arial" w:hAnsi="Arial" w:cs="Arial"/>
        </w:rPr>
        <w:t>There being no other business, the meeting cl</w:t>
      </w:r>
      <w:bookmarkStart w:id="0" w:name="_GoBack"/>
      <w:bookmarkEnd w:id="0"/>
      <w:r>
        <w:rPr>
          <w:rFonts w:ascii="Arial" w:hAnsi="Arial" w:cs="Arial"/>
        </w:rPr>
        <w:t xml:space="preserve">osed at </w:t>
      </w:r>
      <w:r w:rsidR="0088183B">
        <w:rPr>
          <w:rFonts w:ascii="Arial" w:hAnsi="Arial" w:cs="Arial"/>
        </w:rPr>
        <w:t xml:space="preserve">12:55. </w:t>
      </w:r>
    </w:p>
    <w:sectPr w:rsidR="0088183B" w:rsidRPr="00A76984" w:rsidSect="00760068">
      <w:headerReference w:type="default" r:id="rId8"/>
      <w:footerReference w:type="default" r:id="rId9"/>
      <w:headerReference w:type="first" r:id="rId10"/>
      <w:pgSz w:w="11906" w:h="16838"/>
      <w:pgMar w:top="1440" w:right="1416" w:bottom="1135" w:left="1418" w:header="309" w:footer="5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20514" w14:textId="77777777" w:rsidR="00687C6C" w:rsidRDefault="00687C6C" w:rsidP="00D95384">
      <w:pPr>
        <w:spacing w:after="0" w:line="240" w:lineRule="auto"/>
      </w:pPr>
      <w:r>
        <w:separator/>
      </w:r>
    </w:p>
  </w:endnote>
  <w:endnote w:type="continuationSeparator" w:id="0">
    <w:p w14:paraId="6C2A4569" w14:textId="77777777" w:rsidR="00687C6C" w:rsidRDefault="00687C6C" w:rsidP="00D95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4A6C1" w14:textId="09EE1A73" w:rsidR="00687C6C" w:rsidRDefault="00687C6C" w:rsidP="003B18DC">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90799B">
      <w:rPr>
        <w:b/>
        <w:bCs/>
        <w:noProof/>
      </w:rPr>
      <w:t>13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90799B">
      <w:rPr>
        <w:b/>
        <w:bCs/>
        <w:noProof/>
      </w:rPr>
      <w:t>14</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EC42B" w14:textId="77777777" w:rsidR="00687C6C" w:rsidRDefault="00687C6C" w:rsidP="00D95384">
      <w:pPr>
        <w:spacing w:after="0" w:line="240" w:lineRule="auto"/>
      </w:pPr>
      <w:r>
        <w:separator/>
      </w:r>
    </w:p>
  </w:footnote>
  <w:footnote w:type="continuationSeparator" w:id="0">
    <w:p w14:paraId="4047838B" w14:textId="77777777" w:rsidR="00687C6C" w:rsidRDefault="00687C6C" w:rsidP="00D953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8708537"/>
      <w:docPartObj>
        <w:docPartGallery w:val="Watermarks"/>
        <w:docPartUnique/>
      </w:docPartObj>
    </w:sdtPr>
    <w:sdtEndPr/>
    <w:sdtContent>
      <w:p w14:paraId="288E64BD" w14:textId="20CF5F86" w:rsidR="00687C6C" w:rsidRDefault="0090799B">
        <w:pPr>
          <w:pStyle w:val="Header"/>
        </w:pPr>
        <w:r>
          <w:rPr>
            <w:noProof/>
            <w:lang w:val="en-US"/>
          </w:rPr>
          <w:pict w14:anchorId="7185B1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6451D" w14:textId="5A553E2B" w:rsidR="00687C6C" w:rsidRDefault="00687C6C">
    <w:pPr>
      <w:pStyle w:val="Header"/>
    </w:pPr>
    <w:r>
      <w:rPr>
        <w:noProof/>
        <w:lang w:eastAsia="en-GB"/>
      </w:rPr>
      <w:drawing>
        <wp:anchor distT="0" distB="0" distL="114300" distR="114300" simplePos="0" relativeHeight="251656704" behindDoc="0" locked="0" layoutInCell="1" allowOverlap="1" wp14:anchorId="27EFB653" wp14:editId="25A63501">
          <wp:simplePos x="0" y="0"/>
          <wp:positionH relativeFrom="margin">
            <wp:posOffset>5076190</wp:posOffset>
          </wp:positionH>
          <wp:positionV relativeFrom="topMargin">
            <wp:posOffset>214630</wp:posOffset>
          </wp:positionV>
          <wp:extent cx="1371600" cy="5778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FCC-logo-400px.png"/>
                  <pic:cNvPicPr/>
                </pic:nvPicPr>
                <pic:blipFill>
                  <a:blip r:embed="rId1">
                    <a:extLst>
                      <a:ext uri="{28A0092B-C50C-407E-A947-70E740481C1C}">
                        <a14:useLocalDpi xmlns:a14="http://schemas.microsoft.com/office/drawing/2010/main" val="0"/>
                      </a:ext>
                    </a:extLst>
                  </a:blip>
                  <a:stretch>
                    <a:fillRect/>
                  </a:stretch>
                </pic:blipFill>
                <pic:spPr>
                  <a:xfrm>
                    <a:off x="0" y="0"/>
                    <a:ext cx="1371600" cy="57785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7728" behindDoc="0" locked="0" layoutInCell="1" allowOverlap="1" wp14:anchorId="36D7070D" wp14:editId="6B7F4AAF">
          <wp:simplePos x="0" y="0"/>
          <wp:positionH relativeFrom="margin">
            <wp:posOffset>661670</wp:posOffset>
          </wp:positionH>
          <wp:positionV relativeFrom="paragraph">
            <wp:posOffset>-45720</wp:posOffset>
          </wp:positionV>
          <wp:extent cx="1275715" cy="762000"/>
          <wp:effectExtent l="0" t="0" r="63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sex-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75715" cy="76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70EA"/>
    <w:multiLevelType w:val="hybridMultilevel"/>
    <w:tmpl w:val="4022C46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B45C1A"/>
    <w:multiLevelType w:val="hybridMultilevel"/>
    <w:tmpl w:val="14986EB0"/>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08BE7F96"/>
    <w:multiLevelType w:val="hybridMultilevel"/>
    <w:tmpl w:val="18749796"/>
    <w:lvl w:ilvl="0" w:tplc="BA700EE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0E7783"/>
    <w:multiLevelType w:val="hybridMultilevel"/>
    <w:tmpl w:val="59988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E36962"/>
    <w:multiLevelType w:val="hybridMultilevel"/>
    <w:tmpl w:val="5DD89624"/>
    <w:lvl w:ilvl="0" w:tplc="E6DE9AA0">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0D9F4494"/>
    <w:multiLevelType w:val="hybridMultilevel"/>
    <w:tmpl w:val="C26E8C66"/>
    <w:lvl w:ilvl="0" w:tplc="435ED67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D75908"/>
    <w:multiLevelType w:val="hybridMultilevel"/>
    <w:tmpl w:val="C26E8C66"/>
    <w:lvl w:ilvl="0" w:tplc="435ED67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326F1D"/>
    <w:multiLevelType w:val="hybridMultilevel"/>
    <w:tmpl w:val="C5DC0578"/>
    <w:lvl w:ilvl="0" w:tplc="A9C67BF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D10193"/>
    <w:multiLevelType w:val="hybridMultilevel"/>
    <w:tmpl w:val="01D6CE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82D2B12"/>
    <w:multiLevelType w:val="hybridMultilevel"/>
    <w:tmpl w:val="6C3E235C"/>
    <w:lvl w:ilvl="0" w:tplc="93A6DF5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9ED5854"/>
    <w:multiLevelType w:val="hybridMultilevel"/>
    <w:tmpl w:val="BC8A84DE"/>
    <w:lvl w:ilvl="0" w:tplc="5698876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87181E"/>
    <w:multiLevelType w:val="hybridMultilevel"/>
    <w:tmpl w:val="7FD0DBE4"/>
    <w:lvl w:ilvl="0" w:tplc="2B98EC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D67FDC"/>
    <w:multiLevelType w:val="hybridMultilevel"/>
    <w:tmpl w:val="5B564B50"/>
    <w:lvl w:ilvl="0" w:tplc="04021A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26665C"/>
    <w:multiLevelType w:val="hybridMultilevel"/>
    <w:tmpl w:val="3F9258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AE2158"/>
    <w:multiLevelType w:val="hybridMultilevel"/>
    <w:tmpl w:val="C0144B24"/>
    <w:lvl w:ilvl="0" w:tplc="D51C49F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D1D73DA"/>
    <w:multiLevelType w:val="hybridMultilevel"/>
    <w:tmpl w:val="0B68F03E"/>
    <w:lvl w:ilvl="0" w:tplc="8EDE4AEE">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FB3AC0"/>
    <w:multiLevelType w:val="hybridMultilevel"/>
    <w:tmpl w:val="3AFC3B78"/>
    <w:lvl w:ilvl="0" w:tplc="BED8F9DE">
      <w:start w:val="1"/>
      <w:numFmt w:val="lowerRoman"/>
      <w:lvlText w:val="%1)"/>
      <w:lvlJc w:val="left"/>
      <w:pPr>
        <w:ind w:left="1080" w:hanging="72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823A03"/>
    <w:multiLevelType w:val="hybridMultilevel"/>
    <w:tmpl w:val="595ED608"/>
    <w:lvl w:ilvl="0" w:tplc="3B162B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A22A62"/>
    <w:multiLevelType w:val="hybridMultilevel"/>
    <w:tmpl w:val="44721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667D5E"/>
    <w:multiLevelType w:val="hybridMultilevel"/>
    <w:tmpl w:val="BC4C5928"/>
    <w:lvl w:ilvl="0" w:tplc="CF22EC8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8707DD"/>
    <w:multiLevelType w:val="hybridMultilevel"/>
    <w:tmpl w:val="B6EE4C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7FB4427"/>
    <w:multiLevelType w:val="hybridMultilevel"/>
    <w:tmpl w:val="F594F552"/>
    <w:lvl w:ilvl="0" w:tplc="141848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A3643D"/>
    <w:multiLevelType w:val="hybridMultilevel"/>
    <w:tmpl w:val="B802B52A"/>
    <w:lvl w:ilvl="0" w:tplc="F7B698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76718A"/>
    <w:multiLevelType w:val="hybridMultilevel"/>
    <w:tmpl w:val="6C3E235C"/>
    <w:lvl w:ilvl="0" w:tplc="93A6DF5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78041EB"/>
    <w:multiLevelType w:val="hybridMultilevel"/>
    <w:tmpl w:val="3AFC3B78"/>
    <w:lvl w:ilvl="0" w:tplc="BED8F9DE">
      <w:start w:val="1"/>
      <w:numFmt w:val="lowerRoman"/>
      <w:lvlText w:val="%1)"/>
      <w:lvlJc w:val="left"/>
      <w:pPr>
        <w:ind w:left="1080" w:hanging="72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744E06"/>
    <w:multiLevelType w:val="hybridMultilevel"/>
    <w:tmpl w:val="120E2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81227A"/>
    <w:multiLevelType w:val="hybridMultilevel"/>
    <w:tmpl w:val="D6A867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13B1D8B"/>
    <w:multiLevelType w:val="hybridMultilevel"/>
    <w:tmpl w:val="BD94815A"/>
    <w:lvl w:ilvl="0" w:tplc="601452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222D4B"/>
    <w:multiLevelType w:val="hybridMultilevel"/>
    <w:tmpl w:val="C8643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B92D23"/>
    <w:multiLevelType w:val="hybridMultilevel"/>
    <w:tmpl w:val="9FE21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5F171F"/>
    <w:multiLevelType w:val="hybridMultilevel"/>
    <w:tmpl w:val="5DC84F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AB0FF0"/>
    <w:multiLevelType w:val="hybridMultilevel"/>
    <w:tmpl w:val="C9B0E25C"/>
    <w:lvl w:ilvl="0" w:tplc="7DB29D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30424E"/>
    <w:multiLevelType w:val="hybridMultilevel"/>
    <w:tmpl w:val="F690B1AC"/>
    <w:lvl w:ilvl="0" w:tplc="CEAC19A6">
      <w:start w:val="1"/>
      <w:numFmt w:val="lowerRoman"/>
      <w:lvlText w:val="%1)"/>
      <w:lvlJc w:val="left"/>
      <w:pPr>
        <w:ind w:left="360" w:hanging="360"/>
      </w:pPr>
      <w:rPr>
        <w:rFonts w:ascii="Arial" w:eastAsiaTheme="minorHAnsi" w:hAnsi="Arial" w:cs="Arial"/>
        <w:b/>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4957713"/>
    <w:multiLevelType w:val="hybridMultilevel"/>
    <w:tmpl w:val="3AFC3B78"/>
    <w:lvl w:ilvl="0" w:tplc="BED8F9DE">
      <w:start w:val="1"/>
      <w:numFmt w:val="lowerRoman"/>
      <w:lvlText w:val="%1)"/>
      <w:lvlJc w:val="left"/>
      <w:pPr>
        <w:ind w:left="1080" w:hanging="72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6982DE9"/>
    <w:multiLevelType w:val="hybridMultilevel"/>
    <w:tmpl w:val="F2FEC28A"/>
    <w:lvl w:ilvl="0" w:tplc="688649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207387"/>
    <w:multiLevelType w:val="hybridMultilevel"/>
    <w:tmpl w:val="C0144B24"/>
    <w:lvl w:ilvl="0" w:tplc="D51C49F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D3B3123"/>
    <w:multiLevelType w:val="hybridMultilevel"/>
    <w:tmpl w:val="9732CF56"/>
    <w:lvl w:ilvl="0" w:tplc="CBF2AAB0">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7" w15:restartNumberingAfterBreak="0">
    <w:nsid w:val="738173CB"/>
    <w:multiLevelType w:val="hybridMultilevel"/>
    <w:tmpl w:val="05085E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5A62B91"/>
    <w:multiLevelType w:val="hybridMultilevel"/>
    <w:tmpl w:val="AF70D762"/>
    <w:lvl w:ilvl="0" w:tplc="4E0EE5CE">
      <w:start w:val="10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5369D2"/>
    <w:multiLevelType w:val="hybridMultilevel"/>
    <w:tmpl w:val="11F2F2F8"/>
    <w:lvl w:ilvl="0" w:tplc="20108064">
      <w:start w:val="10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EE51C7"/>
    <w:multiLevelType w:val="hybridMultilevel"/>
    <w:tmpl w:val="EEE69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36"/>
  </w:num>
  <w:num w:numId="3">
    <w:abstractNumId w:val="4"/>
  </w:num>
  <w:num w:numId="4">
    <w:abstractNumId w:val="12"/>
  </w:num>
  <w:num w:numId="5">
    <w:abstractNumId w:val="11"/>
  </w:num>
  <w:num w:numId="6">
    <w:abstractNumId w:val="17"/>
  </w:num>
  <w:num w:numId="7">
    <w:abstractNumId w:val="34"/>
  </w:num>
  <w:num w:numId="8">
    <w:abstractNumId w:val="9"/>
  </w:num>
  <w:num w:numId="9">
    <w:abstractNumId w:val="14"/>
  </w:num>
  <w:num w:numId="10">
    <w:abstractNumId w:val="7"/>
  </w:num>
  <w:num w:numId="11">
    <w:abstractNumId w:val="2"/>
  </w:num>
  <w:num w:numId="12">
    <w:abstractNumId w:val="3"/>
  </w:num>
  <w:num w:numId="13">
    <w:abstractNumId w:val="29"/>
  </w:num>
  <w:num w:numId="14">
    <w:abstractNumId w:val="23"/>
  </w:num>
  <w:num w:numId="15">
    <w:abstractNumId w:val="35"/>
  </w:num>
  <w:num w:numId="16">
    <w:abstractNumId w:val="18"/>
  </w:num>
  <w:num w:numId="17">
    <w:abstractNumId w:val="10"/>
  </w:num>
  <w:num w:numId="18">
    <w:abstractNumId w:val="21"/>
  </w:num>
  <w:num w:numId="19">
    <w:abstractNumId w:val="22"/>
  </w:num>
  <w:num w:numId="20">
    <w:abstractNumId w:val="15"/>
  </w:num>
  <w:num w:numId="21">
    <w:abstractNumId w:val="39"/>
  </w:num>
  <w:num w:numId="22">
    <w:abstractNumId w:val="38"/>
  </w:num>
  <w:num w:numId="23">
    <w:abstractNumId w:val="30"/>
  </w:num>
  <w:num w:numId="24">
    <w:abstractNumId w:val="5"/>
  </w:num>
  <w:num w:numId="25">
    <w:abstractNumId w:val="6"/>
  </w:num>
  <w:num w:numId="26">
    <w:abstractNumId w:val="27"/>
  </w:num>
  <w:num w:numId="27">
    <w:abstractNumId w:val="19"/>
  </w:num>
  <w:num w:numId="28">
    <w:abstractNumId w:val="25"/>
  </w:num>
  <w:num w:numId="29">
    <w:abstractNumId w:val="31"/>
  </w:num>
  <w:num w:numId="30">
    <w:abstractNumId w:val="32"/>
  </w:num>
  <w:num w:numId="31">
    <w:abstractNumId w:val="33"/>
  </w:num>
  <w:num w:numId="32">
    <w:abstractNumId w:val="28"/>
  </w:num>
  <w:num w:numId="33">
    <w:abstractNumId w:val="24"/>
  </w:num>
  <w:num w:numId="34">
    <w:abstractNumId w:val="16"/>
  </w:num>
  <w:num w:numId="35">
    <w:abstractNumId w:val="0"/>
  </w:num>
  <w:num w:numId="36">
    <w:abstractNumId w:val="13"/>
  </w:num>
  <w:num w:numId="37">
    <w:abstractNumId w:val="8"/>
  </w:num>
  <w:num w:numId="38">
    <w:abstractNumId w:val="26"/>
  </w:num>
  <w:num w:numId="39">
    <w:abstractNumId w:val="20"/>
  </w:num>
  <w:num w:numId="40">
    <w:abstractNumId w:val="1"/>
  </w:num>
  <w:num w:numId="41">
    <w:abstractNumId w:val="37"/>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A26"/>
    <w:rsid w:val="00000806"/>
    <w:rsid w:val="00000D52"/>
    <w:rsid w:val="00001370"/>
    <w:rsid w:val="00001735"/>
    <w:rsid w:val="000019DF"/>
    <w:rsid w:val="00001EEA"/>
    <w:rsid w:val="00002983"/>
    <w:rsid w:val="00002EFF"/>
    <w:rsid w:val="00003068"/>
    <w:rsid w:val="00004242"/>
    <w:rsid w:val="00004E68"/>
    <w:rsid w:val="000055C8"/>
    <w:rsid w:val="00005726"/>
    <w:rsid w:val="00006FF9"/>
    <w:rsid w:val="00007647"/>
    <w:rsid w:val="00007712"/>
    <w:rsid w:val="000117DC"/>
    <w:rsid w:val="00012116"/>
    <w:rsid w:val="0001288B"/>
    <w:rsid w:val="00012A04"/>
    <w:rsid w:val="00012E0F"/>
    <w:rsid w:val="000139BE"/>
    <w:rsid w:val="00014394"/>
    <w:rsid w:val="000175F5"/>
    <w:rsid w:val="000179BA"/>
    <w:rsid w:val="00017A0F"/>
    <w:rsid w:val="00017A5A"/>
    <w:rsid w:val="00017D1F"/>
    <w:rsid w:val="000201A9"/>
    <w:rsid w:val="00020D85"/>
    <w:rsid w:val="00023100"/>
    <w:rsid w:val="0002378D"/>
    <w:rsid w:val="00024999"/>
    <w:rsid w:val="00024CAC"/>
    <w:rsid w:val="00025609"/>
    <w:rsid w:val="00025B0A"/>
    <w:rsid w:val="0002680B"/>
    <w:rsid w:val="000304BA"/>
    <w:rsid w:val="000347EC"/>
    <w:rsid w:val="00034BAD"/>
    <w:rsid w:val="00036175"/>
    <w:rsid w:val="000405DB"/>
    <w:rsid w:val="00040830"/>
    <w:rsid w:val="0004220A"/>
    <w:rsid w:val="000426B0"/>
    <w:rsid w:val="00043404"/>
    <w:rsid w:val="0004372E"/>
    <w:rsid w:val="000456DF"/>
    <w:rsid w:val="00046EF0"/>
    <w:rsid w:val="00047483"/>
    <w:rsid w:val="00050052"/>
    <w:rsid w:val="00050D00"/>
    <w:rsid w:val="00051AFB"/>
    <w:rsid w:val="000525D7"/>
    <w:rsid w:val="00053191"/>
    <w:rsid w:val="00053F4A"/>
    <w:rsid w:val="00054764"/>
    <w:rsid w:val="00054D62"/>
    <w:rsid w:val="00054F6C"/>
    <w:rsid w:val="000570FC"/>
    <w:rsid w:val="000620E2"/>
    <w:rsid w:val="00062616"/>
    <w:rsid w:val="000631DC"/>
    <w:rsid w:val="000632A8"/>
    <w:rsid w:val="000666C2"/>
    <w:rsid w:val="00066DBD"/>
    <w:rsid w:val="00067820"/>
    <w:rsid w:val="00070074"/>
    <w:rsid w:val="0007053A"/>
    <w:rsid w:val="00072D06"/>
    <w:rsid w:val="000731B4"/>
    <w:rsid w:val="00073DE4"/>
    <w:rsid w:val="00074EE8"/>
    <w:rsid w:val="000756CA"/>
    <w:rsid w:val="00076EDF"/>
    <w:rsid w:val="00077B8D"/>
    <w:rsid w:val="0008008F"/>
    <w:rsid w:val="00081635"/>
    <w:rsid w:val="00081FE4"/>
    <w:rsid w:val="00082EC9"/>
    <w:rsid w:val="00084BCC"/>
    <w:rsid w:val="00084DEF"/>
    <w:rsid w:val="00085EC2"/>
    <w:rsid w:val="0008647B"/>
    <w:rsid w:val="000865B8"/>
    <w:rsid w:val="00087346"/>
    <w:rsid w:val="00090E5C"/>
    <w:rsid w:val="0009174F"/>
    <w:rsid w:val="00093E76"/>
    <w:rsid w:val="000942B7"/>
    <w:rsid w:val="00094D76"/>
    <w:rsid w:val="00095574"/>
    <w:rsid w:val="00095743"/>
    <w:rsid w:val="00095B84"/>
    <w:rsid w:val="00096ED5"/>
    <w:rsid w:val="00096F96"/>
    <w:rsid w:val="00097C29"/>
    <w:rsid w:val="000A069C"/>
    <w:rsid w:val="000A0A50"/>
    <w:rsid w:val="000A0CF4"/>
    <w:rsid w:val="000A0ECC"/>
    <w:rsid w:val="000A2739"/>
    <w:rsid w:val="000A2FF9"/>
    <w:rsid w:val="000A494C"/>
    <w:rsid w:val="000A5384"/>
    <w:rsid w:val="000A5519"/>
    <w:rsid w:val="000A65F0"/>
    <w:rsid w:val="000A6741"/>
    <w:rsid w:val="000A6926"/>
    <w:rsid w:val="000A69D0"/>
    <w:rsid w:val="000A6E9A"/>
    <w:rsid w:val="000A7428"/>
    <w:rsid w:val="000B09A4"/>
    <w:rsid w:val="000B50D9"/>
    <w:rsid w:val="000B65B7"/>
    <w:rsid w:val="000B7016"/>
    <w:rsid w:val="000B7662"/>
    <w:rsid w:val="000B771E"/>
    <w:rsid w:val="000C07A1"/>
    <w:rsid w:val="000C22A0"/>
    <w:rsid w:val="000C3D6D"/>
    <w:rsid w:val="000C40D5"/>
    <w:rsid w:val="000C47F4"/>
    <w:rsid w:val="000C4D9C"/>
    <w:rsid w:val="000C56F4"/>
    <w:rsid w:val="000C5883"/>
    <w:rsid w:val="000D105E"/>
    <w:rsid w:val="000D32CE"/>
    <w:rsid w:val="000D3B3D"/>
    <w:rsid w:val="000D574F"/>
    <w:rsid w:val="000D5AD4"/>
    <w:rsid w:val="000D64C3"/>
    <w:rsid w:val="000D769C"/>
    <w:rsid w:val="000E0432"/>
    <w:rsid w:val="000E088A"/>
    <w:rsid w:val="000E0A1F"/>
    <w:rsid w:val="000E1727"/>
    <w:rsid w:val="000E1919"/>
    <w:rsid w:val="000E2F0A"/>
    <w:rsid w:val="000E3CDC"/>
    <w:rsid w:val="000E5ED4"/>
    <w:rsid w:val="000E74D4"/>
    <w:rsid w:val="000F212A"/>
    <w:rsid w:val="000F26E2"/>
    <w:rsid w:val="000F359D"/>
    <w:rsid w:val="000F4B00"/>
    <w:rsid w:val="000F51D9"/>
    <w:rsid w:val="000F5B4B"/>
    <w:rsid w:val="000F6C05"/>
    <w:rsid w:val="000F6D15"/>
    <w:rsid w:val="000F6DDD"/>
    <w:rsid w:val="00100E8E"/>
    <w:rsid w:val="00100FEB"/>
    <w:rsid w:val="0010160E"/>
    <w:rsid w:val="00101C1C"/>
    <w:rsid w:val="00101C64"/>
    <w:rsid w:val="001025C2"/>
    <w:rsid w:val="00102A2A"/>
    <w:rsid w:val="00102A48"/>
    <w:rsid w:val="00102BA0"/>
    <w:rsid w:val="00103559"/>
    <w:rsid w:val="001047AB"/>
    <w:rsid w:val="0010527D"/>
    <w:rsid w:val="00105985"/>
    <w:rsid w:val="00106953"/>
    <w:rsid w:val="00106E53"/>
    <w:rsid w:val="0010792A"/>
    <w:rsid w:val="001104DB"/>
    <w:rsid w:val="00110E84"/>
    <w:rsid w:val="00111066"/>
    <w:rsid w:val="0011132E"/>
    <w:rsid w:val="001123D8"/>
    <w:rsid w:val="001126DB"/>
    <w:rsid w:val="0011271F"/>
    <w:rsid w:val="00112CD6"/>
    <w:rsid w:val="001137C0"/>
    <w:rsid w:val="00113993"/>
    <w:rsid w:val="00113E6A"/>
    <w:rsid w:val="0011405E"/>
    <w:rsid w:val="001144AE"/>
    <w:rsid w:val="00114BD9"/>
    <w:rsid w:val="0011539B"/>
    <w:rsid w:val="001165A0"/>
    <w:rsid w:val="001173A8"/>
    <w:rsid w:val="00117908"/>
    <w:rsid w:val="00117C9A"/>
    <w:rsid w:val="00120EAB"/>
    <w:rsid w:val="0012129B"/>
    <w:rsid w:val="00122C0A"/>
    <w:rsid w:val="0012310F"/>
    <w:rsid w:val="0012331C"/>
    <w:rsid w:val="001237A5"/>
    <w:rsid w:val="001254E0"/>
    <w:rsid w:val="00125530"/>
    <w:rsid w:val="00126CE2"/>
    <w:rsid w:val="0012772E"/>
    <w:rsid w:val="00130017"/>
    <w:rsid w:val="0013038F"/>
    <w:rsid w:val="001317EB"/>
    <w:rsid w:val="001323D2"/>
    <w:rsid w:val="00132C7C"/>
    <w:rsid w:val="00132EF4"/>
    <w:rsid w:val="001333D8"/>
    <w:rsid w:val="00133A38"/>
    <w:rsid w:val="001348AC"/>
    <w:rsid w:val="00134AAD"/>
    <w:rsid w:val="00135827"/>
    <w:rsid w:val="0014048B"/>
    <w:rsid w:val="00140EEB"/>
    <w:rsid w:val="00144A64"/>
    <w:rsid w:val="001460AD"/>
    <w:rsid w:val="00146910"/>
    <w:rsid w:val="0014732A"/>
    <w:rsid w:val="00147FE6"/>
    <w:rsid w:val="001503E5"/>
    <w:rsid w:val="0015094C"/>
    <w:rsid w:val="00150A5A"/>
    <w:rsid w:val="00150EA4"/>
    <w:rsid w:val="0015195C"/>
    <w:rsid w:val="001523A4"/>
    <w:rsid w:val="00155444"/>
    <w:rsid w:val="00160018"/>
    <w:rsid w:val="001607F1"/>
    <w:rsid w:val="0016118F"/>
    <w:rsid w:val="00161419"/>
    <w:rsid w:val="00163CF1"/>
    <w:rsid w:val="00164AB4"/>
    <w:rsid w:val="00164B5D"/>
    <w:rsid w:val="00164E9A"/>
    <w:rsid w:val="001651CD"/>
    <w:rsid w:val="001657BC"/>
    <w:rsid w:val="001660D1"/>
    <w:rsid w:val="00171F2F"/>
    <w:rsid w:val="00172613"/>
    <w:rsid w:val="00172D79"/>
    <w:rsid w:val="00172DD2"/>
    <w:rsid w:val="00173DBC"/>
    <w:rsid w:val="00174A26"/>
    <w:rsid w:val="00174FA1"/>
    <w:rsid w:val="00175BDA"/>
    <w:rsid w:val="00175EA5"/>
    <w:rsid w:val="00176247"/>
    <w:rsid w:val="00177293"/>
    <w:rsid w:val="001778C4"/>
    <w:rsid w:val="00177C45"/>
    <w:rsid w:val="0018239E"/>
    <w:rsid w:val="00183883"/>
    <w:rsid w:val="001839F0"/>
    <w:rsid w:val="001848E5"/>
    <w:rsid w:val="00184CB1"/>
    <w:rsid w:val="001856BC"/>
    <w:rsid w:val="00185E27"/>
    <w:rsid w:val="001877A7"/>
    <w:rsid w:val="00190156"/>
    <w:rsid w:val="00190C46"/>
    <w:rsid w:val="00190DEC"/>
    <w:rsid w:val="00191945"/>
    <w:rsid w:val="00191C81"/>
    <w:rsid w:val="00192588"/>
    <w:rsid w:val="00192D31"/>
    <w:rsid w:val="00193183"/>
    <w:rsid w:val="00194DFD"/>
    <w:rsid w:val="001964B8"/>
    <w:rsid w:val="0019691F"/>
    <w:rsid w:val="00196C3B"/>
    <w:rsid w:val="00196D33"/>
    <w:rsid w:val="001970AD"/>
    <w:rsid w:val="00197D74"/>
    <w:rsid w:val="001A2983"/>
    <w:rsid w:val="001A2DD7"/>
    <w:rsid w:val="001A313C"/>
    <w:rsid w:val="001A591E"/>
    <w:rsid w:val="001A5AB2"/>
    <w:rsid w:val="001A5F62"/>
    <w:rsid w:val="001A682F"/>
    <w:rsid w:val="001A6AFD"/>
    <w:rsid w:val="001A6F63"/>
    <w:rsid w:val="001A7184"/>
    <w:rsid w:val="001B1423"/>
    <w:rsid w:val="001B2FC9"/>
    <w:rsid w:val="001B3C57"/>
    <w:rsid w:val="001C0D20"/>
    <w:rsid w:val="001C0F0F"/>
    <w:rsid w:val="001C1448"/>
    <w:rsid w:val="001C1729"/>
    <w:rsid w:val="001C192D"/>
    <w:rsid w:val="001C25F8"/>
    <w:rsid w:val="001C2AE5"/>
    <w:rsid w:val="001C36D7"/>
    <w:rsid w:val="001C4090"/>
    <w:rsid w:val="001C462D"/>
    <w:rsid w:val="001C6BC9"/>
    <w:rsid w:val="001C7BB2"/>
    <w:rsid w:val="001D0653"/>
    <w:rsid w:val="001D0856"/>
    <w:rsid w:val="001D2831"/>
    <w:rsid w:val="001D4C70"/>
    <w:rsid w:val="001D5BD6"/>
    <w:rsid w:val="001D5F68"/>
    <w:rsid w:val="001D6866"/>
    <w:rsid w:val="001D6E75"/>
    <w:rsid w:val="001D75C2"/>
    <w:rsid w:val="001E000F"/>
    <w:rsid w:val="001E01C0"/>
    <w:rsid w:val="001E1134"/>
    <w:rsid w:val="001E12B6"/>
    <w:rsid w:val="001E23B4"/>
    <w:rsid w:val="001E3185"/>
    <w:rsid w:val="001E3389"/>
    <w:rsid w:val="001E3AD5"/>
    <w:rsid w:val="001E4338"/>
    <w:rsid w:val="001E47B0"/>
    <w:rsid w:val="001E4D23"/>
    <w:rsid w:val="001E5300"/>
    <w:rsid w:val="001E607C"/>
    <w:rsid w:val="001E60CB"/>
    <w:rsid w:val="001E6CE0"/>
    <w:rsid w:val="001F1D76"/>
    <w:rsid w:val="001F37FC"/>
    <w:rsid w:val="001F3F9E"/>
    <w:rsid w:val="001F56CA"/>
    <w:rsid w:val="001F591E"/>
    <w:rsid w:val="001F6309"/>
    <w:rsid w:val="001F79B4"/>
    <w:rsid w:val="001F7C45"/>
    <w:rsid w:val="00200400"/>
    <w:rsid w:val="002005A2"/>
    <w:rsid w:val="00200C36"/>
    <w:rsid w:val="00203F3E"/>
    <w:rsid w:val="002069AB"/>
    <w:rsid w:val="0020700E"/>
    <w:rsid w:val="00211FAF"/>
    <w:rsid w:val="00212F3F"/>
    <w:rsid w:val="00213850"/>
    <w:rsid w:val="00215062"/>
    <w:rsid w:val="00216F4F"/>
    <w:rsid w:val="00220245"/>
    <w:rsid w:val="00220CCC"/>
    <w:rsid w:val="00223471"/>
    <w:rsid w:val="00223504"/>
    <w:rsid w:val="002239A5"/>
    <w:rsid w:val="00224081"/>
    <w:rsid w:val="002246AE"/>
    <w:rsid w:val="00224982"/>
    <w:rsid w:val="00224FE2"/>
    <w:rsid w:val="00225F95"/>
    <w:rsid w:val="00226695"/>
    <w:rsid w:val="00226ADB"/>
    <w:rsid w:val="0022748A"/>
    <w:rsid w:val="00227A0B"/>
    <w:rsid w:val="002313E3"/>
    <w:rsid w:val="00235D16"/>
    <w:rsid w:val="00235D9D"/>
    <w:rsid w:val="00237688"/>
    <w:rsid w:val="00237C75"/>
    <w:rsid w:val="00240AFD"/>
    <w:rsid w:val="00241467"/>
    <w:rsid w:val="00241DEA"/>
    <w:rsid w:val="00243C1E"/>
    <w:rsid w:val="00244217"/>
    <w:rsid w:val="00244C41"/>
    <w:rsid w:val="00244DCB"/>
    <w:rsid w:val="002454DA"/>
    <w:rsid w:val="00245D4C"/>
    <w:rsid w:val="0024678B"/>
    <w:rsid w:val="002470EB"/>
    <w:rsid w:val="002475B2"/>
    <w:rsid w:val="00247EE6"/>
    <w:rsid w:val="00251E2C"/>
    <w:rsid w:val="0025366F"/>
    <w:rsid w:val="0025424A"/>
    <w:rsid w:val="002544B2"/>
    <w:rsid w:val="00255D84"/>
    <w:rsid w:val="00260163"/>
    <w:rsid w:val="00261132"/>
    <w:rsid w:val="002616CC"/>
    <w:rsid w:val="002618F7"/>
    <w:rsid w:val="00262F8E"/>
    <w:rsid w:val="002654D3"/>
    <w:rsid w:val="0026558A"/>
    <w:rsid w:val="00265605"/>
    <w:rsid w:val="00265DBF"/>
    <w:rsid w:val="00267000"/>
    <w:rsid w:val="00267C2B"/>
    <w:rsid w:val="00267D25"/>
    <w:rsid w:val="00271186"/>
    <w:rsid w:val="00271423"/>
    <w:rsid w:val="00271551"/>
    <w:rsid w:val="00271CA4"/>
    <w:rsid w:val="00272DDD"/>
    <w:rsid w:val="00273680"/>
    <w:rsid w:val="00274A19"/>
    <w:rsid w:val="00274ACC"/>
    <w:rsid w:val="0027501B"/>
    <w:rsid w:val="00275601"/>
    <w:rsid w:val="00275819"/>
    <w:rsid w:val="0027595A"/>
    <w:rsid w:val="00276348"/>
    <w:rsid w:val="00276375"/>
    <w:rsid w:val="00276B52"/>
    <w:rsid w:val="00277027"/>
    <w:rsid w:val="002802E1"/>
    <w:rsid w:val="002818A8"/>
    <w:rsid w:val="002821D7"/>
    <w:rsid w:val="002826B1"/>
    <w:rsid w:val="00284961"/>
    <w:rsid w:val="00284C11"/>
    <w:rsid w:val="00285FD0"/>
    <w:rsid w:val="002868A9"/>
    <w:rsid w:val="00286AB5"/>
    <w:rsid w:val="00286BB8"/>
    <w:rsid w:val="002873A5"/>
    <w:rsid w:val="00287CA1"/>
    <w:rsid w:val="00290333"/>
    <w:rsid w:val="002903AC"/>
    <w:rsid w:val="002905E9"/>
    <w:rsid w:val="0029096A"/>
    <w:rsid w:val="00290F05"/>
    <w:rsid w:val="00290FB9"/>
    <w:rsid w:val="00291BEF"/>
    <w:rsid w:val="00293570"/>
    <w:rsid w:val="00294011"/>
    <w:rsid w:val="00295409"/>
    <w:rsid w:val="00295B63"/>
    <w:rsid w:val="002A067C"/>
    <w:rsid w:val="002A0951"/>
    <w:rsid w:val="002A0EBB"/>
    <w:rsid w:val="002A1584"/>
    <w:rsid w:val="002A2096"/>
    <w:rsid w:val="002A32FE"/>
    <w:rsid w:val="002A4040"/>
    <w:rsid w:val="002A5130"/>
    <w:rsid w:val="002A5289"/>
    <w:rsid w:val="002A558D"/>
    <w:rsid w:val="002A56A3"/>
    <w:rsid w:val="002A60A6"/>
    <w:rsid w:val="002A672D"/>
    <w:rsid w:val="002A6B93"/>
    <w:rsid w:val="002A6CF0"/>
    <w:rsid w:val="002A71B9"/>
    <w:rsid w:val="002A7B35"/>
    <w:rsid w:val="002B0A2D"/>
    <w:rsid w:val="002B36C6"/>
    <w:rsid w:val="002B4A8F"/>
    <w:rsid w:val="002B4D25"/>
    <w:rsid w:val="002B4E84"/>
    <w:rsid w:val="002B6233"/>
    <w:rsid w:val="002B7F43"/>
    <w:rsid w:val="002C0796"/>
    <w:rsid w:val="002C0AB8"/>
    <w:rsid w:val="002C1944"/>
    <w:rsid w:val="002C3075"/>
    <w:rsid w:val="002C3B69"/>
    <w:rsid w:val="002C3D1F"/>
    <w:rsid w:val="002C4A4B"/>
    <w:rsid w:val="002C5E1F"/>
    <w:rsid w:val="002C6646"/>
    <w:rsid w:val="002C7DC2"/>
    <w:rsid w:val="002D11AA"/>
    <w:rsid w:val="002D4E6A"/>
    <w:rsid w:val="002D5771"/>
    <w:rsid w:val="002D67F5"/>
    <w:rsid w:val="002D6913"/>
    <w:rsid w:val="002D733E"/>
    <w:rsid w:val="002D7D14"/>
    <w:rsid w:val="002E0DC7"/>
    <w:rsid w:val="002E1E3F"/>
    <w:rsid w:val="002E28AD"/>
    <w:rsid w:val="002E4BDF"/>
    <w:rsid w:val="002E4EAE"/>
    <w:rsid w:val="002E5CFC"/>
    <w:rsid w:val="002E68F6"/>
    <w:rsid w:val="002E6F10"/>
    <w:rsid w:val="002E744E"/>
    <w:rsid w:val="002E7DE9"/>
    <w:rsid w:val="002F0254"/>
    <w:rsid w:val="002F06A6"/>
    <w:rsid w:val="002F0B7A"/>
    <w:rsid w:val="002F0CD0"/>
    <w:rsid w:val="002F103F"/>
    <w:rsid w:val="002F3FC2"/>
    <w:rsid w:val="002F4CB3"/>
    <w:rsid w:val="002F5338"/>
    <w:rsid w:val="002F5551"/>
    <w:rsid w:val="002F5F71"/>
    <w:rsid w:val="00300260"/>
    <w:rsid w:val="003026A6"/>
    <w:rsid w:val="00302CD1"/>
    <w:rsid w:val="00303134"/>
    <w:rsid w:val="003039BF"/>
    <w:rsid w:val="00305430"/>
    <w:rsid w:val="003067E1"/>
    <w:rsid w:val="00306E0F"/>
    <w:rsid w:val="00307BE1"/>
    <w:rsid w:val="00307CE6"/>
    <w:rsid w:val="00307EF4"/>
    <w:rsid w:val="003104CE"/>
    <w:rsid w:val="00314687"/>
    <w:rsid w:val="003148C3"/>
    <w:rsid w:val="00314DFB"/>
    <w:rsid w:val="00315251"/>
    <w:rsid w:val="003154AA"/>
    <w:rsid w:val="00316BE3"/>
    <w:rsid w:val="003205BE"/>
    <w:rsid w:val="00321915"/>
    <w:rsid w:val="00322265"/>
    <w:rsid w:val="0032334F"/>
    <w:rsid w:val="00323890"/>
    <w:rsid w:val="003249D1"/>
    <w:rsid w:val="003254DE"/>
    <w:rsid w:val="00325B9D"/>
    <w:rsid w:val="003310A2"/>
    <w:rsid w:val="003315E3"/>
    <w:rsid w:val="00331637"/>
    <w:rsid w:val="00331824"/>
    <w:rsid w:val="003319CA"/>
    <w:rsid w:val="00331D94"/>
    <w:rsid w:val="0033305C"/>
    <w:rsid w:val="0033312E"/>
    <w:rsid w:val="00334E6A"/>
    <w:rsid w:val="00337A29"/>
    <w:rsid w:val="00337ACD"/>
    <w:rsid w:val="003401AC"/>
    <w:rsid w:val="00340AC4"/>
    <w:rsid w:val="00340CD2"/>
    <w:rsid w:val="003411E2"/>
    <w:rsid w:val="00341344"/>
    <w:rsid w:val="003417D7"/>
    <w:rsid w:val="00341907"/>
    <w:rsid w:val="003430A4"/>
    <w:rsid w:val="0034397E"/>
    <w:rsid w:val="003471BB"/>
    <w:rsid w:val="0034788B"/>
    <w:rsid w:val="00350073"/>
    <w:rsid w:val="00350633"/>
    <w:rsid w:val="003524EC"/>
    <w:rsid w:val="00352739"/>
    <w:rsid w:val="00352768"/>
    <w:rsid w:val="00352807"/>
    <w:rsid w:val="0035506E"/>
    <w:rsid w:val="003559F7"/>
    <w:rsid w:val="00355B06"/>
    <w:rsid w:val="003565A3"/>
    <w:rsid w:val="0035678F"/>
    <w:rsid w:val="00357684"/>
    <w:rsid w:val="00360D25"/>
    <w:rsid w:val="00360E11"/>
    <w:rsid w:val="0036131B"/>
    <w:rsid w:val="003621AD"/>
    <w:rsid w:val="0036222F"/>
    <w:rsid w:val="00364FD0"/>
    <w:rsid w:val="0036501B"/>
    <w:rsid w:val="003659A5"/>
    <w:rsid w:val="00366577"/>
    <w:rsid w:val="0036663F"/>
    <w:rsid w:val="00367BC1"/>
    <w:rsid w:val="00367FA3"/>
    <w:rsid w:val="003700E7"/>
    <w:rsid w:val="00370C18"/>
    <w:rsid w:val="003712C8"/>
    <w:rsid w:val="00372B88"/>
    <w:rsid w:val="0037354E"/>
    <w:rsid w:val="0037410B"/>
    <w:rsid w:val="0037594C"/>
    <w:rsid w:val="003765AA"/>
    <w:rsid w:val="00376C90"/>
    <w:rsid w:val="00376EE0"/>
    <w:rsid w:val="00380418"/>
    <w:rsid w:val="00380990"/>
    <w:rsid w:val="003820FB"/>
    <w:rsid w:val="003827EB"/>
    <w:rsid w:val="003857C3"/>
    <w:rsid w:val="003857F2"/>
    <w:rsid w:val="0038655F"/>
    <w:rsid w:val="00387559"/>
    <w:rsid w:val="003905B2"/>
    <w:rsid w:val="00391550"/>
    <w:rsid w:val="00392F0B"/>
    <w:rsid w:val="00394698"/>
    <w:rsid w:val="00394793"/>
    <w:rsid w:val="003949B7"/>
    <w:rsid w:val="003968BB"/>
    <w:rsid w:val="00397874"/>
    <w:rsid w:val="003A2249"/>
    <w:rsid w:val="003A2746"/>
    <w:rsid w:val="003A2AAA"/>
    <w:rsid w:val="003A349F"/>
    <w:rsid w:val="003A3A8B"/>
    <w:rsid w:val="003A4B93"/>
    <w:rsid w:val="003A4CC6"/>
    <w:rsid w:val="003A606D"/>
    <w:rsid w:val="003A63BD"/>
    <w:rsid w:val="003A6AA9"/>
    <w:rsid w:val="003B0032"/>
    <w:rsid w:val="003B09A4"/>
    <w:rsid w:val="003B1303"/>
    <w:rsid w:val="003B14AB"/>
    <w:rsid w:val="003B18DC"/>
    <w:rsid w:val="003B19CD"/>
    <w:rsid w:val="003B1EAF"/>
    <w:rsid w:val="003B2240"/>
    <w:rsid w:val="003B3607"/>
    <w:rsid w:val="003B4280"/>
    <w:rsid w:val="003B4561"/>
    <w:rsid w:val="003B4E6D"/>
    <w:rsid w:val="003B574D"/>
    <w:rsid w:val="003B6446"/>
    <w:rsid w:val="003B693D"/>
    <w:rsid w:val="003B709D"/>
    <w:rsid w:val="003C226C"/>
    <w:rsid w:val="003C4CF0"/>
    <w:rsid w:val="003C581E"/>
    <w:rsid w:val="003C68CA"/>
    <w:rsid w:val="003C70EA"/>
    <w:rsid w:val="003C7D51"/>
    <w:rsid w:val="003D1955"/>
    <w:rsid w:val="003D22D6"/>
    <w:rsid w:val="003D4758"/>
    <w:rsid w:val="003D5C51"/>
    <w:rsid w:val="003D7528"/>
    <w:rsid w:val="003D7CC5"/>
    <w:rsid w:val="003D7EF5"/>
    <w:rsid w:val="003E0407"/>
    <w:rsid w:val="003E10F6"/>
    <w:rsid w:val="003E13EA"/>
    <w:rsid w:val="003E147D"/>
    <w:rsid w:val="003E2069"/>
    <w:rsid w:val="003E2451"/>
    <w:rsid w:val="003E30DC"/>
    <w:rsid w:val="003E47D4"/>
    <w:rsid w:val="003E552D"/>
    <w:rsid w:val="003E57D7"/>
    <w:rsid w:val="003E5C46"/>
    <w:rsid w:val="003E61F0"/>
    <w:rsid w:val="003E6448"/>
    <w:rsid w:val="003E6897"/>
    <w:rsid w:val="003E6B59"/>
    <w:rsid w:val="003E6EED"/>
    <w:rsid w:val="003F01BF"/>
    <w:rsid w:val="003F1FAA"/>
    <w:rsid w:val="003F203F"/>
    <w:rsid w:val="003F28E6"/>
    <w:rsid w:val="003F2B0F"/>
    <w:rsid w:val="003F3C62"/>
    <w:rsid w:val="003F4BE9"/>
    <w:rsid w:val="003F4C30"/>
    <w:rsid w:val="003F7821"/>
    <w:rsid w:val="004005BE"/>
    <w:rsid w:val="0040290C"/>
    <w:rsid w:val="00403818"/>
    <w:rsid w:val="00403F23"/>
    <w:rsid w:val="00404197"/>
    <w:rsid w:val="00406559"/>
    <w:rsid w:val="0040717F"/>
    <w:rsid w:val="0041025B"/>
    <w:rsid w:val="004108C8"/>
    <w:rsid w:val="004126AF"/>
    <w:rsid w:val="00412940"/>
    <w:rsid w:val="004138A8"/>
    <w:rsid w:val="00413D89"/>
    <w:rsid w:val="00415361"/>
    <w:rsid w:val="0041691D"/>
    <w:rsid w:val="00416DD5"/>
    <w:rsid w:val="00417456"/>
    <w:rsid w:val="00417484"/>
    <w:rsid w:val="00417F19"/>
    <w:rsid w:val="004221C4"/>
    <w:rsid w:val="00426AC3"/>
    <w:rsid w:val="00426C08"/>
    <w:rsid w:val="00426F4D"/>
    <w:rsid w:val="00427FA5"/>
    <w:rsid w:val="004325C4"/>
    <w:rsid w:val="0043332F"/>
    <w:rsid w:val="00433737"/>
    <w:rsid w:val="00433AA7"/>
    <w:rsid w:val="00434BD2"/>
    <w:rsid w:val="00435012"/>
    <w:rsid w:val="0043523C"/>
    <w:rsid w:val="00435816"/>
    <w:rsid w:val="00435B6D"/>
    <w:rsid w:val="004368AB"/>
    <w:rsid w:val="004379F1"/>
    <w:rsid w:val="00441AB8"/>
    <w:rsid w:val="00443F44"/>
    <w:rsid w:val="00444F00"/>
    <w:rsid w:val="0044553C"/>
    <w:rsid w:val="0044583D"/>
    <w:rsid w:val="004467EF"/>
    <w:rsid w:val="00451369"/>
    <w:rsid w:val="004513E0"/>
    <w:rsid w:val="0045170E"/>
    <w:rsid w:val="00451816"/>
    <w:rsid w:val="00453523"/>
    <w:rsid w:val="004535F0"/>
    <w:rsid w:val="00453D8C"/>
    <w:rsid w:val="00455052"/>
    <w:rsid w:val="00455228"/>
    <w:rsid w:val="00455DAB"/>
    <w:rsid w:val="00456067"/>
    <w:rsid w:val="00460B3E"/>
    <w:rsid w:val="00463BE9"/>
    <w:rsid w:val="00463D35"/>
    <w:rsid w:val="00465B89"/>
    <w:rsid w:val="00465C73"/>
    <w:rsid w:val="00465D72"/>
    <w:rsid w:val="004668F6"/>
    <w:rsid w:val="00466CC6"/>
    <w:rsid w:val="00471E3A"/>
    <w:rsid w:val="004727DD"/>
    <w:rsid w:val="00472D70"/>
    <w:rsid w:val="00473114"/>
    <w:rsid w:val="00473546"/>
    <w:rsid w:val="0047489F"/>
    <w:rsid w:val="004748B9"/>
    <w:rsid w:val="00475810"/>
    <w:rsid w:val="00475A7C"/>
    <w:rsid w:val="004764A9"/>
    <w:rsid w:val="004772B8"/>
    <w:rsid w:val="00477B64"/>
    <w:rsid w:val="0048011D"/>
    <w:rsid w:val="0048032A"/>
    <w:rsid w:val="004805B8"/>
    <w:rsid w:val="00481FBC"/>
    <w:rsid w:val="0048287B"/>
    <w:rsid w:val="004834E8"/>
    <w:rsid w:val="00483B10"/>
    <w:rsid w:val="004846F4"/>
    <w:rsid w:val="004855BB"/>
    <w:rsid w:val="00485A79"/>
    <w:rsid w:val="00486BEE"/>
    <w:rsid w:val="00487411"/>
    <w:rsid w:val="00491055"/>
    <w:rsid w:val="00491496"/>
    <w:rsid w:val="0049153F"/>
    <w:rsid w:val="0049163F"/>
    <w:rsid w:val="00492698"/>
    <w:rsid w:val="0049272E"/>
    <w:rsid w:val="00493056"/>
    <w:rsid w:val="0049311A"/>
    <w:rsid w:val="00493322"/>
    <w:rsid w:val="00493324"/>
    <w:rsid w:val="004947BF"/>
    <w:rsid w:val="00495182"/>
    <w:rsid w:val="004955BD"/>
    <w:rsid w:val="00495867"/>
    <w:rsid w:val="00496A70"/>
    <w:rsid w:val="004A0559"/>
    <w:rsid w:val="004A0EE6"/>
    <w:rsid w:val="004A132C"/>
    <w:rsid w:val="004A29D0"/>
    <w:rsid w:val="004A2C74"/>
    <w:rsid w:val="004A2E13"/>
    <w:rsid w:val="004A43ED"/>
    <w:rsid w:val="004A5544"/>
    <w:rsid w:val="004A5A7D"/>
    <w:rsid w:val="004A5C79"/>
    <w:rsid w:val="004A5F9D"/>
    <w:rsid w:val="004A637D"/>
    <w:rsid w:val="004A7E65"/>
    <w:rsid w:val="004B1665"/>
    <w:rsid w:val="004B187C"/>
    <w:rsid w:val="004B5DF5"/>
    <w:rsid w:val="004B5EC0"/>
    <w:rsid w:val="004B69B6"/>
    <w:rsid w:val="004B6DA0"/>
    <w:rsid w:val="004C1EC3"/>
    <w:rsid w:val="004C332C"/>
    <w:rsid w:val="004C4A73"/>
    <w:rsid w:val="004C4FBB"/>
    <w:rsid w:val="004C501D"/>
    <w:rsid w:val="004C5778"/>
    <w:rsid w:val="004C5E99"/>
    <w:rsid w:val="004C7810"/>
    <w:rsid w:val="004C7A6E"/>
    <w:rsid w:val="004C7CD0"/>
    <w:rsid w:val="004D0861"/>
    <w:rsid w:val="004D0939"/>
    <w:rsid w:val="004D2B2B"/>
    <w:rsid w:val="004D371C"/>
    <w:rsid w:val="004D3E4D"/>
    <w:rsid w:val="004D43B2"/>
    <w:rsid w:val="004D470D"/>
    <w:rsid w:val="004D529E"/>
    <w:rsid w:val="004D5745"/>
    <w:rsid w:val="004D668C"/>
    <w:rsid w:val="004E1169"/>
    <w:rsid w:val="004E2799"/>
    <w:rsid w:val="004E2A0F"/>
    <w:rsid w:val="004E310C"/>
    <w:rsid w:val="004E419A"/>
    <w:rsid w:val="004E6B4E"/>
    <w:rsid w:val="004E6B5B"/>
    <w:rsid w:val="004F0075"/>
    <w:rsid w:val="004F0FC1"/>
    <w:rsid w:val="004F1B74"/>
    <w:rsid w:val="004F2780"/>
    <w:rsid w:val="004F34B2"/>
    <w:rsid w:val="004F3C7A"/>
    <w:rsid w:val="004F40A5"/>
    <w:rsid w:val="004F43E5"/>
    <w:rsid w:val="004F474A"/>
    <w:rsid w:val="004F495C"/>
    <w:rsid w:val="004F55A1"/>
    <w:rsid w:val="004F59CB"/>
    <w:rsid w:val="004F6412"/>
    <w:rsid w:val="004F6A9F"/>
    <w:rsid w:val="00500AE1"/>
    <w:rsid w:val="00500D80"/>
    <w:rsid w:val="00501878"/>
    <w:rsid w:val="00501A09"/>
    <w:rsid w:val="00501D14"/>
    <w:rsid w:val="0050202C"/>
    <w:rsid w:val="005020EF"/>
    <w:rsid w:val="005021C7"/>
    <w:rsid w:val="00502706"/>
    <w:rsid w:val="00502878"/>
    <w:rsid w:val="00502A02"/>
    <w:rsid w:val="00502EEF"/>
    <w:rsid w:val="00503A1E"/>
    <w:rsid w:val="00503AC6"/>
    <w:rsid w:val="0050589A"/>
    <w:rsid w:val="00506B01"/>
    <w:rsid w:val="00506DED"/>
    <w:rsid w:val="0051105D"/>
    <w:rsid w:val="005113AD"/>
    <w:rsid w:val="00511E4C"/>
    <w:rsid w:val="0051260F"/>
    <w:rsid w:val="00514C15"/>
    <w:rsid w:val="005152F6"/>
    <w:rsid w:val="00516072"/>
    <w:rsid w:val="00520558"/>
    <w:rsid w:val="00521F58"/>
    <w:rsid w:val="0052215C"/>
    <w:rsid w:val="005226DE"/>
    <w:rsid w:val="00522805"/>
    <w:rsid w:val="00523AF3"/>
    <w:rsid w:val="00523C87"/>
    <w:rsid w:val="00524D16"/>
    <w:rsid w:val="005264BB"/>
    <w:rsid w:val="00526543"/>
    <w:rsid w:val="00530777"/>
    <w:rsid w:val="00530CF0"/>
    <w:rsid w:val="00531165"/>
    <w:rsid w:val="00531E57"/>
    <w:rsid w:val="005321A3"/>
    <w:rsid w:val="0053221F"/>
    <w:rsid w:val="00533C7B"/>
    <w:rsid w:val="0053502F"/>
    <w:rsid w:val="00535C1C"/>
    <w:rsid w:val="00536C32"/>
    <w:rsid w:val="0054100A"/>
    <w:rsid w:val="00541302"/>
    <w:rsid w:val="00541907"/>
    <w:rsid w:val="00542041"/>
    <w:rsid w:val="005421C2"/>
    <w:rsid w:val="00542612"/>
    <w:rsid w:val="00542726"/>
    <w:rsid w:val="00542E39"/>
    <w:rsid w:val="0054423C"/>
    <w:rsid w:val="0054427F"/>
    <w:rsid w:val="00544B18"/>
    <w:rsid w:val="00544BB1"/>
    <w:rsid w:val="005462EB"/>
    <w:rsid w:val="005464CD"/>
    <w:rsid w:val="0054783B"/>
    <w:rsid w:val="00547BD6"/>
    <w:rsid w:val="005500B4"/>
    <w:rsid w:val="005502B4"/>
    <w:rsid w:val="00550B3E"/>
    <w:rsid w:val="00551280"/>
    <w:rsid w:val="00552864"/>
    <w:rsid w:val="005528B2"/>
    <w:rsid w:val="00553D88"/>
    <w:rsid w:val="005544A8"/>
    <w:rsid w:val="0055588A"/>
    <w:rsid w:val="00556533"/>
    <w:rsid w:val="0056030F"/>
    <w:rsid w:val="00560EE5"/>
    <w:rsid w:val="00561137"/>
    <w:rsid w:val="0056299D"/>
    <w:rsid w:val="00564D4D"/>
    <w:rsid w:val="00567700"/>
    <w:rsid w:val="00570214"/>
    <w:rsid w:val="00570AF3"/>
    <w:rsid w:val="00570D09"/>
    <w:rsid w:val="00571545"/>
    <w:rsid w:val="00571B3B"/>
    <w:rsid w:val="00571EF5"/>
    <w:rsid w:val="00572073"/>
    <w:rsid w:val="005721BC"/>
    <w:rsid w:val="005724C8"/>
    <w:rsid w:val="00572FBC"/>
    <w:rsid w:val="005737CD"/>
    <w:rsid w:val="00573AC4"/>
    <w:rsid w:val="0057447D"/>
    <w:rsid w:val="00574AAD"/>
    <w:rsid w:val="00574C12"/>
    <w:rsid w:val="00575AAA"/>
    <w:rsid w:val="005764C7"/>
    <w:rsid w:val="005775B4"/>
    <w:rsid w:val="00581D2F"/>
    <w:rsid w:val="00585582"/>
    <w:rsid w:val="00586DEB"/>
    <w:rsid w:val="00587F08"/>
    <w:rsid w:val="00590985"/>
    <w:rsid w:val="005919A9"/>
    <w:rsid w:val="005935D6"/>
    <w:rsid w:val="00594270"/>
    <w:rsid w:val="00596313"/>
    <w:rsid w:val="00596767"/>
    <w:rsid w:val="0059679D"/>
    <w:rsid w:val="00596986"/>
    <w:rsid w:val="00597289"/>
    <w:rsid w:val="005A1B4E"/>
    <w:rsid w:val="005A21C9"/>
    <w:rsid w:val="005A2560"/>
    <w:rsid w:val="005A3F63"/>
    <w:rsid w:val="005A4300"/>
    <w:rsid w:val="005A67AC"/>
    <w:rsid w:val="005A6AF2"/>
    <w:rsid w:val="005A7139"/>
    <w:rsid w:val="005A722E"/>
    <w:rsid w:val="005B01FB"/>
    <w:rsid w:val="005B039C"/>
    <w:rsid w:val="005B091A"/>
    <w:rsid w:val="005B18C5"/>
    <w:rsid w:val="005B2906"/>
    <w:rsid w:val="005B3506"/>
    <w:rsid w:val="005B5AB9"/>
    <w:rsid w:val="005B629E"/>
    <w:rsid w:val="005B6792"/>
    <w:rsid w:val="005B798A"/>
    <w:rsid w:val="005B7BE5"/>
    <w:rsid w:val="005C01CC"/>
    <w:rsid w:val="005C0AF7"/>
    <w:rsid w:val="005C2EBE"/>
    <w:rsid w:val="005C39FE"/>
    <w:rsid w:val="005C3F02"/>
    <w:rsid w:val="005C5BD6"/>
    <w:rsid w:val="005D04EE"/>
    <w:rsid w:val="005D12F2"/>
    <w:rsid w:val="005D276C"/>
    <w:rsid w:val="005D2E10"/>
    <w:rsid w:val="005D3D0D"/>
    <w:rsid w:val="005D4AF5"/>
    <w:rsid w:val="005D5FF3"/>
    <w:rsid w:val="005D63C7"/>
    <w:rsid w:val="005D7BBC"/>
    <w:rsid w:val="005E12AD"/>
    <w:rsid w:val="005E198D"/>
    <w:rsid w:val="005E1C2C"/>
    <w:rsid w:val="005E265D"/>
    <w:rsid w:val="005E372A"/>
    <w:rsid w:val="005E38E2"/>
    <w:rsid w:val="005E4C28"/>
    <w:rsid w:val="005E51CB"/>
    <w:rsid w:val="005E5C58"/>
    <w:rsid w:val="005E69EE"/>
    <w:rsid w:val="005E7948"/>
    <w:rsid w:val="005F03E6"/>
    <w:rsid w:val="005F2D74"/>
    <w:rsid w:val="005F3163"/>
    <w:rsid w:val="005F4655"/>
    <w:rsid w:val="005F5746"/>
    <w:rsid w:val="005F67E8"/>
    <w:rsid w:val="005F6A28"/>
    <w:rsid w:val="005F6A57"/>
    <w:rsid w:val="005F79EA"/>
    <w:rsid w:val="006010A0"/>
    <w:rsid w:val="006016C0"/>
    <w:rsid w:val="00601A70"/>
    <w:rsid w:val="00602098"/>
    <w:rsid w:val="00602478"/>
    <w:rsid w:val="00602DCA"/>
    <w:rsid w:val="00603100"/>
    <w:rsid w:val="006058F3"/>
    <w:rsid w:val="006062ED"/>
    <w:rsid w:val="00607894"/>
    <w:rsid w:val="00607B60"/>
    <w:rsid w:val="006111B9"/>
    <w:rsid w:val="0061255D"/>
    <w:rsid w:val="00612FBA"/>
    <w:rsid w:val="00614526"/>
    <w:rsid w:val="00614EDC"/>
    <w:rsid w:val="0061507D"/>
    <w:rsid w:val="0061615B"/>
    <w:rsid w:val="006217C5"/>
    <w:rsid w:val="00621C00"/>
    <w:rsid w:val="00621C01"/>
    <w:rsid w:val="00621FD2"/>
    <w:rsid w:val="006222A3"/>
    <w:rsid w:val="00622451"/>
    <w:rsid w:val="006231A9"/>
    <w:rsid w:val="006237CC"/>
    <w:rsid w:val="006238A1"/>
    <w:rsid w:val="006244AA"/>
    <w:rsid w:val="00625447"/>
    <w:rsid w:val="00625C81"/>
    <w:rsid w:val="00625DAE"/>
    <w:rsid w:val="00625DF8"/>
    <w:rsid w:val="006271D8"/>
    <w:rsid w:val="00630192"/>
    <w:rsid w:val="006305A1"/>
    <w:rsid w:val="00631DD8"/>
    <w:rsid w:val="00633FC1"/>
    <w:rsid w:val="00634A44"/>
    <w:rsid w:val="00634AF6"/>
    <w:rsid w:val="00634F3B"/>
    <w:rsid w:val="006352F1"/>
    <w:rsid w:val="00635C76"/>
    <w:rsid w:val="00635FE8"/>
    <w:rsid w:val="00636F3B"/>
    <w:rsid w:val="00637357"/>
    <w:rsid w:val="006378BB"/>
    <w:rsid w:val="00640F96"/>
    <w:rsid w:val="00641DCE"/>
    <w:rsid w:val="00642357"/>
    <w:rsid w:val="00642693"/>
    <w:rsid w:val="00643472"/>
    <w:rsid w:val="00644628"/>
    <w:rsid w:val="006448B2"/>
    <w:rsid w:val="00646516"/>
    <w:rsid w:val="0064656C"/>
    <w:rsid w:val="00646D18"/>
    <w:rsid w:val="00647227"/>
    <w:rsid w:val="00650F8C"/>
    <w:rsid w:val="006516CE"/>
    <w:rsid w:val="00655027"/>
    <w:rsid w:val="00655240"/>
    <w:rsid w:val="00655A11"/>
    <w:rsid w:val="00655CAD"/>
    <w:rsid w:val="00655D4C"/>
    <w:rsid w:val="00655EA8"/>
    <w:rsid w:val="0065630B"/>
    <w:rsid w:val="006566F2"/>
    <w:rsid w:val="00656FA1"/>
    <w:rsid w:val="006572A6"/>
    <w:rsid w:val="00660686"/>
    <w:rsid w:val="006606C6"/>
    <w:rsid w:val="006614BC"/>
    <w:rsid w:val="0066150B"/>
    <w:rsid w:val="00662569"/>
    <w:rsid w:val="00662630"/>
    <w:rsid w:val="006626D1"/>
    <w:rsid w:val="006626D4"/>
    <w:rsid w:val="00662ACF"/>
    <w:rsid w:val="006630ED"/>
    <w:rsid w:val="006637DE"/>
    <w:rsid w:val="006642E9"/>
    <w:rsid w:val="0066536E"/>
    <w:rsid w:val="0066546E"/>
    <w:rsid w:val="006666E1"/>
    <w:rsid w:val="00666C78"/>
    <w:rsid w:val="006671B3"/>
    <w:rsid w:val="00670E17"/>
    <w:rsid w:val="006732BF"/>
    <w:rsid w:val="00673727"/>
    <w:rsid w:val="006739A2"/>
    <w:rsid w:val="006744AC"/>
    <w:rsid w:val="0067508D"/>
    <w:rsid w:val="006750F2"/>
    <w:rsid w:val="006751B4"/>
    <w:rsid w:val="0067539F"/>
    <w:rsid w:val="00675E0B"/>
    <w:rsid w:val="00676C42"/>
    <w:rsid w:val="006804CD"/>
    <w:rsid w:val="00681351"/>
    <w:rsid w:val="006818CD"/>
    <w:rsid w:val="00682482"/>
    <w:rsid w:val="00682931"/>
    <w:rsid w:val="0068395F"/>
    <w:rsid w:val="00684C55"/>
    <w:rsid w:val="00684F36"/>
    <w:rsid w:val="00685BA3"/>
    <w:rsid w:val="00686181"/>
    <w:rsid w:val="00686A4A"/>
    <w:rsid w:val="00686CCC"/>
    <w:rsid w:val="006877EC"/>
    <w:rsid w:val="00687C6C"/>
    <w:rsid w:val="006900D7"/>
    <w:rsid w:val="00690809"/>
    <w:rsid w:val="00691633"/>
    <w:rsid w:val="00691AF6"/>
    <w:rsid w:val="0069220D"/>
    <w:rsid w:val="006922D3"/>
    <w:rsid w:val="00692691"/>
    <w:rsid w:val="00694197"/>
    <w:rsid w:val="0069506C"/>
    <w:rsid w:val="00695819"/>
    <w:rsid w:val="006970CD"/>
    <w:rsid w:val="0069759A"/>
    <w:rsid w:val="006A0CE9"/>
    <w:rsid w:val="006A244E"/>
    <w:rsid w:val="006A2956"/>
    <w:rsid w:val="006A2FF7"/>
    <w:rsid w:val="006A3C9B"/>
    <w:rsid w:val="006A3F23"/>
    <w:rsid w:val="006A4406"/>
    <w:rsid w:val="006A4FA3"/>
    <w:rsid w:val="006A5060"/>
    <w:rsid w:val="006A62C6"/>
    <w:rsid w:val="006A6B81"/>
    <w:rsid w:val="006A73FB"/>
    <w:rsid w:val="006A7477"/>
    <w:rsid w:val="006A7DD5"/>
    <w:rsid w:val="006A7E15"/>
    <w:rsid w:val="006B41AC"/>
    <w:rsid w:val="006B4C1A"/>
    <w:rsid w:val="006B5962"/>
    <w:rsid w:val="006C2318"/>
    <w:rsid w:val="006C3B06"/>
    <w:rsid w:val="006C4F94"/>
    <w:rsid w:val="006C5685"/>
    <w:rsid w:val="006C5E11"/>
    <w:rsid w:val="006C6000"/>
    <w:rsid w:val="006C61F5"/>
    <w:rsid w:val="006C6D03"/>
    <w:rsid w:val="006D05B6"/>
    <w:rsid w:val="006D080C"/>
    <w:rsid w:val="006D092F"/>
    <w:rsid w:val="006D22C2"/>
    <w:rsid w:val="006D2397"/>
    <w:rsid w:val="006D24C4"/>
    <w:rsid w:val="006D4283"/>
    <w:rsid w:val="006D4A07"/>
    <w:rsid w:val="006D4EE6"/>
    <w:rsid w:val="006D5A5F"/>
    <w:rsid w:val="006D6691"/>
    <w:rsid w:val="006D72F7"/>
    <w:rsid w:val="006E1E9F"/>
    <w:rsid w:val="006E3B67"/>
    <w:rsid w:val="006E4889"/>
    <w:rsid w:val="006E4AF8"/>
    <w:rsid w:val="006E4CEC"/>
    <w:rsid w:val="006E533A"/>
    <w:rsid w:val="006E587E"/>
    <w:rsid w:val="006E6D26"/>
    <w:rsid w:val="006F0553"/>
    <w:rsid w:val="006F102E"/>
    <w:rsid w:val="006F169A"/>
    <w:rsid w:val="006F1B68"/>
    <w:rsid w:val="006F1C73"/>
    <w:rsid w:val="006F1F0C"/>
    <w:rsid w:val="006F20A7"/>
    <w:rsid w:val="006F2892"/>
    <w:rsid w:val="006F2903"/>
    <w:rsid w:val="006F4BBB"/>
    <w:rsid w:val="006F5A69"/>
    <w:rsid w:val="006F5ECA"/>
    <w:rsid w:val="007015A0"/>
    <w:rsid w:val="00701BCC"/>
    <w:rsid w:val="007023E2"/>
    <w:rsid w:val="0070306B"/>
    <w:rsid w:val="007048B4"/>
    <w:rsid w:val="00704E23"/>
    <w:rsid w:val="00704F97"/>
    <w:rsid w:val="007055EA"/>
    <w:rsid w:val="00707147"/>
    <w:rsid w:val="00710A5B"/>
    <w:rsid w:val="00711CF7"/>
    <w:rsid w:val="00712324"/>
    <w:rsid w:val="00712341"/>
    <w:rsid w:val="00712783"/>
    <w:rsid w:val="00712F9B"/>
    <w:rsid w:val="0071463A"/>
    <w:rsid w:val="007154C8"/>
    <w:rsid w:val="00715584"/>
    <w:rsid w:val="0071606D"/>
    <w:rsid w:val="00716876"/>
    <w:rsid w:val="0071767A"/>
    <w:rsid w:val="00717B47"/>
    <w:rsid w:val="00717F81"/>
    <w:rsid w:val="00722670"/>
    <w:rsid w:val="00723CC8"/>
    <w:rsid w:val="0072445A"/>
    <w:rsid w:val="00725D3E"/>
    <w:rsid w:val="007274FB"/>
    <w:rsid w:val="00730190"/>
    <w:rsid w:val="00731CF1"/>
    <w:rsid w:val="00733A8E"/>
    <w:rsid w:val="007341BB"/>
    <w:rsid w:val="00734342"/>
    <w:rsid w:val="0073458D"/>
    <w:rsid w:val="007345E4"/>
    <w:rsid w:val="00734F6A"/>
    <w:rsid w:val="0073642E"/>
    <w:rsid w:val="00736B48"/>
    <w:rsid w:val="0074018B"/>
    <w:rsid w:val="007401FF"/>
    <w:rsid w:val="0074045C"/>
    <w:rsid w:val="00740C34"/>
    <w:rsid w:val="00740F51"/>
    <w:rsid w:val="007413E5"/>
    <w:rsid w:val="00742350"/>
    <w:rsid w:val="00742382"/>
    <w:rsid w:val="00742802"/>
    <w:rsid w:val="00742CC3"/>
    <w:rsid w:val="00742DC5"/>
    <w:rsid w:val="007448D8"/>
    <w:rsid w:val="007458D8"/>
    <w:rsid w:val="00745B6A"/>
    <w:rsid w:val="00745D6B"/>
    <w:rsid w:val="00745E2C"/>
    <w:rsid w:val="00746459"/>
    <w:rsid w:val="00746DFD"/>
    <w:rsid w:val="0075132D"/>
    <w:rsid w:val="007514F2"/>
    <w:rsid w:val="00753BF1"/>
    <w:rsid w:val="00754796"/>
    <w:rsid w:val="0075524E"/>
    <w:rsid w:val="00756125"/>
    <w:rsid w:val="00756B4D"/>
    <w:rsid w:val="0075793D"/>
    <w:rsid w:val="00760068"/>
    <w:rsid w:val="00760450"/>
    <w:rsid w:val="00761389"/>
    <w:rsid w:val="00763802"/>
    <w:rsid w:val="007647C4"/>
    <w:rsid w:val="00766565"/>
    <w:rsid w:val="00766732"/>
    <w:rsid w:val="00766C76"/>
    <w:rsid w:val="00766E5B"/>
    <w:rsid w:val="0076724C"/>
    <w:rsid w:val="007672C8"/>
    <w:rsid w:val="00770275"/>
    <w:rsid w:val="00770AA6"/>
    <w:rsid w:val="00770E82"/>
    <w:rsid w:val="00771345"/>
    <w:rsid w:val="00772802"/>
    <w:rsid w:val="00773B57"/>
    <w:rsid w:val="007755AC"/>
    <w:rsid w:val="00775A77"/>
    <w:rsid w:val="00775C0C"/>
    <w:rsid w:val="0077712F"/>
    <w:rsid w:val="00777701"/>
    <w:rsid w:val="00777FAA"/>
    <w:rsid w:val="00782490"/>
    <w:rsid w:val="00782816"/>
    <w:rsid w:val="00784CA0"/>
    <w:rsid w:val="00785907"/>
    <w:rsid w:val="00785A56"/>
    <w:rsid w:val="00790178"/>
    <w:rsid w:val="007928A1"/>
    <w:rsid w:val="00793444"/>
    <w:rsid w:val="007949E3"/>
    <w:rsid w:val="00795590"/>
    <w:rsid w:val="00795ECA"/>
    <w:rsid w:val="007977D8"/>
    <w:rsid w:val="007A0117"/>
    <w:rsid w:val="007A2B70"/>
    <w:rsid w:val="007A35D5"/>
    <w:rsid w:val="007A4617"/>
    <w:rsid w:val="007A48CE"/>
    <w:rsid w:val="007A4B5D"/>
    <w:rsid w:val="007A5878"/>
    <w:rsid w:val="007A6086"/>
    <w:rsid w:val="007A680E"/>
    <w:rsid w:val="007A6B4A"/>
    <w:rsid w:val="007A792C"/>
    <w:rsid w:val="007B0425"/>
    <w:rsid w:val="007B195D"/>
    <w:rsid w:val="007B24EF"/>
    <w:rsid w:val="007B316B"/>
    <w:rsid w:val="007B34E7"/>
    <w:rsid w:val="007B3DF0"/>
    <w:rsid w:val="007B44F4"/>
    <w:rsid w:val="007B467C"/>
    <w:rsid w:val="007B4FE2"/>
    <w:rsid w:val="007B4FF9"/>
    <w:rsid w:val="007B5921"/>
    <w:rsid w:val="007B6A07"/>
    <w:rsid w:val="007B7844"/>
    <w:rsid w:val="007B7CEA"/>
    <w:rsid w:val="007B7E99"/>
    <w:rsid w:val="007B7F4A"/>
    <w:rsid w:val="007C065B"/>
    <w:rsid w:val="007C0986"/>
    <w:rsid w:val="007C0A5D"/>
    <w:rsid w:val="007C2908"/>
    <w:rsid w:val="007C3909"/>
    <w:rsid w:val="007C3967"/>
    <w:rsid w:val="007C470E"/>
    <w:rsid w:val="007C4958"/>
    <w:rsid w:val="007C4C42"/>
    <w:rsid w:val="007C5610"/>
    <w:rsid w:val="007C68DA"/>
    <w:rsid w:val="007D0FB2"/>
    <w:rsid w:val="007D1945"/>
    <w:rsid w:val="007D237B"/>
    <w:rsid w:val="007D2449"/>
    <w:rsid w:val="007D30EF"/>
    <w:rsid w:val="007D5200"/>
    <w:rsid w:val="007D799D"/>
    <w:rsid w:val="007E20F9"/>
    <w:rsid w:val="007E300B"/>
    <w:rsid w:val="007E3C06"/>
    <w:rsid w:val="007E43EA"/>
    <w:rsid w:val="007E5012"/>
    <w:rsid w:val="007E6EC5"/>
    <w:rsid w:val="007E78D8"/>
    <w:rsid w:val="007E794C"/>
    <w:rsid w:val="007F22E7"/>
    <w:rsid w:val="007F5732"/>
    <w:rsid w:val="007F5BF9"/>
    <w:rsid w:val="007F6C83"/>
    <w:rsid w:val="00800B4F"/>
    <w:rsid w:val="00801119"/>
    <w:rsid w:val="0080129A"/>
    <w:rsid w:val="00802CFE"/>
    <w:rsid w:val="00802E50"/>
    <w:rsid w:val="008036AA"/>
    <w:rsid w:val="00804938"/>
    <w:rsid w:val="00804BD5"/>
    <w:rsid w:val="00805334"/>
    <w:rsid w:val="0080576E"/>
    <w:rsid w:val="00805E4C"/>
    <w:rsid w:val="00806D2E"/>
    <w:rsid w:val="00810A13"/>
    <w:rsid w:val="00810B6A"/>
    <w:rsid w:val="00811247"/>
    <w:rsid w:val="008117C1"/>
    <w:rsid w:val="00811EAD"/>
    <w:rsid w:val="00812A16"/>
    <w:rsid w:val="00813C4F"/>
    <w:rsid w:val="00813D87"/>
    <w:rsid w:val="00815933"/>
    <w:rsid w:val="0081679B"/>
    <w:rsid w:val="008216B5"/>
    <w:rsid w:val="0082209C"/>
    <w:rsid w:val="00822F08"/>
    <w:rsid w:val="00823835"/>
    <w:rsid w:val="00823C9A"/>
    <w:rsid w:val="0082611E"/>
    <w:rsid w:val="0082679E"/>
    <w:rsid w:val="00826868"/>
    <w:rsid w:val="008268E5"/>
    <w:rsid w:val="00831318"/>
    <w:rsid w:val="00831455"/>
    <w:rsid w:val="0083274D"/>
    <w:rsid w:val="00832D48"/>
    <w:rsid w:val="00832F64"/>
    <w:rsid w:val="00834237"/>
    <w:rsid w:val="00835325"/>
    <w:rsid w:val="00835858"/>
    <w:rsid w:val="00836ECA"/>
    <w:rsid w:val="008404D8"/>
    <w:rsid w:val="0084080F"/>
    <w:rsid w:val="00840978"/>
    <w:rsid w:val="008413A5"/>
    <w:rsid w:val="0084169E"/>
    <w:rsid w:val="0084173E"/>
    <w:rsid w:val="00842500"/>
    <w:rsid w:val="008427E9"/>
    <w:rsid w:val="00843BE0"/>
    <w:rsid w:val="00845382"/>
    <w:rsid w:val="00846020"/>
    <w:rsid w:val="00846899"/>
    <w:rsid w:val="00846B7E"/>
    <w:rsid w:val="00847F38"/>
    <w:rsid w:val="00850865"/>
    <w:rsid w:val="00850E89"/>
    <w:rsid w:val="008513F8"/>
    <w:rsid w:val="00851A1F"/>
    <w:rsid w:val="00853684"/>
    <w:rsid w:val="00853B2F"/>
    <w:rsid w:val="00855346"/>
    <w:rsid w:val="00855751"/>
    <w:rsid w:val="008557F5"/>
    <w:rsid w:val="00856073"/>
    <w:rsid w:val="00856390"/>
    <w:rsid w:val="0085684C"/>
    <w:rsid w:val="00856D40"/>
    <w:rsid w:val="00857860"/>
    <w:rsid w:val="0086070E"/>
    <w:rsid w:val="00861516"/>
    <w:rsid w:val="00862440"/>
    <w:rsid w:val="00862E2D"/>
    <w:rsid w:val="00863158"/>
    <w:rsid w:val="00863261"/>
    <w:rsid w:val="008652AF"/>
    <w:rsid w:val="00866C2F"/>
    <w:rsid w:val="00866FB2"/>
    <w:rsid w:val="00866FC1"/>
    <w:rsid w:val="00867DD5"/>
    <w:rsid w:val="00870316"/>
    <w:rsid w:val="00870E78"/>
    <w:rsid w:val="00871055"/>
    <w:rsid w:val="0087223E"/>
    <w:rsid w:val="008723DA"/>
    <w:rsid w:val="00872C46"/>
    <w:rsid w:val="00874696"/>
    <w:rsid w:val="008754B4"/>
    <w:rsid w:val="00876B47"/>
    <w:rsid w:val="00876D20"/>
    <w:rsid w:val="00877AAF"/>
    <w:rsid w:val="00877F35"/>
    <w:rsid w:val="00880EAF"/>
    <w:rsid w:val="0088183B"/>
    <w:rsid w:val="00881977"/>
    <w:rsid w:val="00882CF7"/>
    <w:rsid w:val="00882FA2"/>
    <w:rsid w:val="00882FC8"/>
    <w:rsid w:val="008833D5"/>
    <w:rsid w:val="008872D6"/>
    <w:rsid w:val="00887629"/>
    <w:rsid w:val="008910F0"/>
    <w:rsid w:val="00891F3A"/>
    <w:rsid w:val="008924C2"/>
    <w:rsid w:val="00892C6E"/>
    <w:rsid w:val="00893BC2"/>
    <w:rsid w:val="00893FCD"/>
    <w:rsid w:val="008943F5"/>
    <w:rsid w:val="008946DB"/>
    <w:rsid w:val="0089607C"/>
    <w:rsid w:val="00896256"/>
    <w:rsid w:val="008A04CA"/>
    <w:rsid w:val="008A11E3"/>
    <w:rsid w:val="008A2B6D"/>
    <w:rsid w:val="008A351D"/>
    <w:rsid w:val="008A35D7"/>
    <w:rsid w:val="008A4143"/>
    <w:rsid w:val="008A4E18"/>
    <w:rsid w:val="008A563F"/>
    <w:rsid w:val="008A5BD1"/>
    <w:rsid w:val="008A6076"/>
    <w:rsid w:val="008A61ED"/>
    <w:rsid w:val="008A6A96"/>
    <w:rsid w:val="008A6EB7"/>
    <w:rsid w:val="008A7152"/>
    <w:rsid w:val="008B01E5"/>
    <w:rsid w:val="008B0415"/>
    <w:rsid w:val="008B0A7F"/>
    <w:rsid w:val="008B167F"/>
    <w:rsid w:val="008B1FB8"/>
    <w:rsid w:val="008B2AF3"/>
    <w:rsid w:val="008B2E75"/>
    <w:rsid w:val="008B3343"/>
    <w:rsid w:val="008B3DE7"/>
    <w:rsid w:val="008B3EC4"/>
    <w:rsid w:val="008B431E"/>
    <w:rsid w:val="008B51B8"/>
    <w:rsid w:val="008B53B1"/>
    <w:rsid w:val="008B71C5"/>
    <w:rsid w:val="008B7283"/>
    <w:rsid w:val="008B740D"/>
    <w:rsid w:val="008B760A"/>
    <w:rsid w:val="008B7641"/>
    <w:rsid w:val="008C0AA7"/>
    <w:rsid w:val="008C1ACA"/>
    <w:rsid w:val="008C3477"/>
    <w:rsid w:val="008C3F44"/>
    <w:rsid w:val="008C424F"/>
    <w:rsid w:val="008C4878"/>
    <w:rsid w:val="008C60BF"/>
    <w:rsid w:val="008C645D"/>
    <w:rsid w:val="008C698C"/>
    <w:rsid w:val="008C6B32"/>
    <w:rsid w:val="008C79A3"/>
    <w:rsid w:val="008C7C36"/>
    <w:rsid w:val="008D0757"/>
    <w:rsid w:val="008D0CDE"/>
    <w:rsid w:val="008D25BF"/>
    <w:rsid w:val="008D279E"/>
    <w:rsid w:val="008D35D5"/>
    <w:rsid w:val="008D363D"/>
    <w:rsid w:val="008D4AE5"/>
    <w:rsid w:val="008D53D9"/>
    <w:rsid w:val="008D5979"/>
    <w:rsid w:val="008D5D6A"/>
    <w:rsid w:val="008D5DF3"/>
    <w:rsid w:val="008D62C6"/>
    <w:rsid w:val="008D6382"/>
    <w:rsid w:val="008D75DF"/>
    <w:rsid w:val="008D775F"/>
    <w:rsid w:val="008D7F10"/>
    <w:rsid w:val="008E0637"/>
    <w:rsid w:val="008E1073"/>
    <w:rsid w:val="008E44B0"/>
    <w:rsid w:val="008E458D"/>
    <w:rsid w:val="008E53D8"/>
    <w:rsid w:val="008E5DE3"/>
    <w:rsid w:val="008E5F09"/>
    <w:rsid w:val="008E61CF"/>
    <w:rsid w:val="008E63A3"/>
    <w:rsid w:val="008E7CE5"/>
    <w:rsid w:val="008F630C"/>
    <w:rsid w:val="008F6A28"/>
    <w:rsid w:val="008F6EDD"/>
    <w:rsid w:val="008F78F2"/>
    <w:rsid w:val="0090022A"/>
    <w:rsid w:val="00900477"/>
    <w:rsid w:val="009018F6"/>
    <w:rsid w:val="00901CB5"/>
    <w:rsid w:val="009024AA"/>
    <w:rsid w:val="0090278A"/>
    <w:rsid w:val="00902B55"/>
    <w:rsid w:val="009037D6"/>
    <w:rsid w:val="00905A1F"/>
    <w:rsid w:val="00906DFE"/>
    <w:rsid w:val="0090799B"/>
    <w:rsid w:val="0091186F"/>
    <w:rsid w:val="00911921"/>
    <w:rsid w:val="00913114"/>
    <w:rsid w:val="00913530"/>
    <w:rsid w:val="0091394E"/>
    <w:rsid w:val="00913A6F"/>
    <w:rsid w:val="00913FB9"/>
    <w:rsid w:val="0091414E"/>
    <w:rsid w:val="009152A5"/>
    <w:rsid w:val="00915EC0"/>
    <w:rsid w:val="00916EA2"/>
    <w:rsid w:val="00921AD1"/>
    <w:rsid w:val="00921B43"/>
    <w:rsid w:val="00922F44"/>
    <w:rsid w:val="0092388F"/>
    <w:rsid w:val="00924F62"/>
    <w:rsid w:val="009251EB"/>
    <w:rsid w:val="00926504"/>
    <w:rsid w:val="00927C31"/>
    <w:rsid w:val="0093005D"/>
    <w:rsid w:val="00930C9F"/>
    <w:rsid w:val="009314E4"/>
    <w:rsid w:val="00935389"/>
    <w:rsid w:val="00935695"/>
    <w:rsid w:val="00935EA9"/>
    <w:rsid w:val="009362BD"/>
    <w:rsid w:val="00937B04"/>
    <w:rsid w:val="009442B3"/>
    <w:rsid w:val="009446F6"/>
    <w:rsid w:val="00945056"/>
    <w:rsid w:val="009459E0"/>
    <w:rsid w:val="00946231"/>
    <w:rsid w:val="0094735B"/>
    <w:rsid w:val="009478C7"/>
    <w:rsid w:val="0095160B"/>
    <w:rsid w:val="00951913"/>
    <w:rsid w:val="00951E35"/>
    <w:rsid w:val="00952B24"/>
    <w:rsid w:val="00952C4E"/>
    <w:rsid w:val="00953F85"/>
    <w:rsid w:val="00954A83"/>
    <w:rsid w:val="00954EA3"/>
    <w:rsid w:val="009559B0"/>
    <w:rsid w:val="00956B97"/>
    <w:rsid w:val="009576A1"/>
    <w:rsid w:val="00957CBA"/>
    <w:rsid w:val="00957EF2"/>
    <w:rsid w:val="009603BF"/>
    <w:rsid w:val="009622F6"/>
    <w:rsid w:val="009626EF"/>
    <w:rsid w:val="00962E45"/>
    <w:rsid w:val="00962ED4"/>
    <w:rsid w:val="00963063"/>
    <w:rsid w:val="009631ED"/>
    <w:rsid w:val="0096420C"/>
    <w:rsid w:val="00964C0F"/>
    <w:rsid w:val="009669E1"/>
    <w:rsid w:val="009703DE"/>
    <w:rsid w:val="00970AB7"/>
    <w:rsid w:val="00971131"/>
    <w:rsid w:val="00971E65"/>
    <w:rsid w:val="0097314E"/>
    <w:rsid w:val="00973BED"/>
    <w:rsid w:val="00974083"/>
    <w:rsid w:val="00975A7B"/>
    <w:rsid w:val="00977D06"/>
    <w:rsid w:val="00980D81"/>
    <w:rsid w:val="00981040"/>
    <w:rsid w:val="009813D7"/>
    <w:rsid w:val="00982278"/>
    <w:rsid w:val="00983435"/>
    <w:rsid w:val="0098360E"/>
    <w:rsid w:val="00983C82"/>
    <w:rsid w:val="00984023"/>
    <w:rsid w:val="00984637"/>
    <w:rsid w:val="009846FE"/>
    <w:rsid w:val="00984D7C"/>
    <w:rsid w:val="009852D5"/>
    <w:rsid w:val="009853EF"/>
    <w:rsid w:val="009854AF"/>
    <w:rsid w:val="009858DE"/>
    <w:rsid w:val="00987DB3"/>
    <w:rsid w:val="009905B8"/>
    <w:rsid w:val="0099063A"/>
    <w:rsid w:val="009908AD"/>
    <w:rsid w:val="00992031"/>
    <w:rsid w:val="00992C5E"/>
    <w:rsid w:val="00994ED1"/>
    <w:rsid w:val="009952B5"/>
    <w:rsid w:val="00995950"/>
    <w:rsid w:val="00996018"/>
    <w:rsid w:val="009961FA"/>
    <w:rsid w:val="009A08F7"/>
    <w:rsid w:val="009A189C"/>
    <w:rsid w:val="009A1EE1"/>
    <w:rsid w:val="009A24C1"/>
    <w:rsid w:val="009A28EB"/>
    <w:rsid w:val="009A3ABC"/>
    <w:rsid w:val="009A47EE"/>
    <w:rsid w:val="009A6609"/>
    <w:rsid w:val="009A66D2"/>
    <w:rsid w:val="009A6870"/>
    <w:rsid w:val="009B0F13"/>
    <w:rsid w:val="009B2629"/>
    <w:rsid w:val="009B54F2"/>
    <w:rsid w:val="009B66D3"/>
    <w:rsid w:val="009B6D28"/>
    <w:rsid w:val="009B7010"/>
    <w:rsid w:val="009B7133"/>
    <w:rsid w:val="009C0884"/>
    <w:rsid w:val="009C253E"/>
    <w:rsid w:val="009C30B8"/>
    <w:rsid w:val="009C3779"/>
    <w:rsid w:val="009C4440"/>
    <w:rsid w:val="009C5A6A"/>
    <w:rsid w:val="009C62E2"/>
    <w:rsid w:val="009C746F"/>
    <w:rsid w:val="009D1044"/>
    <w:rsid w:val="009D132A"/>
    <w:rsid w:val="009D1AFD"/>
    <w:rsid w:val="009D1F69"/>
    <w:rsid w:val="009D2D12"/>
    <w:rsid w:val="009D3FDF"/>
    <w:rsid w:val="009D4F5B"/>
    <w:rsid w:val="009D53F5"/>
    <w:rsid w:val="009D5B40"/>
    <w:rsid w:val="009D694C"/>
    <w:rsid w:val="009D6F4E"/>
    <w:rsid w:val="009D7D5C"/>
    <w:rsid w:val="009E0D15"/>
    <w:rsid w:val="009E0EC3"/>
    <w:rsid w:val="009E102D"/>
    <w:rsid w:val="009E1EAF"/>
    <w:rsid w:val="009E233A"/>
    <w:rsid w:val="009E3923"/>
    <w:rsid w:val="009E4C3D"/>
    <w:rsid w:val="009E4C88"/>
    <w:rsid w:val="009E4F30"/>
    <w:rsid w:val="009E4FD1"/>
    <w:rsid w:val="009E6223"/>
    <w:rsid w:val="009E6EFE"/>
    <w:rsid w:val="009F005F"/>
    <w:rsid w:val="009F0693"/>
    <w:rsid w:val="009F0C40"/>
    <w:rsid w:val="009F0E14"/>
    <w:rsid w:val="009F0EC4"/>
    <w:rsid w:val="009F16D2"/>
    <w:rsid w:val="009F2502"/>
    <w:rsid w:val="009F3563"/>
    <w:rsid w:val="009F3775"/>
    <w:rsid w:val="009F4346"/>
    <w:rsid w:val="009F5064"/>
    <w:rsid w:val="00A00CB0"/>
    <w:rsid w:val="00A01A24"/>
    <w:rsid w:val="00A02C63"/>
    <w:rsid w:val="00A03433"/>
    <w:rsid w:val="00A03B00"/>
    <w:rsid w:val="00A0427E"/>
    <w:rsid w:val="00A047D9"/>
    <w:rsid w:val="00A05E8D"/>
    <w:rsid w:val="00A06C32"/>
    <w:rsid w:val="00A06CEF"/>
    <w:rsid w:val="00A074D7"/>
    <w:rsid w:val="00A10F13"/>
    <w:rsid w:val="00A1112F"/>
    <w:rsid w:val="00A116DA"/>
    <w:rsid w:val="00A1218C"/>
    <w:rsid w:val="00A12501"/>
    <w:rsid w:val="00A137D1"/>
    <w:rsid w:val="00A138F4"/>
    <w:rsid w:val="00A13FDE"/>
    <w:rsid w:val="00A14823"/>
    <w:rsid w:val="00A15BD9"/>
    <w:rsid w:val="00A160F3"/>
    <w:rsid w:val="00A16CAB"/>
    <w:rsid w:val="00A1724D"/>
    <w:rsid w:val="00A175B9"/>
    <w:rsid w:val="00A17735"/>
    <w:rsid w:val="00A206EE"/>
    <w:rsid w:val="00A2140E"/>
    <w:rsid w:val="00A22BF3"/>
    <w:rsid w:val="00A23F2B"/>
    <w:rsid w:val="00A2444E"/>
    <w:rsid w:val="00A246E2"/>
    <w:rsid w:val="00A248F5"/>
    <w:rsid w:val="00A257C1"/>
    <w:rsid w:val="00A25F78"/>
    <w:rsid w:val="00A26C47"/>
    <w:rsid w:val="00A26F97"/>
    <w:rsid w:val="00A2771B"/>
    <w:rsid w:val="00A314A1"/>
    <w:rsid w:val="00A32395"/>
    <w:rsid w:val="00A337FF"/>
    <w:rsid w:val="00A340D9"/>
    <w:rsid w:val="00A3641D"/>
    <w:rsid w:val="00A376BC"/>
    <w:rsid w:val="00A40132"/>
    <w:rsid w:val="00A40CAC"/>
    <w:rsid w:val="00A41A9D"/>
    <w:rsid w:val="00A447A1"/>
    <w:rsid w:val="00A448AD"/>
    <w:rsid w:val="00A45AEF"/>
    <w:rsid w:val="00A46137"/>
    <w:rsid w:val="00A461AE"/>
    <w:rsid w:val="00A4636D"/>
    <w:rsid w:val="00A4751D"/>
    <w:rsid w:val="00A47673"/>
    <w:rsid w:val="00A50F18"/>
    <w:rsid w:val="00A51444"/>
    <w:rsid w:val="00A51C04"/>
    <w:rsid w:val="00A52BBC"/>
    <w:rsid w:val="00A53964"/>
    <w:rsid w:val="00A54CAA"/>
    <w:rsid w:val="00A553E0"/>
    <w:rsid w:val="00A555E2"/>
    <w:rsid w:val="00A56402"/>
    <w:rsid w:val="00A56811"/>
    <w:rsid w:val="00A569A0"/>
    <w:rsid w:val="00A610C7"/>
    <w:rsid w:val="00A62435"/>
    <w:rsid w:val="00A627B9"/>
    <w:rsid w:val="00A62A53"/>
    <w:rsid w:val="00A62A78"/>
    <w:rsid w:val="00A63115"/>
    <w:rsid w:val="00A6340C"/>
    <w:rsid w:val="00A64AA5"/>
    <w:rsid w:val="00A64C4D"/>
    <w:rsid w:val="00A657C6"/>
    <w:rsid w:val="00A65A16"/>
    <w:rsid w:val="00A66777"/>
    <w:rsid w:val="00A6690A"/>
    <w:rsid w:val="00A66C67"/>
    <w:rsid w:val="00A67DBC"/>
    <w:rsid w:val="00A70225"/>
    <w:rsid w:val="00A70360"/>
    <w:rsid w:val="00A71066"/>
    <w:rsid w:val="00A71D31"/>
    <w:rsid w:val="00A740D9"/>
    <w:rsid w:val="00A7412A"/>
    <w:rsid w:val="00A74A40"/>
    <w:rsid w:val="00A74ED3"/>
    <w:rsid w:val="00A76563"/>
    <w:rsid w:val="00A76638"/>
    <w:rsid w:val="00A7674D"/>
    <w:rsid w:val="00A76984"/>
    <w:rsid w:val="00A77072"/>
    <w:rsid w:val="00A77CAC"/>
    <w:rsid w:val="00A81083"/>
    <w:rsid w:val="00A81D17"/>
    <w:rsid w:val="00A81D2A"/>
    <w:rsid w:val="00A81FE5"/>
    <w:rsid w:val="00A829EB"/>
    <w:rsid w:val="00A842DF"/>
    <w:rsid w:val="00A84F84"/>
    <w:rsid w:val="00A85503"/>
    <w:rsid w:val="00A85712"/>
    <w:rsid w:val="00A8609A"/>
    <w:rsid w:val="00A865CB"/>
    <w:rsid w:val="00A86B22"/>
    <w:rsid w:val="00A91B20"/>
    <w:rsid w:val="00A91F89"/>
    <w:rsid w:val="00A923DA"/>
    <w:rsid w:val="00A92EEA"/>
    <w:rsid w:val="00A930FF"/>
    <w:rsid w:val="00A931A8"/>
    <w:rsid w:val="00A932F0"/>
    <w:rsid w:val="00A938B5"/>
    <w:rsid w:val="00A9398E"/>
    <w:rsid w:val="00A9465A"/>
    <w:rsid w:val="00A9728E"/>
    <w:rsid w:val="00A9732C"/>
    <w:rsid w:val="00A97944"/>
    <w:rsid w:val="00A97F02"/>
    <w:rsid w:val="00AA00FE"/>
    <w:rsid w:val="00AA0106"/>
    <w:rsid w:val="00AA0F5D"/>
    <w:rsid w:val="00AA1C26"/>
    <w:rsid w:val="00AA2741"/>
    <w:rsid w:val="00AA3580"/>
    <w:rsid w:val="00AA3654"/>
    <w:rsid w:val="00AA3D83"/>
    <w:rsid w:val="00AA525F"/>
    <w:rsid w:val="00AA529B"/>
    <w:rsid w:val="00AA6BBE"/>
    <w:rsid w:val="00AA6DE3"/>
    <w:rsid w:val="00AA7300"/>
    <w:rsid w:val="00AA76A9"/>
    <w:rsid w:val="00AB03A2"/>
    <w:rsid w:val="00AB095D"/>
    <w:rsid w:val="00AB1401"/>
    <w:rsid w:val="00AB175F"/>
    <w:rsid w:val="00AB22DA"/>
    <w:rsid w:val="00AB2705"/>
    <w:rsid w:val="00AB2BB9"/>
    <w:rsid w:val="00AB3D30"/>
    <w:rsid w:val="00AB3FE8"/>
    <w:rsid w:val="00AB5279"/>
    <w:rsid w:val="00AB5476"/>
    <w:rsid w:val="00AB5873"/>
    <w:rsid w:val="00AB62B8"/>
    <w:rsid w:val="00AB6342"/>
    <w:rsid w:val="00AB6C5A"/>
    <w:rsid w:val="00AB717A"/>
    <w:rsid w:val="00AB74F3"/>
    <w:rsid w:val="00AB74F8"/>
    <w:rsid w:val="00AB7649"/>
    <w:rsid w:val="00AC17AA"/>
    <w:rsid w:val="00AC5658"/>
    <w:rsid w:val="00AC58A7"/>
    <w:rsid w:val="00AC61BD"/>
    <w:rsid w:val="00AC6EA7"/>
    <w:rsid w:val="00AC7815"/>
    <w:rsid w:val="00AC7B1C"/>
    <w:rsid w:val="00AD0DF8"/>
    <w:rsid w:val="00AD0EA9"/>
    <w:rsid w:val="00AD1556"/>
    <w:rsid w:val="00AD181B"/>
    <w:rsid w:val="00AD1D74"/>
    <w:rsid w:val="00AD32D2"/>
    <w:rsid w:val="00AD42A8"/>
    <w:rsid w:val="00AD4D37"/>
    <w:rsid w:val="00AD4D51"/>
    <w:rsid w:val="00AD51DA"/>
    <w:rsid w:val="00AD52EE"/>
    <w:rsid w:val="00AD5645"/>
    <w:rsid w:val="00AD61A5"/>
    <w:rsid w:val="00AD627E"/>
    <w:rsid w:val="00AD699F"/>
    <w:rsid w:val="00AD7210"/>
    <w:rsid w:val="00AE0602"/>
    <w:rsid w:val="00AE1413"/>
    <w:rsid w:val="00AE1445"/>
    <w:rsid w:val="00AE2274"/>
    <w:rsid w:val="00AE4507"/>
    <w:rsid w:val="00AE4FA8"/>
    <w:rsid w:val="00AE5479"/>
    <w:rsid w:val="00AE5A5C"/>
    <w:rsid w:val="00AE68E3"/>
    <w:rsid w:val="00AE6EDB"/>
    <w:rsid w:val="00AE7A8A"/>
    <w:rsid w:val="00AF0F8B"/>
    <w:rsid w:val="00AF0F9D"/>
    <w:rsid w:val="00AF1878"/>
    <w:rsid w:val="00AF1DE8"/>
    <w:rsid w:val="00AF1F4C"/>
    <w:rsid w:val="00AF1F76"/>
    <w:rsid w:val="00AF2E3C"/>
    <w:rsid w:val="00AF31ED"/>
    <w:rsid w:val="00AF3FB1"/>
    <w:rsid w:val="00AF4004"/>
    <w:rsid w:val="00AF4E89"/>
    <w:rsid w:val="00AF54A5"/>
    <w:rsid w:val="00AF6DA2"/>
    <w:rsid w:val="00AF729B"/>
    <w:rsid w:val="00AF7D12"/>
    <w:rsid w:val="00B004A5"/>
    <w:rsid w:val="00B00EF2"/>
    <w:rsid w:val="00B0379D"/>
    <w:rsid w:val="00B0422B"/>
    <w:rsid w:val="00B0429C"/>
    <w:rsid w:val="00B0486F"/>
    <w:rsid w:val="00B064D9"/>
    <w:rsid w:val="00B0672C"/>
    <w:rsid w:val="00B06A1F"/>
    <w:rsid w:val="00B06D2A"/>
    <w:rsid w:val="00B1023D"/>
    <w:rsid w:val="00B10BC9"/>
    <w:rsid w:val="00B11147"/>
    <w:rsid w:val="00B11FD1"/>
    <w:rsid w:val="00B12094"/>
    <w:rsid w:val="00B12A0F"/>
    <w:rsid w:val="00B13A93"/>
    <w:rsid w:val="00B141ED"/>
    <w:rsid w:val="00B1642E"/>
    <w:rsid w:val="00B16D18"/>
    <w:rsid w:val="00B17E2A"/>
    <w:rsid w:val="00B205C7"/>
    <w:rsid w:val="00B2329A"/>
    <w:rsid w:val="00B240B5"/>
    <w:rsid w:val="00B241D0"/>
    <w:rsid w:val="00B2467E"/>
    <w:rsid w:val="00B249E1"/>
    <w:rsid w:val="00B25164"/>
    <w:rsid w:val="00B25C55"/>
    <w:rsid w:val="00B27371"/>
    <w:rsid w:val="00B31304"/>
    <w:rsid w:val="00B3141A"/>
    <w:rsid w:val="00B34718"/>
    <w:rsid w:val="00B34E64"/>
    <w:rsid w:val="00B36E32"/>
    <w:rsid w:val="00B36EB8"/>
    <w:rsid w:val="00B37ABB"/>
    <w:rsid w:val="00B37C36"/>
    <w:rsid w:val="00B37DA3"/>
    <w:rsid w:val="00B40813"/>
    <w:rsid w:val="00B40CC2"/>
    <w:rsid w:val="00B40E67"/>
    <w:rsid w:val="00B41F54"/>
    <w:rsid w:val="00B42090"/>
    <w:rsid w:val="00B4234B"/>
    <w:rsid w:val="00B423D6"/>
    <w:rsid w:val="00B42467"/>
    <w:rsid w:val="00B43B31"/>
    <w:rsid w:val="00B50922"/>
    <w:rsid w:val="00B51624"/>
    <w:rsid w:val="00B52810"/>
    <w:rsid w:val="00B52CA4"/>
    <w:rsid w:val="00B52D24"/>
    <w:rsid w:val="00B54CC6"/>
    <w:rsid w:val="00B55AFD"/>
    <w:rsid w:val="00B56E4F"/>
    <w:rsid w:val="00B572E4"/>
    <w:rsid w:val="00B57689"/>
    <w:rsid w:val="00B6005D"/>
    <w:rsid w:val="00B6116C"/>
    <w:rsid w:val="00B61600"/>
    <w:rsid w:val="00B6236F"/>
    <w:rsid w:val="00B634C1"/>
    <w:rsid w:val="00B65623"/>
    <w:rsid w:val="00B6723B"/>
    <w:rsid w:val="00B7076E"/>
    <w:rsid w:val="00B71482"/>
    <w:rsid w:val="00B717DF"/>
    <w:rsid w:val="00B718B2"/>
    <w:rsid w:val="00B71CF0"/>
    <w:rsid w:val="00B72574"/>
    <w:rsid w:val="00B73E7D"/>
    <w:rsid w:val="00B74A75"/>
    <w:rsid w:val="00B75388"/>
    <w:rsid w:val="00B75699"/>
    <w:rsid w:val="00B815AD"/>
    <w:rsid w:val="00B82606"/>
    <w:rsid w:val="00B831AF"/>
    <w:rsid w:val="00B8333F"/>
    <w:rsid w:val="00B83E9A"/>
    <w:rsid w:val="00B84777"/>
    <w:rsid w:val="00B84A83"/>
    <w:rsid w:val="00B84FCF"/>
    <w:rsid w:val="00B860A5"/>
    <w:rsid w:val="00B86CF9"/>
    <w:rsid w:val="00B9034C"/>
    <w:rsid w:val="00B90D4E"/>
    <w:rsid w:val="00B91940"/>
    <w:rsid w:val="00B92728"/>
    <w:rsid w:val="00B94496"/>
    <w:rsid w:val="00B94922"/>
    <w:rsid w:val="00B9513A"/>
    <w:rsid w:val="00B95AC6"/>
    <w:rsid w:val="00B95E66"/>
    <w:rsid w:val="00BA0E8A"/>
    <w:rsid w:val="00BA200A"/>
    <w:rsid w:val="00BA5BBC"/>
    <w:rsid w:val="00BA6375"/>
    <w:rsid w:val="00BB1E4B"/>
    <w:rsid w:val="00BB1FE1"/>
    <w:rsid w:val="00BB2532"/>
    <w:rsid w:val="00BB265B"/>
    <w:rsid w:val="00BB4B95"/>
    <w:rsid w:val="00BB4FFB"/>
    <w:rsid w:val="00BB55A9"/>
    <w:rsid w:val="00BB5603"/>
    <w:rsid w:val="00BB60C4"/>
    <w:rsid w:val="00BB660C"/>
    <w:rsid w:val="00BB7220"/>
    <w:rsid w:val="00BC02AC"/>
    <w:rsid w:val="00BC0A02"/>
    <w:rsid w:val="00BC1F63"/>
    <w:rsid w:val="00BC361C"/>
    <w:rsid w:val="00BC3A69"/>
    <w:rsid w:val="00BC3C4E"/>
    <w:rsid w:val="00BC4139"/>
    <w:rsid w:val="00BC47C6"/>
    <w:rsid w:val="00BC4EC5"/>
    <w:rsid w:val="00BC5018"/>
    <w:rsid w:val="00BC56ED"/>
    <w:rsid w:val="00BC5FF9"/>
    <w:rsid w:val="00BC6426"/>
    <w:rsid w:val="00BC661A"/>
    <w:rsid w:val="00BC6BD1"/>
    <w:rsid w:val="00BC7CF7"/>
    <w:rsid w:val="00BD0B54"/>
    <w:rsid w:val="00BD0D52"/>
    <w:rsid w:val="00BD0FE5"/>
    <w:rsid w:val="00BD4168"/>
    <w:rsid w:val="00BD52B5"/>
    <w:rsid w:val="00BD54E4"/>
    <w:rsid w:val="00BD5B7E"/>
    <w:rsid w:val="00BD68F2"/>
    <w:rsid w:val="00BD6B7C"/>
    <w:rsid w:val="00BD6E55"/>
    <w:rsid w:val="00BD748C"/>
    <w:rsid w:val="00BD7C28"/>
    <w:rsid w:val="00BE044D"/>
    <w:rsid w:val="00BE09EA"/>
    <w:rsid w:val="00BE19A5"/>
    <w:rsid w:val="00BE1B7A"/>
    <w:rsid w:val="00BE20FF"/>
    <w:rsid w:val="00BE2AD6"/>
    <w:rsid w:val="00BE363C"/>
    <w:rsid w:val="00BE3768"/>
    <w:rsid w:val="00BE459E"/>
    <w:rsid w:val="00BE554B"/>
    <w:rsid w:val="00BE7A0D"/>
    <w:rsid w:val="00BE7E42"/>
    <w:rsid w:val="00BF0813"/>
    <w:rsid w:val="00BF10DD"/>
    <w:rsid w:val="00BF115E"/>
    <w:rsid w:val="00BF197F"/>
    <w:rsid w:val="00BF3371"/>
    <w:rsid w:val="00BF4C70"/>
    <w:rsid w:val="00BF4F36"/>
    <w:rsid w:val="00BF5047"/>
    <w:rsid w:val="00BF5794"/>
    <w:rsid w:val="00BF7B6F"/>
    <w:rsid w:val="00BF7BFB"/>
    <w:rsid w:val="00C01253"/>
    <w:rsid w:val="00C01D63"/>
    <w:rsid w:val="00C04EA4"/>
    <w:rsid w:val="00C04FA1"/>
    <w:rsid w:val="00C051B9"/>
    <w:rsid w:val="00C05621"/>
    <w:rsid w:val="00C0662E"/>
    <w:rsid w:val="00C06836"/>
    <w:rsid w:val="00C068D5"/>
    <w:rsid w:val="00C0695B"/>
    <w:rsid w:val="00C06E58"/>
    <w:rsid w:val="00C07BA4"/>
    <w:rsid w:val="00C101D8"/>
    <w:rsid w:val="00C10A65"/>
    <w:rsid w:val="00C11BF1"/>
    <w:rsid w:val="00C11F57"/>
    <w:rsid w:val="00C13601"/>
    <w:rsid w:val="00C13994"/>
    <w:rsid w:val="00C14033"/>
    <w:rsid w:val="00C14FCA"/>
    <w:rsid w:val="00C1533D"/>
    <w:rsid w:val="00C15FA1"/>
    <w:rsid w:val="00C16096"/>
    <w:rsid w:val="00C201A5"/>
    <w:rsid w:val="00C212E2"/>
    <w:rsid w:val="00C2174B"/>
    <w:rsid w:val="00C21908"/>
    <w:rsid w:val="00C22513"/>
    <w:rsid w:val="00C23C13"/>
    <w:rsid w:val="00C2466A"/>
    <w:rsid w:val="00C24BA0"/>
    <w:rsid w:val="00C25506"/>
    <w:rsid w:val="00C255AF"/>
    <w:rsid w:val="00C25A73"/>
    <w:rsid w:val="00C26A29"/>
    <w:rsid w:val="00C26F98"/>
    <w:rsid w:val="00C307CE"/>
    <w:rsid w:val="00C31DB2"/>
    <w:rsid w:val="00C31E13"/>
    <w:rsid w:val="00C33B0C"/>
    <w:rsid w:val="00C33DF7"/>
    <w:rsid w:val="00C34683"/>
    <w:rsid w:val="00C351BB"/>
    <w:rsid w:val="00C37208"/>
    <w:rsid w:val="00C37324"/>
    <w:rsid w:val="00C376AA"/>
    <w:rsid w:val="00C40402"/>
    <w:rsid w:val="00C406EA"/>
    <w:rsid w:val="00C41EFE"/>
    <w:rsid w:val="00C41FFA"/>
    <w:rsid w:val="00C421CD"/>
    <w:rsid w:val="00C43EB3"/>
    <w:rsid w:val="00C446D3"/>
    <w:rsid w:val="00C44716"/>
    <w:rsid w:val="00C44F8D"/>
    <w:rsid w:val="00C45742"/>
    <w:rsid w:val="00C459B4"/>
    <w:rsid w:val="00C501AC"/>
    <w:rsid w:val="00C503A3"/>
    <w:rsid w:val="00C51172"/>
    <w:rsid w:val="00C51B5E"/>
    <w:rsid w:val="00C522A1"/>
    <w:rsid w:val="00C52D35"/>
    <w:rsid w:val="00C53831"/>
    <w:rsid w:val="00C5506A"/>
    <w:rsid w:val="00C560A2"/>
    <w:rsid w:val="00C56ACF"/>
    <w:rsid w:val="00C5768B"/>
    <w:rsid w:val="00C57E66"/>
    <w:rsid w:val="00C600BA"/>
    <w:rsid w:val="00C61D7C"/>
    <w:rsid w:val="00C63007"/>
    <w:rsid w:val="00C642F0"/>
    <w:rsid w:val="00C64A1E"/>
    <w:rsid w:val="00C66105"/>
    <w:rsid w:val="00C667C4"/>
    <w:rsid w:val="00C67A80"/>
    <w:rsid w:val="00C67B28"/>
    <w:rsid w:val="00C70E71"/>
    <w:rsid w:val="00C70F30"/>
    <w:rsid w:val="00C734BA"/>
    <w:rsid w:val="00C7357A"/>
    <w:rsid w:val="00C749EB"/>
    <w:rsid w:val="00C76A09"/>
    <w:rsid w:val="00C808CE"/>
    <w:rsid w:val="00C814BD"/>
    <w:rsid w:val="00C81943"/>
    <w:rsid w:val="00C8210E"/>
    <w:rsid w:val="00C853D0"/>
    <w:rsid w:val="00C86ED5"/>
    <w:rsid w:val="00C87536"/>
    <w:rsid w:val="00C87D25"/>
    <w:rsid w:val="00C90EA7"/>
    <w:rsid w:val="00C90F93"/>
    <w:rsid w:val="00C91143"/>
    <w:rsid w:val="00C91D5A"/>
    <w:rsid w:val="00C93507"/>
    <w:rsid w:val="00C935C6"/>
    <w:rsid w:val="00C93719"/>
    <w:rsid w:val="00C93CC1"/>
    <w:rsid w:val="00C942CF"/>
    <w:rsid w:val="00C9434B"/>
    <w:rsid w:val="00C95124"/>
    <w:rsid w:val="00C9566F"/>
    <w:rsid w:val="00C959A2"/>
    <w:rsid w:val="00C9625A"/>
    <w:rsid w:val="00C96505"/>
    <w:rsid w:val="00C96E09"/>
    <w:rsid w:val="00C974FF"/>
    <w:rsid w:val="00C978CD"/>
    <w:rsid w:val="00CA07B3"/>
    <w:rsid w:val="00CA1FBB"/>
    <w:rsid w:val="00CA3ABB"/>
    <w:rsid w:val="00CA40AB"/>
    <w:rsid w:val="00CA4852"/>
    <w:rsid w:val="00CA4F67"/>
    <w:rsid w:val="00CA7C43"/>
    <w:rsid w:val="00CB041E"/>
    <w:rsid w:val="00CB1418"/>
    <w:rsid w:val="00CB4DDD"/>
    <w:rsid w:val="00CB547C"/>
    <w:rsid w:val="00CB58A7"/>
    <w:rsid w:val="00CB638B"/>
    <w:rsid w:val="00CB64B3"/>
    <w:rsid w:val="00CB712B"/>
    <w:rsid w:val="00CC0475"/>
    <w:rsid w:val="00CC09F0"/>
    <w:rsid w:val="00CC279F"/>
    <w:rsid w:val="00CC321B"/>
    <w:rsid w:val="00CC55A5"/>
    <w:rsid w:val="00CC5FF4"/>
    <w:rsid w:val="00CC6704"/>
    <w:rsid w:val="00CC6B0D"/>
    <w:rsid w:val="00CC7C66"/>
    <w:rsid w:val="00CD0272"/>
    <w:rsid w:val="00CD0431"/>
    <w:rsid w:val="00CD0D71"/>
    <w:rsid w:val="00CD1789"/>
    <w:rsid w:val="00CD21A8"/>
    <w:rsid w:val="00CD46A5"/>
    <w:rsid w:val="00CD5223"/>
    <w:rsid w:val="00CD52D5"/>
    <w:rsid w:val="00CD5845"/>
    <w:rsid w:val="00CD65C2"/>
    <w:rsid w:val="00CD6A72"/>
    <w:rsid w:val="00CE04E7"/>
    <w:rsid w:val="00CE0ADC"/>
    <w:rsid w:val="00CE3AC3"/>
    <w:rsid w:val="00CE4303"/>
    <w:rsid w:val="00CE4362"/>
    <w:rsid w:val="00CE4B07"/>
    <w:rsid w:val="00CE4C40"/>
    <w:rsid w:val="00CE5C5D"/>
    <w:rsid w:val="00CE709A"/>
    <w:rsid w:val="00CE7363"/>
    <w:rsid w:val="00CE765B"/>
    <w:rsid w:val="00CE7D4A"/>
    <w:rsid w:val="00CF2F29"/>
    <w:rsid w:val="00CF300F"/>
    <w:rsid w:val="00CF37F8"/>
    <w:rsid w:val="00CF44AA"/>
    <w:rsid w:val="00CF45EA"/>
    <w:rsid w:val="00CF5C53"/>
    <w:rsid w:val="00CF5DBB"/>
    <w:rsid w:val="00CF7FA7"/>
    <w:rsid w:val="00D00A6A"/>
    <w:rsid w:val="00D00EA8"/>
    <w:rsid w:val="00D01B55"/>
    <w:rsid w:val="00D01C86"/>
    <w:rsid w:val="00D020FD"/>
    <w:rsid w:val="00D02A66"/>
    <w:rsid w:val="00D03327"/>
    <w:rsid w:val="00D04B33"/>
    <w:rsid w:val="00D053EA"/>
    <w:rsid w:val="00D05B7D"/>
    <w:rsid w:val="00D05F44"/>
    <w:rsid w:val="00D069B5"/>
    <w:rsid w:val="00D06F3A"/>
    <w:rsid w:val="00D12F9E"/>
    <w:rsid w:val="00D1368F"/>
    <w:rsid w:val="00D1385C"/>
    <w:rsid w:val="00D13C0F"/>
    <w:rsid w:val="00D1450B"/>
    <w:rsid w:val="00D14DC2"/>
    <w:rsid w:val="00D1551B"/>
    <w:rsid w:val="00D156FA"/>
    <w:rsid w:val="00D162B6"/>
    <w:rsid w:val="00D16E7E"/>
    <w:rsid w:val="00D179F8"/>
    <w:rsid w:val="00D17D4D"/>
    <w:rsid w:val="00D17E6C"/>
    <w:rsid w:val="00D17F26"/>
    <w:rsid w:val="00D208C8"/>
    <w:rsid w:val="00D227A4"/>
    <w:rsid w:val="00D22958"/>
    <w:rsid w:val="00D24421"/>
    <w:rsid w:val="00D25717"/>
    <w:rsid w:val="00D25F67"/>
    <w:rsid w:val="00D3026B"/>
    <w:rsid w:val="00D3214A"/>
    <w:rsid w:val="00D339A2"/>
    <w:rsid w:val="00D340AF"/>
    <w:rsid w:val="00D340DC"/>
    <w:rsid w:val="00D35275"/>
    <w:rsid w:val="00D35778"/>
    <w:rsid w:val="00D361BB"/>
    <w:rsid w:val="00D365AE"/>
    <w:rsid w:val="00D41639"/>
    <w:rsid w:val="00D419BF"/>
    <w:rsid w:val="00D42098"/>
    <w:rsid w:val="00D4302D"/>
    <w:rsid w:val="00D43D52"/>
    <w:rsid w:val="00D44522"/>
    <w:rsid w:val="00D446B5"/>
    <w:rsid w:val="00D459D9"/>
    <w:rsid w:val="00D45DE5"/>
    <w:rsid w:val="00D46FB3"/>
    <w:rsid w:val="00D5006B"/>
    <w:rsid w:val="00D508D0"/>
    <w:rsid w:val="00D53067"/>
    <w:rsid w:val="00D5332A"/>
    <w:rsid w:val="00D536FE"/>
    <w:rsid w:val="00D54174"/>
    <w:rsid w:val="00D541C5"/>
    <w:rsid w:val="00D5426D"/>
    <w:rsid w:val="00D542E9"/>
    <w:rsid w:val="00D544EB"/>
    <w:rsid w:val="00D553C9"/>
    <w:rsid w:val="00D55B23"/>
    <w:rsid w:val="00D561E1"/>
    <w:rsid w:val="00D61A5C"/>
    <w:rsid w:val="00D621EB"/>
    <w:rsid w:val="00D64FD2"/>
    <w:rsid w:val="00D660C6"/>
    <w:rsid w:val="00D663BD"/>
    <w:rsid w:val="00D665F9"/>
    <w:rsid w:val="00D66824"/>
    <w:rsid w:val="00D66EF1"/>
    <w:rsid w:val="00D677C0"/>
    <w:rsid w:val="00D678C3"/>
    <w:rsid w:val="00D67C73"/>
    <w:rsid w:val="00D714F0"/>
    <w:rsid w:val="00D71716"/>
    <w:rsid w:val="00D729CF"/>
    <w:rsid w:val="00D731B6"/>
    <w:rsid w:val="00D732A9"/>
    <w:rsid w:val="00D73D06"/>
    <w:rsid w:val="00D74FE5"/>
    <w:rsid w:val="00D7530B"/>
    <w:rsid w:val="00D7543A"/>
    <w:rsid w:val="00D75A3E"/>
    <w:rsid w:val="00D76DAE"/>
    <w:rsid w:val="00D77537"/>
    <w:rsid w:val="00D77780"/>
    <w:rsid w:val="00D779ED"/>
    <w:rsid w:val="00D811F4"/>
    <w:rsid w:val="00D81A59"/>
    <w:rsid w:val="00D83B0A"/>
    <w:rsid w:val="00D84316"/>
    <w:rsid w:val="00D858CE"/>
    <w:rsid w:val="00D85F21"/>
    <w:rsid w:val="00D85F91"/>
    <w:rsid w:val="00D86165"/>
    <w:rsid w:val="00D86D07"/>
    <w:rsid w:val="00D8775A"/>
    <w:rsid w:val="00D92CAA"/>
    <w:rsid w:val="00D92F6F"/>
    <w:rsid w:val="00D93852"/>
    <w:rsid w:val="00D9465E"/>
    <w:rsid w:val="00D94A21"/>
    <w:rsid w:val="00D94F65"/>
    <w:rsid w:val="00D95084"/>
    <w:rsid w:val="00D95384"/>
    <w:rsid w:val="00D954C1"/>
    <w:rsid w:val="00D961F7"/>
    <w:rsid w:val="00D966D4"/>
    <w:rsid w:val="00D96D1A"/>
    <w:rsid w:val="00D96DD6"/>
    <w:rsid w:val="00D96E8B"/>
    <w:rsid w:val="00D972DE"/>
    <w:rsid w:val="00DA2306"/>
    <w:rsid w:val="00DA38DB"/>
    <w:rsid w:val="00DA3AC7"/>
    <w:rsid w:val="00DA3B95"/>
    <w:rsid w:val="00DA62C1"/>
    <w:rsid w:val="00DA6AD6"/>
    <w:rsid w:val="00DA717D"/>
    <w:rsid w:val="00DA7495"/>
    <w:rsid w:val="00DB1471"/>
    <w:rsid w:val="00DB196B"/>
    <w:rsid w:val="00DB20CD"/>
    <w:rsid w:val="00DB4D9A"/>
    <w:rsid w:val="00DC254E"/>
    <w:rsid w:val="00DC3126"/>
    <w:rsid w:val="00DC3771"/>
    <w:rsid w:val="00DC387E"/>
    <w:rsid w:val="00DC3E5D"/>
    <w:rsid w:val="00DC41E1"/>
    <w:rsid w:val="00DC496F"/>
    <w:rsid w:val="00DC4EB3"/>
    <w:rsid w:val="00DC52E8"/>
    <w:rsid w:val="00DC5E02"/>
    <w:rsid w:val="00DC6DE5"/>
    <w:rsid w:val="00DC73D9"/>
    <w:rsid w:val="00DD05AD"/>
    <w:rsid w:val="00DD116E"/>
    <w:rsid w:val="00DD204D"/>
    <w:rsid w:val="00DD2875"/>
    <w:rsid w:val="00DD2BB5"/>
    <w:rsid w:val="00DD36B9"/>
    <w:rsid w:val="00DD3A22"/>
    <w:rsid w:val="00DD4438"/>
    <w:rsid w:val="00DD5713"/>
    <w:rsid w:val="00DE139F"/>
    <w:rsid w:val="00DE2BEB"/>
    <w:rsid w:val="00DE3985"/>
    <w:rsid w:val="00DE3ACF"/>
    <w:rsid w:val="00DE43FD"/>
    <w:rsid w:val="00DE4467"/>
    <w:rsid w:val="00DE4957"/>
    <w:rsid w:val="00DE557F"/>
    <w:rsid w:val="00DE6115"/>
    <w:rsid w:val="00DE628C"/>
    <w:rsid w:val="00DE7924"/>
    <w:rsid w:val="00DF1671"/>
    <w:rsid w:val="00DF24CD"/>
    <w:rsid w:val="00DF28F4"/>
    <w:rsid w:val="00DF331E"/>
    <w:rsid w:val="00DF3FD3"/>
    <w:rsid w:val="00DF45EA"/>
    <w:rsid w:val="00DF4B4F"/>
    <w:rsid w:val="00DF6BC0"/>
    <w:rsid w:val="00DF702B"/>
    <w:rsid w:val="00DF74DA"/>
    <w:rsid w:val="00DF7613"/>
    <w:rsid w:val="00E00151"/>
    <w:rsid w:val="00E00217"/>
    <w:rsid w:val="00E02715"/>
    <w:rsid w:val="00E041F7"/>
    <w:rsid w:val="00E0458C"/>
    <w:rsid w:val="00E04DE7"/>
    <w:rsid w:val="00E06C93"/>
    <w:rsid w:val="00E06CA8"/>
    <w:rsid w:val="00E07F65"/>
    <w:rsid w:val="00E105EE"/>
    <w:rsid w:val="00E10A04"/>
    <w:rsid w:val="00E11C52"/>
    <w:rsid w:val="00E12933"/>
    <w:rsid w:val="00E13560"/>
    <w:rsid w:val="00E13D83"/>
    <w:rsid w:val="00E145EA"/>
    <w:rsid w:val="00E1490D"/>
    <w:rsid w:val="00E14945"/>
    <w:rsid w:val="00E16300"/>
    <w:rsid w:val="00E16343"/>
    <w:rsid w:val="00E16C9E"/>
    <w:rsid w:val="00E202CF"/>
    <w:rsid w:val="00E2090D"/>
    <w:rsid w:val="00E21845"/>
    <w:rsid w:val="00E22797"/>
    <w:rsid w:val="00E2607C"/>
    <w:rsid w:val="00E261E2"/>
    <w:rsid w:val="00E26E0C"/>
    <w:rsid w:val="00E27205"/>
    <w:rsid w:val="00E27EF8"/>
    <w:rsid w:val="00E30004"/>
    <w:rsid w:val="00E309DC"/>
    <w:rsid w:val="00E3123C"/>
    <w:rsid w:val="00E318B3"/>
    <w:rsid w:val="00E3273E"/>
    <w:rsid w:val="00E33AA2"/>
    <w:rsid w:val="00E346F3"/>
    <w:rsid w:val="00E36C01"/>
    <w:rsid w:val="00E401C4"/>
    <w:rsid w:val="00E404F6"/>
    <w:rsid w:val="00E4162A"/>
    <w:rsid w:val="00E420C6"/>
    <w:rsid w:val="00E43226"/>
    <w:rsid w:val="00E43F59"/>
    <w:rsid w:val="00E44355"/>
    <w:rsid w:val="00E45C84"/>
    <w:rsid w:val="00E464C7"/>
    <w:rsid w:val="00E47111"/>
    <w:rsid w:val="00E47AAE"/>
    <w:rsid w:val="00E47B1C"/>
    <w:rsid w:val="00E51621"/>
    <w:rsid w:val="00E535BC"/>
    <w:rsid w:val="00E542E2"/>
    <w:rsid w:val="00E544EA"/>
    <w:rsid w:val="00E54C1E"/>
    <w:rsid w:val="00E5567D"/>
    <w:rsid w:val="00E57170"/>
    <w:rsid w:val="00E577F6"/>
    <w:rsid w:val="00E60586"/>
    <w:rsid w:val="00E608E7"/>
    <w:rsid w:val="00E61BB3"/>
    <w:rsid w:val="00E62F0D"/>
    <w:rsid w:val="00E6339B"/>
    <w:rsid w:val="00E6652D"/>
    <w:rsid w:val="00E677FF"/>
    <w:rsid w:val="00E705EA"/>
    <w:rsid w:val="00E709D1"/>
    <w:rsid w:val="00E70F38"/>
    <w:rsid w:val="00E71546"/>
    <w:rsid w:val="00E71C5A"/>
    <w:rsid w:val="00E71EDE"/>
    <w:rsid w:val="00E74289"/>
    <w:rsid w:val="00E74C31"/>
    <w:rsid w:val="00E77016"/>
    <w:rsid w:val="00E80629"/>
    <w:rsid w:val="00E81147"/>
    <w:rsid w:val="00E818EE"/>
    <w:rsid w:val="00E81D4F"/>
    <w:rsid w:val="00E82211"/>
    <w:rsid w:val="00E825F0"/>
    <w:rsid w:val="00E831B0"/>
    <w:rsid w:val="00E8341E"/>
    <w:rsid w:val="00E85170"/>
    <w:rsid w:val="00E85285"/>
    <w:rsid w:val="00E85521"/>
    <w:rsid w:val="00E85915"/>
    <w:rsid w:val="00E871D5"/>
    <w:rsid w:val="00E87773"/>
    <w:rsid w:val="00E9027F"/>
    <w:rsid w:val="00E90BD3"/>
    <w:rsid w:val="00E910C4"/>
    <w:rsid w:val="00E92DBD"/>
    <w:rsid w:val="00E92E35"/>
    <w:rsid w:val="00E92F38"/>
    <w:rsid w:val="00E9339D"/>
    <w:rsid w:val="00E939AA"/>
    <w:rsid w:val="00E959CD"/>
    <w:rsid w:val="00E97004"/>
    <w:rsid w:val="00EA0CAE"/>
    <w:rsid w:val="00EA18B0"/>
    <w:rsid w:val="00EA22BB"/>
    <w:rsid w:val="00EA2602"/>
    <w:rsid w:val="00EA364E"/>
    <w:rsid w:val="00EA41C9"/>
    <w:rsid w:val="00EA4EA2"/>
    <w:rsid w:val="00EA54AA"/>
    <w:rsid w:val="00EA74ED"/>
    <w:rsid w:val="00EA7FDB"/>
    <w:rsid w:val="00EB0A51"/>
    <w:rsid w:val="00EB2922"/>
    <w:rsid w:val="00EB4493"/>
    <w:rsid w:val="00EB4539"/>
    <w:rsid w:val="00EB485F"/>
    <w:rsid w:val="00EB4DCA"/>
    <w:rsid w:val="00EB73B8"/>
    <w:rsid w:val="00EB74CA"/>
    <w:rsid w:val="00EC0881"/>
    <w:rsid w:val="00EC08A4"/>
    <w:rsid w:val="00EC1E1F"/>
    <w:rsid w:val="00EC233A"/>
    <w:rsid w:val="00EC3175"/>
    <w:rsid w:val="00EC5D68"/>
    <w:rsid w:val="00EC70BD"/>
    <w:rsid w:val="00EC7937"/>
    <w:rsid w:val="00ED1371"/>
    <w:rsid w:val="00ED2186"/>
    <w:rsid w:val="00ED2C30"/>
    <w:rsid w:val="00ED3386"/>
    <w:rsid w:val="00ED3B28"/>
    <w:rsid w:val="00ED3C00"/>
    <w:rsid w:val="00ED4276"/>
    <w:rsid w:val="00ED49C3"/>
    <w:rsid w:val="00ED49CC"/>
    <w:rsid w:val="00ED5F87"/>
    <w:rsid w:val="00ED6ABA"/>
    <w:rsid w:val="00ED7617"/>
    <w:rsid w:val="00ED7A2C"/>
    <w:rsid w:val="00EE028B"/>
    <w:rsid w:val="00EE10BE"/>
    <w:rsid w:val="00EE15F2"/>
    <w:rsid w:val="00EE165E"/>
    <w:rsid w:val="00EE2ED6"/>
    <w:rsid w:val="00EE3365"/>
    <w:rsid w:val="00EE4FE4"/>
    <w:rsid w:val="00EE6446"/>
    <w:rsid w:val="00EE7584"/>
    <w:rsid w:val="00EE7E8F"/>
    <w:rsid w:val="00EF0039"/>
    <w:rsid w:val="00EF0F0F"/>
    <w:rsid w:val="00EF4226"/>
    <w:rsid w:val="00EF7116"/>
    <w:rsid w:val="00EF7C04"/>
    <w:rsid w:val="00F00E8D"/>
    <w:rsid w:val="00F03900"/>
    <w:rsid w:val="00F03FD3"/>
    <w:rsid w:val="00F04CF6"/>
    <w:rsid w:val="00F05D82"/>
    <w:rsid w:val="00F0713A"/>
    <w:rsid w:val="00F07A22"/>
    <w:rsid w:val="00F10CE2"/>
    <w:rsid w:val="00F1252F"/>
    <w:rsid w:val="00F12943"/>
    <w:rsid w:val="00F13300"/>
    <w:rsid w:val="00F1466F"/>
    <w:rsid w:val="00F148B6"/>
    <w:rsid w:val="00F14A30"/>
    <w:rsid w:val="00F14B0A"/>
    <w:rsid w:val="00F150E1"/>
    <w:rsid w:val="00F15816"/>
    <w:rsid w:val="00F163C4"/>
    <w:rsid w:val="00F17B7E"/>
    <w:rsid w:val="00F17E19"/>
    <w:rsid w:val="00F17F4D"/>
    <w:rsid w:val="00F21CC5"/>
    <w:rsid w:val="00F21FEC"/>
    <w:rsid w:val="00F2352A"/>
    <w:rsid w:val="00F23CFD"/>
    <w:rsid w:val="00F24AF8"/>
    <w:rsid w:val="00F251B4"/>
    <w:rsid w:val="00F264E5"/>
    <w:rsid w:val="00F26636"/>
    <w:rsid w:val="00F26728"/>
    <w:rsid w:val="00F267D7"/>
    <w:rsid w:val="00F26E45"/>
    <w:rsid w:val="00F27591"/>
    <w:rsid w:val="00F301A6"/>
    <w:rsid w:val="00F30985"/>
    <w:rsid w:val="00F30B83"/>
    <w:rsid w:val="00F3116B"/>
    <w:rsid w:val="00F31435"/>
    <w:rsid w:val="00F315F3"/>
    <w:rsid w:val="00F3289D"/>
    <w:rsid w:val="00F32BB7"/>
    <w:rsid w:val="00F34649"/>
    <w:rsid w:val="00F3514C"/>
    <w:rsid w:val="00F3525D"/>
    <w:rsid w:val="00F35607"/>
    <w:rsid w:val="00F35755"/>
    <w:rsid w:val="00F35E48"/>
    <w:rsid w:val="00F360C5"/>
    <w:rsid w:val="00F36461"/>
    <w:rsid w:val="00F40908"/>
    <w:rsid w:val="00F410BF"/>
    <w:rsid w:val="00F4238A"/>
    <w:rsid w:val="00F42E27"/>
    <w:rsid w:val="00F4350D"/>
    <w:rsid w:val="00F43B55"/>
    <w:rsid w:val="00F46002"/>
    <w:rsid w:val="00F4668C"/>
    <w:rsid w:val="00F46750"/>
    <w:rsid w:val="00F469D3"/>
    <w:rsid w:val="00F475B9"/>
    <w:rsid w:val="00F47752"/>
    <w:rsid w:val="00F50727"/>
    <w:rsid w:val="00F50D14"/>
    <w:rsid w:val="00F50DF0"/>
    <w:rsid w:val="00F519C6"/>
    <w:rsid w:val="00F51A7D"/>
    <w:rsid w:val="00F51DA4"/>
    <w:rsid w:val="00F52C94"/>
    <w:rsid w:val="00F5384A"/>
    <w:rsid w:val="00F54630"/>
    <w:rsid w:val="00F54DCA"/>
    <w:rsid w:val="00F54E51"/>
    <w:rsid w:val="00F559E0"/>
    <w:rsid w:val="00F563C8"/>
    <w:rsid w:val="00F56900"/>
    <w:rsid w:val="00F569EA"/>
    <w:rsid w:val="00F57D23"/>
    <w:rsid w:val="00F60C70"/>
    <w:rsid w:val="00F60CE5"/>
    <w:rsid w:val="00F6113A"/>
    <w:rsid w:val="00F614C4"/>
    <w:rsid w:val="00F622B1"/>
    <w:rsid w:val="00F622F6"/>
    <w:rsid w:val="00F632C0"/>
    <w:rsid w:val="00F657E3"/>
    <w:rsid w:val="00F65934"/>
    <w:rsid w:val="00F663CE"/>
    <w:rsid w:val="00F6691E"/>
    <w:rsid w:val="00F67D73"/>
    <w:rsid w:val="00F67D82"/>
    <w:rsid w:val="00F71512"/>
    <w:rsid w:val="00F72E57"/>
    <w:rsid w:val="00F7326F"/>
    <w:rsid w:val="00F73F23"/>
    <w:rsid w:val="00F7422D"/>
    <w:rsid w:val="00F74662"/>
    <w:rsid w:val="00F7499E"/>
    <w:rsid w:val="00F7553A"/>
    <w:rsid w:val="00F75D26"/>
    <w:rsid w:val="00F76826"/>
    <w:rsid w:val="00F779BE"/>
    <w:rsid w:val="00F77B56"/>
    <w:rsid w:val="00F81300"/>
    <w:rsid w:val="00F81583"/>
    <w:rsid w:val="00F83150"/>
    <w:rsid w:val="00F83A78"/>
    <w:rsid w:val="00F84418"/>
    <w:rsid w:val="00F85D6D"/>
    <w:rsid w:val="00F860E0"/>
    <w:rsid w:val="00F86140"/>
    <w:rsid w:val="00F865A7"/>
    <w:rsid w:val="00F8675E"/>
    <w:rsid w:val="00F8759A"/>
    <w:rsid w:val="00F9181E"/>
    <w:rsid w:val="00F91CC2"/>
    <w:rsid w:val="00F922C0"/>
    <w:rsid w:val="00F927D0"/>
    <w:rsid w:val="00F92A8C"/>
    <w:rsid w:val="00F92ED7"/>
    <w:rsid w:val="00F932D4"/>
    <w:rsid w:val="00F93AC9"/>
    <w:rsid w:val="00F93EB3"/>
    <w:rsid w:val="00F947DB"/>
    <w:rsid w:val="00F94EB6"/>
    <w:rsid w:val="00F961F4"/>
    <w:rsid w:val="00F976D9"/>
    <w:rsid w:val="00FA032B"/>
    <w:rsid w:val="00FA320B"/>
    <w:rsid w:val="00FA3AB2"/>
    <w:rsid w:val="00FA456C"/>
    <w:rsid w:val="00FA4902"/>
    <w:rsid w:val="00FA530C"/>
    <w:rsid w:val="00FA66A6"/>
    <w:rsid w:val="00FA7BB1"/>
    <w:rsid w:val="00FB10C0"/>
    <w:rsid w:val="00FB3794"/>
    <w:rsid w:val="00FB3C4F"/>
    <w:rsid w:val="00FB3EBD"/>
    <w:rsid w:val="00FB5F15"/>
    <w:rsid w:val="00FB74E5"/>
    <w:rsid w:val="00FC090B"/>
    <w:rsid w:val="00FC200C"/>
    <w:rsid w:val="00FC2AA1"/>
    <w:rsid w:val="00FC356D"/>
    <w:rsid w:val="00FC40DB"/>
    <w:rsid w:val="00FC5FA7"/>
    <w:rsid w:val="00FC6186"/>
    <w:rsid w:val="00FC6474"/>
    <w:rsid w:val="00FC649C"/>
    <w:rsid w:val="00FC6BE6"/>
    <w:rsid w:val="00FC75DB"/>
    <w:rsid w:val="00FC7B4C"/>
    <w:rsid w:val="00FC7B55"/>
    <w:rsid w:val="00FD0B21"/>
    <w:rsid w:val="00FD1CD9"/>
    <w:rsid w:val="00FD3194"/>
    <w:rsid w:val="00FD34D9"/>
    <w:rsid w:val="00FD4246"/>
    <w:rsid w:val="00FD4B12"/>
    <w:rsid w:val="00FD5630"/>
    <w:rsid w:val="00FD6265"/>
    <w:rsid w:val="00FD6DFB"/>
    <w:rsid w:val="00FD706B"/>
    <w:rsid w:val="00FE1414"/>
    <w:rsid w:val="00FE14ED"/>
    <w:rsid w:val="00FE20E5"/>
    <w:rsid w:val="00FE23F0"/>
    <w:rsid w:val="00FE3A19"/>
    <w:rsid w:val="00FE3BDB"/>
    <w:rsid w:val="00FE444A"/>
    <w:rsid w:val="00FE4B99"/>
    <w:rsid w:val="00FE4F20"/>
    <w:rsid w:val="00FE4F6D"/>
    <w:rsid w:val="00FE509B"/>
    <w:rsid w:val="00FE54DE"/>
    <w:rsid w:val="00FE5800"/>
    <w:rsid w:val="00FE582C"/>
    <w:rsid w:val="00FE6C01"/>
    <w:rsid w:val="00FE6D81"/>
    <w:rsid w:val="00FE7666"/>
    <w:rsid w:val="00FE7C4A"/>
    <w:rsid w:val="00FF1527"/>
    <w:rsid w:val="00FF2894"/>
    <w:rsid w:val="00FF3CCD"/>
    <w:rsid w:val="00FF56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E885545"/>
  <w15:docId w15:val="{9FAF760D-4C61-4673-9435-C97E7BA7E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B60"/>
  </w:style>
  <w:style w:type="paragraph" w:styleId="Heading1">
    <w:name w:val="heading 1"/>
    <w:basedOn w:val="Normal"/>
    <w:link w:val="Heading1Char"/>
    <w:uiPriority w:val="9"/>
    <w:qFormat/>
    <w:rsid w:val="00B52D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B52D2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link w:val="Heading4Char"/>
    <w:uiPriority w:val="9"/>
    <w:qFormat/>
    <w:rsid w:val="00B52D24"/>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53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53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5384"/>
  </w:style>
  <w:style w:type="paragraph" w:styleId="Footer">
    <w:name w:val="footer"/>
    <w:basedOn w:val="Normal"/>
    <w:link w:val="FooterChar"/>
    <w:uiPriority w:val="99"/>
    <w:unhideWhenUsed/>
    <w:rsid w:val="00D953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5384"/>
  </w:style>
  <w:style w:type="paragraph" w:styleId="BalloonText">
    <w:name w:val="Balloon Text"/>
    <w:basedOn w:val="Normal"/>
    <w:link w:val="BalloonTextChar"/>
    <w:uiPriority w:val="99"/>
    <w:semiHidden/>
    <w:unhideWhenUsed/>
    <w:rsid w:val="00B600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05D"/>
    <w:rPr>
      <w:rFonts w:ascii="Tahoma" w:hAnsi="Tahoma" w:cs="Tahoma"/>
      <w:sz w:val="16"/>
      <w:szCs w:val="16"/>
    </w:rPr>
  </w:style>
  <w:style w:type="character" w:styleId="CommentReference">
    <w:name w:val="annotation reference"/>
    <w:basedOn w:val="DefaultParagraphFont"/>
    <w:uiPriority w:val="99"/>
    <w:semiHidden/>
    <w:unhideWhenUsed/>
    <w:rsid w:val="00EC7937"/>
    <w:rPr>
      <w:sz w:val="16"/>
      <w:szCs w:val="16"/>
    </w:rPr>
  </w:style>
  <w:style w:type="paragraph" w:styleId="CommentText">
    <w:name w:val="annotation text"/>
    <w:basedOn w:val="Normal"/>
    <w:link w:val="CommentTextChar"/>
    <w:uiPriority w:val="99"/>
    <w:semiHidden/>
    <w:unhideWhenUsed/>
    <w:rsid w:val="00EC7937"/>
    <w:pPr>
      <w:spacing w:line="240" w:lineRule="auto"/>
    </w:pPr>
    <w:rPr>
      <w:sz w:val="20"/>
      <w:szCs w:val="20"/>
    </w:rPr>
  </w:style>
  <w:style w:type="character" w:customStyle="1" w:styleId="CommentTextChar">
    <w:name w:val="Comment Text Char"/>
    <w:basedOn w:val="DefaultParagraphFont"/>
    <w:link w:val="CommentText"/>
    <w:uiPriority w:val="99"/>
    <w:semiHidden/>
    <w:rsid w:val="00EC7937"/>
    <w:rPr>
      <w:sz w:val="20"/>
      <w:szCs w:val="20"/>
    </w:rPr>
  </w:style>
  <w:style w:type="paragraph" w:styleId="CommentSubject">
    <w:name w:val="annotation subject"/>
    <w:basedOn w:val="CommentText"/>
    <w:next w:val="CommentText"/>
    <w:link w:val="CommentSubjectChar"/>
    <w:uiPriority w:val="99"/>
    <w:semiHidden/>
    <w:unhideWhenUsed/>
    <w:rsid w:val="00EC7937"/>
    <w:rPr>
      <w:b/>
      <w:bCs/>
    </w:rPr>
  </w:style>
  <w:style w:type="character" w:customStyle="1" w:styleId="CommentSubjectChar">
    <w:name w:val="Comment Subject Char"/>
    <w:basedOn w:val="CommentTextChar"/>
    <w:link w:val="CommentSubject"/>
    <w:uiPriority w:val="99"/>
    <w:semiHidden/>
    <w:rsid w:val="00EC7937"/>
    <w:rPr>
      <w:b/>
      <w:bCs/>
      <w:sz w:val="20"/>
      <w:szCs w:val="20"/>
    </w:rPr>
  </w:style>
  <w:style w:type="paragraph" w:styleId="ListParagraph">
    <w:name w:val="List Paragraph"/>
    <w:basedOn w:val="Normal"/>
    <w:uiPriority w:val="34"/>
    <w:qFormat/>
    <w:rsid w:val="00D208C8"/>
    <w:pPr>
      <w:ind w:left="720"/>
      <w:contextualSpacing/>
    </w:pPr>
  </w:style>
  <w:style w:type="paragraph" w:customStyle="1" w:styleId="Body">
    <w:name w:val="Body"/>
    <w:rsid w:val="00306E0F"/>
    <w:pPr>
      <w:pBdr>
        <w:top w:val="nil"/>
        <w:left w:val="nil"/>
        <w:bottom w:val="nil"/>
        <w:right w:val="nil"/>
        <w:between w:val="nil"/>
        <w:bar w:val="nil"/>
      </w:pBdr>
    </w:pPr>
    <w:rPr>
      <w:rFonts w:ascii="Calibri" w:eastAsia="Calibri" w:hAnsi="Calibri" w:cs="Calibri"/>
      <w:color w:val="000000"/>
      <w:u w:color="000000"/>
      <w:bdr w:val="nil"/>
      <w:lang w:val="de-DE" w:eastAsia="en-GB"/>
    </w:rPr>
  </w:style>
  <w:style w:type="character" w:styleId="Hyperlink">
    <w:name w:val="Hyperlink"/>
    <w:basedOn w:val="DefaultParagraphFont"/>
    <w:uiPriority w:val="99"/>
    <w:unhideWhenUsed/>
    <w:rsid w:val="00FC6186"/>
    <w:rPr>
      <w:color w:val="0000FF" w:themeColor="hyperlink"/>
      <w:u w:val="single"/>
    </w:rPr>
  </w:style>
  <w:style w:type="character" w:styleId="Emphasis">
    <w:name w:val="Emphasis"/>
    <w:basedOn w:val="DefaultParagraphFont"/>
    <w:uiPriority w:val="20"/>
    <w:qFormat/>
    <w:rsid w:val="00417484"/>
    <w:rPr>
      <w:i/>
      <w:iCs/>
    </w:rPr>
  </w:style>
  <w:style w:type="paragraph" w:styleId="NoSpacing">
    <w:name w:val="No Spacing"/>
    <w:uiPriority w:val="1"/>
    <w:qFormat/>
    <w:rsid w:val="003857C3"/>
    <w:pPr>
      <w:spacing w:after="0" w:line="240" w:lineRule="auto"/>
    </w:pPr>
  </w:style>
  <w:style w:type="paragraph" w:styleId="NormalWeb">
    <w:name w:val="Normal (Web)"/>
    <w:basedOn w:val="Normal"/>
    <w:uiPriority w:val="99"/>
    <w:unhideWhenUsed/>
    <w:rsid w:val="008B167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770275"/>
    <w:pPr>
      <w:spacing w:after="0" w:line="240" w:lineRule="auto"/>
    </w:pPr>
  </w:style>
  <w:style w:type="character" w:customStyle="1" w:styleId="st">
    <w:name w:val="st"/>
    <w:basedOn w:val="DefaultParagraphFont"/>
    <w:rsid w:val="003B1EAF"/>
  </w:style>
  <w:style w:type="character" w:customStyle="1" w:styleId="Heading1Char">
    <w:name w:val="Heading 1 Char"/>
    <w:basedOn w:val="DefaultParagraphFont"/>
    <w:link w:val="Heading1"/>
    <w:uiPriority w:val="9"/>
    <w:rsid w:val="00B52D24"/>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B52D24"/>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B52D24"/>
    <w:rPr>
      <w:rFonts w:ascii="Times New Roman" w:eastAsia="Times New Roman" w:hAnsi="Times New Roman" w:cs="Times New Roman"/>
      <w:b/>
      <w:bCs/>
      <w:sz w:val="24"/>
      <w:szCs w:val="24"/>
      <w:lang w:eastAsia="en-GB"/>
    </w:rPr>
  </w:style>
  <w:style w:type="character" w:customStyle="1" w:styleId="dateline">
    <w:name w:val="dateline"/>
    <w:basedOn w:val="DefaultParagraphFont"/>
    <w:rsid w:val="00B52D24"/>
  </w:style>
  <w:style w:type="character" w:customStyle="1" w:styleId="count">
    <w:name w:val="count"/>
    <w:basedOn w:val="DefaultParagraphFont"/>
    <w:rsid w:val="00B52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48749">
      <w:bodyDiv w:val="1"/>
      <w:marLeft w:val="0"/>
      <w:marRight w:val="0"/>
      <w:marTop w:val="0"/>
      <w:marBottom w:val="0"/>
      <w:divBdr>
        <w:top w:val="none" w:sz="0" w:space="0" w:color="auto"/>
        <w:left w:val="none" w:sz="0" w:space="0" w:color="auto"/>
        <w:bottom w:val="none" w:sz="0" w:space="0" w:color="auto"/>
        <w:right w:val="none" w:sz="0" w:space="0" w:color="auto"/>
      </w:divBdr>
    </w:div>
    <w:div w:id="125045553">
      <w:bodyDiv w:val="1"/>
      <w:marLeft w:val="0"/>
      <w:marRight w:val="0"/>
      <w:marTop w:val="0"/>
      <w:marBottom w:val="0"/>
      <w:divBdr>
        <w:top w:val="none" w:sz="0" w:space="0" w:color="auto"/>
        <w:left w:val="none" w:sz="0" w:space="0" w:color="auto"/>
        <w:bottom w:val="none" w:sz="0" w:space="0" w:color="auto"/>
        <w:right w:val="none" w:sz="0" w:space="0" w:color="auto"/>
      </w:divBdr>
    </w:div>
    <w:div w:id="305547862">
      <w:bodyDiv w:val="1"/>
      <w:marLeft w:val="0"/>
      <w:marRight w:val="0"/>
      <w:marTop w:val="0"/>
      <w:marBottom w:val="0"/>
      <w:divBdr>
        <w:top w:val="none" w:sz="0" w:space="0" w:color="auto"/>
        <w:left w:val="none" w:sz="0" w:space="0" w:color="auto"/>
        <w:bottom w:val="none" w:sz="0" w:space="0" w:color="auto"/>
        <w:right w:val="none" w:sz="0" w:space="0" w:color="auto"/>
      </w:divBdr>
    </w:div>
    <w:div w:id="356929861">
      <w:bodyDiv w:val="1"/>
      <w:marLeft w:val="0"/>
      <w:marRight w:val="0"/>
      <w:marTop w:val="0"/>
      <w:marBottom w:val="0"/>
      <w:divBdr>
        <w:top w:val="none" w:sz="0" w:space="0" w:color="auto"/>
        <w:left w:val="none" w:sz="0" w:space="0" w:color="auto"/>
        <w:bottom w:val="none" w:sz="0" w:space="0" w:color="auto"/>
        <w:right w:val="none" w:sz="0" w:space="0" w:color="auto"/>
      </w:divBdr>
    </w:div>
    <w:div w:id="375348660">
      <w:bodyDiv w:val="1"/>
      <w:marLeft w:val="0"/>
      <w:marRight w:val="0"/>
      <w:marTop w:val="0"/>
      <w:marBottom w:val="0"/>
      <w:divBdr>
        <w:top w:val="none" w:sz="0" w:space="0" w:color="auto"/>
        <w:left w:val="none" w:sz="0" w:space="0" w:color="auto"/>
        <w:bottom w:val="none" w:sz="0" w:space="0" w:color="auto"/>
        <w:right w:val="none" w:sz="0" w:space="0" w:color="auto"/>
      </w:divBdr>
    </w:div>
    <w:div w:id="413401501">
      <w:bodyDiv w:val="1"/>
      <w:marLeft w:val="0"/>
      <w:marRight w:val="0"/>
      <w:marTop w:val="0"/>
      <w:marBottom w:val="0"/>
      <w:divBdr>
        <w:top w:val="none" w:sz="0" w:space="0" w:color="auto"/>
        <w:left w:val="none" w:sz="0" w:space="0" w:color="auto"/>
        <w:bottom w:val="none" w:sz="0" w:space="0" w:color="auto"/>
        <w:right w:val="none" w:sz="0" w:space="0" w:color="auto"/>
      </w:divBdr>
    </w:div>
    <w:div w:id="450825186">
      <w:bodyDiv w:val="1"/>
      <w:marLeft w:val="0"/>
      <w:marRight w:val="0"/>
      <w:marTop w:val="0"/>
      <w:marBottom w:val="0"/>
      <w:divBdr>
        <w:top w:val="none" w:sz="0" w:space="0" w:color="auto"/>
        <w:left w:val="none" w:sz="0" w:space="0" w:color="auto"/>
        <w:bottom w:val="none" w:sz="0" w:space="0" w:color="auto"/>
        <w:right w:val="none" w:sz="0" w:space="0" w:color="auto"/>
      </w:divBdr>
    </w:div>
    <w:div w:id="468520863">
      <w:bodyDiv w:val="1"/>
      <w:marLeft w:val="0"/>
      <w:marRight w:val="0"/>
      <w:marTop w:val="0"/>
      <w:marBottom w:val="0"/>
      <w:divBdr>
        <w:top w:val="none" w:sz="0" w:space="0" w:color="auto"/>
        <w:left w:val="none" w:sz="0" w:space="0" w:color="auto"/>
        <w:bottom w:val="none" w:sz="0" w:space="0" w:color="auto"/>
        <w:right w:val="none" w:sz="0" w:space="0" w:color="auto"/>
      </w:divBdr>
    </w:div>
    <w:div w:id="594167583">
      <w:bodyDiv w:val="1"/>
      <w:marLeft w:val="0"/>
      <w:marRight w:val="0"/>
      <w:marTop w:val="0"/>
      <w:marBottom w:val="0"/>
      <w:divBdr>
        <w:top w:val="none" w:sz="0" w:space="0" w:color="auto"/>
        <w:left w:val="none" w:sz="0" w:space="0" w:color="auto"/>
        <w:bottom w:val="none" w:sz="0" w:space="0" w:color="auto"/>
        <w:right w:val="none" w:sz="0" w:space="0" w:color="auto"/>
      </w:divBdr>
      <w:divsChild>
        <w:div w:id="519708168">
          <w:marLeft w:val="0"/>
          <w:marRight w:val="0"/>
          <w:marTop w:val="0"/>
          <w:marBottom w:val="0"/>
          <w:divBdr>
            <w:top w:val="none" w:sz="0" w:space="0" w:color="auto"/>
            <w:left w:val="none" w:sz="0" w:space="0" w:color="auto"/>
            <w:bottom w:val="none" w:sz="0" w:space="0" w:color="auto"/>
            <w:right w:val="none" w:sz="0" w:space="0" w:color="auto"/>
          </w:divBdr>
          <w:divsChild>
            <w:div w:id="152183774">
              <w:marLeft w:val="0"/>
              <w:marRight w:val="0"/>
              <w:marTop w:val="0"/>
              <w:marBottom w:val="0"/>
              <w:divBdr>
                <w:top w:val="none" w:sz="0" w:space="0" w:color="auto"/>
                <w:left w:val="none" w:sz="0" w:space="0" w:color="auto"/>
                <w:bottom w:val="none" w:sz="0" w:space="0" w:color="auto"/>
                <w:right w:val="none" w:sz="0" w:space="0" w:color="auto"/>
              </w:divBdr>
            </w:div>
            <w:div w:id="987246035">
              <w:marLeft w:val="0"/>
              <w:marRight w:val="0"/>
              <w:marTop w:val="0"/>
              <w:marBottom w:val="0"/>
              <w:divBdr>
                <w:top w:val="none" w:sz="0" w:space="0" w:color="auto"/>
                <w:left w:val="none" w:sz="0" w:space="0" w:color="auto"/>
                <w:bottom w:val="none" w:sz="0" w:space="0" w:color="auto"/>
                <w:right w:val="none" w:sz="0" w:space="0" w:color="auto"/>
              </w:divBdr>
              <w:divsChild>
                <w:div w:id="1794061175">
                  <w:marLeft w:val="0"/>
                  <w:marRight w:val="0"/>
                  <w:marTop w:val="0"/>
                  <w:marBottom w:val="0"/>
                  <w:divBdr>
                    <w:top w:val="none" w:sz="0" w:space="0" w:color="auto"/>
                    <w:left w:val="none" w:sz="0" w:space="0" w:color="auto"/>
                    <w:bottom w:val="none" w:sz="0" w:space="0" w:color="auto"/>
                    <w:right w:val="none" w:sz="0" w:space="0" w:color="auto"/>
                  </w:divBdr>
                  <w:divsChild>
                    <w:div w:id="365645015">
                      <w:marLeft w:val="0"/>
                      <w:marRight w:val="0"/>
                      <w:marTop w:val="0"/>
                      <w:marBottom w:val="0"/>
                      <w:divBdr>
                        <w:top w:val="none" w:sz="0" w:space="0" w:color="auto"/>
                        <w:left w:val="none" w:sz="0" w:space="0" w:color="auto"/>
                        <w:bottom w:val="none" w:sz="0" w:space="0" w:color="auto"/>
                        <w:right w:val="none" w:sz="0" w:space="0" w:color="auto"/>
                      </w:divBdr>
                      <w:divsChild>
                        <w:div w:id="2124958750">
                          <w:marLeft w:val="0"/>
                          <w:marRight w:val="0"/>
                          <w:marTop w:val="0"/>
                          <w:marBottom w:val="0"/>
                          <w:divBdr>
                            <w:top w:val="none" w:sz="0" w:space="0" w:color="auto"/>
                            <w:left w:val="none" w:sz="0" w:space="0" w:color="auto"/>
                            <w:bottom w:val="none" w:sz="0" w:space="0" w:color="auto"/>
                            <w:right w:val="none" w:sz="0" w:space="0" w:color="auto"/>
                          </w:divBdr>
                        </w:div>
                        <w:div w:id="87165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1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106562">
      <w:bodyDiv w:val="1"/>
      <w:marLeft w:val="0"/>
      <w:marRight w:val="0"/>
      <w:marTop w:val="0"/>
      <w:marBottom w:val="0"/>
      <w:divBdr>
        <w:top w:val="none" w:sz="0" w:space="0" w:color="auto"/>
        <w:left w:val="none" w:sz="0" w:space="0" w:color="auto"/>
        <w:bottom w:val="none" w:sz="0" w:space="0" w:color="auto"/>
        <w:right w:val="none" w:sz="0" w:space="0" w:color="auto"/>
      </w:divBdr>
    </w:div>
    <w:div w:id="723991296">
      <w:bodyDiv w:val="1"/>
      <w:marLeft w:val="0"/>
      <w:marRight w:val="0"/>
      <w:marTop w:val="0"/>
      <w:marBottom w:val="0"/>
      <w:divBdr>
        <w:top w:val="none" w:sz="0" w:space="0" w:color="auto"/>
        <w:left w:val="none" w:sz="0" w:space="0" w:color="auto"/>
        <w:bottom w:val="none" w:sz="0" w:space="0" w:color="auto"/>
        <w:right w:val="none" w:sz="0" w:space="0" w:color="auto"/>
      </w:divBdr>
    </w:div>
    <w:div w:id="752511735">
      <w:bodyDiv w:val="1"/>
      <w:marLeft w:val="0"/>
      <w:marRight w:val="0"/>
      <w:marTop w:val="0"/>
      <w:marBottom w:val="0"/>
      <w:divBdr>
        <w:top w:val="none" w:sz="0" w:space="0" w:color="auto"/>
        <w:left w:val="none" w:sz="0" w:space="0" w:color="auto"/>
        <w:bottom w:val="none" w:sz="0" w:space="0" w:color="auto"/>
        <w:right w:val="none" w:sz="0" w:space="0" w:color="auto"/>
      </w:divBdr>
    </w:div>
    <w:div w:id="785733484">
      <w:bodyDiv w:val="1"/>
      <w:marLeft w:val="0"/>
      <w:marRight w:val="0"/>
      <w:marTop w:val="0"/>
      <w:marBottom w:val="0"/>
      <w:divBdr>
        <w:top w:val="none" w:sz="0" w:space="0" w:color="auto"/>
        <w:left w:val="none" w:sz="0" w:space="0" w:color="auto"/>
        <w:bottom w:val="none" w:sz="0" w:space="0" w:color="auto"/>
        <w:right w:val="none" w:sz="0" w:space="0" w:color="auto"/>
      </w:divBdr>
    </w:div>
    <w:div w:id="874927322">
      <w:bodyDiv w:val="1"/>
      <w:marLeft w:val="0"/>
      <w:marRight w:val="0"/>
      <w:marTop w:val="0"/>
      <w:marBottom w:val="0"/>
      <w:divBdr>
        <w:top w:val="none" w:sz="0" w:space="0" w:color="auto"/>
        <w:left w:val="none" w:sz="0" w:space="0" w:color="auto"/>
        <w:bottom w:val="none" w:sz="0" w:space="0" w:color="auto"/>
        <w:right w:val="none" w:sz="0" w:space="0" w:color="auto"/>
      </w:divBdr>
    </w:div>
    <w:div w:id="927037466">
      <w:bodyDiv w:val="1"/>
      <w:marLeft w:val="0"/>
      <w:marRight w:val="0"/>
      <w:marTop w:val="0"/>
      <w:marBottom w:val="0"/>
      <w:divBdr>
        <w:top w:val="none" w:sz="0" w:space="0" w:color="auto"/>
        <w:left w:val="none" w:sz="0" w:space="0" w:color="auto"/>
        <w:bottom w:val="none" w:sz="0" w:space="0" w:color="auto"/>
        <w:right w:val="none" w:sz="0" w:space="0" w:color="auto"/>
      </w:divBdr>
    </w:div>
    <w:div w:id="935675830">
      <w:bodyDiv w:val="1"/>
      <w:marLeft w:val="0"/>
      <w:marRight w:val="0"/>
      <w:marTop w:val="0"/>
      <w:marBottom w:val="0"/>
      <w:divBdr>
        <w:top w:val="none" w:sz="0" w:space="0" w:color="auto"/>
        <w:left w:val="none" w:sz="0" w:space="0" w:color="auto"/>
        <w:bottom w:val="none" w:sz="0" w:space="0" w:color="auto"/>
        <w:right w:val="none" w:sz="0" w:space="0" w:color="auto"/>
      </w:divBdr>
    </w:div>
    <w:div w:id="976380289">
      <w:bodyDiv w:val="1"/>
      <w:marLeft w:val="0"/>
      <w:marRight w:val="0"/>
      <w:marTop w:val="0"/>
      <w:marBottom w:val="0"/>
      <w:divBdr>
        <w:top w:val="none" w:sz="0" w:space="0" w:color="auto"/>
        <w:left w:val="none" w:sz="0" w:space="0" w:color="auto"/>
        <w:bottom w:val="none" w:sz="0" w:space="0" w:color="auto"/>
        <w:right w:val="none" w:sz="0" w:space="0" w:color="auto"/>
      </w:divBdr>
      <w:divsChild>
        <w:div w:id="1613439650">
          <w:marLeft w:val="0"/>
          <w:marRight w:val="0"/>
          <w:marTop w:val="0"/>
          <w:marBottom w:val="0"/>
          <w:divBdr>
            <w:top w:val="none" w:sz="0" w:space="0" w:color="auto"/>
            <w:left w:val="none" w:sz="0" w:space="0" w:color="auto"/>
            <w:bottom w:val="none" w:sz="0" w:space="0" w:color="auto"/>
            <w:right w:val="none" w:sz="0" w:space="0" w:color="auto"/>
          </w:divBdr>
          <w:divsChild>
            <w:div w:id="521474681">
              <w:marLeft w:val="0"/>
              <w:marRight w:val="0"/>
              <w:marTop w:val="0"/>
              <w:marBottom w:val="0"/>
              <w:divBdr>
                <w:top w:val="none" w:sz="0" w:space="0" w:color="auto"/>
                <w:left w:val="none" w:sz="0" w:space="0" w:color="auto"/>
                <w:bottom w:val="none" w:sz="0" w:space="0" w:color="auto"/>
                <w:right w:val="none" w:sz="0" w:space="0" w:color="auto"/>
              </w:divBdr>
            </w:div>
            <w:div w:id="1805078563">
              <w:marLeft w:val="0"/>
              <w:marRight w:val="0"/>
              <w:marTop w:val="0"/>
              <w:marBottom w:val="0"/>
              <w:divBdr>
                <w:top w:val="none" w:sz="0" w:space="0" w:color="auto"/>
                <w:left w:val="none" w:sz="0" w:space="0" w:color="auto"/>
                <w:bottom w:val="none" w:sz="0" w:space="0" w:color="auto"/>
                <w:right w:val="none" w:sz="0" w:space="0" w:color="auto"/>
              </w:divBdr>
              <w:divsChild>
                <w:div w:id="1020930129">
                  <w:marLeft w:val="0"/>
                  <w:marRight w:val="0"/>
                  <w:marTop w:val="0"/>
                  <w:marBottom w:val="0"/>
                  <w:divBdr>
                    <w:top w:val="none" w:sz="0" w:space="0" w:color="auto"/>
                    <w:left w:val="none" w:sz="0" w:space="0" w:color="auto"/>
                    <w:bottom w:val="none" w:sz="0" w:space="0" w:color="auto"/>
                    <w:right w:val="none" w:sz="0" w:space="0" w:color="auto"/>
                  </w:divBdr>
                  <w:divsChild>
                    <w:div w:id="1223519014">
                      <w:marLeft w:val="0"/>
                      <w:marRight w:val="0"/>
                      <w:marTop w:val="0"/>
                      <w:marBottom w:val="0"/>
                      <w:divBdr>
                        <w:top w:val="none" w:sz="0" w:space="0" w:color="auto"/>
                        <w:left w:val="none" w:sz="0" w:space="0" w:color="auto"/>
                        <w:bottom w:val="none" w:sz="0" w:space="0" w:color="auto"/>
                        <w:right w:val="none" w:sz="0" w:space="0" w:color="auto"/>
                      </w:divBdr>
                      <w:divsChild>
                        <w:div w:id="1113095610">
                          <w:marLeft w:val="0"/>
                          <w:marRight w:val="0"/>
                          <w:marTop w:val="0"/>
                          <w:marBottom w:val="0"/>
                          <w:divBdr>
                            <w:top w:val="none" w:sz="0" w:space="0" w:color="auto"/>
                            <w:left w:val="none" w:sz="0" w:space="0" w:color="auto"/>
                            <w:bottom w:val="none" w:sz="0" w:space="0" w:color="auto"/>
                            <w:right w:val="none" w:sz="0" w:space="0" w:color="auto"/>
                          </w:divBdr>
                        </w:div>
                        <w:div w:id="200916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78161">
      <w:bodyDiv w:val="1"/>
      <w:marLeft w:val="0"/>
      <w:marRight w:val="0"/>
      <w:marTop w:val="0"/>
      <w:marBottom w:val="0"/>
      <w:divBdr>
        <w:top w:val="none" w:sz="0" w:space="0" w:color="auto"/>
        <w:left w:val="none" w:sz="0" w:space="0" w:color="auto"/>
        <w:bottom w:val="none" w:sz="0" w:space="0" w:color="auto"/>
        <w:right w:val="none" w:sz="0" w:space="0" w:color="auto"/>
      </w:divBdr>
    </w:div>
    <w:div w:id="1155147535">
      <w:bodyDiv w:val="1"/>
      <w:marLeft w:val="0"/>
      <w:marRight w:val="0"/>
      <w:marTop w:val="0"/>
      <w:marBottom w:val="0"/>
      <w:divBdr>
        <w:top w:val="none" w:sz="0" w:space="0" w:color="auto"/>
        <w:left w:val="none" w:sz="0" w:space="0" w:color="auto"/>
        <w:bottom w:val="none" w:sz="0" w:space="0" w:color="auto"/>
        <w:right w:val="none" w:sz="0" w:space="0" w:color="auto"/>
      </w:divBdr>
    </w:div>
    <w:div w:id="1429084210">
      <w:bodyDiv w:val="1"/>
      <w:marLeft w:val="0"/>
      <w:marRight w:val="0"/>
      <w:marTop w:val="0"/>
      <w:marBottom w:val="0"/>
      <w:divBdr>
        <w:top w:val="none" w:sz="0" w:space="0" w:color="auto"/>
        <w:left w:val="none" w:sz="0" w:space="0" w:color="auto"/>
        <w:bottom w:val="none" w:sz="0" w:space="0" w:color="auto"/>
        <w:right w:val="none" w:sz="0" w:space="0" w:color="auto"/>
      </w:divBdr>
    </w:div>
    <w:div w:id="1501312915">
      <w:bodyDiv w:val="1"/>
      <w:marLeft w:val="0"/>
      <w:marRight w:val="0"/>
      <w:marTop w:val="0"/>
      <w:marBottom w:val="0"/>
      <w:divBdr>
        <w:top w:val="none" w:sz="0" w:space="0" w:color="auto"/>
        <w:left w:val="none" w:sz="0" w:space="0" w:color="auto"/>
        <w:bottom w:val="none" w:sz="0" w:space="0" w:color="auto"/>
        <w:right w:val="none" w:sz="0" w:space="0" w:color="auto"/>
      </w:divBdr>
    </w:div>
    <w:div w:id="1573270424">
      <w:bodyDiv w:val="1"/>
      <w:marLeft w:val="0"/>
      <w:marRight w:val="0"/>
      <w:marTop w:val="0"/>
      <w:marBottom w:val="0"/>
      <w:divBdr>
        <w:top w:val="none" w:sz="0" w:space="0" w:color="auto"/>
        <w:left w:val="none" w:sz="0" w:space="0" w:color="auto"/>
        <w:bottom w:val="none" w:sz="0" w:space="0" w:color="auto"/>
        <w:right w:val="none" w:sz="0" w:space="0" w:color="auto"/>
      </w:divBdr>
    </w:div>
    <w:div w:id="1629818863">
      <w:bodyDiv w:val="1"/>
      <w:marLeft w:val="0"/>
      <w:marRight w:val="0"/>
      <w:marTop w:val="0"/>
      <w:marBottom w:val="0"/>
      <w:divBdr>
        <w:top w:val="none" w:sz="0" w:space="0" w:color="auto"/>
        <w:left w:val="none" w:sz="0" w:space="0" w:color="auto"/>
        <w:bottom w:val="none" w:sz="0" w:space="0" w:color="auto"/>
        <w:right w:val="none" w:sz="0" w:space="0" w:color="auto"/>
      </w:divBdr>
    </w:div>
    <w:div w:id="1652056399">
      <w:bodyDiv w:val="1"/>
      <w:marLeft w:val="0"/>
      <w:marRight w:val="0"/>
      <w:marTop w:val="0"/>
      <w:marBottom w:val="0"/>
      <w:divBdr>
        <w:top w:val="none" w:sz="0" w:space="0" w:color="auto"/>
        <w:left w:val="none" w:sz="0" w:space="0" w:color="auto"/>
        <w:bottom w:val="none" w:sz="0" w:space="0" w:color="auto"/>
        <w:right w:val="none" w:sz="0" w:space="0" w:color="auto"/>
      </w:divBdr>
    </w:div>
    <w:div w:id="1811172418">
      <w:bodyDiv w:val="1"/>
      <w:marLeft w:val="0"/>
      <w:marRight w:val="0"/>
      <w:marTop w:val="0"/>
      <w:marBottom w:val="0"/>
      <w:divBdr>
        <w:top w:val="none" w:sz="0" w:space="0" w:color="auto"/>
        <w:left w:val="none" w:sz="0" w:space="0" w:color="auto"/>
        <w:bottom w:val="none" w:sz="0" w:space="0" w:color="auto"/>
        <w:right w:val="none" w:sz="0" w:space="0" w:color="auto"/>
      </w:divBdr>
    </w:div>
    <w:div w:id="2002611505">
      <w:bodyDiv w:val="1"/>
      <w:marLeft w:val="0"/>
      <w:marRight w:val="0"/>
      <w:marTop w:val="0"/>
      <w:marBottom w:val="0"/>
      <w:divBdr>
        <w:top w:val="none" w:sz="0" w:space="0" w:color="auto"/>
        <w:left w:val="none" w:sz="0" w:space="0" w:color="auto"/>
        <w:bottom w:val="none" w:sz="0" w:space="0" w:color="auto"/>
        <w:right w:val="none" w:sz="0" w:space="0" w:color="auto"/>
      </w:divBdr>
    </w:div>
    <w:div w:id="2026787837">
      <w:bodyDiv w:val="1"/>
      <w:marLeft w:val="0"/>
      <w:marRight w:val="0"/>
      <w:marTop w:val="0"/>
      <w:marBottom w:val="0"/>
      <w:divBdr>
        <w:top w:val="none" w:sz="0" w:space="0" w:color="auto"/>
        <w:left w:val="none" w:sz="0" w:space="0" w:color="auto"/>
        <w:bottom w:val="none" w:sz="0" w:space="0" w:color="auto"/>
        <w:right w:val="none" w:sz="0" w:space="0" w:color="auto"/>
      </w:divBdr>
    </w:div>
    <w:div w:id="2063626998">
      <w:bodyDiv w:val="1"/>
      <w:marLeft w:val="0"/>
      <w:marRight w:val="0"/>
      <w:marTop w:val="0"/>
      <w:marBottom w:val="0"/>
      <w:divBdr>
        <w:top w:val="none" w:sz="0" w:space="0" w:color="auto"/>
        <w:left w:val="none" w:sz="0" w:space="0" w:color="auto"/>
        <w:bottom w:val="none" w:sz="0" w:space="0" w:color="auto"/>
        <w:right w:val="none" w:sz="0" w:space="0" w:color="auto"/>
      </w:divBdr>
    </w:div>
    <w:div w:id="212206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86194-8A7F-4B27-BC23-017B98AA0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14</Pages>
  <Words>6235</Words>
  <Characters>35544</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Essex Police</Company>
  <LinksUpToDate>false</LinksUpToDate>
  <CharactersWithSpaces>41696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Camilla Brandal 420784838</dc:creator>
  <cp:lastModifiedBy>Glykeria Anyfanti 42079187</cp:lastModifiedBy>
  <cp:revision>7</cp:revision>
  <cp:lastPrinted>2017-04-06T15:30:00Z</cp:lastPrinted>
  <dcterms:created xsi:type="dcterms:W3CDTF">2019-01-07T10:21:00Z</dcterms:created>
  <dcterms:modified xsi:type="dcterms:W3CDTF">2019-01-07T13:15:00Z</dcterms:modified>
</cp:coreProperties>
</file>