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5D" w:rsidRPr="00B61985" w:rsidRDefault="002F427B">
      <w:pPr>
        <w:rPr>
          <w:rFonts w:ascii="Arial" w:hAnsi="Arial" w:cs="Arial"/>
          <w:vanish/>
          <w:sz w:val="60"/>
          <w:szCs w:val="60"/>
          <w:specVanish/>
        </w:rPr>
      </w:pPr>
      <w:r>
        <w:rPr>
          <w:noProof/>
          <w:lang w:eastAsia="en-GB"/>
        </w:rPr>
        <mc:AlternateContent>
          <mc:Choice Requires="wps">
            <w:drawing>
              <wp:anchor distT="0" distB="0" distL="114300" distR="114300" simplePos="0" relativeHeight="251662336" behindDoc="0" locked="0" layoutInCell="1" allowOverlap="1" wp14:anchorId="151BA420" wp14:editId="60742A2D">
                <wp:simplePos x="0" y="0"/>
                <wp:positionH relativeFrom="column">
                  <wp:posOffset>-15130</wp:posOffset>
                </wp:positionH>
                <wp:positionV relativeFrom="paragraph">
                  <wp:posOffset>-1015751</wp:posOffset>
                </wp:positionV>
                <wp:extent cx="4352290" cy="848140"/>
                <wp:effectExtent l="0" t="0" r="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84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27B" w:rsidRPr="002F45F7" w:rsidRDefault="002F427B" w:rsidP="002F427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2F427B" w:rsidRPr="002F45F7" w:rsidRDefault="002F427B" w:rsidP="002F427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BA420" id="_x0000_t202" coordsize="21600,21600" o:spt="202" path="m,l,21600r21600,l21600,xe">
                <v:stroke joinstyle="miter"/>
                <v:path gradientshapeok="t" o:connecttype="rect"/>
              </v:shapetype>
              <v:shape id="Text Box 18" o:spid="_x0000_s1026" type="#_x0000_t202" style="position:absolute;margin-left:-1.2pt;margin-top:-80pt;width:342.7pt;height:6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" stroked="f">
                <v:textbox>
                  <w:txbxContent>
                    <w:p w:rsidR="002F427B" w:rsidRPr="002F45F7" w:rsidRDefault="002F427B" w:rsidP="002F427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2F427B" w:rsidRPr="002F45F7" w:rsidRDefault="002F427B" w:rsidP="002F427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61312" behindDoc="0" locked="0" layoutInCell="1" allowOverlap="1" wp14:anchorId="6382F648" wp14:editId="322F249D">
            <wp:simplePos x="0" y="0"/>
            <wp:positionH relativeFrom="margin">
              <wp:align>center</wp:align>
            </wp:positionH>
            <wp:positionV relativeFrom="paragraph">
              <wp:posOffset>-1588743</wp:posOffset>
            </wp:positionV>
            <wp:extent cx="6946900" cy="1572895"/>
            <wp:effectExtent l="0" t="0" r="6350" b="8255"/>
            <wp:wrapNone/>
            <wp:docPr id="2"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1EF" w:rsidRDefault="008001EF" w:rsidP="002C3278">
      <w:pPr>
        <w:spacing w:after="200" w:line="276" w:lineRule="auto"/>
        <w:rPr>
          <w:rFonts w:ascii="Arial" w:hAnsi="Arial" w:cs="Arial"/>
          <w:b/>
          <w:sz w:val="24"/>
          <w:szCs w:val="24"/>
          <w:u w:val="single"/>
        </w:rPr>
      </w:pPr>
      <w:r>
        <w:rPr>
          <w:rFonts w:ascii="Arial" w:hAnsi="Arial" w:cs="Arial"/>
          <w:vanish/>
          <w:sz w:val="60"/>
          <w:szCs w:val="60"/>
        </w:rPr>
        <w:t>ww</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2F427B" w:rsidRPr="009E572F" w:rsidTr="006374A8">
        <w:trPr>
          <w:trHeight w:val="557"/>
        </w:trPr>
        <w:tc>
          <w:tcPr>
            <w:tcW w:w="2518" w:type="dxa"/>
            <w:vAlign w:val="center"/>
          </w:tcPr>
          <w:p w:rsidR="002F427B" w:rsidRPr="009E572F" w:rsidRDefault="002F427B" w:rsidP="006374A8">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vAlign w:val="center"/>
          </w:tcPr>
          <w:p w:rsidR="002F427B" w:rsidRPr="005C71F9" w:rsidRDefault="00FC22E8" w:rsidP="006374A8">
            <w:pPr>
              <w:spacing w:before="120" w:after="120"/>
              <w:rPr>
                <w:rFonts w:ascii="Arial" w:hAnsi="Arial" w:cs="Arial"/>
                <w:sz w:val="24"/>
                <w:szCs w:val="24"/>
              </w:rPr>
            </w:pPr>
            <w:r>
              <w:rPr>
                <w:rFonts w:ascii="Arial" w:hAnsi="Arial" w:cs="Arial"/>
                <w:sz w:val="24"/>
                <w:szCs w:val="24"/>
              </w:rPr>
              <w:t>Performance &amp; Resources Board</w:t>
            </w:r>
          </w:p>
        </w:tc>
        <w:tc>
          <w:tcPr>
            <w:tcW w:w="2056" w:type="dxa"/>
            <w:vAlign w:val="center"/>
          </w:tcPr>
          <w:p w:rsidR="002F427B" w:rsidRPr="00A8749B" w:rsidRDefault="002F427B" w:rsidP="006374A8">
            <w:pPr>
              <w:spacing w:before="120" w:after="120"/>
              <w:rPr>
                <w:rFonts w:asciiTheme="minorHAnsi" w:hAnsiTheme="minorHAnsi" w:cs="Times New Roman"/>
                <w:szCs w:val="20"/>
              </w:rPr>
            </w:pPr>
            <w:r w:rsidRPr="00A8749B">
              <w:rPr>
                <w:rFonts w:asciiTheme="minorHAnsi" w:hAnsiTheme="minorHAnsi" w:cs="Times New Roman"/>
                <w:szCs w:val="20"/>
              </w:rPr>
              <w:t>Agenda Item</w:t>
            </w:r>
          </w:p>
        </w:tc>
        <w:tc>
          <w:tcPr>
            <w:tcW w:w="1559" w:type="dxa"/>
            <w:vAlign w:val="center"/>
          </w:tcPr>
          <w:p w:rsidR="002F427B" w:rsidRPr="0089266A" w:rsidRDefault="002F427B" w:rsidP="006374A8">
            <w:pPr>
              <w:spacing w:before="120" w:after="120"/>
              <w:rPr>
                <w:rFonts w:asciiTheme="minorHAnsi" w:hAnsiTheme="minorHAnsi" w:cs="Times New Roman"/>
                <w:sz w:val="32"/>
                <w:szCs w:val="32"/>
              </w:rPr>
            </w:pPr>
          </w:p>
        </w:tc>
      </w:tr>
      <w:tr w:rsidR="002F427B" w:rsidRPr="009E572F" w:rsidTr="006374A8">
        <w:tc>
          <w:tcPr>
            <w:tcW w:w="2518" w:type="dxa"/>
            <w:vAlign w:val="center"/>
          </w:tcPr>
          <w:p w:rsidR="002F427B" w:rsidRPr="009E572F" w:rsidRDefault="002F427B" w:rsidP="006374A8">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vAlign w:val="center"/>
          </w:tcPr>
          <w:p w:rsidR="002F427B" w:rsidRPr="005C71F9" w:rsidRDefault="00FC22E8" w:rsidP="00FC22E8">
            <w:pPr>
              <w:spacing w:before="120" w:after="120"/>
              <w:rPr>
                <w:rFonts w:ascii="Arial" w:hAnsi="Arial" w:cs="Arial"/>
                <w:sz w:val="24"/>
                <w:szCs w:val="24"/>
              </w:rPr>
            </w:pPr>
            <w:r>
              <w:rPr>
                <w:rFonts w:ascii="Arial" w:hAnsi="Arial" w:cs="Arial"/>
                <w:sz w:val="24"/>
                <w:szCs w:val="24"/>
              </w:rPr>
              <w:t>25</w:t>
            </w:r>
            <w:r w:rsidRPr="00FC22E8">
              <w:rPr>
                <w:rFonts w:ascii="Arial" w:hAnsi="Arial" w:cs="Arial"/>
                <w:sz w:val="24"/>
                <w:szCs w:val="24"/>
                <w:vertAlign w:val="superscript"/>
              </w:rPr>
              <w:t>th</w:t>
            </w:r>
            <w:r>
              <w:rPr>
                <w:rFonts w:ascii="Arial" w:hAnsi="Arial" w:cs="Arial"/>
                <w:sz w:val="24"/>
                <w:szCs w:val="24"/>
              </w:rPr>
              <w:t xml:space="preserve"> </w:t>
            </w:r>
            <w:bookmarkStart w:id="0" w:name="_GoBack"/>
            <w:bookmarkEnd w:id="0"/>
            <w:r w:rsidR="002268B4" w:rsidRPr="005C71F9">
              <w:rPr>
                <w:rFonts w:ascii="Arial" w:hAnsi="Arial" w:cs="Arial"/>
                <w:sz w:val="24"/>
                <w:szCs w:val="24"/>
              </w:rPr>
              <w:t>March 2019</w:t>
            </w:r>
          </w:p>
        </w:tc>
        <w:tc>
          <w:tcPr>
            <w:tcW w:w="2056" w:type="dxa"/>
            <w:vAlign w:val="center"/>
          </w:tcPr>
          <w:p w:rsidR="002F427B" w:rsidRPr="00A8749B" w:rsidRDefault="002F427B" w:rsidP="006374A8">
            <w:pPr>
              <w:spacing w:before="120" w:after="120"/>
              <w:rPr>
                <w:rFonts w:asciiTheme="minorHAnsi" w:hAnsiTheme="minorHAnsi" w:cs="Times New Roman"/>
                <w:szCs w:val="20"/>
              </w:rPr>
            </w:pPr>
            <w:r w:rsidRPr="00A8749B">
              <w:rPr>
                <w:rFonts w:asciiTheme="minorHAnsi" w:hAnsiTheme="minorHAnsi" w:cs="Times New Roman"/>
                <w:szCs w:val="20"/>
              </w:rPr>
              <w:t>Report Number</w:t>
            </w:r>
          </w:p>
        </w:tc>
        <w:tc>
          <w:tcPr>
            <w:tcW w:w="1559" w:type="dxa"/>
            <w:vAlign w:val="center"/>
          </w:tcPr>
          <w:p w:rsidR="002F427B" w:rsidRPr="0089266A" w:rsidRDefault="002F427B" w:rsidP="006374A8">
            <w:pPr>
              <w:spacing w:before="120" w:after="120"/>
              <w:rPr>
                <w:rFonts w:asciiTheme="minorHAnsi" w:hAnsiTheme="minorHAnsi" w:cs="Times New Roman"/>
                <w:b/>
                <w:szCs w:val="20"/>
              </w:rPr>
            </w:pPr>
          </w:p>
        </w:tc>
      </w:tr>
      <w:tr w:rsidR="002F427B" w:rsidRPr="009E572F" w:rsidTr="006374A8">
        <w:tc>
          <w:tcPr>
            <w:tcW w:w="2518" w:type="dxa"/>
            <w:vAlign w:val="center"/>
          </w:tcPr>
          <w:p w:rsidR="002F427B" w:rsidRPr="009E572F" w:rsidRDefault="002F427B" w:rsidP="006374A8">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vAlign w:val="center"/>
          </w:tcPr>
          <w:p w:rsidR="002F427B" w:rsidRPr="005C71F9" w:rsidRDefault="002268B4" w:rsidP="006374A8">
            <w:pPr>
              <w:spacing w:before="120" w:after="120"/>
              <w:rPr>
                <w:rFonts w:ascii="Arial" w:hAnsi="Arial" w:cs="Arial"/>
                <w:sz w:val="24"/>
                <w:szCs w:val="24"/>
              </w:rPr>
            </w:pPr>
            <w:r w:rsidRPr="005C71F9">
              <w:rPr>
                <w:rFonts w:ascii="Arial" w:hAnsi="Arial" w:cs="Arial"/>
                <w:sz w:val="24"/>
                <w:szCs w:val="24"/>
              </w:rPr>
              <w:t>Colette Black, Assistant Director of HR&amp;OD</w:t>
            </w:r>
          </w:p>
        </w:tc>
      </w:tr>
      <w:tr w:rsidR="002F427B" w:rsidRPr="009E572F" w:rsidTr="006374A8">
        <w:tc>
          <w:tcPr>
            <w:tcW w:w="2518" w:type="dxa"/>
            <w:tcBorders>
              <w:top w:val="single" w:sz="6" w:space="0" w:color="auto"/>
              <w:left w:val="single" w:sz="6" w:space="0" w:color="auto"/>
              <w:bottom w:val="single" w:sz="6" w:space="0" w:color="auto"/>
              <w:right w:val="single" w:sz="6" w:space="0" w:color="auto"/>
            </w:tcBorders>
            <w:vAlign w:val="center"/>
          </w:tcPr>
          <w:p w:rsidR="002F427B" w:rsidRPr="009E572F" w:rsidRDefault="002F427B" w:rsidP="006374A8">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vAlign w:val="center"/>
          </w:tcPr>
          <w:p w:rsidR="002F427B" w:rsidRPr="005C71F9" w:rsidRDefault="002268B4" w:rsidP="006374A8">
            <w:pPr>
              <w:spacing w:before="120" w:after="120"/>
              <w:rPr>
                <w:rFonts w:ascii="Arial" w:hAnsi="Arial" w:cs="Arial"/>
                <w:sz w:val="24"/>
                <w:szCs w:val="24"/>
              </w:rPr>
            </w:pPr>
            <w:r w:rsidRPr="005C71F9">
              <w:rPr>
                <w:rFonts w:ascii="Arial" w:hAnsi="Arial" w:cs="Arial"/>
                <w:sz w:val="24"/>
                <w:szCs w:val="24"/>
              </w:rPr>
              <w:t>Colette Black, Assistant Director of HR&amp;OD</w:t>
            </w:r>
          </w:p>
        </w:tc>
      </w:tr>
      <w:tr w:rsidR="002F427B" w:rsidRPr="009E572F" w:rsidTr="006374A8">
        <w:tc>
          <w:tcPr>
            <w:tcW w:w="2518" w:type="dxa"/>
            <w:vAlign w:val="center"/>
          </w:tcPr>
          <w:p w:rsidR="002F427B" w:rsidRPr="009E572F" w:rsidRDefault="002F427B" w:rsidP="006374A8">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vAlign w:val="center"/>
          </w:tcPr>
          <w:p w:rsidR="002F427B" w:rsidRPr="005C71F9" w:rsidRDefault="002268B4" w:rsidP="006374A8">
            <w:pPr>
              <w:spacing w:before="120" w:after="120"/>
              <w:rPr>
                <w:rFonts w:ascii="Arial" w:hAnsi="Arial" w:cs="Arial"/>
                <w:sz w:val="24"/>
                <w:szCs w:val="24"/>
              </w:rPr>
            </w:pPr>
            <w:r w:rsidRPr="005C71F9">
              <w:rPr>
                <w:rFonts w:ascii="Arial" w:hAnsi="Arial" w:cs="Arial"/>
                <w:sz w:val="24"/>
                <w:szCs w:val="24"/>
              </w:rPr>
              <w:t>People Strategy Progress Review – March 2019</w:t>
            </w:r>
          </w:p>
        </w:tc>
      </w:tr>
      <w:tr w:rsidR="002F427B" w:rsidRPr="009E572F" w:rsidTr="006374A8">
        <w:tc>
          <w:tcPr>
            <w:tcW w:w="2518" w:type="dxa"/>
            <w:vAlign w:val="center"/>
          </w:tcPr>
          <w:p w:rsidR="002F427B" w:rsidRPr="009E572F" w:rsidRDefault="002F427B" w:rsidP="006374A8">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vAlign w:val="center"/>
          </w:tcPr>
          <w:p w:rsidR="002F427B" w:rsidRPr="005C71F9" w:rsidRDefault="007F0009" w:rsidP="002268B4">
            <w:pPr>
              <w:tabs>
                <w:tab w:val="num" w:pos="567"/>
              </w:tabs>
              <w:spacing w:before="120" w:after="120"/>
              <w:rPr>
                <w:rFonts w:ascii="Arial" w:hAnsi="Arial" w:cs="Arial"/>
                <w:sz w:val="24"/>
                <w:szCs w:val="24"/>
              </w:rPr>
            </w:pPr>
            <w:r>
              <w:rPr>
                <w:rFonts w:ascii="Arial" w:hAnsi="Arial" w:cs="Arial"/>
                <w:sz w:val="24"/>
                <w:szCs w:val="24"/>
              </w:rPr>
              <w:t>Information</w:t>
            </w:r>
          </w:p>
        </w:tc>
      </w:tr>
    </w:tbl>
    <w:p w:rsidR="004E0190" w:rsidRDefault="004E0190" w:rsidP="002F427B">
      <w:pPr>
        <w:pStyle w:val="Heading1"/>
      </w:pPr>
    </w:p>
    <w:p w:rsidR="002F427B" w:rsidRDefault="002F427B" w:rsidP="002F427B">
      <w:pPr>
        <w:pStyle w:val="Heading1"/>
      </w:pPr>
      <w:r w:rsidRPr="00C0492F">
        <w:t>Recommendations</w:t>
      </w:r>
    </w:p>
    <w:p w:rsidR="002F427B" w:rsidRPr="00424682" w:rsidRDefault="002F427B" w:rsidP="002F427B">
      <w:pPr>
        <w:pStyle w:val="ListParagraph"/>
        <w:numPr>
          <w:ilvl w:val="0"/>
          <w:numId w:val="33"/>
        </w:numPr>
        <w:spacing w:after="0" w:line="240" w:lineRule="auto"/>
        <w:contextualSpacing w:val="0"/>
        <w:rPr>
          <w:rFonts w:ascii="Arial" w:hAnsi="Arial" w:cs="Arial"/>
          <w:sz w:val="24"/>
          <w:szCs w:val="24"/>
        </w:rPr>
      </w:pPr>
      <w:r w:rsidRPr="00424682">
        <w:rPr>
          <w:rFonts w:ascii="Arial" w:hAnsi="Arial" w:cs="Arial"/>
          <w:sz w:val="24"/>
          <w:szCs w:val="24"/>
        </w:rPr>
        <w:t>Me</w:t>
      </w:r>
      <w:r w:rsidR="002268B4" w:rsidRPr="00424682">
        <w:rPr>
          <w:rFonts w:ascii="Arial" w:hAnsi="Arial" w:cs="Arial"/>
          <w:sz w:val="24"/>
          <w:szCs w:val="24"/>
        </w:rPr>
        <w:t>mbers of the SLT</w:t>
      </w:r>
      <w:r w:rsidRPr="00424682">
        <w:rPr>
          <w:rFonts w:ascii="Arial" w:hAnsi="Arial" w:cs="Arial"/>
          <w:sz w:val="24"/>
          <w:szCs w:val="24"/>
        </w:rPr>
        <w:t xml:space="preserve"> are asked to:</w:t>
      </w:r>
    </w:p>
    <w:p w:rsidR="002F427B" w:rsidRPr="00424682" w:rsidRDefault="002268B4" w:rsidP="002F427B">
      <w:pPr>
        <w:pStyle w:val="ListParagraph"/>
        <w:numPr>
          <w:ilvl w:val="1"/>
          <w:numId w:val="33"/>
        </w:numPr>
        <w:spacing w:after="0" w:line="240" w:lineRule="auto"/>
        <w:contextualSpacing w:val="0"/>
        <w:rPr>
          <w:rFonts w:ascii="Arial" w:hAnsi="Arial" w:cs="Arial"/>
          <w:sz w:val="24"/>
          <w:szCs w:val="24"/>
        </w:rPr>
      </w:pPr>
      <w:r w:rsidRPr="00424682">
        <w:rPr>
          <w:rFonts w:ascii="Arial" w:hAnsi="Arial" w:cs="Arial"/>
          <w:sz w:val="24"/>
          <w:szCs w:val="24"/>
        </w:rPr>
        <w:t>Note the progress against the strategy to date,</w:t>
      </w:r>
    </w:p>
    <w:p w:rsidR="002268B4" w:rsidRDefault="00424682" w:rsidP="002F427B">
      <w:pPr>
        <w:pStyle w:val="ListParagraph"/>
        <w:numPr>
          <w:ilvl w:val="1"/>
          <w:numId w:val="33"/>
        </w:numPr>
        <w:spacing w:after="0" w:line="240" w:lineRule="auto"/>
        <w:contextualSpacing w:val="0"/>
        <w:rPr>
          <w:rFonts w:ascii="Arial" w:hAnsi="Arial" w:cs="Arial"/>
          <w:sz w:val="24"/>
          <w:szCs w:val="24"/>
        </w:rPr>
      </w:pPr>
      <w:r w:rsidRPr="00424682">
        <w:rPr>
          <w:rFonts w:ascii="Arial" w:hAnsi="Arial" w:cs="Arial"/>
          <w:sz w:val="24"/>
          <w:szCs w:val="24"/>
        </w:rPr>
        <w:t>Agree</w:t>
      </w:r>
      <w:r w:rsidR="009B2ED0" w:rsidRPr="00424682">
        <w:rPr>
          <w:rFonts w:ascii="Arial" w:hAnsi="Arial" w:cs="Arial"/>
          <w:sz w:val="24"/>
          <w:szCs w:val="24"/>
        </w:rPr>
        <w:t xml:space="preserve"> next st</w:t>
      </w:r>
      <w:r w:rsidR="005C71F9">
        <w:rPr>
          <w:rFonts w:ascii="Arial" w:hAnsi="Arial" w:cs="Arial"/>
          <w:sz w:val="24"/>
          <w:szCs w:val="24"/>
        </w:rPr>
        <w:t>eps in progressing the Strategy,</w:t>
      </w:r>
    </w:p>
    <w:p w:rsidR="005C71F9" w:rsidRDefault="005C71F9" w:rsidP="002F427B">
      <w:pPr>
        <w:pStyle w:val="ListParagraph"/>
        <w:numPr>
          <w:ilvl w:val="1"/>
          <w:numId w:val="33"/>
        </w:numPr>
        <w:spacing w:after="0" w:line="240" w:lineRule="auto"/>
        <w:contextualSpacing w:val="0"/>
        <w:rPr>
          <w:rFonts w:ascii="Arial" w:hAnsi="Arial" w:cs="Arial"/>
          <w:sz w:val="24"/>
          <w:szCs w:val="24"/>
        </w:rPr>
      </w:pPr>
      <w:r>
        <w:rPr>
          <w:rFonts w:ascii="Arial" w:hAnsi="Arial" w:cs="Arial"/>
          <w:sz w:val="24"/>
          <w:szCs w:val="24"/>
        </w:rPr>
        <w:t xml:space="preserve">Agree addendum </w:t>
      </w:r>
      <w:r w:rsidR="001B6507">
        <w:rPr>
          <w:rFonts w:ascii="Arial" w:hAnsi="Arial" w:cs="Arial"/>
          <w:sz w:val="24"/>
          <w:szCs w:val="24"/>
        </w:rPr>
        <w:t>to Strategy,</w:t>
      </w:r>
    </w:p>
    <w:p w:rsidR="001B6507" w:rsidRPr="00424682" w:rsidRDefault="001B6507" w:rsidP="002F427B">
      <w:pPr>
        <w:pStyle w:val="ListParagraph"/>
        <w:numPr>
          <w:ilvl w:val="1"/>
          <w:numId w:val="33"/>
        </w:numPr>
        <w:spacing w:after="0" w:line="240" w:lineRule="auto"/>
        <w:contextualSpacing w:val="0"/>
        <w:rPr>
          <w:rFonts w:ascii="Arial" w:hAnsi="Arial" w:cs="Arial"/>
          <w:sz w:val="24"/>
          <w:szCs w:val="24"/>
        </w:rPr>
      </w:pPr>
      <w:r>
        <w:rPr>
          <w:rFonts w:ascii="Arial" w:hAnsi="Arial" w:cs="Arial"/>
          <w:sz w:val="24"/>
          <w:szCs w:val="24"/>
        </w:rPr>
        <w:t>Agree to review Strategy once new SLT are in place.</w:t>
      </w:r>
    </w:p>
    <w:p w:rsidR="002F427B" w:rsidRPr="00424682" w:rsidRDefault="002F427B" w:rsidP="009B2ED0">
      <w:pPr>
        <w:pStyle w:val="Heading1"/>
        <w:rPr>
          <w:rFonts w:eastAsiaTheme="minorHAnsi" w:cs="Arial"/>
          <w:b w:val="0"/>
          <w:caps w:val="0"/>
          <w:szCs w:val="24"/>
        </w:rPr>
      </w:pPr>
    </w:p>
    <w:p w:rsidR="009B2ED0" w:rsidRPr="00424682" w:rsidRDefault="009B2ED0" w:rsidP="009B2ED0">
      <w:pPr>
        <w:pStyle w:val="Heading1"/>
        <w:rPr>
          <w:rFonts w:eastAsiaTheme="minorHAnsi" w:cs="Arial"/>
          <w:caps w:val="0"/>
          <w:szCs w:val="24"/>
        </w:rPr>
      </w:pPr>
      <w:r w:rsidRPr="00424682">
        <w:rPr>
          <w:rFonts w:eastAsiaTheme="minorHAnsi" w:cs="Arial"/>
          <w:caps w:val="0"/>
          <w:szCs w:val="24"/>
        </w:rPr>
        <w:t>B</w:t>
      </w:r>
      <w:r w:rsidR="002F427B" w:rsidRPr="00424682">
        <w:rPr>
          <w:rFonts w:eastAsiaTheme="minorHAnsi" w:cs="Arial"/>
          <w:caps w:val="0"/>
          <w:szCs w:val="24"/>
        </w:rPr>
        <w:t>ACKGROUND</w:t>
      </w:r>
    </w:p>
    <w:p w:rsidR="009B2ED0" w:rsidRDefault="009B2ED0" w:rsidP="009B2ED0">
      <w:pPr>
        <w:rPr>
          <w:rFonts w:ascii="Arial" w:hAnsi="Arial" w:cs="Arial"/>
          <w:sz w:val="24"/>
          <w:szCs w:val="24"/>
        </w:rPr>
      </w:pPr>
      <w:r>
        <w:rPr>
          <w:rFonts w:ascii="Arial" w:hAnsi="Arial" w:cs="Arial"/>
          <w:sz w:val="24"/>
          <w:szCs w:val="24"/>
        </w:rPr>
        <w:t>We launched our</w:t>
      </w:r>
      <w:r w:rsidRPr="00617229">
        <w:rPr>
          <w:rFonts w:ascii="Arial" w:hAnsi="Arial" w:cs="Arial"/>
          <w:sz w:val="24"/>
          <w:szCs w:val="24"/>
        </w:rPr>
        <w:t xml:space="preserve"> People Strategy </w:t>
      </w:r>
      <w:r>
        <w:rPr>
          <w:rFonts w:ascii="Arial" w:hAnsi="Arial" w:cs="Arial"/>
          <w:sz w:val="24"/>
          <w:szCs w:val="24"/>
        </w:rPr>
        <w:t>in August 2017.  The purpose of this paper is to record progress made against the strategy and to identify next steps in progressing the Strategy.</w:t>
      </w:r>
    </w:p>
    <w:p w:rsidR="009B2ED0" w:rsidRDefault="009B2ED0" w:rsidP="009B2ED0">
      <w:pPr>
        <w:rPr>
          <w:rFonts w:ascii="Arial" w:hAnsi="Arial" w:cs="Arial"/>
          <w:sz w:val="24"/>
          <w:szCs w:val="24"/>
        </w:rPr>
      </w:pPr>
      <w:r>
        <w:rPr>
          <w:rFonts w:ascii="Arial" w:hAnsi="Arial" w:cs="Arial"/>
          <w:sz w:val="24"/>
          <w:szCs w:val="24"/>
        </w:rPr>
        <w:t>Our People Strategy comprises six key elements:</w:t>
      </w:r>
    </w:p>
    <w:p w:rsidR="009B2ED0" w:rsidRPr="00890265" w:rsidRDefault="009B2ED0" w:rsidP="009B2ED0">
      <w:pPr>
        <w:pStyle w:val="ListParagraph"/>
        <w:numPr>
          <w:ilvl w:val="0"/>
          <w:numId w:val="31"/>
        </w:numPr>
        <w:rPr>
          <w:rFonts w:ascii="Arial" w:hAnsi="Arial" w:cs="Arial"/>
          <w:sz w:val="24"/>
          <w:szCs w:val="24"/>
        </w:rPr>
      </w:pPr>
      <w:r w:rsidRPr="00890265">
        <w:rPr>
          <w:rFonts w:ascii="Arial" w:hAnsi="Arial" w:cs="Arial"/>
          <w:sz w:val="24"/>
          <w:szCs w:val="24"/>
        </w:rPr>
        <w:t>Culture – engaged and valued</w:t>
      </w:r>
    </w:p>
    <w:p w:rsidR="009B2ED0" w:rsidRPr="00890265" w:rsidRDefault="009B2ED0" w:rsidP="009B2ED0">
      <w:pPr>
        <w:pStyle w:val="ListParagraph"/>
        <w:numPr>
          <w:ilvl w:val="0"/>
          <w:numId w:val="31"/>
        </w:numPr>
        <w:rPr>
          <w:rFonts w:ascii="Arial" w:hAnsi="Arial" w:cs="Arial"/>
          <w:sz w:val="24"/>
          <w:szCs w:val="24"/>
        </w:rPr>
      </w:pPr>
      <w:r w:rsidRPr="00890265">
        <w:rPr>
          <w:rFonts w:ascii="Arial" w:hAnsi="Arial" w:cs="Arial"/>
          <w:sz w:val="24"/>
          <w:szCs w:val="24"/>
        </w:rPr>
        <w:t>Inclusive workplace</w:t>
      </w:r>
    </w:p>
    <w:p w:rsidR="009B2ED0" w:rsidRPr="00890265" w:rsidRDefault="009B2ED0" w:rsidP="009B2ED0">
      <w:pPr>
        <w:pStyle w:val="ListParagraph"/>
        <w:numPr>
          <w:ilvl w:val="0"/>
          <w:numId w:val="31"/>
        </w:numPr>
        <w:rPr>
          <w:rFonts w:ascii="Arial" w:hAnsi="Arial" w:cs="Arial"/>
          <w:sz w:val="24"/>
          <w:szCs w:val="24"/>
        </w:rPr>
      </w:pPr>
      <w:r w:rsidRPr="00890265">
        <w:rPr>
          <w:rFonts w:ascii="Arial" w:hAnsi="Arial" w:cs="Arial"/>
          <w:sz w:val="24"/>
          <w:szCs w:val="24"/>
        </w:rPr>
        <w:t>Leadership and management</w:t>
      </w:r>
    </w:p>
    <w:p w:rsidR="009B2ED0" w:rsidRPr="00890265" w:rsidRDefault="009B2ED0" w:rsidP="009B2ED0">
      <w:pPr>
        <w:pStyle w:val="ListParagraph"/>
        <w:numPr>
          <w:ilvl w:val="0"/>
          <w:numId w:val="31"/>
        </w:numPr>
        <w:rPr>
          <w:rFonts w:ascii="Arial" w:hAnsi="Arial" w:cs="Arial"/>
          <w:sz w:val="24"/>
          <w:szCs w:val="24"/>
        </w:rPr>
      </w:pPr>
      <w:r w:rsidRPr="00890265">
        <w:rPr>
          <w:rFonts w:ascii="Arial" w:hAnsi="Arial" w:cs="Arial"/>
          <w:sz w:val="24"/>
          <w:szCs w:val="24"/>
        </w:rPr>
        <w:t>Recruitment and development</w:t>
      </w:r>
    </w:p>
    <w:p w:rsidR="009B2ED0" w:rsidRPr="00890265" w:rsidRDefault="009B2ED0" w:rsidP="009B2ED0">
      <w:pPr>
        <w:pStyle w:val="ListParagraph"/>
        <w:numPr>
          <w:ilvl w:val="0"/>
          <w:numId w:val="31"/>
        </w:numPr>
        <w:rPr>
          <w:rFonts w:ascii="Arial" w:hAnsi="Arial" w:cs="Arial"/>
          <w:sz w:val="24"/>
          <w:szCs w:val="24"/>
        </w:rPr>
      </w:pPr>
      <w:r w:rsidRPr="00890265">
        <w:rPr>
          <w:rFonts w:ascii="Arial" w:hAnsi="Arial" w:cs="Arial"/>
          <w:sz w:val="24"/>
          <w:szCs w:val="24"/>
        </w:rPr>
        <w:t>Organisation learning and performance</w:t>
      </w:r>
    </w:p>
    <w:p w:rsidR="009B2ED0" w:rsidRDefault="009B2ED0" w:rsidP="009B2ED0">
      <w:pPr>
        <w:pStyle w:val="ListParagraph"/>
        <w:numPr>
          <w:ilvl w:val="0"/>
          <w:numId w:val="31"/>
        </w:numPr>
        <w:rPr>
          <w:rFonts w:ascii="Arial" w:hAnsi="Arial" w:cs="Arial"/>
          <w:sz w:val="24"/>
          <w:szCs w:val="24"/>
        </w:rPr>
      </w:pPr>
      <w:r w:rsidRPr="00890265">
        <w:rPr>
          <w:rFonts w:ascii="Arial" w:hAnsi="Arial" w:cs="Arial"/>
          <w:sz w:val="24"/>
          <w:szCs w:val="24"/>
        </w:rPr>
        <w:t>Safety and employee wellbeing</w:t>
      </w:r>
    </w:p>
    <w:p w:rsidR="009B2ED0" w:rsidRDefault="009B2ED0" w:rsidP="009B2ED0">
      <w:pPr>
        <w:rPr>
          <w:rFonts w:ascii="Arial" w:hAnsi="Arial" w:cs="Arial"/>
          <w:sz w:val="24"/>
          <w:szCs w:val="24"/>
        </w:rPr>
      </w:pPr>
      <w:r>
        <w:rPr>
          <w:rFonts w:ascii="Arial" w:hAnsi="Arial" w:cs="Arial"/>
          <w:sz w:val="24"/>
          <w:szCs w:val="24"/>
        </w:rPr>
        <w:t xml:space="preserve">I have outlined progress against each element detailed in the strategy is shown below and have also detailed next steps. </w:t>
      </w:r>
    </w:p>
    <w:p w:rsidR="001B6507" w:rsidRDefault="001B6507" w:rsidP="009B2ED0">
      <w:pPr>
        <w:rPr>
          <w:rFonts w:ascii="Arial" w:hAnsi="Arial" w:cs="Arial"/>
          <w:sz w:val="24"/>
          <w:szCs w:val="24"/>
        </w:rPr>
      </w:pPr>
    </w:p>
    <w:p w:rsidR="00424682" w:rsidRPr="00F637EB" w:rsidRDefault="00424682" w:rsidP="00424682">
      <w:pPr>
        <w:pStyle w:val="Heading1"/>
        <w:rPr>
          <w:rFonts w:eastAsiaTheme="minorHAnsi" w:cs="Arial"/>
          <w:b w:val="0"/>
          <w:caps w:val="0"/>
          <w:szCs w:val="24"/>
        </w:rPr>
      </w:pPr>
      <w:r>
        <w:t xml:space="preserve">Options </w:t>
      </w:r>
      <w:r w:rsidR="002F427B">
        <w:t>and Analysis</w:t>
      </w:r>
      <w:r>
        <w:t xml:space="preserve"> - Progress and suggested next steps for </w:t>
      </w:r>
      <w:r w:rsidRPr="00F637EB">
        <w:t>each element of the strategy</w:t>
      </w:r>
    </w:p>
    <w:p w:rsidR="00F637EB" w:rsidRPr="00F637EB" w:rsidRDefault="00F637EB" w:rsidP="00F637EB">
      <w:pPr>
        <w:rPr>
          <w:rFonts w:ascii="Arial" w:hAnsi="Arial" w:cs="Arial"/>
          <w:sz w:val="24"/>
          <w:szCs w:val="24"/>
        </w:rPr>
      </w:pPr>
      <w:r>
        <w:rPr>
          <w:rFonts w:ascii="Arial" w:hAnsi="Arial" w:cs="Arial"/>
          <w:sz w:val="24"/>
          <w:szCs w:val="24"/>
        </w:rPr>
        <w:t>A f</w:t>
      </w:r>
      <w:r w:rsidRPr="00F637EB">
        <w:rPr>
          <w:rFonts w:ascii="Arial" w:hAnsi="Arial" w:cs="Arial"/>
          <w:sz w:val="24"/>
          <w:szCs w:val="24"/>
        </w:rPr>
        <w:t>ull copy of People Strategy</w:t>
      </w:r>
      <w:r>
        <w:rPr>
          <w:rFonts w:ascii="Arial" w:hAnsi="Arial" w:cs="Arial"/>
          <w:sz w:val="24"/>
          <w:szCs w:val="24"/>
        </w:rPr>
        <w:t xml:space="preserve"> 2017 – 2020 is</w:t>
      </w:r>
      <w:r w:rsidRPr="00F637EB">
        <w:rPr>
          <w:rFonts w:ascii="Arial" w:hAnsi="Arial" w:cs="Arial"/>
          <w:sz w:val="24"/>
          <w:szCs w:val="24"/>
        </w:rPr>
        <w:t xml:space="preserve"> at Appendix A.</w:t>
      </w:r>
    </w:p>
    <w:p w:rsidR="004E0190" w:rsidRDefault="004E0190" w:rsidP="00890265">
      <w:pPr>
        <w:rPr>
          <w:rFonts w:ascii="Arial" w:hAnsi="Arial" w:cs="Arial"/>
          <w:b/>
          <w:sz w:val="24"/>
          <w:szCs w:val="24"/>
        </w:rPr>
      </w:pPr>
    </w:p>
    <w:p w:rsidR="00890265" w:rsidRPr="00812567" w:rsidRDefault="00890265" w:rsidP="00890265">
      <w:pPr>
        <w:rPr>
          <w:rFonts w:ascii="Arial" w:hAnsi="Arial" w:cs="Arial"/>
          <w:b/>
          <w:sz w:val="24"/>
          <w:szCs w:val="24"/>
        </w:rPr>
      </w:pPr>
      <w:r w:rsidRPr="00812567">
        <w:rPr>
          <w:rFonts w:ascii="Arial" w:hAnsi="Arial" w:cs="Arial"/>
          <w:b/>
          <w:sz w:val="24"/>
          <w:szCs w:val="24"/>
        </w:rPr>
        <w:t xml:space="preserve">Review – Culture </w:t>
      </w:r>
    </w:p>
    <w:tbl>
      <w:tblPr>
        <w:tblStyle w:val="TableGrid"/>
        <w:tblW w:w="0" w:type="auto"/>
        <w:tblLook w:val="04A0" w:firstRow="1" w:lastRow="0" w:firstColumn="1" w:lastColumn="0" w:noHBand="0" w:noVBand="1"/>
      </w:tblPr>
      <w:tblGrid>
        <w:gridCol w:w="3362"/>
        <w:gridCol w:w="3117"/>
        <w:gridCol w:w="2537"/>
      </w:tblGrid>
      <w:tr w:rsidR="00C83D95" w:rsidTr="00812567">
        <w:tc>
          <w:tcPr>
            <w:tcW w:w="3362" w:type="dxa"/>
            <w:shd w:val="clear" w:color="auto" w:fill="C6D9F1" w:themeFill="text2" w:themeFillTint="33"/>
          </w:tcPr>
          <w:p w:rsidR="00C83D95" w:rsidRPr="004E0190" w:rsidRDefault="00C83D95" w:rsidP="00890265">
            <w:pPr>
              <w:rPr>
                <w:rFonts w:ascii="Arial" w:hAnsi="Arial" w:cs="Arial"/>
                <w:b/>
                <w:sz w:val="24"/>
                <w:szCs w:val="24"/>
              </w:rPr>
            </w:pPr>
            <w:r w:rsidRPr="004E0190">
              <w:rPr>
                <w:rFonts w:ascii="Arial" w:hAnsi="Arial" w:cs="Arial"/>
                <w:b/>
                <w:sz w:val="24"/>
                <w:szCs w:val="24"/>
              </w:rPr>
              <w:t>Key Element of Strategy</w:t>
            </w:r>
          </w:p>
        </w:tc>
        <w:tc>
          <w:tcPr>
            <w:tcW w:w="3117" w:type="dxa"/>
            <w:shd w:val="clear" w:color="auto" w:fill="C6D9F1" w:themeFill="text2" w:themeFillTint="33"/>
          </w:tcPr>
          <w:p w:rsidR="00C83D95" w:rsidRPr="004E0190" w:rsidRDefault="00C83D95" w:rsidP="00890265">
            <w:pPr>
              <w:rPr>
                <w:rFonts w:ascii="Arial" w:hAnsi="Arial" w:cs="Arial"/>
                <w:b/>
                <w:sz w:val="24"/>
                <w:szCs w:val="24"/>
              </w:rPr>
            </w:pPr>
            <w:r w:rsidRPr="004E0190">
              <w:rPr>
                <w:rFonts w:ascii="Arial" w:hAnsi="Arial" w:cs="Arial"/>
                <w:b/>
                <w:sz w:val="24"/>
                <w:szCs w:val="24"/>
              </w:rPr>
              <w:t>Progress</w:t>
            </w:r>
          </w:p>
        </w:tc>
        <w:tc>
          <w:tcPr>
            <w:tcW w:w="2537" w:type="dxa"/>
            <w:shd w:val="clear" w:color="auto" w:fill="C6D9F1" w:themeFill="text2" w:themeFillTint="33"/>
          </w:tcPr>
          <w:p w:rsidR="00C83D95" w:rsidRPr="004E0190" w:rsidRDefault="005C71F9" w:rsidP="005C71F9">
            <w:pPr>
              <w:rPr>
                <w:rFonts w:ascii="Arial" w:hAnsi="Arial" w:cs="Arial"/>
                <w:b/>
                <w:sz w:val="24"/>
                <w:szCs w:val="24"/>
              </w:rPr>
            </w:pPr>
            <w:r>
              <w:rPr>
                <w:rFonts w:ascii="Arial" w:hAnsi="Arial" w:cs="Arial"/>
                <w:b/>
                <w:sz w:val="24"/>
                <w:szCs w:val="24"/>
              </w:rPr>
              <w:t>Proposed next s</w:t>
            </w:r>
            <w:r w:rsidR="00C83D95" w:rsidRPr="004E0190">
              <w:rPr>
                <w:rFonts w:ascii="Arial" w:hAnsi="Arial" w:cs="Arial"/>
                <w:b/>
                <w:sz w:val="24"/>
                <w:szCs w:val="24"/>
              </w:rPr>
              <w:t>tep</w:t>
            </w:r>
          </w:p>
        </w:tc>
      </w:tr>
      <w:tr w:rsidR="00C83D95" w:rsidTr="00A3711E">
        <w:tc>
          <w:tcPr>
            <w:tcW w:w="3362" w:type="dxa"/>
          </w:tcPr>
          <w:p w:rsidR="00812567" w:rsidRDefault="00812567" w:rsidP="00890265">
            <w:pPr>
              <w:rPr>
                <w:rFonts w:ascii="Arial" w:hAnsi="Arial" w:cs="Arial"/>
                <w:sz w:val="24"/>
                <w:szCs w:val="24"/>
              </w:rPr>
            </w:pPr>
          </w:p>
          <w:p w:rsidR="00C83D95" w:rsidRDefault="00C83D95" w:rsidP="00890265">
            <w:pPr>
              <w:rPr>
                <w:rFonts w:ascii="Arial" w:hAnsi="Arial" w:cs="Arial"/>
                <w:sz w:val="24"/>
                <w:szCs w:val="24"/>
              </w:rPr>
            </w:pPr>
            <w:r>
              <w:rPr>
                <w:rFonts w:ascii="Arial" w:hAnsi="Arial" w:cs="Arial"/>
                <w:sz w:val="24"/>
                <w:szCs w:val="24"/>
              </w:rPr>
              <w:t>Long and meritorious service</w:t>
            </w:r>
          </w:p>
        </w:tc>
        <w:tc>
          <w:tcPr>
            <w:tcW w:w="3117" w:type="dxa"/>
          </w:tcPr>
          <w:p w:rsidR="00C83D95" w:rsidRDefault="00C83D95" w:rsidP="00890265">
            <w:pPr>
              <w:rPr>
                <w:rFonts w:ascii="Arial" w:hAnsi="Arial" w:cs="Arial"/>
                <w:sz w:val="24"/>
                <w:szCs w:val="24"/>
              </w:rPr>
            </w:pPr>
          </w:p>
          <w:p w:rsidR="00C83D95" w:rsidRDefault="00C83D95" w:rsidP="00890265">
            <w:pPr>
              <w:rPr>
                <w:rFonts w:ascii="Arial" w:hAnsi="Arial" w:cs="Arial"/>
                <w:sz w:val="24"/>
                <w:szCs w:val="24"/>
              </w:rPr>
            </w:pPr>
            <w:r>
              <w:rPr>
                <w:rFonts w:ascii="Arial" w:hAnsi="Arial" w:cs="Arial"/>
                <w:sz w:val="24"/>
                <w:szCs w:val="24"/>
              </w:rPr>
              <w:t xml:space="preserve">Recognition of Long and Meritorious Service is provided via regular celebration events for all staff with 20 </w:t>
            </w:r>
            <w:r w:rsidR="00812567">
              <w:rPr>
                <w:rFonts w:ascii="Arial" w:hAnsi="Arial" w:cs="Arial"/>
                <w:sz w:val="24"/>
                <w:szCs w:val="24"/>
              </w:rPr>
              <w:t>years’ service</w:t>
            </w:r>
            <w:r>
              <w:rPr>
                <w:rFonts w:ascii="Arial" w:hAnsi="Arial" w:cs="Arial"/>
                <w:sz w:val="24"/>
                <w:szCs w:val="24"/>
              </w:rPr>
              <w:t xml:space="preserve"> each year.</w:t>
            </w:r>
          </w:p>
          <w:p w:rsidR="00C83D95" w:rsidRDefault="00C83D95" w:rsidP="00890265">
            <w:pPr>
              <w:rPr>
                <w:rFonts w:ascii="Arial" w:hAnsi="Arial" w:cs="Arial"/>
                <w:sz w:val="24"/>
                <w:szCs w:val="24"/>
              </w:rPr>
            </w:pPr>
          </w:p>
          <w:p w:rsidR="00C83D95" w:rsidRDefault="00C83D95" w:rsidP="00890265">
            <w:pPr>
              <w:rPr>
                <w:rFonts w:ascii="Arial" w:hAnsi="Arial" w:cs="Arial"/>
                <w:sz w:val="24"/>
                <w:szCs w:val="24"/>
              </w:rPr>
            </w:pPr>
            <w:r>
              <w:rPr>
                <w:rFonts w:ascii="Arial" w:hAnsi="Arial" w:cs="Arial"/>
                <w:sz w:val="24"/>
                <w:szCs w:val="24"/>
              </w:rPr>
              <w:t xml:space="preserve">After </w:t>
            </w:r>
            <w:r w:rsidR="00812567">
              <w:rPr>
                <w:rFonts w:ascii="Arial" w:hAnsi="Arial" w:cs="Arial"/>
                <w:sz w:val="24"/>
                <w:szCs w:val="24"/>
              </w:rPr>
              <w:t>review,</w:t>
            </w:r>
            <w:r>
              <w:rPr>
                <w:rFonts w:ascii="Arial" w:hAnsi="Arial" w:cs="Arial"/>
                <w:sz w:val="24"/>
                <w:szCs w:val="24"/>
              </w:rPr>
              <w:t xml:space="preserve"> we decided not to offer any additional recognition for 10</w:t>
            </w:r>
            <w:r w:rsidR="00812567">
              <w:rPr>
                <w:rFonts w:ascii="Arial" w:hAnsi="Arial" w:cs="Arial"/>
                <w:sz w:val="24"/>
                <w:szCs w:val="24"/>
              </w:rPr>
              <w:t>, 15</w:t>
            </w:r>
            <w:r>
              <w:rPr>
                <w:rFonts w:ascii="Arial" w:hAnsi="Arial" w:cs="Arial"/>
                <w:sz w:val="24"/>
                <w:szCs w:val="24"/>
              </w:rPr>
              <w:t xml:space="preserve"> and 20 years</w:t>
            </w:r>
            <w:r w:rsidR="00812567">
              <w:rPr>
                <w:rFonts w:ascii="Arial" w:hAnsi="Arial" w:cs="Arial"/>
                <w:sz w:val="24"/>
                <w:szCs w:val="24"/>
              </w:rPr>
              <w:t>’</w:t>
            </w:r>
            <w:r>
              <w:rPr>
                <w:rFonts w:ascii="Arial" w:hAnsi="Arial" w:cs="Arial"/>
                <w:sz w:val="24"/>
                <w:szCs w:val="24"/>
              </w:rPr>
              <w:t xml:space="preserve"> service. </w:t>
            </w:r>
          </w:p>
        </w:tc>
        <w:tc>
          <w:tcPr>
            <w:tcW w:w="2537" w:type="dxa"/>
            <w:shd w:val="clear" w:color="auto" w:fill="EAF1DD" w:themeFill="accent3" w:themeFillTint="33"/>
          </w:tcPr>
          <w:p w:rsidR="00C83D95" w:rsidRPr="00A3711E" w:rsidRDefault="00C83D95" w:rsidP="00890265">
            <w:pPr>
              <w:rPr>
                <w:rFonts w:ascii="Arial" w:hAnsi="Arial" w:cs="Arial"/>
                <w:sz w:val="24"/>
                <w:szCs w:val="24"/>
              </w:rPr>
            </w:pPr>
          </w:p>
          <w:p w:rsidR="00C83D95" w:rsidRPr="00A3711E" w:rsidRDefault="005C71F9" w:rsidP="00890265">
            <w:pPr>
              <w:rPr>
                <w:rFonts w:ascii="Arial" w:hAnsi="Arial" w:cs="Arial"/>
                <w:sz w:val="24"/>
                <w:szCs w:val="24"/>
              </w:rPr>
            </w:pPr>
            <w:r>
              <w:rPr>
                <w:rFonts w:ascii="Arial" w:hAnsi="Arial" w:cs="Arial"/>
                <w:sz w:val="24"/>
                <w:szCs w:val="24"/>
              </w:rPr>
              <w:t>Action c</w:t>
            </w:r>
            <w:r w:rsidR="00C83D95" w:rsidRPr="00A3711E">
              <w:rPr>
                <w:rFonts w:ascii="Arial" w:hAnsi="Arial" w:cs="Arial"/>
                <w:sz w:val="24"/>
                <w:szCs w:val="24"/>
              </w:rPr>
              <w:t>omplete, embedded, continue.</w:t>
            </w:r>
          </w:p>
          <w:p w:rsidR="00C83D95" w:rsidRPr="00A3711E" w:rsidRDefault="00C83D95" w:rsidP="00890265">
            <w:pPr>
              <w:rPr>
                <w:rFonts w:ascii="Arial" w:hAnsi="Arial" w:cs="Arial"/>
                <w:sz w:val="24"/>
                <w:szCs w:val="24"/>
              </w:rPr>
            </w:pPr>
          </w:p>
          <w:p w:rsidR="00C83D95" w:rsidRPr="00A3711E" w:rsidRDefault="00C83D95" w:rsidP="00890265">
            <w:pPr>
              <w:rPr>
                <w:rFonts w:ascii="Arial" w:hAnsi="Arial" w:cs="Arial"/>
                <w:sz w:val="24"/>
                <w:szCs w:val="24"/>
              </w:rPr>
            </w:pPr>
          </w:p>
          <w:p w:rsidR="00C83D95" w:rsidRPr="00A3711E" w:rsidRDefault="00C83D95" w:rsidP="00890265">
            <w:pPr>
              <w:rPr>
                <w:rFonts w:ascii="Arial" w:hAnsi="Arial" w:cs="Arial"/>
                <w:sz w:val="24"/>
                <w:szCs w:val="24"/>
              </w:rPr>
            </w:pPr>
          </w:p>
          <w:p w:rsidR="00F637EB" w:rsidRDefault="00F637EB" w:rsidP="00890265">
            <w:pPr>
              <w:rPr>
                <w:rFonts w:ascii="Arial" w:hAnsi="Arial" w:cs="Arial"/>
                <w:sz w:val="24"/>
                <w:szCs w:val="24"/>
              </w:rPr>
            </w:pPr>
          </w:p>
          <w:p w:rsidR="00C83D95" w:rsidRPr="00A3711E" w:rsidRDefault="00C83D95" w:rsidP="00890265">
            <w:pPr>
              <w:rPr>
                <w:rFonts w:ascii="Arial" w:hAnsi="Arial" w:cs="Arial"/>
                <w:sz w:val="24"/>
                <w:szCs w:val="24"/>
              </w:rPr>
            </w:pPr>
            <w:r w:rsidRPr="00A3711E">
              <w:rPr>
                <w:rFonts w:ascii="Arial" w:hAnsi="Arial" w:cs="Arial"/>
                <w:sz w:val="24"/>
                <w:szCs w:val="24"/>
              </w:rPr>
              <w:t>No action required.</w:t>
            </w:r>
          </w:p>
        </w:tc>
      </w:tr>
      <w:tr w:rsidR="00C83D95" w:rsidTr="00A3711E">
        <w:tc>
          <w:tcPr>
            <w:tcW w:w="3362" w:type="dxa"/>
          </w:tcPr>
          <w:p w:rsidR="00F637EB" w:rsidRDefault="00F637EB" w:rsidP="00C83D95">
            <w:pPr>
              <w:rPr>
                <w:rFonts w:ascii="Arial" w:hAnsi="Arial" w:cs="Arial"/>
                <w:sz w:val="24"/>
                <w:szCs w:val="24"/>
              </w:rPr>
            </w:pPr>
          </w:p>
          <w:p w:rsidR="00C83D95" w:rsidRPr="00C83D95" w:rsidRDefault="00C83D95" w:rsidP="00C83D95">
            <w:pPr>
              <w:rPr>
                <w:rFonts w:ascii="Arial" w:hAnsi="Arial" w:cs="Arial"/>
                <w:sz w:val="24"/>
                <w:szCs w:val="24"/>
              </w:rPr>
            </w:pPr>
            <w:r w:rsidRPr="00C83D95">
              <w:rPr>
                <w:rFonts w:ascii="Arial" w:hAnsi="Arial" w:cs="Arial"/>
                <w:sz w:val="24"/>
                <w:szCs w:val="24"/>
              </w:rPr>
              <w:t>Special Performance Bonus Scheme</w:t>
            </w:r>
            <w:r w:rsidR="00812567">
              <w:rPr>
                <w:rFonts w:ascii="Arial" w:hAnsi="Arial" w:cs="Arial"/>
                <w:sz w:val="24"/>
                <w:szCs w:val="24"/>
              </w:rPr>
              <w:t xml:space="preserve"> and Special Awards</w:t>
            </w:r>
          </w:p>
          <w:p w:rsidR="00C83D95" w:rsidRDefault="00C83D95" w:rsidP="00890265">
            <w:pPr>
              <w:rPr>
                <w:rFonts w:ascii="Arial" w:hAnsi="Arial" w:cs="Arial"/>
                <w:sz w:val="24"/>
                <w:szCs w:val="24"/>
              </w:rPr>
            </w:pPr>
          </w:p>
        </w:tc>
        <w:tc>
          <w:tcPr>
            <w:tcW w:w="3117" w:type="dxa"/>
          </w:tcPr>
          <w:p w:rsidR="00F637EB" w:rsidRDefault="00F637EB" w:rsidP="00890265">
            <w:pPr>
              <w:rPr>
                <w:rFonts w:ascii="Arial" w:hAnsi="Arial" w:cs="Arial"/>
                <w:sz w:val="24"/>
                <w:szCs w:val="24"/>
              </w:rPr>
            </w:pPr>
          </w:p>
          <w:p w:rsidR="00F637EB" w:rsidRDefault="00812567" w:rsidP="00F637EB">
            <w:pPr>
              <w:rPr>
                <w:rFonts w:ascii="Arial" w:hAnsi="Arial" w:cs="Arial"/>
                <w:sz w:val="24"/>
                <w:szCs w:val="24"/>
              </w:rPr>
            </w:pPr>
            <w:r>
              <w:rPr>
                <w:rFonts w:ascii="Arial" w:hAnsi="Arial" w:cs="Arial"/>
                <w:sz w:val="24"/>
                <w:szCs w:val="24"/>
              </w:rPr>
              <w:t xml:space="preserve">Monthly recognition launched and embedded.  </w:t>
            </w:r>
            <w:r w:rsidR="00F637EB">
              <w:rPr>
                <w:rFonts w:ascii="Arial" w:hAnsi="Arial" w:cs="Arial"/>
                <w:sz w:val="24"/>
                <w:szCs w:val="24"/>
              </w:rPr>
              <w:t>monthly</w:t>
            </w:r>
            <w:r>
              <w:rPr>
                <w:rFonts w:ascii="Arial" w:hAnsi="Arial" w:cs="Arial"/>
                <w:sz w:val="24"/>
                <w:szCs w:val="24"/>
              </w:rPr>
              <w:t xml:space="preserve"> awards given since inception.  </w:t>
            </w:r>
          </w:p>
        </w:tc>
        <w:tc>
          <w:tcPr>
            <w:tcW w:w="2537" w:type="dxa"/>
            <w:shd w:val="clear" w:color="auto" w:fill="EAF1DD" w:themeFill="accent3" w:themeFillTint="33"/>
          </w:tcPr>
          <w:p w:rsidR="00F637EB" w:rsidRDefault="00F637EB" w:rsidP="00812567">
            <w:pPr>
              <w:rPr>
                <w:rFonts w:ascii="Arial" w:hAnsi="Arial" w:cs="Arial"/>
                <w:sz w:val="24"/>
                <w:szCs w:val="24"/>
              </w:rPr>
            </w:pPr>
          </w:p>
          <w:p w:rsidR="00812567" w:rsidRPr="00A3711E" w:rsidRDefault="005C71F9" w:rsidP="00812567">
            <w:pPr>
              <w:rPr>
                <w:rFonts w:ascii="Arial" w:hAnsi="Arial" w:cs="Arial"/>
                <w:sz w:val="24"/>
                <w:szCs w:val="24"/>
              </w:rPr>
            </w:pPr>
            <w:r>
              <w:rPr>
                <w:rFonts w:ascii="Arial" w:hAnsi="Arial" w:cs="Arial"/>
                <w:sz w:val="24"/>
                <w:szCs w:val="24"/>
              </w:rPr>
              <w:t>Action c</w:t>
            </w:r>
            <w:r w:rsidR="00812567" w:rsidRPr="00A3711E">
              <w:rPr>
                <w:rFonts w:ascii="Arial" w:hAnsi="Arial" w:cs="Arial"/>
                <w:sz w:val="24"/>
                <w:szCs w:val="24"/>
              </w:rPr>
              <w:t>omplete, embedded, continue.</w:t>
            </w:r>
          </w:p>
          <w:p w:rsidR="00C83D95" w:rsidRPr="00A3711E" w:rsidRDefault="00C83D95" w:rsidP="00890265">
            <w:pPr>
              <w:rPr>
                <w:rFonts w:ascii="Arial" w:hAnsi="Arial" w:cs="Arial"/>
                <w:sz w:val="24"/>
                <w:szCs w:val="24"/>
              </w:rPr>
            </w:pPr>
          </w:p>
        </w:tc>
      </w:tr>
      <w:tr w:rsidR="00C83D95" w:rsidTr="00A3711E">
        <w:tc>
          <w:tcPr>
            <w:tcW w:w="3362" w:type="dxa"/>
          </w:tcPr>
          <w:p w:rsidR="00F637EB" w:rsidRDefault="00F637EB" w:rsidP="00A3711E">
            <w:pPr>
              <w:rPr>
                <w:rFonts w:ascii="Arial" w:hAnsi="Arial" w:cs="Arial"/>
                <w:sz w:val="24"/>
                <w:szCs w:val="24"/>
              </w:rPr>
            </w:pPr>
          </w:p>
          <w:p w:rsidR="00A3711E" w:rsidRPr="00A3711E" w:rsidRDefault="00A3711E" w:rsidP="00A3711E">
            <w:pPr>
              <w:rPr>
                <w:rFonts w:ascii="Arial" w:hAnsi="Arial" w:cs="Arial"/>
                <w:sz w:val="24"/>
                <w:szCs w:val="24"/>
              </w:rPr>
            </w:pPr>
            <w:r w:rsidRPr="00A3711E">
              <w:rPr>
                <w:rFonts w:ascii="Arial" w:hAnsi="Arial" w:cs="Arial"/>
                <w:sz w:val="24"/>
                <w:szCs w:val="24"/>
              </w:rPr>
              <w:t>Staff Suggestion Scheme</w:t>
            </w:r>
          </w:p>
          <w:p w:rsidR="00C83D95" w:rsidRDefault="00C83D95" w:rsidP="00890265">
            <w:pPr>
              <w:rPr>
                <w:rFonts w:ascii="Arial" w:hAnsi="Arial" w:cs="Arial"/>
                <w:sz w:val="24"/>
                <w:szCs w:val="24"/>
              </w:rPr>
            </w:pPr>
          </w:p>
          <w:p w:rsidR="00F637EB" w:rsidRDefault="00F637EB" w:rsidP="00890265">
            <w:pPr>
              <w:rPr>
                <w:rFonts w:ascii="Arial" w:hAnsi="Arial" w:cs="Arial"/>
                <w:sz w:val="24"/>
                <w:szCs w:val="24"/>
              </w:rPr>
            </w:pPr>
          </w:p>
        </w:tc>
        <w:tc>
          <w:tcPr>
            <w:tcW w:w="3117" w:type="dxa"/>
          </w:tcPr>
          <w:p w:rsidR="00F637EB" w:rsidRDefault="00F637EB" w:rsidP="00890265">
            <w:pPr>
              <w:rPr>
                <w:rFonts w:ascii="Arial" w:hAnsi="Arial" w:cs="Arial"/>
                <w:sz w:val="24"/>
                <w:szCs w:val="24"/>
              </w:rPr>
            </w:pPr>
          </w:p>
          <w:p w:rsidR="00C83D95" w:rsidRDefault="00A3711E" w:rsidP="00890265">
            <w:pPr>
              <w:rPr>
                <w:rFonts w:ascii="Arial" w:hAnsi="Arial" w:cs="Arial"/>
                <w:sz w:val="24"/>
                <w:szCs w:val="24"/>
              </w:rPr>
            </w:pPr>
            <w:r>
              <w:rPr>
                <w:rFonts w:ascii="Arial" w:hAnsi="Arial" w:cs="Arial"/>
                <w:sz w:val="24"/>
                <w:szCs w:val="24"/>
              </w:rPr>
              <w:t>Introduced through the Change Panel.  Has not bee</w:t>
            </w:r>
            <w:r w:rsidR="00F637EB">
              <w:rPr>
                <w:rFonts w:ascii="Arial" w:hAnsi="Arial" w:cs="Arial"/>
                <w:sz w:val="24"/>
                <w:szCs w:val="24"/>
              </w:rPr>
              <w:t>n effective.  Requires discussion about next steps</w:t>
            </w:r>
            <w:r>
              <w:rPr>
                <w:rFonts w:ascii="Arial" w:hAnsi="Arial" w:cs="Arial"/>
                <w:sz w:val="24"/>
                <w:szCs w:val="24"/>
              </w:rPr>
              <w:t xml:space="preserve">.  </w:t>
            </w:r>
          </w:p>
        </w:tc>
        <w:tc>
          <w:tcPr>
            <w:tcW w:w="2537" w:type="dxa"/>
            <w:shd w:val="clear" w:color="auto" w:fill="FDE9D9" w:themeFill="accent6" w:themeFillTint="33"/>
          </w:tcPr>
          <w:p w:rsidR="00F637EB" w:rsidRDefault="00F637EB" w:rsidP="00890265">
            <w:pPr>
              <w:rPr>
                <w:rFonts w:ascii="Arial" w:hAnsi="Arial" w:cs="Arial"/>
                <w:sz w:val="24"/>
                <w:szCs w:val="24"/>
              </w:rPr>
            </w:pPr>
          </w:p>
          <w:p w:rsidR="00C83D95" w:rsidRDefault="00F637EB" w:rsidP="00F637EB">
            <w:pPr>
              <w:rPr>
                <w:rFonts w:ascii="Arial" w:hAnsi="Arial" w:cs="Arial"/>
                <w:sz w:val="24"/>
                <w:szCs w:val="24"/>
              </w:rPr>
            </w:pPr>
            <w:r>
              <w:rPr>
                <w:rFonts w:ascii="Arial" w:hAnsi="Arial" w:cs="Arial"/>
                <w:sz w:val="24"/>
                <w:szCs w:val="24"/>
              </w:rPr>
              <w:t xml:space="preserve">Introduced, not effective, requires discussion </w:t>
            </w:r>
            <w:r w:rsidR="004E0190">
              <w:rPr>
                <w:rFonts w:ascii="Arial" w:hAnsi="Arial" w:cs="Arial"/>
                <w:sz w:val="24"/>
                <w:szCs w:val="24"/>
              </w:rPr>
              <w:t xml:space="preserve">and agreement </w:t>
            </w:r>
            <w:r>
              <w:rPr>
                <w:rFonts w:ascii="Arial" w:hAnsi="Arial" w:cs="Arial"/>
                <w:sz w:val="24"/>
                <w:szCs w:val="24"/>
              </w:rPr>
              <w:t>about next steps</w:t>
            </w:r>
            <w:r w:rsidR="00A3711E">
              <w:rPr>
                <w:rFonts w:ascii="Arial" w:hAnsi="Arial" w:cs="Arial"/>
                <w:sz w:val="24"/>
                <w:szCs w:val="24"/>
              </w:rPr>
              <w:t xml:space="preserve">. </w:t>
            </w:r>
          </w:p>
        </w:tc>
      </w:tr>
      <w:tr w:rsidR="00C83D95" w:rsidTr="00A3711E">
        <w:tc>
          <w:tcPr>
            <w:tcW w:w="3362" w:type="dxa"/>
          </w:tcPr>
          <w:p w:rsidR="004E0190" w:rsidRDefault="004E0190" w:rsidP="00890265">
            <w:pPr>
              <w:rPr>
                <w:rFonts w:ascii="Arial" w:hAnsi="Arial" w:cs="Arial"/>
                <w:sz w:val="24"/>
                <w:szCs w:val="24"/>
              </w:rPr>
            </w:pPr>
          </w:p>
          <w:p w:rsidR="00C83D95" w:rsidRDefault="00A3711E" w:rsidP="00890265">
            <w:pPr>
              <w:rPr>
                <w:rFonts w:ascii="Arial" w:hAnsi="Arial" w:cs="Arial"/>
                <w:sz w:val="24"/>
                <w:szCs w:val="24"/>
              </w:rPr>
            </w:pPr>
            <w:r>
              <w:rPr>
                <w:rFonts w:ascii="Arial" w:hAnsi="Arial" w:cs="Arial"/>
                <w:sz w:val="24"/>
                <w:szCs w:val="24"/>
              </w:rPr>
              <w:t>Awards Ceremony</w:t>
            </w:r>
          </w:p>
        </w:tc>
        <w:tc>
          <w:tcPr>
            <w:tcW w:w="3117" w:type="dxa"/>
          </w:tcPr>
          <w:p w:rsidR="004E0190" w:rsidRDefault="004E0190" w:rsidP="00A3711E">
            <w:pPr>
              <w:rPr>
                <w:rFonts w:ascii="Arial" w:hAnsi="Arial" w:cs="Arial"/>
                <w:sz w:val="24"/>
                <w:szCs w:val="24"/>
              </w:rPr>
            </w:pPr>
          </w:p>
          <w:p w:rsidR="00C83D95" w:rsidRDefault="00A3711E" w:rsidP="00A3711E">
            <w:pPr>
              <w:rPr>
                <w:rFonts w:ascii="Arial" w:hAnsi="Arial" w:cs="Arial"/>
                <w:sz w:val="24"/>
                <w:szCs w:val="24"/>
              </w:rPr>
            </w:pPr>
            <w:r>
              <w:rPr>
                <w:rFonts w:ascii="Arial" w:hAnsi="Arial" w:cs="Arial"/>
                <w:sz w:val="24"/>
                <w:szCs w:val="24"/>
              </w:rPr>
              <w:t>Two annual awards ceremonies held so far (2017 and 2018).  2019 ceremony being planned.</w:t>
            </w:r>
          </w:p>
        </w:tc>
        <w:tc>
          <w:tcPr>
            <w:tcW w:w="2537" w:type="dxa"/>
            <w:shd w:val="clear" w:color="auto" w:fill="EAF1DD" w:themeFill="accent3" w:themeFillTint="33"/>
          </w:tcPr>
          <w:p w:rsidR="004E0190" w:rsidRDefault="004E0190" w:rsidP="00A3711E">
            <w:pPr>
              <w:rPr>
                <w:rFonts w:ascii="Arial" w:hAnsi="Arial" w:cs="Arial"/>
                <w:sz w:val="24"/>
                <w:szCs w:val="24"/>
              </w:rPr>
            </w:pPr>
          </w:p>
          <w:p w:rsidR="00A3711E" w:rsidRPr="00A3711E" w:rsidRDefault="005C71F9" w:rsidP="00A3711E">
            <w:pPr>
              <w:rPr>
                <w:rFonts w:ascii="Arial" w:hAnsi="Arial" w:cs="Arial"/>
                <w:sz w:val="24"/>
                <w:szCs w:val="24"/>
              </w:rPr>
            </w:pPr>
            <w:r>
              <w:rPr>
                <w:rFonts w:ascii="Arial" w:hAnsi="Arial" w:cs="Arial"/>
                <w:sz w:val="24"/>
                <w:szCs w:val="24"/>
              </w:rPr>
              <w:t>Action c</w:t>
            </w:r>
            <w:r w:rsidR="00A3711E" w:rsidRPr="00A3711E">
              <w:rPr>
                <w:rFonts w:ascii="Arial" w:hAnsi="Arial" w:cs="Arial"/>
                <w:sz w:val="24"/>
                <w:szCs w:val="24"/>
              </w:rPr>
              <w:t>omplete, embedded, continue.</w:t>
            </w:r>
          </w:p>
          <w:p w:rsidR="00C83D95" w:rsidRDefault="00C83D95" w:rsidP="00890265">
            <w:pPr>
              <w:rPr>
                <w:rFonts w:ascii="Arial" w:hAnsi="Arial" w:cs="Arial"/>
                <w:sz w:val="24"/>
                <w:szCs w:val="24"/>
              </w:rPr>
            </w:pPr>
          </w:p>
        </w:tc>
      </w:tr>
      <w:tr w:rsidR="00C83D95" w:rsidTr="00520536">
        <w:tc>
          <w:tcPr>
            <w:tcW w:w="3362" w:type="dxa"/>
          </w:tcPr>
          <w:p w:rsidR="004E0190" w:rsidRDefault="004E0190" w:rsidP="00890265">
            <w:pPr>
              <w:rPr>
                <w:rFonts w:ascii="Arial" w:hAnsi="Arial" w:cs="Arial"/>
                <w:sz w:val="24"/>
                <w:szCs w:val="24"/>
              </w:rPr>
            </w:pPr>
          </w:p>
          <w:p w:rsidR="00C83D95" w:rsidRDefault="00A3711E" w:rsidP="00890265">
            <w:pPr>
              <w:rPr>
                <w:rFonts w:ascii="Arial" w:hAnsi="Arial" w:cs="Arial"/>
                <w:sz w:val="24"/>
                <w:szCs w:val="24"/>
              </w:rPr>
            </w:pPr>
            <w:r>
              <w:rPr>
                <w:rFonts w:ascii="Arial" w:hAnsi="Arial" w:cs="Arial"/>
                <w:sz w:val="24"/>
                <w:szCs w:val="24"/>
              </w:rPr>
              <w:t>Engagement</w:t>
            </w:r>
          </w:p>
        </w:tc>
        <w:tc>
          <w:tcPr>
            <w:tcW w:w="3117" w:type="dxa"/>
          </w:tcPr>
          <w:p w:rsidR="004E0190" w:rsidRDefault="004E0190" w:rsidP="00A3711E">
            <w:pPr>
              <w:rPr>
                <w:rFonts w:ascii="Arial" w:hAnsi="Arial" w:cs="Arial"/>
                <w:sz w:val="24"/>
                <w:szCs w:val="24"/>
              </w:rPr>
            </w:pPr>
          </w:p>
          <w:p w:rsidR="00C83D95" w:rsidRDefault="00A3711E" w:rsidP="00A3711E">
            <w:pPr>
              <w:rPr>
                <w:rFonts w:ascii="Arial" w:hAnsi="Arial" w:cs="Arial"/>
                <w:sz w:val="24"/>
                <w:szCs w:val="24"/>
              </w:rPr>
            </w:pPr>
            <w:r>
              <w:rPr>
                <w:rFonts w:ascii="Arial" w:hAnsi="Arial" w:cs="Arial"/>
                <w:sz w:val="24"/>
                <w:szCs w:val="24"/>
              </w:rPr>
              <w:t xml:space="preserve">We continue to address the outputs of staff surveys and working with Trade Unions and employee working groups to address development areas and to </w:t>
            </w:r>
            <w:r>
              <w:rPr>
                <w:rFonts w:ascii="Arial" w:hAnsi="Arial" w:cs="Arial"/>
                <w:sz w:val="24"/>
                <w:szCs w:val="24"/>
              </w:rPr>
              <w:lastRenderedPageBreak/>
              <w:t xml:space="preserve">reinforce things that work well. </w:t>
            </w:r>
          </w:p>
        </w:tc>
        <w:tc>
          <w:tcPr>
            <w:tcW w:w="2537" w:type="dxa"/>
            <w:shd w:val="clear" w:color="auto" w:fill="FDE9D9" w:themeFill="accent6" w:themeFillTint="33"/>
          </w:tcPr>
          <w:p w:rsidR="004E0190" w:rsidRDefault="004E0190" w:rsidP="00890265">
            <w:pPr>
              <w:rPr>
                <w:rFonts w:ascii="Arial" w:hAnsi="Arial" w:cs="Arial"/>
                <w:sz w:val="24"/>
                <w:szCs w:val="24"/>
              </w:rPr>
            </w:pPr>
          </w:p>
          <w:p w:rsidR="00C83D95" w:rsidRDefault="00520536" w:rsidP="004E0190">
            <w:pPr>
              <w:rPr>
                <w:rFonts w:ascii="Arial" w:hAnsi="Arial" w:cs="Arial"/>
                <w:sz w:val="24"/>
                <w:szCs w:val="24"/>
              </w:rPr>
            </w:pPr>
            <w:r>
              <w:rPr>
                <w:rFonts w:ascii="Arial" w:hAnsi="Arial" w:cs="Arial"/>
                <w:sz w:val="24"/>
                <w:szCs w:val="24"/>
              </w:rPr>
              <w:t>Ongoin</w:t>
            </w:r>
            <w:r w:rsidR="004E0190">
              <w:rPr>
                <w:rFonts w:ascii="Arial" w:hAnsi="Arial" w:cs="Arial"/>
                <w:sz w:val="24"/>
                <w:szCs w:val="24"/>
              </w:rPr>
              <w:t>g</w:t>
            </w:r>
            <w:r>
              <w:rPr>
                <w:rFonts w:ascii="Arial" w:hAnsi="Arial" w:cs="Arial"/>
                <w:sz w:val="24"/>
                <w:szCs w:val="24"/>
              </w:rPr>
              <w:t>.</w:t>
            </w:r>
          </w:p>
        </w:tc>
      </w:tr>
      <w:tr w:rsidR="00C83D95" w:rsidTr="00520536">
        <w:tc>
          <w:tcPr>
            <w:tcW w:w="3362" w:type="dxa"/>
            <w:shd w:val="clear" w:color="auto" w:fill="F2F2F2" w:themeFill="background1" w:themeFillShade="F2"/>
          </w:tcPr>
          <w:p w:rsidR="004E0190" w:rsidRDefault="004E0190" w:rsidP="00A3711E">
            <w:pPr>
              <w:rPr>
                <w:rFonts w:ascii="Arial" w:hAnsi="Arial" w:cs="Arial"/>
                <w:sz w:val="24"/>
                <w:szCs w:val="24"/>
              </w:rPr>
            </w:pPr>
          </w:p>
          <w:p w:rsidR="00A3711E" w:rsidRPr="00A3711E" w:rsidRDefault="00A3711E" w:rsidP="00A3711E">
            <w:pPr>
              <w:rPr>
                <w:rFonts w:ascii="Arial" w:hAnsi="Arial" w:cs="Arial"/>
                <w:sz w:val="24"/>
                <w:szCs w:val="24"/>
              </w:rPr>
            </w:pPr>
            <w:r w:rsidRPr="00A3711E">
              <w:rPr>
                <w:rFonts w:ascii="Arial" w:hAnsi="Arial" w:cs="Arial"/>
                <w:sz w:val="24"/>
                <w:szCs w:val="24"/>
              </w:rPr>
              <w:t>Cultural Maturity Model</w:t>
            </w:r>
          </w:p>
          <w:p w:rsidR="00C83D95" w:rsidRDefault="00C83D95" w:rsidP="00890265">
            <w:pPr>
              <w:rPr>
                <w:rFonts w:ascii="Arial" w:hAnsi="Arial" w:cs="Arial"/>
                <w:sz w:val="24"/>
                <w:szCs w:val="24"/>
              </w:rPr>
            </w:pPr>
          </w:p>
        </w:tc>
        <w:tc>
          <w:tcPr>
            <w:tcW w:w="3117" w:type="dxa"/>
            <w:shd w:val="clear" w:color="auto" w:fill="F2F2F2" w:themeFill="background1" w:themeFillShade="F2"/>
          </w:tcPr>
          <w:p w:rsidR="004E0190" w:rsidRDefault="004E0190" w:rsidP="00890265">
            <w:pPr>
              <w:rPr>
                <w:rFonts w:ascii="Arial" w:hAnsi="Arial" w:cs="Arial"/>
                <w:sz w:val="24"/>
                <w:szCs w:val="24"/>
              </w:rPr>
            </w:pPr>
          </w:p>
          <w:p w:rsidR="00C83D95" w:rsidRDefault="00A3711E" w:rsidP="00890265">
            <w:pPr>
              <w:rPr>
                <w:rFonts w:ascii="Arial" w:hAnsi="Arial" w:cs="Arial"/>
                <w:sz w:val="24"/>
                <w:szCs w:val="24"/>
              </w:rPr>
            </w:pPr>
            <w:r>
              <w:rPr>
                <w:rFonts w:ascii="Arial" w:hAnsi="Arial" w:cs="Arial"/>
                <w:sz w:val="24"/>
                <w:szCs w:val="24"/>
              </w:rPr>
              <w:t xml:space="preserve">After discussion with stakeholders we took a decision not to proceed with this area. </w:t>
            </w:r>
          </w:p>
        </w:tc>
        <w:tc>
          <w:tcPr>
            <w:tcW w:w="2537" w:type="dxa"/>
            <w:shd w:val="clear" w:color="auto" w:fill="F2F2F2" w:themeFill="background1" w:themeFillShade="F2"/>
          </w:tcPr>
          <w:p w:rsidR="00C83D95" w:rsidRDefault="00C83D95" w:rsidP="00890265">
            <w:pPr>
              <w:rPr>
                <w:rFonts w:ascii="Arial" w:hAnsi="Arial" w:cs="Arial"/>
                <w:sz w:val="24"/>
                <w:szCs w:val="24"/>
              </w:rPr>
            </w:pPr>
          </w:p>
        </w:tc>
      </w:tr>
      <w:tr w:rsidR="00C83D95" w:rsidTr="00520536">
        <w:tc>
          <w:tcPr>
            <w:tcW w:w="3362" w:type="dxa"/>
          </w:tcPr>
          <w:p w:rsidR="004E0190" w:rsidRDefault="004E0190" w:rsidP="00890265">
            <w:pPr>
              <w:rPr>
                <w:rFonts w:ascii="Arial" w:hAnsi="Arial" w:cs="Arial"/>
                <w:sz w:val="24"/>
                <w:szCs w:val="24"/>
              </w:rPr>
            </w:pPr>
          </w:p>
          <w:p w:rsidR="00C83D95" w:rsidRDefault="00520536" w:rsidP="00890265">
            <w:pPr>
              <w:rPr>
                <w:rFonts w:ascii="Arial" w:hAnsi="Arial" w:cs="Arial"/>
                <w:sz w:val="24"/>
                <w:szCs w:val="24"/>
              </w:rPr>
            </w:pPr>
            <w:r>
              <w:rPr>
                <w:rFonts w:ascii="Arial" w:hAnsi="Arial" w:cs="Arial"/>
                <w:sz w:val="24"/>
                <w:szCs w:val="24"/>
              </w:rPr>
              <w:t>Employee Relations</w:t>
            </w:r>
          </w:p>
        </w:tc>
        <w:tc>
          <w:tcPr>
            <w:tcW w:w="3117" w:type="dxa"/>
          </w:tcPr>
          <w:p w:rsidR="004E0190" w:rsidRDefault="004E0190" w:rsidP="00520536">
            <w:pPr>
              <w:rPr>
                <w:rFonts w:ascii="Arial" w:hAnsi="Arial" w:cs="Arial"/>
                <w:sz w:val="24"/>
                <w:szCs w:val="24"/>
              </w:rPr>
            </w:pPr>
          </w:p>
          <w:p w:rsidR="00C83D95" w:rsidRDefault="00520536" w:rsidP="00520536">
            <w:pPr>
              <w:rPr>
                <w:rFonts w:ascii="Arial" w:hAnsi="Arial" w:cs="Arial"/>
                <w:sz w:val="24"/>
                <w:szCs w:val="24"/>
              </w:rPr>
            </w:pPr>
            <w:r>
              <w:rPr>
                <w:rFonts w:ascii="Arial" w:hAnsi="Arial" w:cs="Arial"/>
                <w:sz w:val="24"/>
                <w:szCs w:val="24"/>
              </w:rPr>
              <w:t>We continue to work collaboratively with our trade unions and more widely with staff to e</w:t>
            </w:r>
            <w:r w:rsidRPr="00F829E1">
              <w:rPr>
                <w:rFonts w:ascii="Arial" w:hAnsi="Arial" w:cs="Arial"/>
                <w:sz w:val="24"/>
                <w:szCs w:val="24"/>
              </w:rPr>
              <w:t xml:space="preserve">nsure that the individual and collective relationship between the </w:t>
            </w:r>
            <w:r>
              <w:rPr>
                <w:rFonts w:ascii="Arial" w:hAnsi="Arial" w:cs="Arial"/>
                <w:sz w:val="24"/>
                <w:szCs w:val="24"/>
              </w:rPr>
              <w:t xml:space="preserve">service </w:t>
            </w:r>
            <w:r w:rsidRPr="00F829E1">
              <w:rPr>
                <w:rFonts w:ascii="Arial" w:hAnsi="Arial" w:cs="Arial"/>
                <w:sz w:val="24"/>
                <w:szCs w:val="24"/>
              </w:rPr>
              <w:t>and its employees are managed appropriately</w:t>
            </w:r>
            <w:r>
              <w:rPr>
                <w:rFonts w:ascii="Arial" w:hAnsi="Arial" w:cs="Arial"/>
                <w:sz w:val="24"/>
                <w:szCs w:val="24"/>
              </w:rPr>
              <w:t>.</w:t>
            </w:r>
          </w:p>
          <w:p w:rsidR="004E0190" w:rsidRDefault="004E0190" w:rsidP="00520536">
            <w:pPr>
              <w:rPr>
                <w:rFonts w:ascii="Arial" w:hAnsi="Arial" w:cs="Arial"/>
                <w:sz w:val="24"/>
                <w:szCs w:val="24"/>
              </w:rPr>
            </w:pPr>
          </w:p>
        </w:tc>
        <w:tc>
          <w:tcPr>
            <w:tcW w:w="2537" w:type="dxa"/>
            <w:shd w:val="clear" w:color="auto" w:fill="EAF1DD" w:themeFill="accent3" w:themeFillTint="33"/>
          </w:tcPr>
          <w:p w:rsidR="004E0190" w:rsidRDefault="004E0190" w:rsidP="00890265">
            <w:pPr>
              <w:rPr>
                <w:rFonts w:ascii="Arial" w:hAnsi="Arial" w:cs="Arial"/>
                <w:sz w:val="24"/>
                <w:szCs w:val="24"/>
              </w:rPr>
            </w:pPr>
          </w:p>
          <w:p w:rsidR="00C83D95" w:rsidRDefault="00520536" w:rsidP="00890265">
            <w:pPr>
              <w:rPr>
                <w:rFonts w:ascii="Arial" w:hAnsi="Arial" w:cs="Arial"/>
                <w:sz w:val="24"/>
                <w:szCs w:val="24"/>
              </w:rPr>
            </w:pPr>
            <w:r>
              <w:rPr>
                <w:rFonts w:ascii="Arial" w:hAnsi="Arial" w:cs="Arial"/>
                <w:sz w:val="24"/>
                <w:szCs w:val="24"/>
              </w:rPr>
              <w:t>Ongoing, embedded, continue.</w:t>
            </w:r>
          </w:p>
          <w:p w:rsidR="004E0190" w:rsidRPr="004E0190" w:rsidRDefault="004E0190" w:rsidP="004E0190">
            <w:pPr>
              <w:pStyle w:val="ListParagraph"/>
              <w:numPr>
                <w:ilvl w:val="0"/>
                <w:numId w:val="34"/>
              </w:numPr>
              <w:rPr>
                <w:rFonts w:ascii="Arial" w:hAnsi="Arial" w:cs="Arial"/>
                <w:sz w:val="24"/>
                <w:szCs w:val="24"/>
              </w:rPr>
            </w:pPr>
            <w:r w:rsidRPr="004E0190">
              <w:rPr>
                <w:rFonts w:ascii="Arial" w:hAnsi="Arial" w:cs="Arial"/>
                <w:sz w:val="24"/>
                <w:szCs w:val="24"/>
              </w:rPr>
              <w:t>JNCC</w:t>
            </w:r>
          </w:p>
          <w:p w:rsidR="004E0190" w:rsidRPr="004E0190" w:rsidRDefault="004E0190" w:rsidP="004E0190">
            <w:pPr>
              <w:pStyle w:val="ListParagraph"/>
              <w:numPr>
                <w:ilvl w:val="0"/>
                <w:numId w:val="34"/>
              </w:numPr>
              <w:rPr>
                <w:rFonts w:ascii="Arial" w:hAnsi="Arial" w:cs="Arial"/>
                <w:sz w:val="24"/>
                <w:szCs w:val="24"/>
              </w:rPr>
            </w:pPr>
            <w:r w:rsidRPr="004E0190">
              <w:rPr>
                <w:rFonts w:ascii="Arial" w:hAnsi="Arial" w:cs="Arial"/>
                <w:sz w:val="24"/>
                <w:szCs w:val="24"/>
              </w:rPr>
              <w:t>Liaison Group</w:t>
            </w:r>
          </w:p>
          <w:p w:rsidR="004E0190" w:rsidRPr="004E0190" w:rsidRDefault="004E0190" w:rsidP="004E0190">
            <w:pPr>
              <w:pStyle w:val="ListParagraph"/>
              <w:numPr>
                <w:ilvl w:val="0"/>
                <w:numId w:val="34"/>
              </w:numPr>
              <w:rPr>
                <w:rFonts w:ascii="Arial" w:hAnsi="Arial" w:cs="Arial"/>
                <w:sz w:val="24"/>
                <w:szCs w:val="24"/>
              </w:rPr>
            </w:pPr>
            <w:r w:rsidRPr="004E0190">
              <w:rPr>
                <w:rFonts w:ascii="Arial" w:hAnsi="Arial" w:cs="Arial"/>
                <w:sz w:val="24"/>
                <w:szCs w:val="24"/>
              </w:rPr>
              <w:t xml:space="preserve">Informal  </w:t>
            </w:r>
          </w:p>
        </w:tc>
      </w:tr>
    </w:tbl>
    <w:p w:rsidR="00890265" w:rsidRPr="00890265" w:rsidRDefault="00890265" w:rsidP="00890265">
      <w:pPr>
        <w:rPr>
          <w:rFonts w:ascii="Arial" w:hAnsi="Arial" w:cs="Arial"/>
          <w:sz w:val="24"/>
          <w:szCs w:val="24"/>
        </w:rPr>
      </w:pPr>
    </w:p>
    <w:p w:rsidR="00520536" w:rsidRPr="00812567" w:rsidRDefault="00520536" w:rsidP="00520536">
      <w:pPr>
        <w:rPr>
          <w:rFonts w:ascii="Arial" w:hAnsi="Arial" w:cs="Arial"/>
          <w:b/>
          <w:sz w:val="24"/>
          <w:szCs w:val="24"/>
        </w:rPr>
      </w:pPr>
      <w:r w:rsidRPr="00812567">
        <w:rPr>
          <w:rFonts w:ascii="Arial" w:hAnsi="Arial" w:cs="Arial"/>
          <w:b/>
          <w:sz w:val="24"/>
          <w:szCs w:val="24"/>
        </w:rPr>
        <w:t xml:space="preserve">Review – </w:t>
      </w:r>
      <w:r>
        <w:rPr>
          <w:rFonts w:ascii="Arial" w:hAnsi="Arial" w:cs="Arial"/>
          <w:b/>
          <w:sz w:val="24"/>
          <w:szCs w:val="24"/>
        </w:rPr>
        <w:t>Inclusive Workplaces</w:t>
      </w:r>
      <w:r w:rsidRPr="00812567">
        <w:rPr>
          <w:rFonts w:ascii="Arial" w:hAnsi="Arial" w:cs="Arial"/>
          <w:b/>
          <w:sz w:val="24"/>
          <w:szCs w:val="24"/>
        </w:rPr>
        <w:t xml:space="preserve"> </w:t>
      </w:r>
    </w:p>
    <w:tbl>
      <w:tblPr>
        <w:tblStyle w:val="TableGrid"/>
        <w:tblW w:w="0" w:type="auto"/>
        <w:tblLook w:val="04A0" w:firstRow="1" w:lastRow="0" w:firstColumn="1" w:lastColumn="0" w:noHBand="0" w:noVBand="1"/>
      </w:tblPr>
      <w:tblGrid>
        <w:gridCol w:w="3362"/>
        <w:gridCol w:w="3117"/>
        <w:gridCol w:w="2537"/>
      </w:tblGrid>
      <w:tr w:rsidR="00520536" w:rsidTr="00C667B0">
        <w:tc>
          <w:tcPr>
            <w:tcW w:w="3362" w:type="dxa"/>
            <w:shd w:val="clear" w:color="auto" w:fill="C6D9F1" w:themeFill="text2" w:themeFillTint="33"/>
          </w:tcPr>
          <w:p w:rsidR="00520536" w:rsidRPr="004E0190" w:rsidRDefault="00520536" w:rsidP="00C667B0">
            <w:pPr>
              <w:rPr>
                <w:rFonts w:ascii="Arial" w:hAnsi="Arial" w:cs="Arial"/>
                <w:b/>
                <w:sz w:val="24"/>
                <w:szCs w:val="24"/>
              </w:rPr>
            </w:pPr>
            <w:r w:rsidRPr="004E0190">
              <w:rPr>
                <w:rFonts w:ascii="Arial" w:hAnsi="Arial" w:cs="Arial"/>
                <w:b/>
                <w:sz w:val="24"/>
                <w:szCs w:val="24"/>
              </w:rPr>
              <w:t>Key Element of Strategy</w:t>
            </w:r>
          </w:p>
        </w:tc>
        <w:tc>
          <w:tcPr>
            <w:tcW w:w="3117" w:type="dxa"/>
            <w:shd w:val="clear" w:color="auto" w:fill="C6D9F1" w:themeFill="text2" w:themeFillTint="33"/>
          </w:tcPr>
          <w:p w:rsidR="00520536" w:rsidRPr="004E0190" w:rsidRDefault="00520536" w:rsidP="00C667B0">
            <w:pPr>
              <w:rPr>
                <w:rFonts w:ascii="Arial" w:hAnsi="Arial" w:cs="Arial"/>
                <w:b/>
                <w:sz w:val="24"/>
                <w:szCs w:val="24"/>
              </w:rPr>
            </w:pPr>
            <w:r w:rsidRPr="004E0190">
              <w:rPr>
                <w:rFonts w:ascii="Arial" w:hAnsi="Arial" w:cs="Arial"/>
                <w:b/>
                <w:sz w:val="24"/>
                <w:szCs w:val="24"/>
              </w:rPr>
              <w:t>Progress</w:t>
            </w:r>
          </w:p>
        </w:tc>
        <w:tc>
          <w:tcPr>
            <w:tcW w:w="2537" w:type="dxa"/>
            <w:shd w:val="clear" w:color="auto" w:fill="C6D9F1" w:themeFill="text2" w:themeFillTint="33"/>
          </w:tcPr>
          <w:p w:rsidR="00520536" w:rsidRPr="004E0190" w:rsidRDefault="00520536" w:rsidP="00C667B0">
            <w:pPr>
              <w:rPr>
                <w:rFonts w:ascii="Arial" w:hAnsi="Arial" w:cs="Arial"/>
                <w:b/>
                <w:sz w:val="24"/>
                <w:szCs w:val="24"/>
              </w:rPr>
            </w:pPr>
            <w:r w:rsidRPr="004E0190">
              <w:rPr>
                <w:rFonts w:ascii="Arial" w:hAnsi="Arial" w:cs="Arial"/>
                <w:b/>
                <w:sz w:val="24"/>
                <w:szCs w:val="24"/>
              </w:rPr>
              <w:t>Next Step</w:t>
            </w:r>
          </w:p>
        </w:tc>
      </w:tr>
      <w:tr w:rsidR="00520536" w:rsidTr="00C667B0">
        <w:tc>
          <w:tcPr>
            <w:tcW w:w="3362" w:type="dxa"/>
          </w:tcPr>
          <w:p w:rsidR="004E0190" w:rsidRDefault="004E0190" w:rsidP="00C667B0">
            <w:pPr>
              <w:rPr>
                <w:rFonts w:ascii="Arial" w:hAnsi="Arial" w:cs="Arial"/>
                <w:sz w:val="24"/>
                <w:szCs w:val="24"/>
              </w:rPr>
            </w:pPr>
          </w:p>
          <w:p w:rsidR="00520536" w:rsidRDefault="00520536" w:rsidP="00C667B0">
            <w:pPr>
              <w:rPr>
                <w:rFonts w:ascii="Arial" w:hAnsi="Arial" w:cs="Arial"/>
                <w:sz w:val="24"/>
                <w:szCs w:val="24"/>
              </w:rPr>
            </w:pPr>
            <w:r>
              <w:rPr>
                <w:rFonts w:ascii="Arial" w:hAnsi="Arial" w:cs="Arial"/>
                <w:sz w:val="24"/>
                <w:szCs w:val="24"/>
              </w:rPr>
              <w:t xml:space="preserve">Review our policies, recruitment and retention process and working environment. </w:t>
            </w:r>
          </w:p>
        </w:tc>
        <w:tc>
          <w:tcPr>
            <w:tcW w:w="3117" w:type="dxa"/>
          </w:tcPr>
          <w:p w:rsidR="004E0190" w:rsidRDefault="004E0190" w:rsidP="00C667B0">
            <w:pPr>
              <w:rPr>
                <w:rFonts w:ascii="Arial" w:hAnsi="Arial" w:cs="Arial"/>
                <w:sz w:val="24"/>
                <w:szCs w:val="24"/>
              </w:rPr>
            </w:pPr>
          </w:p>
          <w:p w:rsidR="00520536" w:rsidRDefault="00520536" w:rsidP="00C667B0">
            <w:pPr>
              <w:rPr>
                <w:rFonts w:ascii="Arial" w:hAnsi="Arial" w:cs="Arial"/>
                <w:sz w:val="24"/>
                <w:szCs w:val="24"/>
              </w:rPr>
            </w:pPr>
            <w:r>
              <w:rPr>
                <w:rFonts w:ascii="Arial" w:hAnsi="Arial" w:cs="Arial"/>
                <w:sz w:val="24"/>
                <w:szCs w:val="24"/>
              </w:rPr>
              <w:t>Recruitment approach in place.</w:t>
            </w:r>
          </w:p>
          <w:p w:rsidR="00520536" w:rsidRDefault="00520536" w:rsidP="00C667B0">
            <w:pPr>
              <w:rPr>
                <w:rFonts w:ascii="Arial" w:hAnsi="Arial" w:cs="Arial"/>
                <w:sz w:val="24"/>
                <w:szCs w:val="24"/>
              </w:rPr>
            </w:pPr>
            <w:r>
              <w:rPr>
                <w:rFonts w:ascii="Arial" w:hAnsi="Arial" w:cs="Arial"/>
                <w:sz w:val="24"/>
                <w:szCs w:val="24"/>
              </w:rPr>
              <w:t>Phase 1 of Professional and Inclusive Workplaces completed, entering into phase 2.</w:t>
            </w:r>
          </w:p>
          <w:p w:rsidR="00520536" w:rsidRDefault="00520536" w:rsidP="00C667B0">
            <w:pPr>
              <w:rPr>
                <w:rFonts w:ascii="Arial" w:hAnsi="Arial" w:cs="Arial"/>
                <w:sz w:val="24"/>
                <w:szCs w:val="24"/>
              </w:rPr>
            </w:pPr>
          </w:p>
          <w:p w:rsidR="00520536" w:rsidRDefault="00520536" w:rsidP="00C667B0">
            <w:pPr>
              <w:rPr>
                <w:rFonts w:ascii="Arial" w:hAnsi="Arial" w:cs="Arial"/>
                <w:sz w:val="24"/>
                <w:szCs w:val="24"/>
              </w:rPr>
            </w:pPr>
          </w:p>
        </w:tc>
        <w:tc>
          <w:tcPr>
            <w:tcW w:w="2537" w:type="dxa"/>
            <w:shd w:val="clear" w:color="auto" w:fill="EAF1DD" w:themeFill="accent3" w:themeFillTint="33"/>
          </w:tcPr>
          <w:p w:rsidR="004E0190" w:rsidRDefault="004E0190" w:rsidP="00C667B0">
            <w:pPr>
              <w:rPr>
                <w:rFonts w:ascii="Arial" w:hAnsi="Arial" w:cs="Arial"/>
                <w:sz w:val="24"/>
                <w:szCs w:val="24"/>
              </w:rPr>
            </w:pPr>
          </w:p>
          <w:p w:rsidR="00045FF3" w:rsidRDefault="00045FF3" w:rsidP="00045FF3">
            <w:pPr>
              <w:rPr>
                <w:rFonts w:ascii="Arial" w:hAnsi="Arial" w:cs="Arial"/>
                <w:sz w:val="24"/>
                <w:szCs w:val="24"/>
              </w:rPr>
            </w:pPr>
            <w:r>
              <w:rPr>
                <w:rFonts w:ascii="Arial" w:hAnsi="Arial" w:cs="Arial"/>
                <w:sz w:val="24"/>
                <w:szCs w:val="24"/>
              </w:rPr>
              <w:t>Ongoing, embedded, continue.</w:t>
            </w:r>
          </w:p>
          <w:p w:rsidR="00520536" w:rsidRPr="00A3711E" w:rsidRDefault="00520536" w:rsidP="00C667B0">
            <w:pPr>
              <w:rPr>
                <w:rFonts w:ascii="Arial" w:hAnsi="Arial" w:cs="Arial"/>
                <w:sz w:val="24"/>
                <w:szCs w:val="24"/>
              </w:rPr>
            </w:pPr>
            <w:r w:rsidRPr="00A3711E">
              <w:rPr>
                <w:rFonts w:ascii="Arial" w:hAnsi="Arial" w:cs="Arial"/>
                <w:sz w:val="24"/>
                <w:szCs w:val="24"/>
              </w:rPr>
              <w:t>.</w:t>
            </w:r>
          </w:p>
        </w:tc>
      </w:tr>
      <w:tr w:rsidR="00520536" w:rsidTr="00C667B0">
        <w:tc>
          <w:tcPr>
            <w:tcW w:w="3362" w:type="dxa"/>
          </w:tcPr>
          <w:p w:rsidR="00045FF3" w:rsidRDefault="00045FF3" w:rsidP="00C667B0">
            <w:pPr>
              <w:rPr>
                <w:rFonts w:ascii="Arial" w:hAnsi="Arial" w:cs="Arial"/>
                <w:sz w:val="24"/>
                <w:szCs w:val="24"/>
              </w:rPr>
            </w:pPr>
          </w:p>
          <w:p w:rsidR="00520536" w:rsidRPr="00C83D95" w:rsidRDefault="00520536" w:rsidP="00C667B0">
            <w:pPr>
              <w:rPr>
                <w:rFonts w:ascii="Arial" w:hAnsi="Arial" w:cs="Arial"/>
                <w:sz w:val="24"/>
                <w:szCs w:val="24"/>
              </w:rPr>
            </w:pPr>
            <w:r>
              <w:rPr>
                <w:rFonts w:ascii="Arial" w:hAnsi="Arial" w:cs="Arial"/>
                <w:sz w:val="24"/>
                <w:szCs w:val="24"/>
              </w:rPr>
              <w:t>Dignity at Work Policy.</w:t>
            </w:r>
          </w:p>
          <w:p w:rsidR="00520536" w:rsidRDefault="00520536" w:rsidP="00C667B0">
            <w:pPr>
              <w:rPr>
                <w:rFonts w:ascii="Arial" w:hAnsi="Arial" w:cs="Arial"/>
                <w:sz w:val="24"/>
                <w:szCs w:val="24"/>
              </w:rPr>
            </w:pPr>
          </w:p>
        </w:tc>
        <w:tc>
          <w:tcPr>
            <w:tcW w:w="3117" w:type="dxa"/>
          </w:tcPr>
          <w:p w:rsidR="00045FF3" w:rsidRDefault="00045FF3" w:rsidP="00C667B0">
            <w:pPr>
              <w:rPr>
                <w:rFonts w:ascii="Arial" w:hAnsi="Arial" w:cs="Arial"/>
                <w:sz w:val="24"/>
                <w:szCs w:val="24"/>
              </w:rPr>
            </w:pPr>
          </w:p>
          <w:p w:rsidR="00520536" w:rsidRDefault="00520536" w:rsidP="00C667B0">
            <w:pPr>
              <w:rPr>
                <w:rFonts w:ascii="Arial" w:hAnsi="Arial" w:cs="Arial"/>
                <w:sz w:val="24"/>
                <w:szCs w:val="24"/>
              </w:rPr>
            </w:pPr>
            <w:r>
              <w:rPr>
                <w:rFonts w:ascii="Arial" w:hAnsi="Arial" w:cs="Arial"/>
                <w:sz w:val="24"/>
                <w:szCs w:val="24"/>
              </w:rPr>
              <w:t>Launched and over 50 Dignity at Work Champions in place.</w:t>
            </w:r>
          </w:p>
          <w:p w:rsidR="00520536" w:rsidRDefault="00520536" w:rsidP="00C667B0">
            <w:pPr>
              <w:rPr>
                <w:rFonts w:ascii="Arial" w:hAnsi="Arial" w:cs="Arial"/>
                <w:sz w:val="24"/>
                <w:szCs w:val="24"/>
              </w:rPr>
            </w:pPr>
          </w:p>
        </w:tc>
        <w:tc>
          <w:tcPr>
            <w:tcW w:w="2537" w:type="dxa"/>
            <w:shd w:val="clear" w:color="auto" w:fill="EAF1DD" w:themeFill="accent3" w:themeFillTint="33"/>
          </w:tcPr>
          <w:p w:rsidR="00045FF3" w:rsidRDefault="00045FF3" w:rsidP="00C667B0">
            <w:pPr>
              <w:rPr>
                <w:rFonts w:ascii="Arial" w:hAnsi="Arial" w:cs="Arial"/>
                <w:sz w:val="24"/>
                <w:szCs w:val="24"/>
              </w:rPr>
            </w:pPr>
          </w:p>
          <w:p w:rsidR="00520536" w:rsidRPr="00A3711E" w:rsidRDefault="005C71F9" w:rsidP="00C667B0">
            <w:pPr>
              <w:rPr>
                <w:rFonts w:ascii="Arial" w:hAnsi="Arial" w:cs="Arial"/>
                <w:sz w:val="24"/>
                <w:szCs w:val="24"/>
              </w:rPr>
            </w:pPr>
            <w:r>
              <w:rPr>
                <w:rFonts w:ascii="Arial" w:hAnsi="Arial" w:cs="Arial"/>
                <w:sz w:val="24"/>
                <w:szCs w:val="24"/>
              </w:rPr>
              <w:t>Action c</w:t>
            </w:r>
            <w:r w:rsidR="00520536" w:rsidRPr="00A3711E">
              <w:rPr>
                <w:rFonts w:ascii="Arial" w:hAnsi="Arial" w:cs="Arial"/>
                <w:sz w:val="24"/>
                <w:szCs w:val="24"/>
              </w:rPr>
              <w:t>omplete, embedded, continue.</w:t>
            </w:r>
          </w:p>
          <w:p w:rsidR="00520536" w:rsidRPr="00A3711E" w:rsidRDefault="00520536" w:rsidP="00C667B0">
            <w:pPr>
              <w:rPr>
                <w:rFonts w:ascii="Arial" w:hAnsi="Arial" w:cs="Arial"/>
                <w:sz w:val="24"/>
                <w:szCs w:val="24"/>
              </w:rPr>
            </w:pPr>
          </w:p>
        </w:tc>
      </w:tr>
    </w:tbl>
    <w:p w:rsidR="00DB660D" w:rsidRDefault="00DB660D" w:rsidP="00617229">
      <w:pPr>
        <w:rPr>
          <w:rFonts w:ascii="Arial" w:hAnsi="Arial" w:cs="Arial"/>
          <w:b/>
          <w:sz w:val="24"/>
          <w:szCs w:val="24"/>
          <w:u w:val="single"/>
        </w:rPr>
      </w:pPr>
    </w:p>
    <w:p w:rsidR="00045FF3" w:rsidRDefault="00045FF3" w:rsidP="00617229">
      <w:pPr>
        <w:rPr>
          <w:rFonts w:ascii="Arial" w:hAnsi="Arial" w:cs="Arial"/>
          <w:b/>
          <w:sz w:val="24"/>
          <w:szCs w:val="24"/>
          <w:u w:val="single"/>
        </w:rPr>
      </w:pPr>
    </w:p>
    <w:p w:rsidR="00045FF3" w:rsidRDefault="00045FF3" w:rsidP="00617229">
      <w:pPr>
        <w:rPr>
          <w:rFonts w:ascii="Arial" w:hAnsi="Arial" w:cs="Arial"/>
          <w:b/>
          <w:sz w:val="24"/>
          <w:szCs w:val="24"/>
          <w:u w:val="single"/>
        </w:rPr>
      </w:pPr>
    </w:p>
    <w:p w:rsidR="00DB660D" w:rsidRPr="00520536" w:rsidRDefault="00520536" w:rsidP="00617229">
      <w:pPr>
        <w:rPr>
          <w:rFonts w:ascii="Arial" w:hAnsi="Arial" w:cs="Arial"/>
          <w:b/>
          <w:sz w:val="24"/>
          <w:szCs w:val="24"/>
        </w:rPr>
      </w:pPr>
      <w:r w:rsidRPr="00520536">
        <w:rPr>
          <w:rFonts w:ascii="Arial" w:hAnsi="Arial" w:cs="Arial"/>
          <w:b/>
          <w:sz w:val="24"/>
          <w:szCs w:val="24"/>
        </w:rPr>
        <w:t xml:space="preserve">Review – Leadership and Management </w:t>
      </w:r>
    </w:p>
    <w:tbl>
      <w:tblPr>
        <w:tblStyle w:val="TableGrid"/>
        <w:tblW w:w="0" w:type="auto"/>
        <w:tblLook w:val="04A0" w:firstRow="1" w:lastRow="0" w:firstColumn="1" w:lastColumn="0" w:noHBand="0" w:noVBand="1"/>
      </w:tblPr>
      <w:tblGrid>
        <w:gridCol w:w="3362"/>
        <w:gridCol w:w="3117"/>
        <w:gridCol w:w="2537"/>
      </w:tblGrid>
      <w:tr w:rsidR="00520536" w:rsidTr="00C667B0">
        <w:tc>
          <w:tcPr>
            <w:tcW w:w="3362" w:type="dxa"/>
            <w:shd w:val="clear" w:color="auto" w:fill="C6D9F1" w:themeFill="text2" w:themeFillTint="33"/>
          </w:tcPr>
          <w:p w:rsidR="00520536" w:rsidRPr="0057743E" w:rsidRDefault="00520536" w:rsidP="00C667B0">
            <w:pPr>
              <w:rPr>
                <w:rFonts w:ascii="Arial" w:hAnsi="Arial" w:cs="Arial"/>
                <w:b/>
                <w:sz w:val="24"/>
                <w:szCs w:val="24"/>
              </w:rPr>
            </w:pPr>
            <w:r w:rsidRPr="0057743E">
              <w:rPr>
                <w:rFonts w:ascii="Arial" w:hAnsi="Arial" w:cs="Arial"/>
                <w:b/>
                <w:sz w:val="24"/>
                <w:szCs w:val="24"/>
              </w:rPr>
              <w:t>Key Element of Strategy</w:t>
            </w:r>
          </w:p>
        </w:tc>
        <w:tc>
          <w:tcPr>
            <w:tcW w:w="3117" w:type="dxa"/>
            <w:shd w:val="clear" w:color="auto" w:fill="C6D9F1" w:themeFill="text2" w:themeFillTint="33"/>
          </w:tcPr>
          <w:p w:rsidR="00520536" w:rsidRPr="0057743E" w:rsidRDefault="00520536" w:rsidP="00C667B0">
            <w:pPr>
              <w:rPr>
                <w:rFonts w:ascii="Arial" w:hAnsi="Arial" w:cs="Arial"/>
                <w:b/>
                <w:sz w:val="24"/>
                <w:szCs w:val="24"/>
              </w:rPr>
            </w:pPr>
            <w:r w:rsidRPr="0057743E">
              <w:rPr>
                <w:rFonts w:ascii="Arial" w:hAnsi="Arial" w:cs="Arial"/>
                <w:b/>
                <w:sz w:val="24"/>
                <w:szCs w:val="24"/>
              </w:rPr>
              <w:t>Progress</w:t>
            </w:r>
          </w:p>
        </w:tc>
        <w:tc>
          <w:tcPr>
            <w:tcW w:w="2537" w:type="dxa"/>
            <w:shd w:val="clear" w:color="auto" w:fill="C6D9F1" w:themeFill="text2" w:themeFillTint="33"/>
          </w:tcPr>
          <w:p w:rsidR="00520536" w:rsidRPr="0057743E" w:rsidRDefault="00520536" w:rsidP="00C667B0">
            <w:pPr>
              <w:rPr>
                <w:rFonts w:ascii="Arial" w:hAnsi="Arial" w:cs="Arial"/>
                <w:b/>
                <w:sz w:val="24"/>
                <w:szCs w:val="24"/>
              </w:rPr>
            </w:pPr>
            <w:r w:rsidRPr="0057743E">
              <w:rPr>
                <w:rFonts w:ascii="Arial" w:hAnsi="Arial" w:cs="Arial"/>
                <w:b/>
                <w:sz w:val="24"/>
                <w:szCs w:val="24"/>
              </w:rPr>
              <w:t>Next Step</w:t>
            </w:r>
          </w:p>
        </w:tc>
      </w:tr>
      <w:tr w:rsidR="00520536" w:rsidTr="00C667B0">
        <w:tc>
          <w:tcPr>
            <w:tcW w:w="3362" w:type="dxa"/>
          </w:tcPr>
          <w:p w:rsidR="00045FF3" w:rsidRDefault="00045FF3" w:rsidP="00520536">
            <w:pPr>
              <w:rPr>
                <w:rFonts w:ascii="Arial" w:hAnsi="Arial" w:cs="Arial"/>
                <w:sz w:val="24"/>
                <w:szCs w:val="24"/>
              </w:rPr>
            </w:pPr>
          </w:p>
          <w:p w:rsidR="00520536" w:rsidRDefault="00520536" w:rsidP="00520536">
            <w:pPr>
              <w:rPr>
                <w:rFonts w:ascii="Arial" w:hAnsi="Arial" w:cs="Arial"/>
                <w:sz w:val="24"/>
                <w:szCs w:val="24"/>
              </w:rPr>
            </w:pPr>
            <w:r>
              <w:rPr>
                <w:rFonts w:ascii="Arial" w:hAnsi="Arial" w:cs="Arial"/>
                <w:sz w:val="24"/>
                <w:szCs w:val="24"/>
              </w:rPr>
              <w:t xml:space="preserve">Rank to Role </w:t>
            </w:r>
          </w:p>
        </w:tc>
        <w:tc>
          <w:tcPr>
            <w:tcW w:w="3117" w:type="dxa"/>
          </w:tcPr>
          <w:p w:rsidR="00045FF3" w:rsidRDefault="00045FF3" w:rsidP="00C667B0">
            <w:pPr>
              <w:rPr>
                <w:rFonts w:ascii="Arial" w:hAnsi="Arial" w:cs="Arial"/>
                <w:sz w:val="24"/>
                <w:szCs w:val="24"/>
              </w:rPr>
            </w:pPr>
          </w:p>
          <w:p w:rsidR="00520536" w:rsidRDefault="00520536" w:rsidP="00C667B0">
            <w:pPr>
              <w:rPr>
                <w:rFonts w:ascii="Arial" w:hAnsi="Arial" w:cs="Arial"/>
                <w:sz w:val="24"/>
                <w:szCs w:val="24"/>
              </w:rPr>
            </w:pPr>
            <w:r>
              <w:rPr>
                <w:rFonts w:ascii="Arial" w:hAnsi="Arial" w:cs="Arial"/>
                <w:sz w:val="24"/>
                <w:szCs w:val="24"/>
              </w:rPr>
              <w:t>Completed and embedded in most areas.</w:t>
            </w:r>
          </w:p>
          <w:p w:rsidR="00520536" w:rsidRDefault="00520536" w:rsidP="00C667B0">
            <w:pPr>
              <w:rPr>
                <w:rFonts w:ascii="Arial" w:hAnsi="Arial" w:cs="Arial"/>
                <w:sz w:val="24"/>
                <w:szCs w:val="24"/>
              </w:rPr>
            </w:pPr>
            <w:r>
              <w:rPr>
                <w:rFonts w:ascii="Arial" w:hAnsi="Arial" w:cs="Arial"/>
                <w:sz w:val="24"/>
                <w:szCs w:val="24"/>
              </w:rPr>
              <w:t>Due to be completed for the final department, Control, by April 2019.</w:t>
            </w:r>
          </w:p>
          <w:p w:rsidR="00520536" w:rsidRDefault="00520536" w:rsidP="00C667B0">
            <w:pPr>
              <w:rPr>
                <w:rFonts w:ascii="Arial" w:hAnsi="Arial" w:cs="Arial"/>
                <w:sz w:val="24"/>
                <w:szCs w:val="24"/>
              </w:rPr>
            </w:pPr>
          </w:p>
          <w:p w:rsidR="00520536" w:rsidRDefault="00520536" w:rsidP="00C667B0">
            <w:pPr>
              <w:rPr>
                <w:rFonts w:ascii="Arial" w:hAnsi="Arial" w:cs="Arial"/>
                <w:sz w:val="24"/>
                <w:szCs w:val="24"/>
              </w:rPr>
            </w:pPr>
          </w:p>
        </w:tc>
        <w:tc>
          <w:tcPr>
            <w:tcW w:w="2537" w:type="dxa"/>
            <w:shd w:val="clear" w:color="auto" w:fill="EAF1DD" w:themeFill="accent3" w:themeFillTint="33"/>
          </w:tcPr>
          <w:p w:rsidR="00045FF3" w:rsidRDefault="00045FF3" w:rsidP="00C667B0">
            <w:pPr>
              <w:rPr>
                <w:rFonts w:ascii="Arial" w:hAnsi="Arial" w:cs="Arial"/>
                <w:sz w:val="24"/>
                <w:szCs w:val="24"/>
              </w:rPr>
            </w:pPr>
          </w:p>
          <w:p w:rsidR="00520536" w:rsidRPr="00A3711E" w:rsidRDefault="00520536" w:rsidP="00C667B0">
            <w:pPr>
              <w:rPr>
                <w:rFonts w:ascii="Arial" w:hAnsi="Arial" w:cs="Arial"/>
                <w:sz w:val="24"/>
                <w:szCs w:val="24"/>
              </w:rPr>
            </w:pPr>
            <w:r w:rsidRPr="00A3711E">
              <w:rPr>
                <w:rFonts w:ascii="Arial" w:hAnsi="Arial" w:cs="Arial"/>
                <w:sz w:val="24"/>
                <w:szCs w:val="24"/>
              </w:rPr>
              <w:t>No action required.</w:t>
            </w:r>
          </w:p>
        </w:tc>
      </w:tr>
      <w:tr w:rsidR="00520536" w:rsidTr="00C667B0">
        <w:tc>
          <w:tcPr>
            <w:tcW w:w="3362" w:type="dxa"/>
          </w:tcPr>
          <w:p w:rsidR="00045FF3" w:rsidRDefault="00045FF3" w:rsidP="00C667B0">
            <w:pPr>
              <w:rPr>
                <w:rFonts w:ascii="Arial" w:hAnsi="Arial" w:cs="Arial"/>
                <w:sz w:val="24"/>
                <w:szCs w:val="24"/>
              </w:rPr>
            </w:pPr>
          </w:p>
          <w:p w:rsidR="00520536" w:rsidRPr="00C83D95" w:rsidRDefault="00663DD0" w:rsidP="00C667B0">
            <w:pPr>
              <w:rPr>
                <w:rFonts w:ascii="Arial" w:hAnsi="Arial" w:cs="Arial"/>
                <w:sz w:val="24"/>
                <w:szCs w:val="24"/>
              </w:rPr>
            </w:pPr>
            <w:r>
              <w:rPr>
                <w:rFonts w:ascii="Arial" w:hAnsi="Arial" w:cs="Arial"/>
                <w:sz w:val="24"/>
                <w:szCs w:val="24"/>
              </w:rPr>
              <w:t>Our managers will be involved in the development of business plans</w:t>
            </w:r>
          </w:p>
          <w:p w:rsidR="00520536" w:rsidRDefault="00520536" w:rsidP="00C667B0">
            <w:pPr>
              <w:rPr>
                <w:rFonts w:ascii="Arial" w:hAnsi="Arial" w:cs="Arial"/>
                <w:sz w:val="24"/>
                <w:szCs w:val="24"/>
              </w:rPr>
            </w:pPr>
          </w:p>
        </w:tc>
        <w:tc>
          <w:tcPr>
            <w:tcW w:w="3117" w:type="dxa"/>
          </w:tcPr>
          <w:p w:rsidR="00045FF3" w:rsidRDefault="00045FF3" w:rsidP="00C667B0">
            <w:pPr>
              <w:rPr>
                <w:rFonts w:ascii="Arial" w:hAnsi="Arial" w:cs="Arial"/>
                <w:sz w:val="24"/>
                <w:szCs w:val="24"/>
              </w:rPr>
            </w:pPr>
          </w:p>
          <w:p w:rsidR="00520536" w:rsidRDefault="00663DD0" w:rsidP="00C667B0">
            <w:pPr>
              <w:rPr>
                <w:rFonts w:ascii="Arial" w:hAnsi="Arial" w:cs="Arial"/>
                <w:sz w:val="24"/>
                <w:szCs w:val="24"/>
              </w:rPr>
            </w:pPr>
            <w:r>
              <w:rPr>
                <w:rFonts w:ascii="Arial" w:hAnsi="Arial" w:cs="Arial"/>
                <w:sz w:val="24"/>
                <w:szCs w:val="24"/>
              </w:rPr>
              <w:t>Business plans in place and reviewed annually.</w:t>
            </w:r>
          </w:p>
          <w:p w:rsidR="00520536" w:rsidRDefault="00520536" w:rsidP="00C667B0">
            <w:pPr>
              <w:rPr>
                <w:rFonts w:ascii="Arial" w:hAnsi="Arial" w:cs="Arial"/>
                <w:sz w:val="24"/>
                <w:szCs w:val="24"/>
              </w:rPr>
            </w:pPr>
          </w:p>
        </w:tc>
        <w:tc>
          <w:tcPr>
            <w:tcW w:w="2537" w:type="dxa"/>
            <w:shd w:val="clear" w:color="auto" w:fill="EAF1DD" w:themeFill="accent3" w:themeFillTint="33"/>
          </w:tcPr>
          <w:p w:rsidR="00045FF3" w:rsidRDefault="00045FF3" w:rsidP="00C667B0">
            <w:pPr>
              <w:rPr>
                <w:rFonts w:ascii="Arial" w:hAnsi="Arial" w:cs="Arial"/>
                <w:sz w:val="24"/>
                <w:szCs w:val="24"/>
              </w:rPr>
            </w:pPr>
          </w:p>
          <w:p w:rsidR="00520536" w:rsidRPr="00A3711E" w:rsidRDefault="00663DD0" w:rsidP="00C667B0">
            <w:pPr>
              <w:rPr>
                <w:rFonts w:ascii="Arial" w:hAnsi="Arial" w:cs="Arial"/>
                <w:sz w:val="24"/>
                <w:szCs w:val="24"/>
              </w:rPr>
            </w:pPr>
            <w:r>
              <w:rPr>
                <w:rFonts w:ascii="Arial" w:hAnsi="Arial" w:cs="Arial"/>
                <w:sz w:val="24"/>
                <w:szCs w:val="24"/>
              </w:rPr>
              <w:t>Our next phase of business planning is about to commence</w:t>
            </w:r>
            <w:r w:rsidR="00520536" w:rsidRPr="00A3711E">
              <w:rPr>
                <w:rFonts w:ascii="Arial" w:hAnsi="Arial" w:cs="Arial"/>
                <w:sz w:val="24"/>
                <w:szCs w:val="24"/>
              </w:rPr>
              <w:t>.</w:t>
            </w:r>
          </w:p>
          <w:p w:rsidR="00520536" w:rsidRPr="00A3711E" w:rsidRDefault="00520536" w:rsidP="00C667B0">
            <w:pPr>
              <w:rPr>
                <w:rFonts w:ascii="Arial" w:hAnsi="Arial" w:cs="Arial"/>
                <w:sz w:val="24"/>
                <w:szCs w:val="24"/>
              </w:rPr>
            </w:pPr>
          </w:p>
        </w:tc>
      </w:tr>
      <w:tr w:rsidR="00663DD0" w:rsidTr="00C667B0">
        <w:tc>
          <w:tcPr>
            <w:tcW w:w="3362" w:type="dxa"/>
          </w:tcPr>
          <w:p w:rsidR="00045FF3" w:rsidRDefault="00045FF3" w:rsidP="00C667B0">
            <w:pPr>
              <w:rPr>
                <w:rFonts w:ascii="Arial" w:hAnsi="Arial" w:cs="Arial"/>
                <w:sz w:val="24"/>
                <w:szCs w:val="24"/>
              </w:rPr>
            </w:pPr>
          </w:p>
          <w:p w:rsidR="00663DD0" w:rsidRDefault="00E95763" w:rsidP="00C667B0">
            <w:pPr>
              <w:rPr>
                <w:rFonts w:ascii="Arial" w:hAnsi="Arial" w:cs="Arial"/>
                <w:sz w:val="24"/>
                <w:szCs w:val="24"/>
              </w:rPr>
            </w:pPr>
            <w:r>
              <w:rPr>
                <w:rFonts w:ascii="Arial" w:hAnsi="Arial" w:cs="Arial"/>
                <w:sz w:val="24"/>
                <w:szCs w:val="24"/>
              </w:rPr>
              <w:t>Leadership and Management Development Programmes</w:t>
            </w:r>
          </w:p>
        </w:tc>
        <w:tc>
          <w:tcPr>
            <w:tcW w:w="3117" w:type="dxa"/>
          </w:tcPr>
          <w:p w:rsidR="00045FF3" w:rsidRDefault="00045FF3" w:rsidP="00C667B0">
            <w:pPr>
              <w:rPr>
                <w:rFonts w:ascii="Arial" w:hAnsi="Arial" w:cs="Arial"/>
                <w:sz w:val="24"/>
                <w:szCs w:val="24"/>
              </w:rPr>
            </w:pPr>
          </w:p>
          <w:p w:rsidR="00663DD0" w:rsidRDefault="00E95763" w:rsidP="00C667B0">
            <w:pPr>
              <w:rPr>
                <w:rFonts w:ascii="Arial" w:hAnsi="Arial" w:cs="Arial"/>
                <w:sz w:val="24"/>
                <w:szCs w:val="24"/>
              </w:rPr>
            </w:pPr>
            <w:r>
              <w:rPr>
                <w:rFonts w:ascii="Arial" w:hAnsi="Arial" w:cs="Arial"/>
                <w:sz w:val="24"/>
                <w:szCs w:val="24"/>
              </w:rPr>
              <w:t>ILM Levels 3 and 5 introduced as detailed in strategy.</w:t>
            </w:r>
          </w:p>
        </w:tc>
        <w:tc>
          <w:tcPr>
            <w:tcW w:w="2537" w:type="dxa"/>
            <w:shd w:val="clear" w:color="auto" w:fill="EAF1DD" w:themeFill="accent3" w:themeFillTint="33"/>
          </w:tcPr>
          <w:p w:rsidR="00045FF3" w:rsidRDefault="00045FF3" w:rsidP="00C667B0">
            <w:pPr>
              <w:rPr>
                <w:rFonts w:ascii="Arial" w:hAnsi="Arial" w:cs="Arial"/>
                <w:sz w:val="24"/>
                <w:szCs w:val="24"/>
              </w:rPr>
            </w:pPr>
          </w:p>
          <w:p w:rsidR="00663DD0" w:rsidRDefault="00E95763" w:rsidP="00C667B0">
            <w:pPr>
              <w:rPr>
                <w:rFonts w:ascii="Arial" w:hAnsi="Arial" w:cs="Arial"/>
                <w:sz w:val="24"/>
                <w:szCs w:val="24"/>
              </w:rPr>
            </w:pPr>
            <w:r>
              <w:rPr>
                <w:rFonts w:ascii="Arial" w:hAnsi="Arial" w:cs="Arial"/>
                <w:sz w:val="24"/>
                <w:szCs w:val="24"/>
              </w:rPr>
              <w:t xml:space="preserve">Our next phase of Leadership Development is being commissioned. </w:t>
            </w:r>
          </w:p>
          <w:p w:rsidR="00045FF3" w:rsidRDefault="00045FF3" w:rsidP="00C667B0">
            <w:pPr>
              <w:rPr>
                <w:rFonts w:ascii="Arial" w:hAnsi="Arial" w:cs="Arial"/>
                <w:sz w:val="24"/>
                <w:szCs w:val="24"/>
              </w:rPr>
            </w:pPr>
          </w:p>
        </w:tc>
      </w:tr>
      <w:tr w:rsidR="00E95763" w:rsidTr="00C667B0">
        <w:tc>
          <w:tcPr>
            <w:tcW w:w="3362" w:type="dxa"/>
          </w:tcPr>
          <w:p w:rsidR="00045FF3" w:rsidRDefault="00045FF3" w:rsidP="00E95763">
            <w:pPr>
              <w:rPr>
                <w:rFonts w:ascii="Arial" w:hAnsi="Arial" w:cs="Arial"/>
                <w:sz w:val="24"/>
                <w:szCs w:val="24"/>
              </w:rPr>
            </w:pPr>
          </w:p>
          <w:p w:rsidR="00E95763" w:rsidRDefault="00E95763" w:rsidP="00E95763">
            <w:pPr>
              <w:rPr>
                <w:rFonts w:ascii="Arial" w:hAnsi="Arial" w:cs="Arial"/>
                <w:sz w:val="24"/>
                <w:szCs w:val="24"/>
              </w:rPr>
            </w:pPr>
            <w:r>
              <w:rPr>
                <w:rFonts w:ascii="Arial" w:hAnsi="Arial" w:cs="Arial"/>
                <w:sz w:val="24"/>
                <w:szCs w:val="24"/>
              </w:rPr>
              <w:t>ECFRS will align with this work to ensure that those in strategic roles and those aspiring to these will have access to wider learning opportunities</w:t>
            </w:r>
          </w:p>
        </w:tc>
        <w:tc>
          <w:tcPr>
            <w:tcW w:w="3117" w:type="dxa"/>
          </w:tcPr>
          <w:p w:rsidR="00045FF3" w:rsidRDefault="00045FF3" w:rsidP="00E95763">
            <w:pPr>
              <w:rPr>
                <w:rFonts w:ascii="Arial" w:hAnsi="Arial" w:cs="Arial"/>
                <w:sz w:val="24"/>
                <w:szCs w:val="24"/>
              </w:rPr>
            </w:pPr>
          </w:p>
          <w:p w:rsidR="00E95763" w:rsidRDefault="00E95763" w:rsidP="00E95763">
            <w:pPr>
              <w:rPr>
                <w:rFonts w:ascii="Arial" w:hAnsi="Arial" w:cs="Arial"/>
                <w:sz w:val="24"/>
                <w:szCs w:val="24"/>
              </w:rPr>
            </w:pPr>
            <w:r>
              <w:rPr>
                <w:rFonts w:ascii="Arial" w:hAnsi="Arial" w:cs="Arial"/>
                <w:sz w:val="24"/>
                <w:szCs w:val="24"/>
              </w:rPr>
              <w:t>We sponsor strategic level colleagues to undertake the Executive Leadership Programme.</w:t>
            </w:r>
          </w:p>
        </w:tc>
        <w:tc>
          <w:tcPr>
            <w:tcW w:w="2537" w:type="dxa"/>
            <w:shd w:val="clear" w:color="auto" w:fill="EAF1DD" w:themeFill="accent3" w:themeFillTint="33"/>
          </w:tcPr>
          <w:p w:rsidR="00045FF3" w:rsidRDefault="00045FF3" w:rsidP="00E95763">
            <w:pPr>
              <w:rPr>
                <w:rFonts w:ascii="Arial" w:hAnsi="Arial" w:cs="Arial"/>
                <w:sz w:val="24"/>
                <w:szCs w:val="24"/>
              </w:rPr>
            </w:pPr>
          </w:p>
          <w:p w:rsidR="00E95763" w:rsidRDefault="00E95763" w:rsidP="00E95763">
            <w:pPr>
              <w:rPr>
                <w:rFonts w:ascii="Arial" w:hAnsi="Arial" w:cs="Arial"/>
                <w:sz w:val="24"/>
                <w:szCs w:val="24"/>
              </w:rPr>
            </w:pPr>
            <w:r>
              <w:rPr>
                <w:rFonts w:ascii="Arial" w:hAnsi="Arial" w:cs="Arial"/>
                <w:sz w:val="24"/>
                <w:szCs w:val="24"/>
              </w:rPr>
              <w:t xml:space="preserve">Our next phase of Leadership Development is being commissioned. </w:t>
            </w:r>
          </w:p>
        </w:tc>
      </w:tr>
      <w:tr w:rsidR="00E95763" w:rsidTr="00E95763">
        <w:tc>
          <w:tcPr>
            <w:tcW w:w="3362" w:type="dxa"/>
          </w:tcPr>
          <w:p w:rsidR="00045FF3" w:rsidRDefault="00045FF3" w:rsidP="00E95763">
            <w:pPr>
              <w:rPr>
                <w:rFonts w:ascii="Arial" w:hAnsi="Arial" w:cs="Arial"/>
                <w:sz w:val="24"/>
                <w:szCs w:val="24"/>
              </w:rPr>
            </w:pPr>
          </w:p>
          <w:p w:rsidR="00E95763" w:rsidRDefault="00E95763" w:rsidP="00E95763">
            <w:pPr>
              <w:rPr>
                <w:rFonts w:ascii="Arial" w:hAnsi="Arial" w:cs="Arial"/>
                <w:sz w:val="24"/>
                <w:szCs w:val="24"/>
              </w:rPr>
            </w:pPr>
            <w:r w:rsidRPr="007566D3">
              <w:rPr>
                <w:rFonts w:ascii="Arial" w:hAnsi="Arial" w:cs="Arial"/>
                <w:sz w:val="24"/>
                <w:szCs w:val="24"/>
              </w:rPr>
              <w:t>We will promote fast track into management and graduate entry</w:t>
            </w:r>
          </w:p>
        </w:tc>
        <w:tc>
          <w:tcPr>
            <w:tcW w:w="3117" w:type="dxa"/>
          </w:tcPr>
          <w:p w:rsidR="00045FF3" w:rsidRDefault="00045FF3" w:rsidP="00E95763">
            <w:pPr>
              <w:rPr>
                <w:rFonts w:ascii="Arial" w:hAnsi="Arial" w:cs="Arial"/>
                <w:sz w:val="24"/>
                <w:szCs w:val="24"/>
              </w:rPr>
            </w:pPr>
          </w:p>
          <w:p w:rsidR="00E95763" w:rsidRDefault="00E95763" w:rsidP="00E95763">
            <w:pPr>
              <w:rPr>
                <w:rFonts w:ascii="Arial" w:hAnsi="Arial" w:cs="Arial"/>
                <w:sz w:val="24"/>
                <w:szCs w:val="24"/>
              </w:rPr>
            </w:pPr>
            <w:r w:rsidRPr="007566D3">
              <w:rPr>
                <w:rFonts w:ascii="Arial" w:hAnsi="Arial" w:cs="Arial"/>
                <w:sz w:val="24"/>
                <w:szCs w:val="24"/>
              </w:rPr>
              <w:t xml:space="preserve">We </w:t>
            </w:r>
            <w:r>
              <w:rPr>
                <w:rFonts w:ascii="Arial" w:hAnsi="Arial" w:cs="Arial"/>
                <w:sz w:val="24"/>
                <w:szCs w:val="24"/>
              </w:rPr>
              <w:t xml:space="preserve">will be part of the national initiative </w:t>
            </w:r>
            <w:r w:rsidRPr="007566D3">
              <w:rPr>
                <w:rFonts w:ascii="Arial" w:hAnsi="Arial" w:cs="Arial"/>
                <w:sz w:val="24"/>
                <w:szCs w:val="24"/>
              </w:rPr>
              <w:t xml:space="preserve">to design career routes </w:t>
            </w:r>
            <w:r>
              <w:rPr>
                <w:rFonts w:ascii="Arial" w:hAnsi="Arial" w:cs="Arial"/>
                <w:sz w:val="24"/>
                <w:szCs w:val="24"/>
              </w:rPr>
              <w:t>that</w:t>
            </w:r>
            <w:r w:rsidRPr="007566D3">
              <w:rPr>
                <w:rFonts w:ascii="Arial" w:hAnsi="Arial" w:cs="Arial"/>
                <w:sz w:val="24"/>
                <w:szCs w:val="24"/>
              </w:rPr>
              <w:t xml:space="preserve"> take account of this issue</w:t>
            </w:r>
          </w:p>
        </w:tc>
        <w:tc>
          <w:tcPr>
            <w:tcW w:w="2537" w:type="dxa"/>
            <w:shd w:val="clear" w:color="auto" w:fill="FDE9D9" w:themeFill="accent6" w:themeFillTint="33"/>
          </w:tcPr>
          <w:p w:rsidR="00045FF3" w:rsidRDefault="00045FF3" w:rsidP="00E95763">
            <w:pPr>
              <w:rPr>
                <w:rFonts w:ascii="Arial" w:hAnsi="Arial" w:cs="Arial"/>
                <w:sz w:val="24"/>
                <w:szCs w:val="24"/>
              </w:rPr>
            </w:pPr>
          </w:p>
          <w:p w:rsidR="00E95763" w:rsidRDefault="00E95763" w:rsidP="00E95763">
            <w:pPr>
              <w:rPr>
                <w:rFonts w:ascii="Arial" w:hAnsi="Arial" w:cs="Arial"/>
                <w:sz w:val="24"/>
                <w:szCs w:val="24"/>
              </w:rPr>
            </w:pPr>
            <w:r>
              <w:rPr>
                <w:rFonts w:ascii="Arial" w:hAnsi="Arial" w:cs="Arial"/>
                <w:sz w:val="24"/>
                <w:szCs w:val="24"/>
              </w:rPr>
              <w:t>This issue remains outstanding nationally.</w:t>
            </w:r>
            <w:r w:rsidR="005C71F9">
              <w:rPr>
                <w:rFonts w:ascii="Arial" w:hAnsi="Arial" w:cs="Arial"/>
                <w:sz w:val="24"/>
                <w:szCs w:val="24"/>
              </w:rPr>
              <w:t xml:space="preserve">  We are proactively pursuing involvement.</w:t>
            </w:r>
          </w:p>
          <w:p w:rsidR="005C71F9" w:rsidRDefault="005C71F9" w:rsidP="00E95763">
            <w:pPr>
              <w:rPr>
                <w:rFonts w:ascii="Arial" w:hAnsi="Arial" w:cs="Arial"/>
                <w:sz w:val="24"/>
                <w:szCs w:val="24"/>
              </w:rPr>
            </w:pPr>
          </w:p>
        </w:tc>
      </w:tr>
      <w:tr w:rsidR="00E95763" w:rsidTr="00E95763">
        <w:tc>
          <w:tcPr>
            <w:tcW w:w="3362" w:type="dxa"/>
          </w:tcPr>
          <w:p w:rsidR="00045FF3" w:rsidRDefault="00045FF3" w:rsidP="00E95763">
            <w:pPr>
              <w:spacing w:after="200" w:line="276" w:lineRule="auto"/>
              <w:rPr>
                <w:rFonts w:ascii="Arial" w:hAnsi="Arial" w:cs="Arial"/>
                <w:sz w:val="24"/>
                <w:szCs w:val="24"/>
              </w:rPr>
            </w:pPr>
          </w:p>
          <w:p w:rsidR="00E95763" w:rsidRPr="007566D3" w:rsidRDefault="00E95763" w:rsidP="00E95763">
            <w:pPr>
              <w:spacing w:after="200" w:line="276" w:lineRule="auto"/>
              <w:rPr>
                <w:rFonts w:ascii="Arial" w:hAnsi="Arial" w:cs="Arial"/>
                <w:sz w:val="24"/>
                <w:szCs w:val="24"/>
              </w:rPr>
            </w:pPr>
            <w:r w:rsidRPr="007566D3">
              <w:rPr>
                <w:rFonts w:ascii="Arial" w:hAnsi="Arial" w:cs="Arial"/>
                <w:sz w:val="24"/>
                <w:szCs w:val="24"/>
              </w:rPr>
              <w:t xml:space="preserve">We will promote using Green Book staff to ensure balance of professional skills.  We will share job descriptions and person specifications for posts which </w:t>
            </w:r>
            <w:r>
              <w:rPr>
                <w:rFonts w:ascii="Arial" w:hAnsi="Arial" w:cs="Arial"/>
                <w:sz w:val="24"/>
                <w:szCs w:val="24"/>
              </w:rPr>
              <w:t>can be Grey of Green</w:t>
            </w:r>
            <w:r w:rsidRPr="007566D3">
              <w:rPr>
                <w:rFonts w:ascii="Arial" w:hAnsi="Arial" w:cs="Arial"/>
                <w:sz w:val="24"/>
                <w:szCs w:val="24"/>
              </w:rPr>
              <w:t xml:space="preserve"> </w:t>
            </w:r>
            <w:r>
              <w:rPr>
                <w:rFonts w:ascii="Arial" w:hAnsi="Arial" w:cs="Arial"/>
                <w:sz w:val="24"/>
                <w:szCs w:val="24"/>
              </w:rPr>
              <w:t>to attract</w:t>
            </w:r>
            <w:r w:rsidRPr="007566D3">
              <w:rPr>
                <w:rFonts w:ascii="Arial" w:hAnsi="Arial" w:cs="Arial"/>
                <w:sz w:val="24"/>
                <w:szCs w:val="24"/>
              </w:rPr>
              <w:t xml:space="preserve"> diverse skills.</w:t>
            </w:r>
          </w:p>
          <w:p w:rsidR="00E95763" w:rsidRPr="007566D3" w:rsidRDefault="00E95763" w:rsidP="00E95763">
            <w:pPr>
              <w:rPr>
                <w:rFonts w:ascii="Arial" w:hAnsi="Arial" w:cs="Arial"/>
                <w:sz w:val="24"/>
                <w:szCs w:val="24"/>
              </w:rPr>
            </w:pPr>
          </w:p>
        </w:tc>
        <w:tc>
          <w:tcPr>
            <w:tcW w:w="3117" w:type="dxa"/>
          </w:tcPr>
          <w:p w:rsidR="00E95763" w:rsidRDefault="00E95763" w:rsidP="00E95763">
            <w:pPr>
              <w:rPr>
                <w:rFonts w:ascii="Arial" w:hAnsi="Arial" w:cs="Arial"/>
                <w:sz w:val="24"/>
                <w:szCs w:val="24"/>
              </w:rPr>
            </w:pPr>
          </w:p>
          <w:p w:rsidR="00045FF3" w:rsidRDefault="00045FF3" w:rsidP="00E95763">
            <w:pPr>
              <w:rPr>
                <w:rFonts w:ascii="Arial" w:hAnsi="Arial" w:cs="Arial"/>
                <w:sz w:val="24"/>
                <w:szCs w:val="24"/>
              </w:rPr>
            </w:pPr>
            <w:r>
              <w:rPr>
                <w:rFonts w:ascii="Arial" w:hAnsi="Arial" w:cs="Arial"/>
                <w:sz w:val="24"/>
                <w:szCs w:val="24"/>
              </w:rPr>
              <w:t>We have conducted a review of all roles to establish which require operational skills.</w:t>
            </w:r>
          </w:p>
          <w:p w:rsidR="00045FF3" w:rsidRDefault="00045FF3" w:rsidP="00E95763">
            <w:pPr>
              <w:rPr>
                <w:rFonts w:ascii="Arial" w:hAnsi="Arial" w:cs="Arial"/>
                <w:sz w:val="24"/>
                <w:szCs w:val="24"/>
              </w:rPr>
            </w:pPr>
          </w:p>
          <w:p w:rsidR="00045FF3" w:rsidRDefault="00045FF3" w:rsidP="00E95763">
            <w:pPr>
              <w:rPr>
                <w:rFonts w:ascii="Arial" w:hAnsi="Arial" w:cs="Arial"/>
                <w:sz w:val="24"/>
                <w:szCs w:val="24"/>
              </w:rPr>
            </w:pPr>
          </w:p>
          <w:p w:rsidR="00045FF3" w:rsidRDefault="00045FF3" w:rsidP="00E95763">
            <w:pPr>
              <w:rPr>
                <w:rFonts w:ascii="Arial" w:hAnsi="Arial" w:cs="Arial"/>
                <w:sz w:val="24"/>
                <w:szCs w:val="24"/>
              </w:rPr>
            </w:pPr>
          </w:p>
          <w:p w:rsidR="005C71F9" w:rsidRDefault="005C71F9" w:rsidP="00E95763">
            <w:pPr>
              <w:rPr>
                <w:rFonts w:ascii="Arial" w:hAnsi="Arial" w:cs="Arial"/>
                <w:sz w:val="24"/>
                <w:szCs w:val="24"/>
              </w:rPr>
            </w:pPr>
          </w:p>
          <w:p w:rsidR="00045FF3" w:rsidRDefault="00045FF3" w:rsidP="00045FF3">
            <w:pPr>
              <w:rPr>
                <w:rFonts w:ascii="Arial" w:hAnsi="Arial" w:cs="Arial"/>
                <w:sz w:val="24"/>
                <w:szCs w:val="24"/>
              </w:rPr>
            </w:pPr>
            <w:r>
              <w:rPr>
                <w:rFonts w:ascii="Arial" w:hAnsi="Arial" w:cs="Arial"/>
                <w:sz w:val="24"/>
                <w:szCs w:val="24"/>
              </w:rPr>
              <w:t>Project to support day duty officers maintaining operational skills and working from station based locations is underway.</w:t>
            </w:r>
          </w:p>
          <w:p w:rsidR="00045FF3" w:rsidRPr="007566D3" w:rsidRDefault="00045FF3" w:rsidP="00045FF3">
            <w:pPr>
              <w:rPr>
                <w:rFonts w:ascii="Arial" w:hAnsi="Arial" w:cs="Arial"/>
                <w:sz w:val="24"/>
                <w:szCs w:val="24"/>
              </w:rPr>
            </w:pPr>
          </w:p>
        </w:tc>
        <w:tc>
          <w:tcPr>
            <w:tcW w:w="2537" w:type="dxa"/>
            <w:shd w:val="clear" w:color="auto" w:fill="FDE9D9" w:themeFill="accent6" w:themeFillTint="33"/>
          </w:tcPr>
          <w:p w:rsidR="00E95763" w:rsidRDefault="00E95763" w:rsidP="00E95763">
            <w:pPr>
              <w:rPr>
                <w:rFonts w:ascii="Arial" w:hAnsi="Arial" w:cs="Arial"/>
                <w:sz w:val="24"/>
                <w:szCs w:val="24"/>
              </w:rPr>
            </w:pPr>
          </w:p>
          <w:p w:rsidR="00045FF3" w:rsidRDefault="00045FF3" w:rsidP="00E95763">
            <w:pPr>
              <w:rPr>
                <w:rFonts w:ascii="Arial" w:hAnsi="Arial" w:cs="Arial"/>
                <w:sz w:val="24"/>
                <w:szCs w:val="24"/>
              </w:rPr>
            </w:pPr>
            <w:r>
              <w:rPr>
                <w:rFonts w:ascii="Arial" w:hAnsi="Arial" w:cs="Arial"/>
                <w:sz w:val="24"/>
                <w:szCs w:val="24"/>
              </w:rPr>
              <w:t xml:space="preserve">Need to provide an update on roles that are currently filled by colleagues with grey book terms but </w:t>
            </w:r>
            <w:r w:rsidR="005C71F9">
              <w:rPr>
                <w:rFonts w:ascii="Arial" w:hAnsi="Arial" w:cs="Arial"/>
                <w:sz w:val="24"/>
                <w:szCs w:val="24"/>
              </w:rPr>
              <w:t xml:space="preserve">where the role does not </w:t>
            </w:r>
            <w:r>
              <w:rPr>
                <w:rFonts w:ascii="Arial" w:hAnsi="Arial" w:cs="Arial"/>
                <w:sz w:val="24"/>
                <w:szCs w:val="24"/>
              </w:rPr>
              <w:t>operational skill as an essential requirement (lilac roles).</w:t>
            </w:r>
          </w:p>
          <w:p w:rsidR="00045FF3" w:rsidRDefault="00045FF3" w:rsidP="00E95763">
            <w:pPr>
              <w:rPr>
                <w:rFonts w:ascii="Arial" w:hAnsi="Arial" w:cs="Arial"/>
                <w:sz w:val="24"/>
                <w:szCs w:val="24"/>
              </w:rPr>
            </w:pPr>
          </w:p>
          <w:p w:rsidR="00045FF3" w:rsidRDefault="00045FF3" w:rsidP="00045FF3">
            <w:pPr>
              <w:rPr>
                <w:rFonts w:ascii="Arial" w:hAnsi="Arial" w:cs="Arial"/>
                <w:sz w:val="24"/>
                <w:szCs w:val="24"/>
              </w:rPr>
            </w:pPr>
            <w:r>
              <w:rPr>
                <w:rFonts w:ascii="Arial" w:hAnsi="Arial" w:cs="Arial"/>
                <w:sz w:val="24"/>
                <w:szCs w:val="24"/>
              </w:rPr>
              <w:t>Launched with early signs of success.</w:t>
            </w:r>
          </w:p>
        </w:tc>
      </w:tr>
      <w:tr w:rsidR="00E95763" w:rsidTr="00E95763">
        <w:tc>
          <w:tcPr>
            <w:tcW w:w="3362" w:type="dxa"/>
          </w:tcPr>
          <w:p w:rsidR="00045FF3" w:rsidRDefault="00045FF3" w:rsidP="00E95763">
            <w:pPr>
              <w:spacing w:after="200" w:line="276" w:lineRule="auto"/>
              <w:rPr>
                <w:rFonts w:ascii="Arial" w:hAnsi="Arial" w:cs="Arial"/>
                <w:sz w:val="24"/>
                <w:szCs w:val="24"/>
              </w:rPr>
            </w:pPr>
          </w:p>
          <w:p w:rsidR="00E95763" w:rsidRPr="007566D3" w:rsidRDefault="00E95763" w:rsidP="00E95763">
            <w:pPr>
              <w:spacing w:after="200" w:line="276" w:lineRule="auto"/>
              <w:rPr>
                <w:rFonts w:ascii="Arial" w:hAnsi="Arial" w:cs="Arial"/>
                <w:sz w:val="24"/>
                <w:szCs w:val="24"/>
              </w:rPr>
            </w:pPr>
            <w:r>
              <w:rPr>
                <w:rFonts w:ascii="Arial" w:hAnsi="Arial" w:cs="Arial"/>
                <w:sz w:val="24"/>
                <w:szCs w:val="24"/>
              </w:rPr>
              <w:t>Apprenticeship</w:t>
            </w:r>
          </w:p>
        </w:tc>
        <w:tc>
          <w:tcPr>
            <w:tcW w:w="3117" w:type="dxa"/>
          </w:tcPr>
          <w:p w:rsidR="00045FF3" w:rsidRDefault="00045FF3" w:rsidP="00E95763">
            <w:pPr>
              <w:rPr>
                <w:rFonts w:ascii="Arial" w:hAnsi="Arial" w:cs="Arial"/>
                <w:sz w:val="24"/>
                <w:szCs w:val="24"/>
              </w:rPr>
            </w:pPr>
          </w:p>
          <w:p w:rsidR="00E95763" w:rsidRPr="007566D3" w:rsidRDefault="00E95763" w:rsidP="00E95763">
            <w:pPr>
              <w:rPr>
                <w:rFonts w:ascii="Arial" w:hAnsi="Arial" w:cs="Arial"/>
                <w:sz w:val="24"/>
                <w:szCs w:val="24"/>
              </w:rPr>
            </w:pPr>
            <w:r>
              <w:rPr>
                <w:rFonts w:ascii="Arial" w:hAnsi="Arial" w:cs="Arial"/>
                <w:sz w:val="24"/>
                <w:szCs w:val="24"/>
              </w:rPr>
              <w:t>We are meeting our public sector duty to utilise apprenticeships (c.34 per year). We are using the Firefighter Apprenticeship.</w:t>
            </w:r>
          </w:p>
        </w:tc>
        <w:tc>
          <w:tcPr>
            <w:tcW w:w="2537" w:type="dxa"/>
            <w:shd w:val="clear" w:color="auto" w:fill="EAF1DD" w:themeFill="accent3" w:themeFillTint="33"/>
          </w:tcPr>
          <w:p w:rsidR="00045FF3" w:rsidRDefault="00045FF3" w:rsidP="00045FF3">
            <w:pPr>
              <w:rPr>
                <w:rFonts w:ascii="Arial" w:hAnsi="Arial" w:cs="Arial"/>
                <w:sz w:val="24"/>
                <w:szCs w:val="24"/>
              </w:rPr>
            </w:pPr>
          </w:p>
          <w:p w:rsidR="00045FF3" w:rsidRPr="00A3711E" w:rsidRDefault="005C71F9" w:rsidP="00045FF3">
            <w:pPr>
              <w:rPr>
                <w:rFonts w:ascii="Arial" w:hAnsi="Arial" w:cs="Arial"/>
                <w:sz w:val="24"/>
                <w:szCs w:val="24"/>
              </w:rPr>
            </w:pPr>
            <w:r>
              <w:rPr>
                <w:rFonts w:ascii="Arial" w:hAnsi="Arial" w:cs="Arial"/>
                <w:sz w:val="24"/>
                <w:szCs w:val="24"/>
              </w:rPr>
              <w:t>Action c</w:t>
            </w:r>
            <w:r w:rsidR="00045FF3" w:rsidRPr="00A3711E">
              <w:rPr>
                <w:rFonts w:ascii="Arial" w:hAnsi="Arial" w:cs="Arial"/>
                <w:sz w:val="24"/>
                <w:szCs w:val="24"/>
              </w:rPr>
              <w:t>omplete, embedded, continue.</w:t>
            </w:r>
          </w:p>
          <w:p w:rsidR="00E95763" w:rsidRDefault="00E95763" w:rsidP="00E95763">
            <w:pPr>
              <w:rPr>
                <w:rFonts w:ascii="Arial" w:hAnsi="Arial" w:cs="Arial"/>
                <w:sz w:val="24"/>
                <w:szCs w:val="24"/>
              </w:rPr>
            </w:pPr>
          </w:p>
        </w:tc>
      </w:tr>
    </w:tbl>
    <w:p w:rsidR="00E95763" w:rsidRDefault="00E95763" w:rsidP="00617229">
      <w:pPr>
        <w:rPr>
          <w:rFonts w:ascii="Arial" w:hAnsi="Arial" w:cs="Arial"/>
          <w:sz w:val="24"/>
          <w:szCs w:val="24"/>
        </w:rPr>
      </w:pPr>
    </w:p>
    <w:p w:rsidR="00E95763" w:rsidRDefault="00E95763" w:rsidP="00617229">
      <w:pPr>
        <w:rPr>
          <w:rFonts w:ascii="Arial" w:hAnsi="Arial" w:cs="Arial"/>
          <w:b/>
          <w:sz w:val="24"/>
          <w:szCs w:val="24"/>
        </w:rPr>
      </w:pPr>
      <w:r w:rsidRPr="00E95763">
        <w:rPr>
          <w:rFonts w:ascii="Arial" w:hAnsi="Arial" w:cs="Arial"/>
          <w:b/>
          <w:sz w:val="24"/>
          <w:szCs w:val="24"/>
        </w:rPr>
        <w:t>Review – Recruitment and Development</w:t>
      </w:r>
    </w:p>
    <w:p w:rsidR="0057743E" w:rsidRDefault="0057743E" w:rsidP="00617229">
      <w:pPr>
        <w:rPr>
          <w:rFonts w:ascii="Arial" w:hAnsi="Arial" w:cs="Arial"/>
          <w:b/>
          <w:sz w:val="24"/>
          <w:szCs w:val="24"/>
        </w:rPr>
      </w:pPr>
    </w:p>
    <w:tbl>
      <w:tblPr>
        <w:tblStyle w:val="TableGrid"/>
        <w:tblW w:w="0" w:type="auto"/>
        <w:tblLook w:val="04A0" w:firstRow="1" w:lastRow="0" w:firstColumn="1" w:lastColumn="0" w:noHBand="0" w:noVBand="1"/>
      </w:tblPr>
      <w:tblGrid>
        <w:gridCol w:w="3362"/>
        <w:gridCol w:w="3117"/>
        <w:gridCol w:w="2537"/>
      </w:tblGrid>
      <w:tr w:rsidR="0057743E" w:rsidTr="00C667B0">
        <w:tc>
          <w:tcPr>
            <w:tcW w:w="3362" w:type="dxa"/>
            <w:shd w:val="clear" w:color="auto" w:fill="C6D9F1" w:themeFill="text2" w:themeFillTint="33"/>
          </w:tcPr>
          <w:p w:rsidR="0057743E" w:rsidRPr="0057743E" w:rsidRDefault="0057743E" w:rsidP="00C667B0">
            <w:pPr>
              <w:rPr>
                <w:rFonts w:ascii="Arial" w:hAnsi="Arial" w:cs="Arial"/>
                <w:b/>
                <w:sz w:val="24"/>
                <w:szCs w:val="24"/>
              </w:rPr>
            </w:pPr>
            <w:r w:rsidRPr="0057743E">
              <w:rPr>
                <w:rFonts w:ascii="Arial" w:hAnsi="Arial" w:cs="Arial"/>
                <w:b/>
                <w:sz w:val="24"/>
                <w:szCs w:val="24"/>
              </w:rPr>
              <w:t>Key Element of Strategy</w:t>
            </w:r>
          </w:p>
        </w:tc>
        <w:tc>
          <w:tcPr>
            <w:tcW w:w="3117" w:type="dxa"/>
            <w:shd w:val="clear" w:color="auto" w:fill="C6D9F1" w:themeFill="text2" w:themeFillTint="33"/>
          </w:tcPr>
          <w:p w:rsidR="0057743E" w:rsidRPr="0057743E" w:rsidRDefault="0057743E" w:rsidP="00C667B0">
            <w:pPr>
              <w:rPr>
                <w:rFonts w:ascii="Arial" w:hAnsi="Arial" w:cs="Arial"/>
                <w:b/>
                <w:sz w:val="24"/>
                <w:szCs w:val="24"/>
              </w:rPr>
            </w:pPr>
            <w:r w:rsidRPr="0057743E">
              <w:rPr>
                <w:rFonts w:ascii="Arial" w:hAnsi="Arial" w:cs="Arial"/>
                <w:b/>
                <w:sz w:val="24"/>
                <w:szCs w:val="24"/>
              </w:rPr>
              <w:t>Progress</w:t>
            </w:r>
          </w:p>
        </w:tc>
        <w:tc>
          <w:tcPr>
            <w:tcW w:w="2537" w:type="dxa"/>
            <w:shd w:val="clear" w:color="auto" w:fill="C6D9F1" w:themeFill="text2" w:themeFillTint="33"/>
          </w:tcPr>
          <w:p w:rsidR="0057743E" w:rsidRPr="0057743E" w:rsidRDefault="0057743E" w:rsidP="00C667B0">
            <w:pPr>
              <w:rPr>
                <w:rFonts w:ascii="Arial" w:hAnsi="Arial" w:cs="Arial"/>
                <w:b/>
                <w:sz w:val="24"/>
                <w:szCs w:val="24"/>
              </w:rPr>
            </w:pPr>
            <w:r w:rsidRPr="0057743E">
              <w:rPr>
                <w:rFonts w:ascii="Arial" w:hAnsi="Arial" w:cs="Arial"/>
                <w:b/>
                <w:sz w:val="24"/>
                <w:szCs w:val="24"/>
              </w:rPr>
              <w:t>Next Step</w:t>
            </w:r>
          </w:p>
        </w:tc>
      </w:tr>
      <w:tr w:rsidR="0057743E" w:rsidTr="00C667B0">
        <w:tc>
          <w:tcPr>
            <w:tcW w:w="3362" w:type="dxa"/>
          </w:tcPr>
          <w:p w:rsidR="0057743E" w:rsidRDefault="0057743E" w:rsidP="00C667B0">
            <w:pPr>
              <w:rPr>
                <w:rFonts w:ascii="Arial" w:hAnsi="Arial" w:cs="Arial"/>
                <w:sz w:val="24"/>
                <w:szCs w:val="24"/>
              </w:rPr>
            </w:pPr>
            <w:r>
              <w:rPr>
                <w:rFonts w:ascii="Arial" w:hAnsi="Arial" w:cs="Arial"/>
                <w:sz w:val="24"/>
                <w:szCs w:val="24"/>
              </w:rPr>
              <w:t xml:space="preserve">Talent Pool  </w:t>
            </w:r>
          </w:p>
        </w:tc>
        <w:tc>
          <w:tcPr>
            <w:tcW w:w="3117" w:type="dxa"/>
          </w:tcPr>
          <w:p w:rsidR="00EB79CA" w:rsidRDefault="00EB79CA" w:rsidP="00C667B0">
            <w:pPr>
              <w:rPr>
                <w:rFonts w:ascii="Arial" w:hAnsi="Arial" w:cs="Arial"/>
                <w:sz w:val="24"/>
                <w:szCs w:val="24"/>
              </w:rPr>
            </w:pPr>
          </w:p>
          <w:p w:rsidR="0057743E" w:rsidRDefault="0057743E" w:rsidP="00C667B0">
            <w:pPr>
              <w:rPr>
                <w:rFonts w:ascii="Arial" w:hAnsi="Arial" w:cs="Arial"/>
                <w:sz w:val="24"/>
                <w:szCs w:val="24"/>
              </w:rPr>
            </w:pPr>
            <w:r>
              <w:rPr>
                <w:rFonts w:ascii="Arial" w:hAnsi="Arial" w:cs="Arial"/>
                <w:sz w:val="24"/>
                <w:szCs w:val="24"/>
              </w:rPr>
              <w:t>We have implemented a talent pool as described in the Strategy.  We reviewed our approach to talent pool in August 2018 and updated in line with feedback.</w:t>
            </w:r>
          </w:p>
          <w:p w:rsidR="0057743E" w:rsidRDefault="0057743E" w:rsidP="00C667B0">
            <w:pPr>
              <w:rPr>
                <w:rFonts w:ascii="Arial" w:hAnsi="Arial" w:cs="Arial"/>
                <w:sz w:val="24"/>
                <w:szCs w:val="24"/>
              </w:rPr>
            </w:pPr>
          </w:p>
          <w:p w:rsidR="0057743E" w:rsidRDefault="0057743E" w:rsidP="00C667B0">
            <w:pPr>
              <w:rPr>
                <w:rFonts w:ascii="Arial" w:hAnsi="Arial" w:cs="Arial"/>
                <w:sz w:val="24"/>
                <w:szCs w:val="24"/>
              </w:rPr>
            </w:pPr>
          </w:p>
        </w:tc>
        <w:tc>
          <w:tcPr>
            <w:tcW w:w="2537" w:type="dxa"/>
            <w:shd w:val="clear" w:color="auto" w:fill="EAF1DD" w:themeFill="accent3" w:themeFillTint="33"/>
          </w:tcPr>
          <w:p w:rsidR="00EB79CA" w:rsidRDefault="00EB79CA" w:rsidP="00C667B0">
            <w:pPr>
              <w:rPr>
                <w:rFonts w:ascii="Arial" w:hAnsi="Arial" w:cs="Arial"/>
                <w:sz w:val="24"/>
                <w:szCs w:val="24"/>
              </w:rPr>
            </w:pPr>
          </w:p>
          <w:p w:rsidR="0057743E" w:rsidRDefault="0057743E" w:rsidP="00C667B0">
            <w:pPr>
              <w:rPr>
                <w:rFonts w:ascii="Arial" w:hAnsi="Arial" w:cs="Arial"/>
                <w:sz w:val="24"/>
                <w:szCs w:val="24"/>
              </w:rPr>
            </w:pPr>
            <w:r>
              <w:rPr>
                <w:rFonts w:ascii="Arial" w:hAnsi="Arial" w:cs="Arial"/>
                <w:sz w:val="24"/>
                <w:szCs w:val="24"/>
              </w:rPr>
              <w:t xml:space="preserve">Continuing to develop in line with feedback.  </w:t>
            </w:r>
          </w:p>
          <w:p w:rsidR="0057743E" w:rsidRDefault="0057743E" w:rsidP="00C667B0">
            <w:pPr>
              <w:rPr>
                <w:rFonts w:ascii="Arial" w:hAnsi="Arial" w:cs="Arial"/>
                <w:sz w:val="24"/>
                <w:szCs w:val="24"/>
              </w:rPr>
            </w:pPr>
            <w:r>
              <w:rPr>
                <w:rFonts w:ascii="Arial" w:hAnsi="Arial" w:cs="Arial"/>
                <w:sz w:val="24"/>
                <w:szCs w:val="24"/>
              </w:rPr>
              <w:t xml:space="preserve">Embedded. </w:t>
            </w:r>
          </w:p>
          <w:p w:rsidR="0057743E" w:rsidRDefault="00EB79CA" w:rsidP="00EB79CA">
            <w:pPr>
              <w:rPr>
                <w:rFonts w:ascii="Arial" w:hAnsi="Arial" w:cs="Arial"/>
                <w:sz w:val="24"/>
                <w:szCs w:val="24"/>
              </w:rPr>
            </w:pPr>
            <w:r>
              <w:rPr>
                <w:rFonts w:ascii="Arial" w:hAnsi="Arial" w:cs="Arial"/>
                <w:sz w:val="24"/>
                <w:szCs w:val="24"/>
              </w:rPr>
              <w:t>Continue work to move</w:t>
            </w:r>
            <w:r w:rsidR="0057743E">
              <w:rPr>
                <w:rFonts w:ascii="Arial" w:hAnsi="Arial" w:cs="Arial"/>
                <w:sz w:val="24"/>
                <w:szCs w:val="24"/>
              </w:rPr>
              <w:t xml:space="preserve"> from</w:t>
            </w:r>
            <w:r>
              <w:rPr>
                <w:rFonts w:ascii="Arial" w:hAnsi="Arial" w:cs="Arial"/>
                <w:sz w:val="24"/>
                <w:szCs w:val="24"/>
              </w:rPr>
              <w:t xml:space="preserve"> a</w:t>
            </w:r>
            <w:r w:rsidR="0057743E">
              <w:rPr>
                <w:rFonts w:ascii="Arial" w:hAnsi="Arial" w:cs="Arial"/>
                <w:sz w:val="24"/>
                <w:szCs w:val="24"/>
              </w:rPr>
              <w:t xml:space="preserve"> promotion mechanism to talent pool.</w:t>
            </w:r>
          </w:p>
          <w:p w:rsidR="005C71F9" w:rsidRPr="00A3711E" w:rsidRDefault="005C71F9" w:rsidP="00EB79CA">
            <w:pPr>
              <w:rPr>
                <w:rFonts w:ascii="Arial" w:hAnsi="Arial" w:cs="Arial"/>
                <w:sz w:val="24"/>
                <w:szCs w:val="24"/>
              </w:rPr>
            </w:pPr>
          </w:p>
        </w:tc>
      </w:tr>
      <w:tr w:rsidR="00883677" w:rsidTr="00C667B0">
        <w:tc>
          <w:tcPr>
            <w:tcW w:w="3362" w:type="dxa"/>
          </w:tcPr>
          <w:p w:rsidR="00EB79CA" w:rsidRDefault="00EB79CA" w:rsidP="00C667B0">
            <w:pPr>
              <w:rPr>
                <w:rFonts w:ascii="Arial" w:hAnsi="Arial" w:cs="Arial"/>
                <w:sz w:val="24"/>
                <w:szCs w:val="24"/>
              </w:rPr>
            </w:pPr>
          </w:p>
          <w:p w:rsidR="00883677" w:rsidRDefault="00883677" w:rsidP="00C667B0">
            <w:pPr>
              <w:rPr>
                <w:rFonts w:ascii="Arial" w:hAnsi="Arial" w:cs="Arial"/>
                <w:sz w:val="24"/>
                <w:szCs w:val="24"/>
              </w:rPr>
            </w:pPr>
            <w:r>
              <w:rPr>
                <w:rFonts w:ascii="Arial" w:hAnsi="Arial" w:cs="Arial"/>
                <w:sz w:val="24"/>
                <w:szCs w:val="24"/>
              </w:rPr>
              <w:t xml:space="preserve">ECFRS Learning and Development will provide or procure a comprehensive suite of technical and non-technical training and development </w:t>
            </w:r>
          </w:p>
        </w:tc>
        <w:tc>
          <w:tcPr>
            <w:tcW w:w="3117" w:type="dxa"/>
          </w:tcPr>
          <w:p w:rsidR="00883677" w:rsidRDefault="00883677" w:rsidP="00C667B0">
            <w:pPr>
              <w:rPr>
                <w:rFonts w:ascii="Arial" w:hAnsi="Arial" w:cs="Arial"/>
                <w:sz w:val="24"/>
                <w:szCs w:val="24"/>
              </w:rPr>
            </w:pPr>
          </w:p>
          <w:p w:rsidR="00EB79CA" w:rsidRDefault="00EB79CA" w:rsidP="00C667B0">
            <w:pPr>
              <w:rPr>
                <w:rFonts w:ascii="Arial" w:hAnsi="Arial" w:cs="Arial"/>
                <w:sz w:val="24"/>
                <w:szCs w:val="24"/>
              </w:rPr>
            </w:pPr>
            <w:r>
              <w:rPr>
                <w:rFonts w:ascii="Arial" w:hAnsi="Arial" w:cs="Arial"/>
                <w:sz w:val="24"/>
                <w:szCs w:val="24"/>
              </w:rPr>
              <w:t>Suite of training available.</w:t>
            </w:r>
          </w:p>
        </w:tc>
        <w:tc>
          <w:tcPr>
            <w:tcW w:w="2537" w:type="dxa"/>
            <w:shd w:val="clear" w:color="auto" w:fill="EAF1DD" w:themeFill="accent3" w:themeFillTint="33"/>
          </w:tcPr>
          <w:p w:rsidR="00883677" w:rsidRDefault="00883677" w:rsidP="00C667B0">
            <w:pPr>
              <w:rPr>
                <w:rFonts w:ascii="Arial" w:hAnsi="Arial" w:cs="Arial"/>
                <w:sz w:val="24"/>
                <w:szCs w:val="24"/>
              </w:rPr>
            </w:pPr>
          </w:p>
          <w:p w:rsidR="00510FE8" w:rsidRDefault="00510FE8" w:rsidP="00510FE8">
            <w:pPr>
              <w:rPr>
                <w:rFonts w:ascii="Arial" w:hAnsi="Arial" w:cs="Arial"/>
                <w:sz w:val="24"/>
                <w:szCs w:val="24"/>
              </w:rPr>
            </w:pPr>
            <w:r>
              <w:rPr>
                <w:rFonts w:ascii="Arial" w:hAnsi="Arial" w:cs="Arial"/>
                <w:sz w:val="24"/>
                <w:szCs w:val="24"/>
              </w:rPr>
              <w:t xml:space="preserve">Continuing to develop in line with feedback.  </w:t>
            </w:r>
          </w:p>
          <w:p w:rsidR="00EB79CA" w:rsidRDefault="00EB79CA" w:rsidP="00C667B0">
            <w:pPr>
              <w:rPr>
                <w:rFonts w:ascii="Arial" w:hAnsi="Arial" w:cs="Arial"/>
                <w:sz w:val="24"/>
                <w:szCs w:val="24"/>
              </w:rPr>
            </w:pPr>
          </w:p>
        </w:tc>
      </w:tr>
      <w:tr w:rsidR="00883677" w:rsidTr="00C667B0">
        <w:tc>
          <w:tcPr>
            <w:tcW w:w="3362" w:type="dxa"/>
          </w:tcPr>
          <w:p w:rsidR="00510FE8" w:rsidRDefault="00510FE8" w:rsidP="00C667B0">
            <w:pPr>
              <w:rPr>
                <w:rFonts w:ascii="Arial" w:hAnsi="Arial" w:cs="Arial"/>
                <w:sz w:val="24"/>
                <w:szCs w:val="24"/>
              </w:rPr>
            </w:pPr>
          </w:p>
          <w:p w:rsidR="00883677" w:rsidRDefault="00883677" w:rsidP="00C667B0">
            <w:pPr>
              <w:rPr>
                <w:rFonts w:ascii="Arial" w:hAnsi="Arial" w:cs="Arial"/>
                <w:sz w:val="24"/>
                <w:szCs w:val="24"/>
              </w:rPr>
            </w:pPr>
            <w:r>
              <w:rPr>
                <w:rFonts w:ascii="Arial" w:hAnsi="Arial" w:cs="Arial"/>
                <w:sz w:val="24"/>
                <w:szCs w:val="24"/>
              </w:rPr>
              <w:t>As a principle, ECFRS will take every opportunity to attach relevant marketable qualifications to any development programme.</w:t>
            </w:r>
          </w:p>
        </w:tc>
        <w:tc>
          <w:tcPr>
            <w:tcW w:w="3117" w:type="dxa"/>
          </w:tcPr>
          <w:p w:rsidR="00883677" w:rsidRDefault="00883677" w:rsidP="00C667B0">
            <w:pPr>
              <w:rPr>
                <w:rFonts w:ascii="Arial" w:hAnsi="Arial" w:cs="Arial"/>
                <w:sz w:val="24"/>
                <w:szCs w:val="24"/>
              </w:rPr>
            </w:pPr>
          </w:p>
          <w:p w:rsidR="00510FE8" w:rsidRDefault="00510FE8" w:rsidP="00C667B0">
            <w:pPr>
              <w:rPr>
                <w:rFonts w:ascii="Arial" w:hAnsi="Arial" w:cs="Arial"/>
                <w:sz w:val="24"/>
                <w:szCs w:val="24"/>
              </w:rPr>
            </w:pPr>
            <w:r>
              <w:rPr>
                <w:rFonts w:ascii="Arial" w:hAnsi="Arial" w:cs="Arial"/>
                <w:sz w:val="24"/>
                <w:szCs w:val="24"/>
              </w:rPr>
              <w:t xml:space="preserve">Utilising this at every opportunity e.g. ILM and Skills for Justice accreditation. </w:t>
            </w:r>
          </w:p>
          <w:p w:rsidR="00510FE8" w:rsidRDefault="00510FE8" w:rsidP="00C667B0">
            <w:pPr>
              <w:rPr>
                <w:rFonts w:ascii="Arial" w:hAnsi="Arial" w:cs="Arial"/>
                <w:sz w:val="24"/>
                <w:szCs w:val="24"/>
              </w:rPr>
            </w:pPr>
          </w:p>
        </w:tc>
        <w:tc>
          <w:tcPr>
            <w:tcW w:w="2537" w:type="dxa"/>
            <w:shd w:val="clear" w:color="auto" w:fill="EAF1DD" w:themeFill="accent3" w:themeFillTint="33"/>
          </w:tcPr>
          <w:p w:rsidR="00510FE8" w:rsidRDefault="00510FE8" w:rsidP="00510FE8">
            <w:pPr>
              <w:rPr>
                <w:rFonts w:ascii="Arial" w:hAnsi="Arial" w:cs="Arial"/>
                <w:sz w:val="24"/>
                <w:szCs w:val="24"/>
              </w:rPr>
            </w:pPr>
          </w:p>
          <w:p w:rsidR="00510FE8" w:rsidRPr="00A3711E" w:rsidRDefault="00510FE8" w:rsidP="00510FE8">
            <w:pPr>
              <w:rPr>
                <w:rFonts w:ascii="Arial" w:hAnsi="Arial" w:cs="Arial"/>
                <w:sz w:val="24"/>
                <w:szCs w:val="24"/>
              </w:rPr>
            </w:pPr>
            <w:r w:rsidRPr="00A3711E">
              <w:rPr>
                <w:rFonts w:ascii="Arial" w:hAnsi="Arial" w:cs="Arial"/>
                <w:sz w:val="24"/>
                <w:szCs w:val="24"/>
              </w:rPr>
              <w:t>Complete, embedded, continue.</w:t>
            </w:r>
          </w:p>
          <w:p w:rsidR="00883677" w:rsidRDefault="00883677" w:rsidP="00C667B0">
            <w:pPr>
              <w:rPr>
                <w:rFonts w:ascii="Arial" w:hAnsi="Arial" w:cs="Arial"/>
                <w:sz w:val="24"/>
                <w:szCs w:val="24"/>
              </w:rPr>
            </w:pPr>
          </w:p>
        </w:tc>
      </w:tr>
    </w:tbl>
    <w:p w:rsidR="00FE1BCE" w:rsidRPr="00883677" w:rsidRDefault="005057C1">
      <w:pPr>
        <w:spacing w:after="200" w:line="276" w:lineRule="auto"/>
        <w:rPr>
          <w:rFonts w:ascii="Arial" w:hAnsi="Arial" w:cs="Arial"/>
          <w:b/>
          <w:sz w:val="24"/>
          <w:szCs w:val="24"/>
        </w:rPr>
      </w:pPr>
      <w:r>
        <w:rPr>
          <w:rFonts w:ascii="Arial" w:hAnsi="Arial" w:cs="Arial"/>
          <w:b/>
          <w:sz w:val="24"/>
          <w:szCs w:val="24"/>
          <w:u w:val="single"/>
        </w:rPr>
        <w:br w:type="page"/>
      </w:r>
      <w:r w:rsidR="00883677" w:rsidRPr="00883677">
        <w:rPr>
          <w:rFonts w:ascii="Arial" w:hAnsi="Arial" w:cs="Arial"/>
          <w:b/>
          <w:sz w:val="24"/>
          <w:szCs w:val="24"/>
        </w:rPr>
        <w:lastRenderedPageBreak/>
        <w:t xml:space="preserve">Review – Organisational Learning and Performance </w:t>
      </w:r>
    </w:p>
    <w:tbl>
      <w:tblPr>
        <w:tblStyle w:val="TableGrid"/>
        <w:tblW w:w="0" w:type="auto"/>
        <w:tblLook w:val="04A0" w:firstRow="1" w:lastRow="0" w:firstColumn="1" w:lastColumn="0" w:noHBand="0" w:noVBand="1"/>
      </w:tblPr>
      <w:tblGrid>
        <w:gridCol w:w="3362"/>
        <w:gridCol w:w="3117"/>
        <w:gridCol w:w="2537"/>
      </w:tblGrid>
      <w:tr w:rsidR="00883677" w:rsidTr="00C667B0">
        <w:tc>
          <w:tcPr>
            <w:tcW w:w="3362" w:type="dxa"/>
            <w:shd w:val="clear" w:color="auto" w:fill="C6D9F1" w:themeFill="text2" w:themeFillTint="33"/>
          </w:tcPr>
          <w:p w:rsidR="00883677" w:rsidRPr="0057743E" w:rsidRDefault="00883677" w:rsidP="00C667B0">
            <w:pPr>
              <w:rPr>
                <w:rFonts w:ascii="Arial" w:hAnsi="Arial" w:cs="Arial"/>
                <w:b/>
                <w:sz w:val="24"/>
                <w:szCs w:val="24"/>
              </w:rPr>
            </w:pPr>
            <w:r w:rsidRPr="0057743E">
              <w:rPr>
                <w:rFonts w:ascii="Arial" w:hAnsi="Arial" w:cs="Arial"/>
                <w:b/>
                <w:sz w:val="24"/>
                <w:szCs w:val="24"/>
              </w:rPr>
              <w:t>Key Element of Strategy</w:t>
            </w:r>
          </w:p>
        </w:tc>
        <w:tc>
          <w:tcPr>
            <w:tcW w:w="3117" w:type="dxa"/>
            <w:shd w:val="clear" w:color="auto" w:fill="C6D9F1" w:themeFill="text2" w:themeFillTint="33"/>
          </w:tcPr>
          <w:p w:rsidR="00883677" w:rsidRPr="0057743E" w:rsidRDefault="00883677" w:rsidP="00C667B0">
            <w:pPr>
              <w:rPr>
                <w:rFonts w:ascii="Arial" w:hAnsi="Arial" w:cs="Arial"/>
                <w:b/>
                <w:sz w:val="24"/>
                <w:szCs w:val="24"/>
              </w:rPr>
            </w:pPr>
            <w:r w:rsidRPr="0057743E">
              <w:rPr>
                <w:rFonts w:ascii="Arial" w:hAnsi="Arial" w:cs="Arial"/>
                <w:b/>
                <w:sz w:val="24"/>
                <w:szCs w:val="24"/>
              </w:rPr>
              <w:t>Progress</w:t>
            </w:r>
          </w:p>
        </w:tc>
        <w:tc>
          <w:tcPr>
            <w:tcW w:w="2537" w:type="dxa"/>
            <w:shd w:val="clear" w:color="auto" w:fill="C6D9F1" w:themeFill="text2" w:themeFillTint="33"/>
          </w:tcPr>
          <w:p w:rsidR="00883677" w:rsidRPr="0057743E" w:rsidRDefault="00883677" w:rsidP="00C667B0">
            <w:pPr>
              <w:rPr>
                <w:rFonts w:ascii="Arial" w:hAnsi="Arial" w:cs="Arial"/>
                <w:b/>
                <w:sz w:val="24"/>
                <w:szCs w:val="24"/>
              </w:rPr>
            </w:pPr>
            <w:r w:rsidRPr="0057743E">
              <w:rPr>
                <w:rFonts w:ascii="Arial" w:hAnsi="Arial" w:cs="Arial"/>
                <w:b/>
                <w:sz w:val="24"/>
                <w:szCs w:val="24"/>
              </w:rPr>
              <w:t>Next Step</w:t>
            </w:r>
          </w:p>
        </w:tc>
      </w:tr>
      <w:tr w:rsidR="00883677" w:rsidTr="00883677">
        <w:tc>
          <w:tcPr>
            <w:tcW w:w="3362" w:type="dxa"/>
          </w:tcPr>
          <w:p w:rsidR="00510FE8" w:rsidRDefault="00510FE8" w:rsidP="00C667B0">
            <w:pPr>
              <w:rPr>
                <w:rFonts w:ascii="Arial" w:hAnsi="Arial" w:cs="Arial"/>
                <w:sz w:val="24"/>
                <w:szCs w:val="24"/>
              </w:rPr>
            </w:pPr>
          </w:p>
          <w:p w:rsidR="00883677" w:rsidRDefault="00883677" w:rsidP="00C667B0">
            <w:pPr>
              <w:rPr>
                <w:rFonts w:ascii="Arial" w:hAnsi="Arial" w:cs="Arial"/>
                <w:sz w:val="24"/>
                <w:szCs w:val="24"/>
              </w:rPr>
            </w:pPr>
            <w:r>
              <w:rPr>
                <w:rFonts w:ascii="Arial" w:hAnsi="Arial" w:cs="Arial"/>
                <w:sz w:val="24"/>
                <w:szCs w:val="24"/>
              </w:rPr>
              <w:t>ECFRS will be seeking to analyse how well the Service capture and deploys knowledge and information</w:t>
            </w:r>
          </w:p>
        </w:tc>
        <w:tc>
          <w:tcPr>
            <w:tcW w:w="3117" w:type="dxa"/>
          </w:tcPr>
          <w:p w:rsidR="00510FE8" w:rsidRDefault="00510FE8" w:rsidP="00C667B0">
            <w:pPr>
              <w:rPr>
                <w:rFonts w:ascii="Arial" w:hAnsi="Arial" w:cs="Arial"/>
                <w:sz w:val="24"/>
                <w:szCs w:val="24"/>
              </w:rPr>
            </w:pPr>
          </w:p>
          <w:p w:rsidR="00883677" w:rsidRDefault="00883677" w:rsidP="00C667B0">
            <w:pPr>
              <w:rPr>
                <w:rFonts w:ascii="Arial" w:hAnsi="Arial" w:cs="Arial"/>
                <w:sz w:val="24"/>
                <w:szCs w:val="24"/>
              </w:rPr>
            </w:pPr>
            <w:r>
              <w:rPr>
                <w:rFonts w:ascii="Arial" w:hAnsi="Arial" w:cs="Arial"/>
                <w:sz w:val="24"/>
                <w:szCs w:val="24"/>
              </w:rPr>
              <w:t>After consideration, we decided not to progress this element in the way that it is described in the strategy.  However, we have a clear ‘lessons learned’ feedback loop in place.</w:t>
            </w:r>
          </w:p>
          <w:p w:rsidR="00883677" w:rsidRDefault="00883677" w:rsidP="00C667B0">
            <w:pPr>
              <w:rPr>
                <w:rFonts w:ascii="Arial" w:hAnsi="Arial" w:cs="Arial"/>
                <w:sz w:val="24"/>
                <w:szCs w:val="24"/>
              </w:rPr>
            </w:pPr>
          </w:p>
          <w:p w:rsidR="00883677" w:rsidRDefault="00883677" w:rsidP="00C667B0">
            <w:pPr>
              <w:rPr>
                <w:rFonts w:ascii="Arial" w:hAnsi="Arial" w:cs="Arial"/>
                <w:sz w:val="24"/>
                <w:szCs w:val="24"/>
              </w:rPr>
            </w:pPr>
          </w:p>
        </w:tc>
        <w:tc>
          <w:tcPr>
            <w:tcW w:w="2537" w:type="dxa"/>
            <w:shd w:val="clear" w:color="auto" w:fill="F2F2F2" w:themeFill="background1" w:themeFillShade="F2"/>
          </w:tcPr>
          <w:p w:rsidR="00883677" w:rsidRPr="00A3711E" w:rsidRDefault="00883677" w:rsidP="00C667B0">
            <w:pPr>
              <w:rPr>
                <w:rFonts w:ascii="Arial" w:hAnsi="Arial" w:cs="Arial"/>
                <w:sz w:val="24"/>
                <w:szCs w:val="24"/>
              </w:rPr>
            </w:pPr>
          </w:p>
        </w:tc>
      </w:tr>
      <w:tr w:rsidR="00883677" w:rsidTr="00510FE8">
        <w:tc>
          <w:tcPr>
            <w:tcW w:w="3362" w:type="dxa"/>
          </w:tcPr>
          <w:p w:rsidR="00510FE8" w:rsidRDefault="00510FE8" w:rsidP="00C667B0">
            <w:pPr>
              <w:rPr>
                <w:rFonts w:ascii="Arial" w:hAnsi="Arial" w:cs="Arial"/>
                <w:sz w:val="24"/>
                <w:szCs w:val="24"/>
              </w:rPr>
            </w:pPr>
          </w:p>
          <w:p w:rsidR="00883677" w:rsidRDefault="00883677" w:rsidP="00C667B0">
            <w:pPr>
              <w:rPr>
                <w:rFonts w:ascii="Arial" w:hAnsi="Arial" w:cs="Arial"/>
                <w:sz w:val="24"/>
                <w:szCs w:val="24"/>
              </w:rPr>
            </w:pPr>
            <w:r>
              <w:rPr>
                <w:rFonts w:ascii="Arial" w:hAnsi="Arial" w:cs="Arial"/>
                <w:sz w:val="24"/>
                <w:szCs w:val="24"/>
              </w:rPr>
              <w:t xml:space="preserve">Performance </w:t>
            </w:r>
          </w:p>
        </w:tc>
        <w:tc>
          <w:tcPr>
            <w:tcW w:w="3117" w:type="dxa"/>
          </w:tcPr>
          <w:p w:rsidR="00510FE8" w:rsidRDefault="00510FE8" w:rsidP="00883677">
            <w:pPr>
              <w:spacing w:after="200" w:line="276" w:lineRule="auto"/>
              <w:rPr>
                <w:rFonts w:ascii="Arial" w:hAnsi="Arial" w:cs="Arial"/>
                <w:sz w:val="24"/>
                <w:szCs w:val="24"/>
              </w:rPr>
            </w:pPr>
          </w:p>
          <w:p w:rsidR="00510FE8" w:rsidRDefault="00510FE8" w:rsidP="00883677">
            <w:pPr>
              <w:spacing w:after="200" w:line="276" w:lineRule="auto"/>
              <w:rPr>
                <w:rFonts w:ascii="Arial" w:hAnsi="Arial" w:cs="Arial"/>
                <w:sz w:val="24"/>
                <w:szCs w:val="24"/>
              </w:rPr>
            </w:pPr>
            <w:r>
              <w:rPr>
                <w:rFonts w:ascii="Arial" w:hAnsi="Arial" w:cs="Arial"/>
                <w:sz w:val="24"/>
                <w:szCs w:val="24"/>
              </w:rPr>
              <w:t>Appraisal process in place, completion rate increasing but still some way to go.</w:t>
            </w:r>
          </w:p>
          <w:p w:rsidR="00510FE8" w:rsidRDefault="00510FE8" w:rsidP="00883677">
            <w:pPr>
              <w:spacing w:after="200" w:line="276" w:lineRule="auto"/>
              <w:rPr>
                <w:rFonts w:ascii="Arial" w:hAnsi="Arial" w:cs="Arial"/>
                <w:sz w:val="24"/>
                <w:szCs w:val="24"/>
              </w:rPr>
            </w:pPr>
            <w:r>
              <w:rPr>
                <w:rFonts w:ascii="Arial" w:hAnsi="Arial" w:cs="Arial"/>
                <w:sz w:val="24"/>
                <w:szCs w:val="24"/>
              </w:rPr>
              <w:t>Appraisal process reviewed and, in line with feedback and good practice, now lighter touch.</w:t>
            </w:r>
          </w:p>
          <w:p w:rsidR="00510FE8" w:rsidRDefault="00510FE8" w:rsidP="00883677">
            <w:pPr>
              <w:spacing w:after="200" w:line="276" w:lineRule="auto"/>
              <w:rPr>
                <w:rFonts w:ascii="Arial" w:hAnsi="Arial" w:cs="Arial"/>
                <w:sz w:val="24"/>
                <w:szCs w:val="24"/>
              </w:rPr>
            </w:pPr>
            <w:r>
              <w:rPr>
                <w:rFonts w:ascii="Arial" w:hAnsi="Arial" w:cs="Arial"/>
                <w:sz w:val="24"/>
                <w:szCs w:val="24"/>
              </w:rPr>
              <w:t xml:space="preserve">Performance Management cases are on the rise as we encourage more proactive management of performance. </w:t>
            </w:r>
          </w:p>
          <w:p w:rsidR="00883677" w:rsidRDefault="00883677" w:rsidP="00883677">
            <w:pPr>
              <w:spacing w:after="200" w:line="276" w:lineRule="auto"/>
              <w:rPr>
                <w:rFonts w:ascii="Arial" w:hAnsi="Arial" w:cs="Arial"/>
                <w:b/>
                <w:sz w:val="24"/>
                <w:szCs w:val="24"/>
                <w:u w:val="single"/>
              </w:rPr>
            </w:pPr>
            <w:r>
              <w:rPr>
                <w:rFonts w:ascii="Arial" w:hAnsi="Arial" w:cs="Arial"/>
                <w:b/>
                <w:sz w:val="24"/>
                <w:szCs w:val="24"/>
                <w:u w:val="single"/>
              </w:rPr>
              <w:br w:type="page"/>
            </w:r>
          </w:p>
          <w:p w:rsidR="00883677" w:rsidRDefault="00883677" w:rsidP="00C667B0">
            <w:pPr>
              <w:rPr>
                <w:rFonts w:ascii="Arial" w:hAnsi="Arial" w:cs="Arial"/>
                <w:sz w:val="24"/>
                <w:szCs w:val="24"/>
              </w:rPr>
            </w:pPr>
          </w:p>
        </w:tc>
        <w:tc>
          <w:tcPr>
            <w:tcW w:w="2537" w:type="dxa"/>
            <w:shd w:val="clear" w:color="auto" w:fill="FDE9D9" w:themeFill="accent6" w:themeFillTint="33"/>
          </w:tcPr>
          <w:p w:rsidR="00883677" w:rsidRDefault="00883677" w:rsidP="00C667B0">
            <w:pPr>
              <w:rPr>
                <w:rFonts w:ascii="Arial" w:hAnsi="Arial" w:cs="Arial"/>
                <w:sz w:val="24"/>
                <w:szCs w:val="24"/>
              </w:rPr>
            </w:pPr>
          </w:p>
          <w:p w:rsidR="00510FE8" w:rsidRDefault="00510FE8" w:rsidP="00C667B0">
            <w:pPr>
              <w:rPr>
                <w:rFonts w:ascii="Arial" w:hAnsi="Arial" w:cs="Arial"/>
                <w:sz w:val="24"/>
                <w:szCs w:val="24"/>
              </w:rPr>
            </w:pPr>
            <w:r>
              <w:rPr>
                <w:rFonts w:ascii="Arial" w:hAnsi="Arial" w:cs="Arial"/>
                <w:sz w:val="24"/>
                <w:szCs w:val="24"/>
              </w:rPr>
              <w:t>Process in place, amber as completion rate target not yet reached.</w:t>
            </w:r>
          </w:p>
          <w:p w:rsidR="00510FE8" w:rsidRDefault="00510FE8" w:rsidP="00C667B0">
            <w:pPr>
              <w:rPr>
                <w:rFonts w:ascii="Arial" w:hAnsi="Arial" w:cs="Arial"/>
                <w:sz w:val="24"/>
                <w:szCs w:val="24"/>
              </w:rPr>
            </w:pPr>
          </w:p>
          <w:p w:rsidR="00510FE8" w:rsidRDefault="00510FE8" w:rsidP="00C667B0">
            <w:pPr>
              <w:rPr>
                <w:rFonts w:ascii="Arial" w:hAnsi="Arial" w:cs="Arial"/>
                <w:sz w:val="24"/>
                <w:szCs w:val="24"/>
              </w:rPr>
            </w:pPr>
          </w:p>
          <w:p w:rsidR="00510FE8" w:rsidRDefault="00510FE8" w:rsidP="00C667B0">
            <w:pPr>
              <w:rPr>
                <w:rFonts w:ascii="Arial" w:hAnsi="Arial" w:cs="Arial"/>
                <w:sz w:val="24"/>
                <w:szCs w:val="24"/>
              </w:rPr>
            </w:pPr>
          </w:p>
          <w:p w:rsidR="00510FE8" w:rsidRPr="00A3711E" w:rsidRDefault="00510FE8" w:rsidP="00C667B0">
            <w:pPr>
              <w:rPr>
                <w:rFonts w:ascii="Arial" w:hAnsi="Arial" w:cs="Arial"/>
                <w:sz w:val="24"/>
                <w:szCs w:val="24"/>
              </w:rPr>
            </w:pPr>
          </w:p>
        </w:tc>
      </w:tr>
    </w:tbl>
    <w:p w:rsidR="000F7A2A" w:rsidRDefault="000F7A2A">
      <w:pPr>
        <w:spacing w:after="200" w:line="276" w:lineRule="auto"/>
        <w:rPr>
          <w:rFonts w:ascii="Arial" w:hAnsi="Arial" w:cs="Arial"/>
          <w:sz w:val="24"/>
          <w:szCs w:val="24"/>
        </w:rPr>
      </w:pPr>
    </w:p>
    <w:p w:rsidR="00883677" w:rsidRPr="00883677" w:rsidRDefault="00883677">
      <w:pPr>
        <w:spacing w:after="200" w:line="276" w:lineRule="auto"/>
        <w:rPr>
          <w:rFonts w:ascii="Arial" w:hAnsi="Arial" w:cs="Arial"/>
          <w:b/>
          <w:sz w:val="24"/>
          <w:szCs w:val="24"/>
        </w:rPr>
      </w:pPr>
      <w:r w:rsidRPr="00883677">
        <w:rPr>
          <w:rFonts w:ascii="Arial" w:hAnsi="Arial" w:cs="Arial"/>
          <w:b/>
          <w:sz w:val="24"/>
          <w:szCs w:val="24"/>
        </w:rPr>
        <w:t>Review – Safety and Employee Well-being</w:t>
      </w:r>
    </w:p>
    <w:tbl>
      <w:tblPr>
        <w:tblStyle w:val="TableGrid"/>
        <w:tblW w:w="0" w:type="auto"/>
        <w:tblLook w:val="04A0" w:firstRow="1" w:lastRow="0" w:firstColumn="1" w:lastColumn="0" w:noHBand="0" w:noVBand="1"/>
      </w:tblPr>
      <w:tblGrid>
        <w:gridCol w:w="3362"/>
        <w:gridCol w:w="3117"/>
        <w:gridCol w:w="2537"/>
      </w:tblGrid>
      <w:tr w:rsidR="00883677" w:rsidTr="00C667B0">
        <w:tc>
          <w:tcPr>
            <w:tcW w:w="3362" w:type="dxa"/>
            <w:shd w:val="clear" w:color="auto" w:fill="C6D9F1" w:themeFill="text2" w:themeFillTint="33"/>
          </w:tcPr>
          <w:p w:rsidR="00883677" w:rsidRPr="0057743E" w:rsidRDefault="00883677" w:rsidP="00C667B0">
            <w:pPr>
              <w:rPr>
                <w:rFonts w:ascii="Arial" w:hAnsi="Arial" w:cs="Arial"/>
                <w:b/>
                <w:sz w:val="24"/>
                <w:szCs w:val="24"/>
              </w:rPr>
            </w:pPr>
            <w:r w:rsidRPr="0057743E">
              <w:rPr>
                <w:rFonts w:ascii="Arial" w:hAnsi="Arial" w:cs="Arial"/>
                <w:b/>
                <w:sz w:val="24"/>
                <w:szCs w:val="24"/>
              </w:rPr>
              <w:t>Key Element of Strategy</w:t>
            </w:r>
          </w:p>
        </w:tc>
        <w:tc>
          <w:tcPr>
            <w:tcW w:w="3117" w:type="dxa"/>
            <w:shd w:val="clear" w:color="auto" w:fill="C6D9F1" w:themeFill="text2" w:themeFillTint="33"/>
          </w:tcPr>
          <w:p w:rsidR="00883677" w:rsidRPr="0057743E" w:rsidRDefault="00883677" w:rsidP="00C667B0">
            <w:pPr>
              <w:rPr>
                <w:rFonts w:ascii="Arial" w:hAnsi="Arial" w:cs="Arial"/>
                <w:b/>
                <w:sz w:val="24"/>
                <w:szCs w:val="24"/>
              </w:rPr>
            </w:pPr>
            <w:r w:rsidRPr="0057743E">
              <w:rPr>
                <w:rFonts w:ascii="Arial" w:hAnsi="Arial" w:cs="Arial"/>
                <w:b/>
                <w:sz w:val="24"/>
                <w:szCs w:val="24"/>
              </w:rPr>
              <w:t>Progress</w:t>
            </w:r>
          </w:p>
        </w:tc>
        <w:tc>
          <w:tcPr>
            <w:tcW w:w="2537" w:type="dxa"/>
            <w:shd w:val="clear" w:color="auto" w:fill="C6D9F1" w:themeFill="text2" w:themeFillTint="33"/>
          </w:tcPr>
          <w:p w:rsidR="00883677" w:rsidRPr="0057743E" w:rsidRDefault="00883677" w:rsidP="00C667B0">
            <w:pPr>
              <w:rPr>
                <w:rFonts w:ascii="Arial" w:hAnsi="Arial" w:cs="Arial"/>
                <w:b/>
                <w:sz w:val="24"/>
                <w:szCs w:val="24"/>
              </w:rPr>
            </w:pPr>
            <w:r w:rsidRPr="0057743E">
              <w:rPr>
                <w:rFonts w:ascii="Arial" w:hAnsi="Arial" w:cs="Arial"/>
                <w:b/>
                <w:sz w:val="24"/>
                <w:szCs w:val="24"/>
              </w:rPr>
              <w:t>Next Step</w:t>
            </w:r>
          </w:p>
        </w:tc>
      </w:tr>
      <w:tr w:rsidR="00883677" w:rsidTr="00CC18AC">
        <w:tc>
          <w:tcPr>
            <w:tcW w:w="3362" w:type="dxa"/>
            <w:shd w:val="clear" w:color="auto" w:fill="auto"/>
          </w:tcPr>
          <w:p w:rsidR="00CC18AC" w:rsidRPr="00CC18AC" w:rsidRDefault="00CC18AC" w:rsidP="00C667B0">
            <w:pPr>
              <w:rPr>
                <w:rFonts w:ascii="Arial" w:hAnsi="Arial" w:cs="Arial"/>
                <w:sz w:val="24"/>
                <w:szCs w:val="24"/>
              </w:rPr>
            </w:pPr>
          </w:p>
          <w:p w:rsidR="00883677" w:rsidRPr="00CC18AC" w:rsidRDefault="00CC18AC" w:rsidP="00C667B0">
            <w:pPr>
              <w:rPr>
                <w:rFonts w:ascii="Arial" w:hAnsi="Arial" w:cs="Arial"/>
                <w:sz w:val="24"/>
                <w:szCs w:val="24"/>
              </w:rPr>
            </w:pPr>
            <w:r w:rsidRPr="00CC18AC">
              <w:rPr>
                <w:rFonts w:ascii="Arial" w:hAnsi="Arial" w:cs="Arial"/>
                <w:sz w:val="24"/>
                <w:szCs w:val="24"/>
              </w:rPr>
              <w:t xml:space="preserve">Health of our staff is promoted through a variety of wellbeing initiatives </w:t>
            </w:r>
          </w:p>
          <w:p w:rsidR="00CC18AC" w:rsidRPr="00CC18AC" w:rsidRDefault="00CC18AC" w:rsidP="00C667B0">
            <w:pPr>
              <w:rPr>
                <w:rFonts w:ascii="Arial" w:hAnsi="Arial" w:cs="Arial"/>
                <w:sz w:val="24"/>
                <w:szCs w:val="24"/>
              </w:rPr>
            </w:pPr>
          </w:p>
        </w:tc>
        <w:tc>
          <w:tcPr>
            <w:tcW w:w="3117" w:type="dxa"/>
            <w:shd w:val="clear" w:color="auto" w:fill="auto"/>
          </w:tcPr>
          <w:p w:rsidR="00883677" w:rsidRPr="00CC18AC" w:rsidRDefault="00883677" w:rsidP="00C667B0">
            <w:pPr>
              <w:rPr>
                <w:rFonts w:ascii="Arial" w:hAnsi="Arial" w:cs="Arial"/>
                <w:sz w:val="24"/>
                <w:szCs w:val="24"/>
              </w:rPr>
            </w:pPr>
          </w:p>
          <w:p w:rsidR="00CC18AC" w:rsidRDefault="00CC18AC" w:rsidP="00C667B0">
            <w:pPr>
              <w:rPr>
                <w:rFonts w:ascii="Arial" w:hAnsi="Arial" w:cs="Arial"/>
                <w:sz w:val="24"/>
                <w:szCs w:val="24"/>
              </w:rPr>
            </w:pPr>
            <w:r w:rsidRPr="00CC18AC">
              <w:rPr>
                <w:rFonts w:ascii="Arial" w:hAnsi="Arial" w:cs="Arial"/>
                <w:sz w:val="24"/>
                <w:szCs w:val="24"/>
              </w:rPr>
              <w:t>Calendar of promotional activity in place and proactively pursued.</w:t>
            </w:r>
          </w:p>
          <w:p w:rsidR="005C71F9" w:rsidRPr="00CC18AC" w:rsidRDefault="005C71F9" w:rsidP="00C667B0">
            <w:pPr>
              <w:rPr>
                <w:rFonts w:ascii="Arial" w:hAnsi="Arial" w:cs="Arial"/>
                <w:sz w:val="24"/>
                <w:szCs w:val="24"/>
              </w:rPr>
            </w:pPr>
          </w:p>
        </w:tc>
        <w:tc>
          <w:tcPr>
            <w:tcW w:w="2537" w:type="dxa"/>
            <w:shd w:val="clear" w:color="auto" w:fill="EAF1DD" w:themeFill="accent3" w:themeFillTint="33"/>
          </w:tcPr>
          <w:p w:rsidR="005D2A8B" w:rsidRDefault="005D2A8B" w:rsidP="005D2A8B">
            <w:pPr>
              <w:rPr>
                <w:rFonts w:ascii="Arial" w:hAnsi="Arial" w:cs="Arial"/>
                <w:sz w:val="24"/>
                <w:szCs w:val="24"/>
              </w:rPr>
            </w:pPr>
          </w:p>
          <w:p w:rsidR="005D2A8B" w:rsidRPr="00A3711E" w:rsidRDefault="005C71F9" w:rsidP="005D2A8B">
            <w:pPr>
              <w:rPr>
                <w:rFonts w:ascii="Arial" w:hAnsi="Arial" w:cs="Arial"/>
                <w:sz w:val="24"/>
                <w:szCs w:val="24"/>
              </w:rPr>
            </w:pPr>
            <w:r>
              <w:rPr>
                <w:rFonts w:ascii="Arial" w:hAnsi="Arial" w:cs="Arial"/>
                <w:sz w:val="24"/>
                <w:szCs w:val="24"/>
              </w:rPr>
              <w:t>Action c</w:t>
            </w:r>
            <w:r w:rsidR="005D2A8B" w:rsidRPr="00A3711E">
              <w:rPr>
                <w:rFonts w:ascii="Arial" w:hAnsi="Arial" w:cs="Arial"/>
                <w:sz w:val="24"/>
                <w:szCs w:val="24"/>
              </w:rPr>
              <w:t>omplete, embedded, continue.</w:t>
            </w:r>
          </w:p>
          <w:p w:rsidR="00883677" w:rsidRPr="0057743E" w:rsidRDefault="00883677" w:rsidP="00C667B0">
            <w:pPr>
              <w:rPr>
                <w:rFonts w:ascii="Arial" w:hAnsi="Arial" w:cs="Arial"/>
                <w:b/>
                <w:sz w:val="24"/>
                <w:szCs w:val="24"/>
              </w:rPr>
            </w:pPr>
          </w:p>
        </w:tc>
      </w:tr>
      <w:tr w:rsidR="00883677" w:rsidTr="00CC18AC">
        <w:tc>
          <w:tcPr>
            <w:tcW w:w="3362" w:type="dxa"/>
            <w:shd w:val="clear" w:color="auto" w:fill="auto"/>
          </w:tcPr>
          <w:p w:rsidR="00CC18AC" w:rsidRPr="00CC18AC" w:rsidRDefault="00CC18AC" w:rsidP="00C667B0">
            <w:pPr>
              <w:rPr>
                <w:rFonts w:ascii="Arial" w:hAnsi="Arial" w:cs="Arial"/>
                <w:sz w:val="24"/>
                <w:szCs w:val="24"/>
              </w:rPr>
            </w:pPr>
          </w:p>
          <w:p w:rsidR="00883677" w:rsidRPr="00CC18AC" w:rsidRDefault="00CC18AC" w:rsidP="00CC18AC">
            <w:pPr>
              <w:rPr>
                <w:rFonts w:ascii="Arial" w:hAnsi="Arial" w:cs="Arial"/>
                <w:sz w:val="24"/>
                <w:szCs w:val="24"/>
              </w:rPr>
            </w:pPr>
            <w:r w:rsidRPr="00CC18AC">
              <w:rPr>
                <w:rFonts w:ascii="Arial" w:hAnsi="Arial" w:cs="Arial"/>
                <w:sz w:val="24"/>
                <w:szCs w:val="24"/>
              </w:rPr>
              <w:t>Mental health - we will improve knowledge and training for all staff in recognising and normalising early sign of stress.</w:t>
            </w:r>
          </w:p>
        </w:tc>
        <w:tc>
          <w:tcPr>
            <w:tcW w:w="3117" w:type="dxa"/>
            <w:shd w:val="clear" w:color="auto" w:fill="auto"/>
          </w:tcPr>
          <w:p w:rsidR="00883677" w:rsidRPr="00CC18AC" w:rsidRDefault="00883677" w:rsidP="00C667B0">
            <w:pPr>
              <w:rPr>
                <w:rFonts w:ascii="Arial" w:hAnsi="Arial" w:cs="Arial"/>
                <w:sz w:val="24"/>
                <w:szCs w:val="24"/>
              </w:rPr>
            </w:pPr>
          </w:p>
          <w:p w:rsidR="00CC18AC" w:rsidRPr="00CC18AC" w:rsidRDefault="00CC18AC" w:rsidP="00C667B0">
            <w:pPr>
              <w:rPr>
                <w:rFonts w:ascii="Arial" w:hAnsi="Arial" w:cs="Arial"/>
                <w:sz w:val="24"/>
                <w:szCs w:val="24"/>
              </w:rPr>
            </w:pPr>
            <w:r w:rsidRPr="00CC18AC">
              <w:rPr>
                <w:rFonts w:ascii="Arial" w:hAnsi="Arial" w:cs="Arial"/>
                <w:sz w:val="24"/>
                <w:szCs w:val="24"/>
              </w:rPr>
              <w:t>Training run throughout 2018, well received.  More planned for 2019.</w:t>
            </w:r>
          </w:p>
        </w:tc>
        <w:tc>
          <w:tcPr>
            <w:tcW w:w="2537" w:type="dxa"/>
            <w:shd w:val="clear" w:color="auto" w:fill="EAF1DD" w:themeFill="accent3" w:themeFillTint="33"/>
          </w:tcPr>
          <w:p w:rsidR="00883677" w:rsidRDefault="00883677" w:rsidP="00C667B0">
            <w:pPr>
              <w:rPr>
                <w:rFonts w:ascii="Arial" w:hAnsi="Arial" w:cs="Arial"/>
                <w:b/>
                <w:sz w:val="24"/>
                <w:szCs w:val="24"/>
              </w:rPr>
            </w:pPr>
          </w:p>
          <w:p w:rsidR="005D2A8B" w:rsidRPr="00A3711E" w:rsidRDefault="005D2A8B" w:rsidP="005D2A8B">
            <w:pPr>
              <w:rPr>
                <w:rFonts w:ascii="Arial" w:hAnsi="Arial" w:cs="Arial"/>
                <w:sz w:val="24"/>
                <w:szCs w:val="24"/>
              </w:rPr>
            </w:pPr>
            <w:r w:rsidRPr="00A3711E">
              <w:rPr>
                <w:rFonts w:ascii="Arial" w:hAnsi="Arial" w:cs="Arial"/>
                <w:sz w:val="24"/>
                <w:szCs w:val="24"/>
              </w:rPr>
              <w:t>Complete, embedded, continue.</w:t>
            </w:r>
          </w:p>
          <w:p w:rsidR="005D2A8B" w:rsidRPr="0057743E" w:rsidRDefault="005D2A8B" w:rsidP="00C667B0">
            <w:pPr>
              <w:rPr>
                <w:rFonts w:ascii="Arial" w:hAnsi="Arial" w:cs="Arial"/>
                <w:b/>
                <w:sz w:val="24"/>
                <w:szCs w:val="24"/>
              </w:rPr>
            </w:pPr>
          </w:p>
        </w:tc>
      </w:tr>
      <w:tr w:rsidR="00CC18AC" w:rsidTr="00CC18AC">
        <w:tc>
          <w:tcPr>
            <w:tcW w:w="3362" w:type="dxa"/>
            <w:shd w:val="clear" w:color="auto" w:fill="auto"/>
          </w:tcPr>
          <w:p w:rsidR="00CC18AC" w:rsidRPr="00CC18AC" w:rsidRDefault="00CC18AC" w:rsidP="00C667B0">
            <w:pPr>
              <w:rPr>
                <w:rFonts w:ascii="Arial" w:hAnsi="Arial" w:cs="Arial"/>
                <w:sz w:val="24"/>
                <w:szCs w:val="24"/>
              </w:rPr>
            </w:pPr>
          </w:p>
          <w:p w:rsidR="00CC18AC" w:rsidRPr="00CC18AC" w:rsidRDefault="00CC18AC" w:rsidP="00C667B0">
            <w:pPr>
              <w:rPr>
                <w:rFonts w:ascii="Arial" w:hAnsi="Arial" w:cs="Arial"/>
                <w:sz w:val="24"/>
                <w:szCs w:val="24"/>
              </w:rPr>
            </w:pPr>
            <w:r w:rsidRPr="00CC18AC">
              <w:rPr>
                <w:rFonts w:ascii="Arial" w:hAnsi="Arial" w:cs="Arial"/>
                <w:sz w:val="24"/>
                <w:szCs w:val="24"/>
              </w:rPr>
              <w:t>We will share use of Carers Contracts</w:t>
            </w:r>
          </w:p>
        </w:tc>
        <w:tc>
          <w:tcPr>
            <w:tcW w:w="3117" w:type="dxa"/>
            <w:shd w:val="clear" w:color="auto" w:fill="auto"/>
          </w:tcPr>
          <w:p w:rsidR="00CC18AC" w:rsidRPr="00CC18AC" w:rsidRDefault="00CC18AC" w:rsidP="00C667B0">
            <w:pPr>
              <w:rPr>
                <w:rFonts w:ascii="Arial" w:hAnsi="Arial" w:cs="Arial"/>
                <w:sz w:val="24"/>
                <w:szCs w:val="24"/>
              </w:rPr>
            </w:pPr>
          </w:p>
          <w:p w:rsidR="00CC18AC" w:rsidRPr="00CC18AC" w:rsidRDefault="00CC18AC" w:rsidP="00CC18AC">
            <w:pPr>
              <w:rPr>
                <w:rFonts w:ascii="Arial" w:hAnsi="Arial" w:cs="Arial"/>
                <w:sz w:val="24"/>
                <w:szCs w:val="24"/>
              </w:rPr>
            </w:pPr>
            <w:r w:rsidRPr="00CC18AC">
              <w:rPr>
                <w:rFonts w:ascii="Arial" w:hAnsi="Arial" w:cs="Arial"/>
                <w:sz w:val="24"/>
                <w:szCs w:val="24"/>
              </w:rPr>
              <w:t>Flexible working arrangements in place.  Decision taken not to proactively pursue carers contracts yet.</w:t>
            </w:r>
          </w:p>
        </w:tc>
        <w:tc>
          <w:tcPr>
            <w:tcW w:w="2537" w:type="dxa"/>
            <w:shd w:val="clear" w:color="auto" w:fill="EAF1DD" w:themeFill="accent3" w:themeFillTint="33"/>
          </w:tcPr>
          <w:p w:rsidR="00CC18AC" w:rsidRDefault="00CC18AC" w:rsidP="00C667B0">
            <w:pPr>
              <w:rPr>
                <w:rFonts w:ascii="Arial" w:hAnsi="Arial" w:cs="Arial"/>
                <w:b/>
                <w:sz w:val="24"/>
                <w:szCs w:val="24"/>
              </w:rPr>
            </w:pPr>
          </w:p>
          <w:p w:rsidR="005D2A8B" w:rsidRPr="00A3711E" w:rsidRDefault="005D2A8B" w:rsidP="005D2A8B">
            <w:pPr>
              <w:rPr>
                <w:rFonts w:ascii="Arial" w:hAnsi="Arial" w:cs="Arial"/>
                <w:sz w:val="24"/>
                <w:szCs w:val="24"/>
              </w:rPr>
            </w:pPr>
            <w:r w:rsidRPr="00A3711E">
              <w:rPr>
                <w:rFonts w:ascii="Arial" w:hAnsi="Arial" w:cs="Arial"/>
                <w:sz w:val="24"/>
                <w:szCs w:val="24"/>
              </w:rPr>
              <w:t>Complete, embedded, continue.</w:t>
            </w:r>
          </w:p>
          <w:p w:rsidR="005D2A8B" w:rsidRPr="0057743E" w:rsidRDefault="005D2A8B" w:rsidP="00C667B0">
            <w:pPr>
              <w:rPr>
                <w:rFonts w:ascii="Arial" w:hAnsi="Arial" w:cs="Arial"/>
                <w:b/>
                <w:sz w:val="24"/>
                <w:szCs w:val="24"/>
              </w:rPr>
            </w:pPr>
          </w:p>
        </w:tc>
      </w:tr>
    </w:tbl>
    <w:p w:rsidR="00424682" w:rsidRDefault="00424682" w:rsidP="00424682">
      <w:pPr>
        <w:pStyle w:val="Heading1"/>
        <w:rPr>
          <w:rFonts w:cs="Arial"/>
          <w:szCs w:val="24"/>
        </w:rPr>
      </w:pPr>
    </w:p>
    <w:p w:rsidR="005C71F9" w:rsidRPr="005C71F9" w:rsidRDefault="005C71F9" w:rsidP="005C71F9">
      <w:pPr>
        <w:rPr>
          <w:rFonts w:ascii="Arial" w:hAnsi="Arial" w:cs="Arial"/>
          <w:sz w:val="24"/>
          <w:szCs w:val="24"/>
        </w:rPr>
      </w:pPr>
      <w:r w:rsidRPr="005C71F9">
        <w:rPr>
          <w:rFonts w:ascii="Arial" w:hAnsi="Arial" w:cs="Arial"/>
          <w:sz w:val="24"/>
          <w:szCs w:val="24"/>
        </w:rPr>
        <w:t xml:space="preserve">At the time the Strategy was written, a Learning and Development strategy was not included. We have been using a strategic statement for several months and propose that we formally </w:t>
      </w:r>
      <w:r>
        <w:rPr>
          <w:rFonts w:ascii="Arial" w:hAnsi="Arial" w:cs="Arial"/>
          <w:sz w:val="24"/>
          <w:szCs w:val="24"/>
        </w:rPr>
        <w:t>add it to our existing People Strategy as an addendum</w:t>
      </w:r>
      <w:r w:rsidRPr="005C71F9">
        <w:rPr>
          <w:rFonts w:ascii="Arial" w:hAnsi="Arial" w:cs="Arial"/>
          <w:sz w:val="24"/>
          <w:szCs w:val="24"/>
        </w:rPr>
        <w:t>.</w:t>
      </w:r>
    </w:p>
    <w:p w:rsidR="00AE2B67" w:rsidRPr="00AE2B67" w:rsidRDefault="00AE2B67" w:rsidP="00AE2B67">
      <w:pPr>
        <w:rPr>
          <w:rFonts w:ascii="Arial" w:hAnsi="Arial" w:cs="Arial"/>
          <w:i/>
          <w:sz w:val="24"/>
          <w:szCs w:val="24"/>
        </w:rPr>
      </w:pPr>
      <w:r w:rsidRPr="00AE2B67">
        <w:rPr>
          <w:rFonts w:ascii="Arial" w:hAnsi="Arial" w:cs="Arial"/>
          <w:i/>
          <w:sz w:val="24"/>
          <w:szCs w:val="24"/>
        </w:rPr>
        <w:t>In order to enable delivery of this strategy the Learning and Development (L&amp;D) department will provide services that support all parts of the organisation.  These are outlined in detail within the L&amp;D business plan but are summarised as ensuring the right knowledge, skills and attitudes are in the right place at the right time now and to meet anticipated future needs.  This is achieved through three areas of work:</w:t>
      </w:r>
    </w:p>
    <w:p w:rsidR="004A2542" w:rsidRPr="00AE2B67" w:rsidRDefault="00AE2B67" w:rsidP="00AE2B67">
      <w:pPr>
        <w:pStyle w:val="ListParagraph"/>
        <w:numPr>
          <w:ilvl w:val="0"/>
          <w:numId w:val="38"/>
        </w:numPr>
        <w:rPr>
          <w:rFonts w:ascii="Arial" w:hAnsi="Arial" w:cs="Arial"/>
          <w:i/>
          <w:sz w:val="24"/>
          <w:szCs w:val="24"/>
        </w:rPr>
      </w:pPr>
      <w:r w:rsidRPr="00AE2B67">
        <w:rPr>
          <w:rFonts w:ascii="Arial" w:hAnsi="Arial" w:cs="Arial"/>
          <w:i/>
          <w:sz w:val="24"/>
          <w:szCs w:val="24"/>
        </w:rPr>
        <w:t>Provision of core business and in particular safety critical training (Breathing Apparatus, Command and Control, Driving) and specialist skill areas.</w:t>
      </w:r>
      <w:r w:rsidR="0006330A" w:rsidRPr="00AE2B67">
        <w:rPr>
          <w:rFonts w:ascii="Arial" w:hAnsi="Arial" w:cs="Arial"/>
          <w:i/>
          <w:sz w:val="24"/>
          <w:szCs w:val="24"/>
        </w:rPr>
        <w:t xml:space="preserve">These needs are identified and agreed with senior operational colleagues and technical specialists. Systems for feedback from colleagues accessing this training will be enhanced. Our operational colleagues must have consistent access to the safety critical training they need to carry out their roles. </w:t>
      </w:r>
    </w:p>
    <w:p w:rsidR="004A2542" w:rsidRPr="00AE2B67" w:rsidRDefault="0006330A" w:rsidP="00AE2B67">
      <w:pPr>
        <w:pStyle w:val="ListParagraph"/>
        <w:numPr>
          <w:ilvl w:val="1"/>
          <w:numId w:val="38"/>
        </w:numPr>
        <w:rPr>
          <w:rFonts w:ascii="Arial" w:hAnsi="Arial" w:cs="Arial"/>
          <w:i/>
          <w:sz w:val="24"/>
          <w:szCs w:val="24"/>
        </w:rPr>
      </w:pPr>
      <w:r w:rsidRPr="00AE2B67">
        <w:rPr>
          <w:rFonts w:ascii="Arial" w:hAnsi="Arial" w:cs="Arial"/>
          <w:i/>
          <w:sz w:val="24"/>
          <w:szCs w:val="24"/>
        </w:rPr>
        <w:t>This delivery of this training is coordinated through the Learning Management System where mandatory training and revalidation is monitored and delegates are automatically called forward. We are urgently reviewing systems for recording competence and training to identify fitness for purpose.</w:t>
      </w:r>
    </w:p>
    <w:p w:rsidR="005C71F9" w:rsidRPr="00AE2B67" w:rsidRDefault="00AE2B67" w:rsidP="00AE2B67">
      <w:pPr>
        <w:pStyle w:val="ListParagraph"/>
        <w:numPr>
          <w:ilvl w:val="0"/>
          <w:numId w:val="38"/>
        </w:numPr>
        <w:rPr>
          <w:rFonts w:ascii="Arial" w:hAnsi="Arial" w:cs="Arial"/>
          <w:i/>
          <w:sz w:val="24"/>
          <w:szCs w:val="24"/>
        </w:rPr>
      </w:pPr>
      <w:r w:rsidRPr="00AE2B67">
        <w:rPr>
          <w:rFonts w:ascii="Arial" w:hAnsi="Arial" w:cs="Arial"/>
          <w:i/>
          <w:sz w:val="24"/>
          <w:szCs w:val="24"/>
        </w:rPr>
        <w:t>Provision of wider business skills and leadership and management development</w:t>
      </w:r>
    </w:p>
    <w:p w:rsidR="004A2542" w:rsidRPr="00AE2B67" w:rsidRDefault="0006330A" w:rsidP="00AE2B67">
      <w:pPr>
        <w:pStyle w:val="ListParagraph"/>
        <w:numPr>
          <w:ilvl w:val="1"/>
          <w:numId w:val="38"/>
        </w:numPr>
        <w:rPr>
          <w:rFonts w:ascii="Arial" w:hAnsi="Arial" w:cs="Arial"/>
          <w:i/>
          <w:sz w:val="24"/>
          <w:szCs w:val="24"/>
        </w:rPr>
      </w:pPr>
      <w:r w:rsidRPr="00AE2B67">
        <w:rPr>
          <w:rFonts w:ascii="Arial" w:hAnsi="Arial" w:cs="Arial"/>
          <w:i/>
          <w:sz w:val="24"/>
          <w:szCs w:val="24"/>
        </w:rPr>
        <w:t>At corporate level, a holistic leadership and management offering will be in place in 2019. The Service Leadership Team alongside line managers identifies these needs. Enhancement and development of a ‘people first’ leadership style will be at the heart of this.</w:t>
      </w:r>
    </w:p>
    <w:p w:rsidR="004A2542" w:rsidRPr="00AE2B67" w:rsidRDefault="0006330A" w:rsidP="00AE2B67">
      <w:pPr>
        <w:pStyle w:val="ListParagraph"/>
        <w:numPr>
          <w:ilvl w:val="1"/>
          <w:numId w:val="38"/>
        </w:numPr>
        <w:rPr>
          <w:rFonts w:ascii="Arial" w:hAnsi="Arial" w:cs="Arial"/>
          <w:i/>
          <w:sz w:val="24"/>
          <w:szCs w:val="24"/>
        </w:rPr>
      </w:pPr>
      <w:r w:rsidRPr="00AE2B67">
        <w:rPr>
          <w:rFonts w:ascii="Arial" w:hAnsi="Arial" w:cs="Arial"/>
          <w:i/>
          <w:sz w:val="24"/>
          <w:szCs w:val="24"/>
        </w:rPr>
        <w:t xml:space="preserve">At an individual level, the need to enhance or develop of skills in business, leadership and management are identified by employee and line manager.  This is managed through the Personal Development </w:t>
      </w:r>
      <w:r w:rsidRPr="00AE2B67">
        <w:rPr>
          <w:rFonts w:ascii="Arial" w:hAnsi="Arial" w:cs="Arial"/>
          <w:i/>
          <w:sz w:val="24"/>
          <w:szCs w:val="24"/>
        </w:rPr>
        <w:lastRenderedPageBreak/>
        <w:t>Plan (PDP) section of the Appraisal (Performance Management) process.</w:t>
      </w:r>
    </w:p>
    <w:p w:rsidR="00AE2B67" w:rsidRPr="00AE2B67" w:rsidRDefault="00AE2B67" w:rsidP="00AE2B67">
      <w:pPr>
        <w:pStyle w:val="ListParagraph"/>
        <w:numPr>
          <w:ilvl w:val="0"/>
          <w:numId w:val="38"/>
        </w:numPr>
        <w:rPr>
          <w:rFonts w:ascii="Arial" w:hAnsi="Arial" w:cs="Arial"/>
          <w:i/>
          <w:sz w:val="24"/>
          <w:szCs w:val="24"/>
        </w:rPr>
      </w:pPr>
      <w:r w:rsidRPr="00AE2B67">
        <w:rPr>
          <w:rFonts w:ascii="Arial" w:hAnsi="Arial" w:cs="Arial"/>
          <w:i/>
          <w:sz w:val="24"/>
          <w:szCs w:val="24"/>
        </w:rPr>
        <w:t>Provision of a Talent Pool process to identify and develop high potential individuals to meet the needs of the Service now and in the future.</w:t>
      </w:r>
    </w:p>
    <w:p w:rsidR="004A2542" w:rsidRPr="00AE2B67" w:rsidRDefault="0006330A" w:rsidP="00AE2B67">
      <w:pPr>
        <w:pStyle w:val="ListParagraph"/>
        <w:numPr>
          <w:ilvl w:val="1"/>
          <w:numId w:val="38"/>
        </w:numPr>
        <w:rPr>
          <w:rFonts w:ascii="Arial" w:hAnsi="Arial" w:cs="Arial"/>
          <w:i/>
          <w:sz w:val="24"/>
          <w:szCs w:val="24"/>
        </w:rPr>
      </w:pPr>
      <w:r w:rsidRPr="00AE2B67">
        <w:rPr>
          <w:rFonts w:ascii="Arial" w:hAnsi="Arial" w:cs="Arial"/>
          <w:i/>
          <w:sz w:val="24"/>
          <w:szCs w:val="24"/>
        </w:rPr>
        <w:t>This is a combination of the PDP and, for those in the Talent Pool developed from the outputs of the Assessment and Development centre and the inputs from Line Management.</w:t>
      </w:r>
    </w:p>
    <w:p w:rsidR="005C71F9" w:rsidRPr="005C71F9" w:rsidRDefault="005C71F9" w:rsidP="005C71F9">
      <w:pPr>
        <w:rPr>
          <w:rFonts w:ascii="Arial" w:hAnsi="Arial" w:cs="Arial"/>
          <w:sz w:val="24"/>
          <w:szCs w:val="24"/>
        </w:rPr>
      </w:pPr>
      <w:r w:rsidRPr="005C71F9">
        <w:rPr>
          <w:rFonts w:ascii="Arial" w:hAnsi="Arial" w:cs="Arial"/>
          <w:sz w:val="24"/>
          <w:szCs w:val="24"/>
        </w:rPr>
        <w:t>I</w:t>
      </w:r>
      <w:r w:rsidR="00554541">
        <w:rPr>
          <w:rFonts w:ascii="Arial" w:hAnsi="Arial" w:cs="Arial"/>
          <w:sz w:val="24"/>
          <w:szCs w:val="24"/>
        </w:rPr>
        <w:t xml:space="preserve"> also</w:t>
      </w:r>
      <w:r w:rsidRPr="005C71F9">
        <w:rPr>
          <w:rFonts w:ascii="Arial" w:hAnsi="Arial" w:cs="Arial"/>
          <w:sz w:val="24"/>
          <w:szCs w:val="24"/>
        </w:rPr>
        <w:t xml:space="preserve"> propose that we undertake a full review of the Strategy once our new Service Leadership Team are in place.</w:t>
      </w:r>
    </w:p>
    <w:p w:rsidR="00424682" w:rsidRDefault="00424682" w:rsidP="00424682">
      <w:pPr>
        <w:pStyle w:val="Heading1"/>
      </w:pPr>
      <w:r w:rsidRPr="002E1E94">
        <w:t>Benefits and Risk Implications</w:t>
      </w:r>
    </w:p>
    <w:p w:rsidR="00424682" w:rsidRPr="005C71F9" w:rsidRDefault="005C71F9" w:rsidP="005C71F9">
      <w:pPr>
        <w:rPr>
          <w:rFonts w:ascii="Arial" w:hAnsi="Arial" w:cs="Arial"/>
          <w:sz w:val="24"/>
          <w:szCs w:val="24"/>
        </w:rPr>
      </w:pPr>
      <w:r w:rsidRPr="005C71F9">
        <w:rPr>
          <w:rFonts w:ascii="Arial" w:hAnsi="Arial" w:cs="Arial"/>
          <w:sz w:val="24"/>
          <w:szCs w:val="24"/>
        </w:rPr>
        <w:t>Continuing to action our People Strategy is a control measure for multiple risks.  These are all recorded via JCAD.</w:t>
      </w:r>
    </w:p>
    <w:p w:rsidR="00424682" w:rsidRDefault="00424682" w:rsidP="00424682">
      <w:pPr>
        <w:pStyle w:val="Heading1"/>
      </w:pPr>
      <w:r w:rsidRPr="002E1E94">
        <w:t>Financial Implications</w:t>
      </w:r>
    </w:p>
    <w:p w:rsidR="00424682" w:rsidRPr="005C71F9" w:rsidRDefault="005C71F9" w:rsidP="005C71F9">
      <w:pPr>
        <w:rPr>
          <w:rFonts w:ascii="Arial" w:hAnsi="Arial" w:cs="Arial"/>
          <w:sz w:val="24"/>
          <w:szCs w:val="24"/>
        </w:rPr>
      </w:pPr>
      <w:r w:rsidRPr="005C71F9">
        <w:rPr>
          <w:rFonts w:ascii="Arial" w:hAnsi="Arial" w:cs="Arial"/>
          <w:sz w:val="24"/>
          <w:szCs w:val="24"/>
        </w:rPr>
        <w:t xml:space="preserve">The finances required to deliver the strategy are budgeted for. </w:t>
      </w:r>
    </w:p>
    <w:p w:rsidR="00424682" w:rsidRPr="005C71F9" w:rsidRDefault="00424682" w:rsidP="00424682">
      <w:pPr>
        <w:pStyle w:val="Heading1"/>
      </w:pPr>
      <w:r w:rsidRPr="005C71F9">
        <w:t>Equality and Diversity Implications</w:t>
      </w:r>
    </w:p>
    <w:p w:rsidR="00424682" w:rsidRPr="005C71F9" w:rsidRDefault="005C71F9" w:rsidP="00424682">
      <w:pPr>
        <w:rPr>
          <w:rFonts w:ascii="Arial" w:hAnsi="Arial" w:cs="Arial"/>
          <w:sz w:val="24"/>
          <w:szCs w:val="24"/>
        </w:rPr>
      </w:pPr>
      <w:r w:rsidRPr="005C71F9">
        <w:rPr>
          <w:rFonts w:ascii="Arial" w:hAnsi="Arial" w:cs="Arial"/>
          <w:sz w:val="24"/>
          <w:szCs w:val="24"/>
        </w:rPr>
        <w:t>I propose that we undertake a full Equality Impact Assessment on the Strategy in April 2019.</w:t>
      </w:r>
    </w:p>
    <w:p w:rsidR="005C71F9" w:rsidRDefault="00424682" w:rsidP="005C71F9">
      <w:pPr>
        <w:pStyle w:val="Heading1"/>
      </w:pPr>
      <w:r w:rsidRPr="002E1E94">
        <w:t>Workforce Engagement</w:t>
      </w:r>
    </w:p>
    <w:p w:rsidR="005C71F9" w:rsidRPr="005C71F9" w:rsidRDefault="005C71F9" w:rsidP="005C71F9">
      <w:pPr>
        <w:rPr>
          <w:rFonts w:ascii="Arial" w:hAnsi="Arial" w:cs="Arial"/>
          <w:sz w:val="24"/>
          <w:szCs w:val="24"/>
        </w:rPr>
      </w:pPr>
      <w:r w:rsidRPr="005C71F9">
        <w:rPr>
          <w:rFonts w:ascii="Arial" w:hAnsi="Arial" w:cs="Arial"/>
          <w:sz w:val="24"/>
          <w:szCs w:val="24"/>
        </w:rPr>
        <w:t xml:space="preserve">The workforce were engaged in creating the strategy.   </w:t>
      </w:r>
    </w:p>
    <w:p w:rsidR="00424682" w:rsidRDefault="00424682" w:rsidP="00424682">
      <w:pPr>
        <w:pStyle w:val="Heading1"/>
      </w:pPr>
      <w:r>
        <w:t>Legal ImplicationS</w:t>
      </w:r>
    </w:p>
    <w:p w:rsidR="00AC54A0" w:rsidRDefault="005C71F9" w:rsidP="00C9180D">
      <w:pPr>
        <w:spacing w:after="200" w:line="276" w:lineRule="auto"/>
        <w:rPr>
          <w:rFonts w:ascii="Arial" w:hAnsi="Arial" w:cs="Arial"/>
          <w:sz w:val="24"/>
          <w:szCs w:val="24"/>
        </w:rPr>
      </w:pPr>
      <w:r>
        <w:rPr>
          <w:rFonts w:ascii="Arial" w:hAnsi="Arial" w:cs="Arial"/>
          <w:sz w:val="24"/>
          <w:szCs w:val="24"/>
        </w:rPr>
        <w:t>None noted.</w:t>
      </w:r>
    </w:p>
    <w:sectPr w:rsidR="00AC54A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0A" w:rsidRDefault="0006330A" w:rsidP="00863CFC">
      <w:pPr>
        <w:spacing w:after="0" w:line="240" w:lineRule="auto"/>
      </w:pPr>
      <w:r>
        <w:separator/>
      </w:r>
    </w:p>
  </w:endnote>
  <w:endnote w:type="continuationSeparator" w:id="0">
    <w:p w:rsidR="0006330A" w:rsidRDefault="0006330A" w:rsidP="0086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E87A0"/>
      </w:rPr>
      <w:id w:val="-1644654734"/>
      <w:docPartObj>
        <w:docPartGallery w:val="Page Numbers (Bottom of Page)"/>
        <w:docPartUnique/>
      </w:docPartObj>
    </w:sdtPr>
    <w:sdtEndPr>
      <w:rPr>
        <w:noProof/>
      </w:rPr>
    </w:sdtEndPr>
    <w:sdtContent>
      <w:p w:rsidR="00863CFC" w:rsidRPr="0037044C" w:rsidRDefault="0043235B">
        <w:pPr>
          <w:pStyle w:val="Footer"/>
          <w:jc w:val="right"/>
          <w:rPr>
            <w:color w:val="4E87A0"/>
          </w:rPr>
        </w:pPr>
        <w:r w:rsidRPr="0037044C">
          <w:rPr>
            <w:rFonts w:ascii="Rockwell" w:hAnsi="Rockwell"/>
            <w:color w:val="4E87A0"/>
            <w:sz w:val="24"/>
          </w:rPr>
          <w:t xml:space="preserve">Page </w:t>
        </w:r>
        <w:r w:rsidR="00863CFC" w:rsidRPr="0037044C">
          <w:rPr>
            <w:rFonts w:ascii="Rockwell" w:hAnsi="Rockwell"/>
            <w:color w:val="4E87A0"/>
            <w:sz w:val="24"/>
          </w:rPr>
          <w:fldChar w:fldCharType="begin"/>
        </w:r>
        <w:r w:rsidR="00863CFC" w:rsidRPr="0037044C">
          <w:rPr>
            <w:rFonts w:ascii="Rockwell" w:hAnsi="Rockwell"/>
            <w:color w:val="4E87A0"/>
            <w:sz w:val="24"/>
          </w:rPr>
          <w:instrText xml:space="preserve"> PAGE   \* MERGEFORMAT </w:instrText>
        </w:r>
        <w:r w:rsidR="00863CFC" w:rsidRPr="0037044C">
          <w:rPr>
            <w:rFonts w:ascii="Rockwell" w:hAnsi="Rockwell"/>
            <w:color w:val="4E87A0"/>
            <w:sz w:val="24"/>
          </w:rPr>
          <w:fldChar w:fldCharType="separate"/>
        </w:r>
        <w:r w:rsidR="00FC22E8">
          <w:rPr>
            <w:rFonts w:ascii="Rockwell" w:hAnsi="Rockwell"/>
            <w:noProof/>
            <w:color w:val="4E87A0"/>
            <w:sz w:val="24"/>
          </w:rPr>
          <w:t>1</w:t>
        </w:r>
        <w:r w:rsidR="00863CFC" w:rsidRPr="0037044C">
          <w:rPr>
            <w:rFonts w:ascii="Rockwell" w:hAnsi="Rockwell"/>
            <w:noProof/>
            <w:color w:val="4E87A0"/>
            <w:sz w:val="24"/>
          </w:rPr>
          <w:fldChar w:fldCharType="end"/>
        </w:r>
      </w:p>
    </w:sdtContent>
  </w:sdt>
  <w:p w:rsidR="00863CFC" w:rsidRDefault="0086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0A" w:rsidRDefault="0006330A" w:rsidP="00863CFC">
      <w:pPr>
        <w:spacing w:after="0" w:line="240" w:lineRule="auto"/>
      </w:pPr>
      <w:r>
        <w:separator/>
      </w:r>
    </w:p>
  </w:footnote>
  <w:footnote w:type="continuationSeparator" w:id="0">
    <w:p w:rsidR="0006330A" w:rsidRDefault="0006330A" w:rsidP="00863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D208DF"/>
    <w:multiLevelType w:val="hybridMultilevel"/>
    <w:tmpl w:val="7247D4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93D3B"/>
    <w:multiLevelType w:val="hybridMultilevel"/>
    <w:tmpl w:val="35F2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67723"/>
    <w:multiLevelType w:val="hybridMultilevel"/>
    <w:tmpl w:val="AA94A0BA"/>
    <w:lvl w:ilvl="0" w:tplc="6DEEE0BC">
      <w:start w:val="1"/>
      <w:numFmt w:val="bullet"/>
      <w:lvlText w:val="•"/>
      <w:lvlJc w:val="left"/>
      <w:pPr>
        <w:tabs>
          <w:tab w:val="num" w:pos="720"/>
        </w:tabs>
        <w:ind w:left="720" w:hanging="360"/>
      </w:pPr>
      <w:rPr>
        <w:rFonts w:ascii="Arial" w:hAnsi="Arial" w:hint="default"/>
      </w:rPr>
    </w:lvl>
    <w:lvl w:ilvl="1" w:tplc="1102B786" w:tentative="1">
      <w:start w:val="1"/>
      <w:numFmt w:val="bullet"/>
      <w:lvlText w:val="•"/>
      <w:lvlJc w:val="left"/>
      <w:pPr>
        <w:tabs>
          <w:tab w:val="num" w:pos="1440"/>
        </w:tabs>
        <w:ind w:left="1440" w:hanging="360"/>
      </w:pPr>
      <w:rPr>
        <w:rFonts w:ascii="Arial" w:hAnsi="Arial" w:hint="default"/>
      </w:rPr>
    </w:lvl>
    <w:lvl w:ilvl="2" w:tplc="06FA046A" w:tentative="1">
      <w:start w:val="1"/>
      <w:numFmt w:val="bullet"/>
      <w:lvlText w:val="•"/>
      <w:lvlJc w:val="left"/>
      <w:pPr>
        <w:tabs>
          <w:tab w:val="num" w:pos="2160"/>
        </w:tabs>
        <w:ind w:left="2160" w:hanging="360"/>
      </w:pPr>
      <w:rPr>
        <w:rFonts w:ascii="Arial" w:hAnsi="Arial" w:hint="default"/>
      </w:rPr>
    </w:lvl>
    <w:lvl w:ilvl="3" w:tplc="A942EEDC" w:tentative="1">
      <w:start w:val="1"/>
      <w:numFmt w:val="bullet"/>
      <w:lvlText w:val="•"/>
      <w:lvlJc w:val="left"/>
      <w:pPr>
        <w:tabs>
          <w:tab w:val="num" w:pos="2880"/>
        </w:tabs>
        <w:ind w:left="2880" w:hanging="360"/>
      </w:pPr>
      <w:rPr>
        <w:rFonts w:ascii="Arial" w:hAnsi="Arial" w:hint="default"/>
      </w:rPr>
    </w:lvl>
    <w:lvl w:ilvl="4" w:tplc="2A2681B4" w:tentative="1">
      <w:start w:val="1"/>
      <w:numFmt w:val="bullet"/>
      <w:lvlText w:val="•"/>
      <w:lvlJc w:val="left"/>
      <w:pPr>
        <w:tabs>
          <w:tab w:val="num" w:pos="3600"/>
        </w:tabs>
        <w:ind w:left="3600" w:hanging="360"/>
      </w:pPr>
      <w:rPr>
        <w:rFonts w:ascii="Arial" w:hAnsi="Arial" w:hint="default"/>
      </w:rPr>
    </w:lvl>
    <w:lvl w:ilvl="5" w:tplc="593E1ABE" w:tentative="1">
      <w:start w:val="1"/>
      <w:numFmt w:val="bullet"/>
      <w:lvlText w:val="•"/>
      <w:lvlJc w:val="left"/>
      <w:pPr>
        <w:tabs>
          <w:tab w:val="num" w:pos="4320"/>
        </w:tabs>
        <w:ind w:left="4320" w:hanging="360"/>
      </w:pPr>
      <w:rPr>
        <w:rFonts w:ascii="Arial" w:hAnsi="Arial" w:hint="default"/>
      </w:rPr>
    </w:lvl>
    <w:lvl w:ilvl="6" w:tplc="34B0B6CE" w:tentative="1">
      <w:start w:val="1"/>
      <w:numFmt w:val="bullet"/>
      <w:lvlText w:val="•"/>
      <w:lvlJc w:val="left"/>
      <w:pPr>
        <w:tabs>
          <w:tab w:val="num" w:pos="5040"/>
        </w:tabs>
        <w:ind w:left="5040" w:hanging="360"/>
      </w:pPr>
      <w:rPr>
        <w:rFonts w:ascii="Arial" w:hAnsi="Arial" w:hint="default"/>
      </w:rPr>
    </w:lvl>
    <w:lvl w:ilvl="7" w:tplc="A45C081C" w:tentative="1">
      <w:start w:val="1"/>
      <w:numFmt w:val="bullet"/>
      <w:lvlText w:val="•"/>
      <w:lvlJc w:val="left"/>
      <w:pPr>
        <w:tabs>
          <w:tab w:val="num" w:pos="5760"/>
        </w:tabs>
        <w:ind w:left="5760" w:hanging="360"/>
      </w:pPr>
      <w:rPr>
        <w:rFonts w:ascii="Arial" w:hAnsi="Arial" w:hint="default"/>
      </w:rPr>
    </w:lvl>
    <w:lvl w:ilvl="8" w:tplc="92A427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5A096E"/>
    <w:multiLevelType w:val="hybridMultilevel"/>
    <w:tmpl w:val="027A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53EBD"/>
    <w:multiLevelType w:val="hybridMultilevel"/>
    <w:tmpl w:val="0EBEFDA4"/>
    <w:lvl w:ilvl="0" w:tplc="030C1F96">
      <w:start w:val="1"/>
      <w:numFmt w:val="bullet"/>
      <w:lvlText w:val="•"/>
      <w:lvlJc w:val="left"/>
      <w:pPr>
        <w:tabs>
          <w:tab w:val="num" w:pos="720"/>
        </w:tabs>
        <w:ind w:left="720" w:hanging="360"/>
      </w:pPr>
      <w:rPr>
        <w:rFonts w:ascii="Arial" w:hAnsi="Arial" w:hint="default"/>
      </w:rPr>
    </w:lvl>
    <w:lvl w:ilvl="1" w:tplc="132A8C96" w:tentative="1">
      <w:start w:val="1"/>
      <w:numFmt w:val="bullet"/>
      <w:lvlText w:val="•"/>
      <w:lvlJc w:val="left"/>
      <w:pPr>
        <w:tabs>
          <w:tab w:val="num" w:pos="1440"/>
        </w:tabs>
        <w:ind w:left="1440" w:hanging="360"/>
      </w:pPr>
      <w:rPr>
        <w:rFonts w:ascii="Arial" w:hAnsi="Arial" w:hint="default"/>
      </w:rPr>
    </w:lvl>
    <w:lvl w:ilvl="2" w:tplc="FD6A709E" w:tentative="1">
      <w:start w:val="1"/>
      <w:numFmt w:val="bullet"/>
      <w:lvlText w:val="•"/>
      <w:lvlJc w:val="left"/>
      <w:pPr>
        <w:tabs>
          <w:tab w:val="num" w:pos="2160"/>
        </w:tabs>
        <w:ind w:left="2160" w:hanging="360"/>
      </w:pPr>
      <w:rPr>
        <w:rFonts w:ascii="Arial" w:hAnsi="Arial" w:hint="default"/>
      </w:rPr>
    </w:lvl>
    <w:lvl w:ilvl="3" w:tplc="EFE83FDC" w:tentative="1">
      <w:start w:val="1"/>
      <w:numFmt w:val="bullet"/>
      <w:lvlText w:val="•"/>
      <w:lvlJc w:val="left"/>
      <w:pPr>
        <w:tabs>
          <w:tab w:val="num" w:pos="2880"/>
        </w:tabs>
        <w:ind w:left="2880" w:hanging="360"/>
      </w:pPr>
      <w:rPr>
        <w:rFonts w:ascii="Arial" w:hAnsi="Arial" w:hint="default"/>
      </w:rPr>
    </w:lvl>
    <w:lvl w:ilvl="4" w:tplc="34B20DDA" w:tentative="1">
      <w:start w:val="1"/>
      <w:numFmt w:val="bullet"/>
      <w:lvlText w:val="•"/>
      <w:lvlJc w:val="left"/>
      <w:pPr>
        <w:tabs>
          <w:tab w:val="num" w:pos="3600"/>
        </w:tabs>
        <w:ind w:left="3600" w:hanging="360"/>
      </w:pPr>
      <w:rPr>
        <w:rFonts w:ascii="Arial" w:hAnsi="Arial" w:hint="default"/>
      </w:rPr>
    </w:lvl>
    <w:lvl w:ilvl="5" w:tplc="A36E4532" w:tentative="1">
      <w:start w:val="1"/>
      <w:numFmt w:val="bullet"/>
      <w:lvlText w:val="•"/>
      <w:lvlJc w:val="left"/>
      <w:pPr>
        <w:tabs>
          <w:tab w:val="num" w:pos="4320"/>
        </w:tabs>
        <w:ind w:left="4320" w:hanging="360"/>
      </w:pPr>
      <w:rPr>
        <w:rFonts w:ascii="Arial" w:hAnsi="Arial" w:hint="default"/>
      </w:rPr>
    </w:lvl>
    <w:lvl w:ilvl="6" w:tplc="F36C0F0C" w:tentative="1">
      <w:start w:val="1"/>
      <w:numFmt w:val="bullet"/>
      <w:lvlText w:val="•"/>
      <w:lvlJc w:val="left"/>
      <w:pPr>
        <w:tabs>
          <w:tab w:val="num" w:pos="5040"/>
        </w:tabs>
        <w:ind w:left="5040" w:hanging="360"/>
      </w:pPr>
      <w:rPr>
        <w:rFonts w:ascii="Arial" w:hAnsi="Arial" w:hint="default"/>
      </w:rPr>
    </w:lvl>
    <w:lvl w:ilvl="7" w:tplc="AC12DC3E" w:tentative="1">
      <w:start w:val="1"/>
      <w:numFmt w:val="bullet"/>
      <w:lvlText w:val="•"/>
      <w:lvlJc w:val="left"/>
      <w:pPr>
        <w:tabs>
          <w:tab w:val="num" w:pos="5760"/>
        </w:tabs>
        <w:ind w:left="5760" w:hanging="360"/>
      </w:pPr>
      <w:rPr>
        <w:rFonts w:ascii="Arial" w:hAnsi="Arial" w:hint="default"/>
      </w:rPr>
    </w:lvl>
    <w:lvl w:ilvl="8" w:tplc="C9D690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8D5E81"/>
    <w:multiLevelType w:val="hybridMultilevel"/>
    <w:tmpl w:val="9E128252"/>
    <w:lvl w:ilvl="0" w:tplc="2AB83096">
      <w:start w:val="1"/>
      <w:numFmt w:val="bullet"/>
      <w:lvlText w:val="•"/>
      <w:lvlJc w:val="left"/>
      <w:pPr>
        <w:tabs>
          <w:tab w:val="num" w:pos="720"/>
        </w:tabs>
        <w:ind w:left="720" w:hanging="360"/>
      </w:pPr>
      <w:rPr>
        <w:rFonts w:ascii="Arial" w:hAnsi="Arial" w:hint="default"/>
      </w:rPr>
    </w:lvl>
    <w:lvl w:ilvl="1" w:tplc="68D64AB4" w:tentative="1">
      <w:start w:val="1"/>
      <w:numFmt w:val="bullet"/>
      <w:lvlText w:val="•"/>
      <w:lvlJc w:val="left"/>
      <w:pPr>
        <w:tabs>
          <w:tab w:val="num" w:pos="1440"/>
        </w:tabs>
        <w:ind w:left="1440" w:hanging="360"/>
      </w:pPr>
      <w:rPr>
        <w:rFonts w:ascii="Arial" w:hAnsi="Arial" w:hint="default"/>
      </w:rPr>
    </w:lvl>
    <w:lvl w:ilvl="2" w:tplc="4BCC5608" w:tentative="1">
      <w:start w:val="1"/>
      <w:numFmt w:val="bullet"/>
      <w:lvlText w:val="•"/>
      <w:lvlJc w:val="left"/>
      <w:pPr>
        <w:tabs>
          <w:tab w:val="num" w:pos="2160"/>
        </w:tabs>
        <w:ind w:left="2160" w:hanging="360"/>
      </w:pPr>
      <w:rPr>
        <w:rFonts w:ascii="Arial" w:hAnsi="Arial" w:hint="default"/>
      </w:rPr>
    </w:lvl>
    <w:lvl w:ilvl="3" w:tplc="05E2E806" w:tentative="1">
      <w:start w:val="1"/>
      <w:numFmt w:val="bullet"/>
      <w:lvlText w:val="•"/>
      <w:lvlJc w:val="left"/>
      <w:pPr>
        <w:tabs>
          <w:tab w:val="num" w:pos="2880"/>
        </w:tabs>
        <w:ind w:left="2880" w:hanging="360"/>
      </w:pPr>
      <w:rPr>
        <w:rFonts w:ascii="Arial" w:hAnsi="Arial" w:hint="default"/>
      </w:rPr>
    </w:lvl>
    <w:lvl w:ilvl="4" w:tplc="C8F27964" w:tentative="1">
      <w:start w:val="1"/>
      <w:numFmt w:val="bullet"/>
      <w:lvlText w:val="•"/>
      <w:lvlJc w:val="left"/>
      <w:pPr>
        <w:tabs>
          <w:tab w:val="num" w:pos="3600"/>
        </w:tabs>
        <w:ind w:left="3600" w:hanging="360"/>
      </w:pPr>
      <w:rPr>
        <w:rFonts w:ascii="Arial" w:hAnsi="Arial" w:hint="default"/>
      </w:rPr>
    </w:lvl>
    <w:lvl w:ilvl="5" w:tplc="8A322B60" w:tentative="1">
      <w:start w:val="1"/>
      <w:numFmt w:val="bullet"/>
      <w:lvlText w:val="•"/>
      <w:lvlJc w:val="left"/>
      <w:pPr>
        <w:tabs>
          <w:tab w:val="num" w:pos="4320"/>
        </w:tabs>
        <w:ind w:left="4320" w:hanging="360"/>
      </w:pPr>
      <w:rPr>
        <w:rFonts w:ascii="Arial" w:hAnsi="Arial" w:hint="default"/>
      </w:rPr>
    </w:lvl>
    <w:lvl w:ilvl="6" w:tplc="61707080" w:tentative="1">
      <w:start w:val="1"/>
      <w:numFmt w:val="bullet"/>
      <w:lvlText w:val="•"/>
      <w:lvlJc w:val="left"/>
      <w:pPr>
        <w:tabs>
          <w:tab w:val="num" w:pos="5040"/>
        </w:tabs>
        <w:ind w:left="5040" w:hanging="360"/>
      </w:pPr>
      <w:rPr>
        <w:rFonts w:ascii="Arial" w:hAnsi="Arial" w:hint="default"/>
      </w:rPr>
    </w:lvl>
    <w:lvl w:ilvl="7" w:tplc="70446450" w:tentative="1">
      <w:start w:val="1"/>
      <w:numFmt w:val="bullet"/>
      <w:lvlText w:val="•"/>
      <w:lvlJc w:val="left"/>
      <w:pPr>
        <w:tabs>
          <w:tab w:val="num" w:pos="5760"/>
        </w:tabs>
        <w:ind w:left="5760" w:hanging="360"/>
      </w:pPr>
      <w:rPr>
        <w:rFonts w:ascii="Arial" w:hAnsi="Arial" w:hint="default"/>
      </w:rPr>
    </w:lvl>
    <w:lvl w:ilvl="8" w:tplc="DEB44B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1C09BC"/>
    <w:multiLevelType w:val="hybridMultilevel"/>
    <w:tmpl w:val="44A4B100"/>
    <w:lvl w:ilvl="0" w:tplc="E1D0951C">
      <w:start w:val="1"/>
      <w:numFmt w:val="bullet"/>
      <w:lvlText w:val="•"/>
      <w:lvlJc w:val="left"/>
      <w:pPr>
        <w:tabs>
          <w:tab w:val="num" w:pos="720"/>
        </w:tabs>
        <w:ind w:left="720" w:hanging="360"/>
      </w:pPr>
      <w:rPr>
        <w:rFonts w:ascii="Arial" w:hAnsi="Arial" w:hint="default"/>
      </w:rPr>
    </w:lvl>
    <w:lvl w:ilvl="1" w:tplc="D2B27B1A" w:tentative="1">
      <w:start w:val="1"/>
      <w:numFmt w:val="bullet"/>
      <w:lvlText w:val="•"/>
      <w:lvlJc w:val="left"/>
      <w:pPr>
        <w:tabs>
          <w:tab w:val="num" w:pos="1440"/>
        </w:tabs>
        <w:ind w:left="1440" w:hanging="360"/>
      </w:pPr>
      <w:rPr>
        <w:rFonts w:ascii="Arial" w:hAnsi="Arial" w:hint="default"/>
      </w:rPr>
    </w:lvl>
    <w:lvl w:ilvl="2" w:tplc="132AB8D8" w:tentative="1">
      <w:start w:val="1"/>
      <w:numFmt w:val="bullet"/>
      <w:lvlText w:val="•"/>
      <w:lvlJc w:val="left"/>
      <w:pPr>
        <w:tabs>
          <w:tab w:val="num" w:pos="2160"/>
        </w:tabs>
        <w:ind w:left="2160" w:hanging="360"/>
      </w:pPr>
      <w:rPr>
        <w:rFonts w:ascii="Arial" w:hAnsi="Arial" w:hint="default"/>
      </w:rPr>
    </w:lvl>
    <w:lvl w:ilvl="3" w:tplc="D9F2B48E" w:tentative="1">
      <w:start w:val="1"/>
      <w:numFmt w:val="bullet"/>
      <w:lvlText w:val="•"/>
      <w:lvlJc w:val="left"/>
      <w:pPr>
        <w:tabs>
          <w:tab w:val="num" w:pos="2880"/>
        </w:tabs>
        <w:ind w:left="2880" w:hanging="360"/>
      </w:pPr>
      <w:rPr>
        <w:rFonts w:ascii="Arial" w:hAnsi="Arial" w:hint="default"/>
      </w:rPr>
    </w:lvl>
    <w:lvl w:ilvl="4" w:tplc="264A3C48" w:tentative="1">
      <w:start w:val="1"/>
      <w:numFmt w:val="bullet"/>
      <w:lvlText w:val="•"/>
      <w:lvlJc w:val="left"/>
      <w:pPr>
        <w:tabs>
          <w:tab w:val="num" w:pos="3600"/>
        </w:tabs>
        <w:ind w:left="3600" w:hanging="360"/>
      </w:pPr>
      <w:rPr>
        <w:rFonts w:ascii="Arial" w:hAnsi="Arial" w:hint="default"/>
      </w:rPr>
    </w:lvl>
    <w:lvl w:ilvl="5" w:tplc="1138ED60" w:tentative="1">
      <w:start w:val="1"/>
      <w:numFmt w:val="bullet"/>
      <w:lvlText w:val="•"/>
      <w:lvlJc w:val="left"/>
      <w:pPr>
        <w:tabs>
          <w:tab w:val="num" w:pos="4320"/>
        </w:tabs>
        <w:ind w:left="4320" w:hanging="360"/>
      </w:pPr>
      <w:rPr>
        <w:rFonts w:ascii="Arial" w:hAnsi="Arial" w:hint="default"/>
      </w:rPr>
    </w:lvl>
    <w:lvl w:ilvl="6" w:tplc="0A1E6DD8" w:tentative="1">
      <w:start w:val="1"/>
      <w:numFmt w:val="bullet"/>
      <w:lvlText w:val="•"/>
      <w:lvlJc w:val="left"/>
      <w:pPr>
        <w:tabs>
          <w:tab w:val="num" w:pos="5040"/>
        </w:tabs>
        <w:ind w:left="5040" w:hanging="360"/>
      </w:pPr>
      <w:rPr>
        <w:rFonts w:ascii="Arial" w:hAnsi="Arial" w:hint="default"/>
      </w:rPr>
    </w:lvl>
    <w:lvl w:ilvl="7" w:tplc="7426691A" w:tentative="1">
      <w:start w:val="1"/>
      <w:numFmt w:val="bullet"/>
      <w:lvlText w:val="•"/>
      <w:lvlJc w:val="left"/>
      <w:pPr>
        <w:tabs>
          <w:tab w:val="num" w:pos="5760"/>
        </w:tabs>
        <w:ind w:left="5760" w:hanging="360"/>
      </w:pPr>
      <w:rPr>
        <w:rFonts w:ascii="Arial" w:hAnsi="Arial" w:hint="default"/>
      </w:rPr>
    </w:lvl>
    <w:lvl w:ilvl="8" w:tplc="66E02A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3BD2"/>
    <w:multiLevelType w:val="hybridMultilevel"/>
    <w:tmpl w:val="628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93F75"/>
    <w:multiLevelType w:val="hybridMultilevel"/>
    <w:tmpl w:val="4308FE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1F50E03"/>
    <w:multiLevelType w:val="hybridMultilevel"/>
    <w:tmpl w:val="90A6C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26F55"/>
    <w:multiLevelType w:val="hybridMultilevel"/>
    <w:tmpl w:val="D566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76A70"/>
    <w:multiLevelType w:val="hybridMultilevel"/>
    <w:tmpl w:val="EEE2E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C7558"/>
    <w:multiLevelType w:val="hybridMultilevel"/>
    <w:tmpl w:val="DFF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F4077"/>
    <w:multiLevelType w:val="hybridMultilevel"/>
    <w:tmpl w:val="887A4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1F047C"/>
    <w:multiLevelType w:val="hybridMultilevel"/>
    <w:tmpl w:val="6230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471B"/>
    <w:multiLevelType w:val="hybridMultilevel"/>
    <w:tmpl w:val="567A12FE"/>
    <w:lvl w:ilvl="0" w:tplc="01DE241C">
      <w:start w:val="1"/>
      <w:numFmt w:val="bullet"/>
      <w:lvlText w:val="•"/>
      <w:lvlJc w:val="left"/>
      <w:pPr>
        <w:tabs>
          <w:tab w:val="num" w:pos="720"/>
        </w:tabs>
        <w:ind w:left="720" w:hanging="360"/>
      </w:pPr>
      <w:rPr>
        <w:rFonts w:ascii="Arial" w:hAnsi="Arial" w:hint="default"/>
      </w:rPr>
    </w:lvl>
    <w:lvl w:ilvl="1" w:tplc="A9849A0C">
      <w:start w:val="1"/>
      <w:numFmt w:val="bullet"/>
      <w:lvlText w:val="•"/>
      <w:lvlJc w:val="left"/>
      <w:pPr>
        <w:tabs>
          <w:tab w:val="num" w:pos="1440"/>
        </w:tabs>
        <w:ind w:left="1440" w:hanging="360"/>
      </w:pPr>
      <w:rPr>
        <w:rFonts w:ascii="Arial" w:hAnsi="Arial" w:hint="default"/>
      </w:rPr>
    </w:lvl>
    <w:lvl w:ilvl="2" w:tplc="325A29AE" w:tentative="1">
      <w:start w:val="1"/>
      <w:numFmt w:val="bullet"/>
      <w:lvlText w:val="•"/>
      <w:lvlJc w:val="left"/>
      <w:pPr>
        <w:tabs>
          <w:tab w:val="num" w:pos="2160"/>
        </w:tabs>
        <w:ind w:left="2160" w:hanging="360"/>
      </w:pPr>
      <w:rPr>
        <w:rFonts w:ascii="Arial" w:hAnsi="Arial" w:hint="default"/>
      </w:rPr>
    </w:lvl>
    <w:lvl w:ilvl="3" w:tplc="4ECC39FE" w:tentative="1">
      <w:start w:val="1"/>
      <w:numFmt w:val="bullet"/>
      <w:lvlText w:val="•"/>
      <w:lvlJc w:val="left"/>
      <w:pPr>
        <w:tabs>
          <w:tab w:val="num" w:pos="2880"/>
        </w:tabs>
        <w:ind w:left="2880" w:hanging="360"/>
      </w:pPr>
      <w:rPr>
        <w:rFonts w:ascii="Arial" w:hAnsi="Arial" w:hint="default"/>
      </w:rPr>
    </w:lvl>
    <w:lvl w:ilvl="4" w:tplc="424850D2" w:tentative="1">
      <w:start w:val="1"/>
      <w:numFmt w:val="bullet"/>
      <w:lvlText w:val="•"/>
      <w:lvlJc w:val="left"/>
      <w:pPr>
        <w:tabs>
          <w:tab w:val="num" w:pos="3600"/>
        </w:tabs>
        <w:ind w:left="3600" w:hanging="360"/>
      </w:pPr>
      <w:rPr>
        <w:rFonts w:ascii="Arial" w:hAnsi="Arial" w:hint="default"/>
      </w:rPr>
    </w:lvl>
    <w:lvl w:ilvl="5" w:tplc="03FAEBC2" w:tentative="1">
      <w:start w:val="1"/>
      <w:numFmt w:val="bullet"/>
      <w:lvlText w:val="•"/>
      <w:lvlJc w:val="left"/>
      <w:pPr>
        <w:tabs>
          <w:tab w:val="num" w:pos="4320"/>
        </w:tabs>
        <w:ind w:left="4320" w:hanging="360"/>
      </w:pPr>
      <w:rPr>
        <w:rFonts w:ascii="Arial" w:hAnsi="Arial" w:hint="default"/>
      </w:rPr>
    </w:lvl>
    <w:lvl w:ilvl="6" w:tplc="131696AE" w:tentative="1">
      <w:start w:val="1"/>
      <w:numFmt w:val="bullet"/>
      <w:lvlText w:val="•"/>
      <w:lvlJc w:val="left"/>
      <w:pPr>
        <w:tabs>
          <w:tab w:val="num" w:pos="5040"/>
        </w:tabs>
        <w:ind w:left="5040" w:hanging="360"/>
      </w:pPr>
      <w:rPr>
        <w:rFonts w:ascii="Arial" w:hAnsi="Arial" w:hint="default"/>
      </w:rPr>
    </w:lvl>
    <w:lvl w:ilvl="7" w:tplc="1E1219B4" w:tentative="1">
      <w:start w:val="1"/>
      <w:numFmt w:val="bullet"/>
      <w:lvlText w:val="•"/>
      <w:lvlJc w:val="left"/>
      <w:pPr>
        <w:tabs>
          <w:tab w:val="num" w:pos="5760"/>
        </w:tabs>
        <w:ind w:left="5760" w:hanging="360"/>
      </w:pPr>
      <w:rPr>
        <w:rFonts w:ascii="Arial" w:hAnsi="Arial" w:hint="default"/>
      </w:rPr>
    </w:lvl>
    <w:lvl w:ilvl="8" w:tplc="875424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AC3363"/>
    <w:multiLevelType w:val="hybridMultilevel"/>
    <w:tmpl w:val="21FE5164"/>
    <w:lvl w:ilvl="0" w:tplc="E6F6F366">
      <w:start w:val="1"/>
      <w:numFmt w:val="bullet"/>
      <w:lvlText w:val="•"/>
      <w:lvlJc w:val="left"/>
      <w:pPr>
        <w:tabs>
          <w:tab w:val="num" w:pos="720"/>
        </w:tabs>
        <w:ind w:left="720" w:hanging="360"/>
      </w:pPr>
      <w:rPr>
        <w:rFonts w:ascii="Arial" w:hAnsi="Arial" w:hint="default"/>
      </w:rPr>
    </w:lvl>
    <w:lvl w:ilvl="1" w:tplc="472A6EBC" w:tentative="1">
      <w:start w:val="1"/>
      <w:numFmt w:val="bullet"/>
      <w:lvlText w:val="•"/>
      <w:lvlJc w:val="left"/>
      <w:pPr>
        <w:tabs>
          <w:tab w:val="num" w:pos="1440"/>
        </w:tabs>
        <w:ind w:left="1440" w:hanging="360"/>
      </w:pPr>
      <w:rPr>
        <w:rFonts w:ascii="Arial" w:hAnsi="Arial" w:hint="default"/>
      </w:rPr>
    </w:lvl>
    <w:lvl w:ilvl="2" w:tplc="B6B01C8C" w:tentative="1">
      <w:start w:val="1"/>
      <w:numFmt w:val="bullet"/>
      <w:lvlText w:val="•"/>
      <w:lvlJc w:val="left"/>
      <w:pPr>
        <w:tabs>
          <w:tab w:val="num" w:pos="2160"/>
        </w:tabs>
        <w:ind w:left="2160" w:hanging="360"/>
      </w:pPr>
      <w:rPr>
        <w:rFonts w:ascii="Arial" w:hAnsi="Arial" w:hint="default"/>
      </w:rPr>
    </w:lvl>
    <w:lvl w:ilvl="3" w:tplc="B14C3948" w:tentative="1">
      <w:start w:val="1"/>
      <w:numFmt w:val="bullet"/>
      <w:lvlText w:val="•"/>
      <w:lvlJc w:val="left"/>
      <w:pPr>
        <w:tabs>
          <w:tab w:val="num" w:pos="2880"/>
        </w:tabs>
        <w:ind w:left="2880" w:hanging="360"/>
      </w:pPr>
      <w:rPr>
        <w:rFonts w:ascii="Arial" w:hAnsi="Arial" w:hint="default"/>
      </w:rPr>
    </w:lvl>
    <w:lvl w:ilvl="4" w:tplc="C946FB1E" w:tentative="1">
      <w:start w:val="1"/>
      <w:numFmt w:val="bullet"/>
      <w:lvlText w:val="•"/>
      <w:lvlJc w:val="left"/>
      <w:pPr>
        <w:tabs>
          <w:tab w:val="num" w:pos="3600"/>
        </w:tabs>
        <w:ind w:left="3600" w:hanging="360"/>
      </w:pPr>
      <w:rPr>
        <w:rFonts w:ascii="Arial" w:hAnsi="Arial" w:hint="default"/>
      </w:rPr>
    </w:lvl>
    <w:lvl w:ilvl="5" w:tplc="564C1B7E" w:tentative="1">
      <w:start w:val="1"/>
      <w:numFmt w:val="bullet"/>
      <w:lvlText w:val="•"/>
      <w:lvlJc w:val="left"/>
      <w:pPr>
        <w:tabs>
          <w:tab w:val="num" w:pos="4320"/>
        </w:tabs>
        <w:ind w:left="4320" w:hanging="360"/>
      </w:pPr>
      <w:rPr>
        <w:rFonts w:ascii="Arial" w:hAnsi="Arial" w:hint="default"/>
      </w:rPr>
    </w:lvl>
    <w:lvl w:ilvl="6" w:tplc="2C1696AE" w:tentative="1">
      <w:start w:val="1"/>
      <w:numFmt w:val="bullet"/>
      <w:lvlText w:val="•"/>
      <w:lvlJc w:val="left"/>
      <w:pPr>
        <w:tabs>
          <w:tab w:val="num" w:pos="5040"/>
        </w:tabs>
        <w:ind w:left="5040" w:hanging="360"/>
      </w:pPr>
      <w:rPr>
        <w:rFonts w:ascii="Arial" w:hAnsi="Arial" w:hint="default"/>
      </w:rPr>
    </w:lvl>
    <w:lvl w:ilvl="7" w:tplc="1B1A25AC" w:tentative="1">
      <w:start w:val="1"/>
      <w:numFmt w:val="bullet"/>
      <w:lvlText w:val="•"/>
      <w:lvlJc w:val="left"/>
      <w:pPr>
        <w:tabs>
          <w:tab w:val="num" w:pos="5760"/>
        </w:tabs>
        <w:ind w:left="5760" w:hanging="360"/>
      </w:pPr>
      <w:rPr>
        <w:rFonts w:ascii="Arial" w:hAnsi="Arial" w:hint="default"/>
      </w:rPr>
    </w:lvl>
    <w:lvl w:ilvl="8" w:tplc="890C20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C80D03"/>
    <w:multiLevelType w:val="hybridMultilevel"/>
    <w:tmpl w:val="C3E00782"/>
    <w:lvl w:ilvl="0" w:tplc="797C097E">
      <w:start w:val="1"/>
      <w:numFmt w:val="bullet"/>
      <w:lvlText w:val="•"/>
      <w:lvlJc w:val="left"/>
      <w:pPr>
        <w:tabs>
          <w:tab w:val="num" w:pos="720"/>
        </w:tabs>
        <w:ind w:left="720" w:hanging="360"/>
      </w:pPr>
      <w:rPr>
        <w:rFonts w:ascii="Arial" w:hAnsi="Arial" w:hint="default"/>
      </w:rPr>
    </w:lvl>
    <w:lvl w:ilvl="1" w:tplc="82F8DC4E" w:tentative="1">
      <w:start w:val="1"/>
      <w:numFmt w:val="bullet"/>
      <w:lvlText w:val="•"/>
      <w:lvlJc w:val="left"/>
      <w:pPr>
        <w:tabs>
          <w:tab w:val="num" w:pos="1440"/>
        </w:tabs>
        <w:ind w:left="1440" w:hanging="360"/>
      </w:pPr>
      <w:rPr>
        <w:rFonts w:ascii="Arial" w:hAnsi="Arial" w:hint="default"/>
      </w:rPr>
    </w:lvl>
    <w:lvl w:ilvl="2" w:tplc="4926BEFC" w:tentative="1">
      <w:start w:val="1"/>
      <w:numFmt w:val="bullet"/>
      <w:lvlText w:val="•"/>
      <w:lvlJc w:val="left"/>
      <w:pPr>
        <w:tabs>
          <w:tab w:val="num" w:pos="2160"/>
        </w:tabs>
        <w:ind w:left="2160" w:hanging="360"/>
      </w:pPr>
      <w:rPr>
        <w:rFonts w:ascii="Arial" w:hAnsi="Arial" w:hint="default"/>
      </w:rPr>
    </w:lvl>
    <w:lvl w:ilvl="3" w:tplc="6A8611F6" w:tentative="1">
      <w:start w:val="1"/>
      <w:numFmt w:val="bullet"/>
      <w:lvlText w:val="•"/>
      <w:lvlJc w:val="left"/>
      <w:pPr>
        <w:tabs>
          <w:tab w:val="num" w:pos="2880"/>
        </w:tabs>
        <w:ind w:left="2880" w:hanging="360"/>
      </w:pPr>
      <w:rPr>
        <w:rFonts w:ascii="Arial" w:hAnsi="Arial" w:hint="default"/>
      </w:rPr>
    </w:lvl>
    <w:lvl w:ilvl="4" w:tplc="9238E484" w:tentative="1">
      <w:start w:val="1"/>
      <w:numFmt w:val="bullet"/>
      <w:lvlText w:val="•"/>
      <w:lvlJc w:val="left"/>
      <w:pPr>
        <w:tabs>
          <w:tab w:val="num" w:pos="3600"/>
        </w:tabs>
        <w:ind w:left="3600" w:hanging="360"/>
      </w:pPr>
      <w:rPr>
        <w:rFonts w:ascii="Arial" w:hAnsi="Arial" w:hint="default"/>
      </w:rPr>
    </w:lvl>
    <w:lvl w:ilvl="5" w:tplc="56E2B11C" w:tentative="1">
      <w:start w:val="1"/>
      <w:numFmt w:val="bullet"/>
      <w:lvlText w:val="•"/>
      <w:lvlJc w:val="left"/>
      <w:pPr>
        <w:tabs>
          <w:tab w:val="num" w:pos="4320"/>
        </w:tabs>
        <w:ind w:left="4320" w:hanging="360"/>
      </w:pPr>
      <w:rPr>
        <w:rFonts w:ascii="Arial" w:hAnsi="Arial" w:hint="default"/>
      </w:rPr>
    </w:lvl>
    <w:lvl w:ilvl="6" w:tplc="13B8B764" w:tentative="1">
      <w:start w:val="1"/>
      <w:numFmt w:val="bullet"/>
      <w:lvlText w:val="•"/>
      <w:lvlJc w:val="left"/>
      <w:pPr>
        <w:tabs>
          <w:tab w:val="num" w:pos="5040"/>
        </w:tabs>
        <w:ind w:left="5040" w:hanging="360"/>
      </w:pPr>
      <w:rPr>
        <w:rFonts w:ascii="Arial" w:hAnsi="Arial" w:hint="default"/>
      </w:rPr>
    </w:lvl>
    <w:lvl w:ilvl="7" w:tplc="217E5842" w:tentative="1">
      <w:start w:val="1"/>
      <w:numFmt w:val="bullet"/>
      <w:lvlText w:val="•"/>
      <w:lvlJc w:val="left"/>
      <w:pPr>
        <w:tabs>
          <w:tab w:val="num" w:pos="5760"/>
        </w:tabs>
        <w:ind w:left="5760" w:hanging="360"/>
      </w:pPr>
      <w:rPr>
        <w:rFonts w:ascii="Arial" w:hAnsi="Arial" w:hint="default"/>
      </w:rPr>
    </w:lvl>
    <w:lvl w:ilvl="8" w:tplc="655CD9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CC5CFB"/>
    <w:multiLevelType w:val="multilevel"/>
    <w:tmpl w:val="65CC9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80DFD"/>
    <w:multiLevelType w:val="hybridMultilevel"/>
    <w:tmpl w:val="9628E838"/>
    <w:lvl w:ilvl="0" w:tplc="56AC88F0">
      <w:start w:val="1"/>
      <w:numFmt w:val="bullet"/>
      <w:lvlText w:val="•"/>
      <w:lvlJc w:val="left"/>
      <w:pPr>
        <w:tabs>
          <w:tab w:val="num" w:pos="720"/>
        </w:tabs>
        <w:ind w:left="720" w:hanging="360"/>
      </w:pPr>
      <w:rPr>
        <w:rFonts w:ascii="Arial" w:hAnsi="Arial" w:hint="default"/>
      </w:rPr>
    </w:lvl>
    <w:lvl w:ilvl="1" w:tplc="DF902852" w:tentative="1">
      <w:start w:val="1"/>
      <w:numFmt w:val="bullet"/>
      <w:lvlText w:val="•"/>
      <w:lvlJc w:val="left"/>
      <w:pPr>
        <w:tabs>
          <w:tab w:val="num" w:pos="1440"/>
        </w:tabs>
        <w:ind w:left="1440" w:hanging="360"/>
      </w:pPr>
      <w:rPr>
        <w:rFonts w:ascii="Arial" w:hAnsi="Arial" w:hint="default"/>
      </w:rPr>
    </w:lvl>
    <w:lvl w:ilvl="2" w:tplc="26FE262C" w:tentative="1">
      <w:start w:val="1"/>
      <w:numFmt w:val="bullet"/>
      <w:lvlText w:val="•"/>
      <w:lvlJc w:val="left"/>
      <w:pPr>
        <w:tabs>
          <w:tab w:val="num" w:pos="2160"/>
        </w:tabs>
        <w:ind w:left="2160" w:hanging="360"/>
      </w:pPr>
      <w:rPr>
        <w:rFonts w:ascii="Arial" w:hAnsi="Arial" w:hint="default"/>
      </w:rPr>
    </w:lvl>
    <w:lvl w:ilvl="3" w:tplc="C45ECE10" w:tentative="1">
      <w:start w:val="1"/>
      <w:numFmt w:val="bullet"/>
      <w:lvlText w:val="•"/>
      <w:lvlJc w:val="left"/>
      <w:pPr>
        <w:tabs>
          <w:tab w:val="num" w:pos="2880"/>
        </w:tabs>
        <w:ind w:left="2880" w:hanging="360"/>
      </w:pPr>
      <w:rPr>
        <w:rFonts w:ascii="Arial" w:hAnsi="Arial" w:hint="default"/>
      </w:rPr>
    </w:lvl>
    <w:lvl w:ilvl="4" w:tplc="B576F6E4" w:tentative="1">
      <w:start w:val="1"/>
      <w:numFmt w:val="bullet"/>
      <w:lvlText w:val="•"/>
      <w:lvlJc w:val="left"/>
      <w:pPr>
        <w:tabs>
          <w:tab w:val="num" w:pos="3600"/>
        </w:tabs>
        <w:ind w:left="3600" w:hanging="360"/>
      </w:pPr>
      <w:rPr>
        <w:rFonts w:ascii="Arial" w:hAnsi="Arial" w:hint="default"/>
      </w:rPr>
    </w:lvl>
    <w:lvl w:ilvl="5" w:tplc="4BD83046" w:tentative="1">
      <w:start w:val="1"/>
      <w:numFmt w:val="bullet"/>
      <w:lvlText w:val="•"/>
      <w:lvlJc w:val="left"/>
      <w:pPr>
        <w:tabs>
          <w:tab w:val="num" w:pos="4320"/>
        </w:tabs>
        <w:ind w:left="4320" w:hanging="360"/>
      </w:pPr>
      <w:rPr>
        <w:rFonts w:ascii="Arial" w:hAnsi="Arial" w:hint="default"/>
      </w:rPr>
    </w:lvl>
    <w:lvl w:ilvl="6" w:tplc="49E89966" w:tentative="1">
      <w:start w:val="1"/>
      <w:numFmt w:val="bullet"/>
      <w:lvlText w:val="•"/>
      <w:lvlJc w:val="left"/>
      <w:pPr>
        <w:tabs>
          <w:tab w:val="num" w:pos="5040"/>
        </w:tabs>
        <w:ind w:left="5040" w:hanging="360"/>
      </w:pPr>
      <w:rPr>
        <w:rFonts w:ascii="Arial" w:hAnsi="Arial" w:hint="default"/>
      </w:rPr>
    </w:lvl>
    <w:lvl w:ilvl="7" w:tplc="52921294" w:tentative="1">
      <w:start w:val="1"/>
      <w:numFmt w:val="bullet"/>
      <w:lvlText w:val="•"/>
      <w:lvlJc w:val="left"/>
      <w:pPr>
        <w:tabs>
          <w:tab w:val="num" w:pos="5760"/>
        </w:tabs>
        <w:ind w:left="5760" w:hanging="360"/>
      </w:pPr>
      <w:rPr>
        <w:rFonts w:ascii="Arial" w:hAnsi="Arial" w:hint="default"/>
      </w:rPr>
    </w:lvl>
    <w:lvl w:ilvl="8" w:tplc="F94EA8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660FA2"/>
    <w:multiLevelType w:val="hybridMultilevel"/>
    <w:tmpl w:val="DC8A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A31D0"/>
    <w:multiLevelType w:val="hybridMultilevel"/>
    <w:tmpl w:val="7F7896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C149C"/>
    <w:multiLevelType w:val="hybridMultilevel"/>
    <w:tmpl w:val="BF20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66962"/>
    <w:multiLevelType w:val="hybridMultilevel"/>
    <w:tmpl w:val="270AED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BA632C"/>
    <w:multiLevelType w:val="hybridMultilevel"/>
    <w:tmpl w:val="C50022A0"/>
    <w:lvl w:ilvl="0" w:tplc="AA307E98">
      <w:start w:val="1"/>
      <w:numFmt w:val="bullet"/>
      <w:lvlText w:val="•"/>
      <w:lvlJc w:val="left"/>
      <w:pPr>
        <w:tabs>
          <w:tab w:val="num" w:pos="720"/>
        </w:tabs>
        <w:ind w:left="720" w:hanging="360"/>
      </w:pPr>
      <w:rPr>
        <w:rFonts w:ascii="Times New Roman" w:hAnsi="Times New Roman" w:hint="default"/>
      </w:rPr>
    </w:lvl>
    <w:lvl w:ilvl="1" w:tplc="EBCA63EA" w:tentative="1">
      <w:start w:val="1"/>
      <w:numFmt w:val="bullet"/>
      <w:lvlText w:val="•"/>
      <w:lvlJc w:val="left"/>
      <w:pPr>
        <w:tabs>
          <w:tab w:val="num" w:pos="1440"/>
        </w:tabs>
        <w:ind w:left="1440" w:hanging="360"/>
      </w:pPr>
      <w:rPr>
        <w:rFonts w:ascii="Times New Roman" w:hAnsi="Times New Roman" w:hint="default"/>
      </w:rPr>
    </w:lvl>
    <w:lvl w:ilvl="2" w:tplc="63BECF02">
      <w:start w:val="1"/>
      <w:numFmt w:val="bullet"/>
      <w:lvlText w:val="•"/>
      <w:lvlJc w:val="left"/>
      <w:pPr>
        <w:tabs>
          <w:tab w:val="num" w:pos="2160"/>
        </w:tabs>
        <w:ind w:left="2160" w:hanging="360"/>
      </w:pPr>
      <w:rPr>
        <w:rFonts w:ascii="Times New Roman" w:hAnsi="Times New Roman" w:hint="default"/>
      </w:rPr>
    </w:lvl>
    <w:lvl w:ilvl="3" w:tplc="F5021820" w:tentative="1">
      <w:start w:val="1"/>
      <w:numFmt w:val="bullet"/>
      <w:lvlText w:val="•"/>
      <w:lvlJc w:val="left"/>
      <w:pPr>
        <w:tabs>
          <w:tab w:val="num" w:pos="2880"/>
        </w:tabs>
        <w:ind w:left="2880" w:hanging="360"/>
      </w:pPr>
      <w:rPr>
        <w:rFonts w:ascii="Times New Roman" w:hAnsi="Times New Roman" w:hint="default"/>
      </w:rPr>
    </w:lvl>
    <w:lvl w:ilvl="4" w:tplc="C570E69C" w:tentative="1">
      <w:start w:val="1"/>
      <w:numFmt w:val="bullet"/>
      <w:lvlText w:val="•"/>
      <w:lvlJc w:val="left"/>
      <w:pPr>
        <w:tabs>
          <w:tab w:val="num" w:pos="3600"/>
        </w:tabs>
        <w:ind w:left="3600" w:hanging="360"/>
      </w:pPr>
      <w:rPr>
        <w:rFonts w:ascii="Times New Roman" w:hAnsi="Times New Roman" w:hint="default"/>
      </w:rPr>
    </w:lvl>
    <w:lvl w:ilvl="5" w:tplc="B5F8932A" w:tentative="1">
      <w:start w:val="1"/>
      <w:numFmt w:val="bullet"/>
      <w:lvlText w:val="•"/>
      <w:lvlJc w:val="left"/>
      <w:pPr>
        <w:tabs>
          <w:tab w:val="num" w:pos="4320"/>
        </w:tabs>
        <w:ind w:left="4320" w:hanging="360"/>
      </w:pPr>
      <w:rPr>
        <w:rFonts w:ascii="Times New Roman" w:hAnsi="Times New Roman" w:hint="default"/>
      </w:rPr>
    </w:lvl>
    <w:lvl w:ilvl="6" w:tplc="1C401630" w:tentative="1">
      <w:start w:val="1"/>
      <w:numFmt w:val="bullet"/>
      <w:lvlText w:val="•"/>
      <w:lvlJc w:val="left"/>
      <w:pPr>
        <w:tabs>
          <w:tab w:val="num" w:pos="5040"/>
        </w:tabs>
        <w:ind w:left="5040" w:hanging="360"/>
      </w:pPr>
      <w:rPr>
        <w:rFonts w:ascii="Times New Roman" w:hAnsi="Times New Roman" w:hint="default"/>
      </w:rPr>
    </w:lvl>
    <w:lvl w:ilvl="7" w:tplc="7AE2B1AE" w:tentative="1">
      <w:start w:val="1"/>
      <w:numFmt w:val="bullet"/>
      <w:lvlText w:val="•"/>
      <w:lvlJc w:val="left"/>
      <w:pPr>
        <w:tabs>
          <w:tab w:val="num" w:pos="5760"/>
        </w:tabs>
        <w:ind w:left="5760" w:hanging="360"/>
      </w:pPr>
      <w:rPr>
        <w:rFonts w:ascii="Times New Roman" w:hAnsi="Times New Roman" w:hint="default"/>
      </w:rPr>
    </w:lvl>
    <w:lvl w:ilvl="8" w:tplc="12A6B1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6AA5BEC"/>
    <w:multiLevelType w:val="hybridMultilevel"/>
    <w:tmpl w:val="5FA0D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16345"/>
    <w:multiLevelType w:val="hybridMultilevel"/>
    <w:tmpl w:val="0EF2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358D5"/>
    <w:multiLevelType w:val="hybridMultilevel"/>
    <w:tmpl w:val="70FE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03DA7"/>
    <w:multiLevelType w:val="hybridMultilevel"/>
    <w:tmpl w:val="05B44AC4"/>
    <w:lvl w:ilvl="0" w:tplc="BB869334">
      <w:start w:val="1"/>
      <w:numFmt w:val="bullet"/>
      <w:lvlText w:val="•"/>
      <w:lvlJc w:val="left"/>
      <w:pPr>
        <w:tabs>
          <w:tab w:val="num" w:pos="720"/>
        </w:tabs>
        <w:ind w:left="720" w:hanging="360"/>
      </w:pPr>
      <w:rPr>
        <w:rFonts w:ascii="Times New Roman" w:hAnsi="Times New Roman" w:hint="default"/>
      </w:rPr>
    </w:lvl>
    <w:lvl w:ilvl="1" w:tplc="DEE48904" w:tentative="1">
      <w:start w:val="1"/>
      <w:numFmt w:val="bullet"/>
      <w:lvlText w:val="•"/>
      <w:lvlJc w:val="left"/>
      <w:pPr>
        <w:tabs>
          <w:tab w:val="num" w:pos="1440"/>
        </w:tabs>
        <w:ind w:left="1440" w:hanging="360"/>
      </w:pPr>
      <w:rPr>
        <w:rFonts w:ascii="Times New Roman" w:hAnsi="Times New Roman" w:hint="default"/>
      </w:rPr>
    </w:lvl>
    <w:lvl w:ilvl="2" w:tplc="D8BA1658">
      <w:start w:val="1"/>
      <w:numFmt w:val="bullet"/>
      <w:lvlText w:val="•"/>
      <w:lvlJc w:val="left"/>
      <w:pPr>
        <w:tabs>
          <w:tab w:val="num" w:pos="2160"/>
        </w:tabs>
        <w:ind w:left="2160" w:hanging="360"/>
      </w:pPr>
      <w:rPr>
        <w:rFonts w:ascii="Times New Roman" w:hAnsi="Times New Roman" w:hint="default"/>
      </w:rPr>
    </w:lvl>
    <w:lvl w:ilvl="3" w:tplc="777E9EBA" w:tentative="1">
      <w:start w:val="1"/>
      <w:numFmt w:val="bullet"/>
      <w:lvlText w:val="•"/>
      <w:lvlJc w:val="left"/>
      <w:pPr>
        <w:tabs>
          <w:tab w:val="num" w:pos="2880"/>
        </w:tabs>
        <w:ind w:left="2880" w:hanging="360"/>
      </w:pPr>
      <w:rPr>
        <w:rFonts w:ascii="Times New Roman" w:hAnsi="Times New Roman" w:hint="default"/>
      </w:rPr>
    </w:lvl>
    <w:lvl w:ilvl="4" w:tplc="F50A1BEE" w:tentative="1">
      <w:start w:val="1"/>
      <w:numFmt w:val="bullet"/>
      <w:lvlText w:val="•"/>
      <w:lvlJc w:val="left"/>
      <w:pPr>
        <w:tabs>
          <w:tab w:val="num" w:pos="3600"/>
        </w:tabs>
        <w:ind w:left="3600" w:hanging="360"/>
      </w:pPr>
      <w:rPr>
        <w:rFonts w:ascii="Times New Roman" w:hAnsi="Times New Roman" w:hint="default"/>
      </w:rPr>
    </w:lvl>
    <w:lvl w:ilvl="5" w:tplc="C2ACD5C0" w:tentative="1">
      <w:start w:val="1"/>
      <w:numFmt w:val="bullet"/>
      <w:lvlText w:val="•"/>
      <w:lvlJc w:val="left"/>
      <w:pPr>
        <w:tabs>
          <w:tab w:val="num" w:pos="4320"/>
        </w:tabs>
        <w:ind w:left="4320" w:hanging="360"/>
      </w:pPr>
      <w:rPr>
        <w:rFonts w:ascii="Times New Roman" w:hAnsi="Times New Roman" w:hint="default"/>
      </w:rPr>
    </w:lvl>
    <w:lvl w:ilvl="6" w:tplc="DE4ED75E" w:tentative="1">
      <w:start w:val="1"/>
      <w:numFmt w:val="bullet"/>
      <w:lvlText w:val="•"/>
      <w:lvlJc w:val="left"/>
      <w:pPr>
        <w:tabs>
          <w:tab w:val="num" w:pos="5040"/>
        </w:tabs>
        <w:ind w:left="5040" w:hanging="360"/>
      </w:pPr>
      <w:rPr>
        <w:rFonts w:ascii="Times New Roman" w:hAnsi="Times New Roman" w:hint="default"/>
      </w:rPr>
    </w:lvl>
    <w:lvl w:ilvl="7" w:tplc="AEFC8DE0" w:tentative="1">
      <w:start w:val="1"/>
      <w:numFmt w:val="bullet"/>
      <w:lvlText w:val="•"/>
      <w:lvlJc w:val="left"/>
      <w:pPr>
        <w:tabs>
          <w:tab w:val="num" w:pos="5760"/>
        </w:tabs>
        <w:ind w:left="5760" w:hanging="360"/>
      </w:pPr>
      <w:rPr>
        <w:rFonts w:ascii="Times New Roman" w:hAnsi="Times New Roman" w:hint="default"/>
      </w:rPr>
    </w:lvl>
    <w:lvl w:ilvl="8" w:tplc="590A3BE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0AB311F"/>
    <w:multiLevelType w:val="hybridMultilevel"/>
    <w:tmpl w:val="6DF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B5B27"/>
    <w:multiLevelType w:val="hybridMultilevel"/>
    <w:tmpl w:val="5CD4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B7A6F"/>
    <w:multiLevelType w:val="hybridMultilevel"/>
    <w:tmpl w:val="05E6A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C93A20"/>
    <w:multiLevelType w:val="hybridMultilevel"/>
    <w:tmpl w:val="4AC0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55E50"/>
    <w:multiLevelType w:val="hybridMultilevel"/>
    <w:tmpl w:val="F296E9AA"/>
    <w:lvl w:ilvl="0" w:tplc="B5228454">
      <w:start w:val="1"/>
      <w:numFmt w:val="bullet"/>
      <w:lvlText w:val="•"/>
      <w:lvlJc w:val="left"/>
      <w:pPr>
        <w:tabs>
          <w:tab w:val="num" w:pos="720"/>
        </w:tabs>
        <w:ind w:left="720" w:hanging="360"/>
      </w:pPr>
      <w:rPr>
        <w:rFonts w:ascii="Arial" w:hAnsi="Arial" w:hint="default"/>
      </w:rPr>
    </w:lvl>
    <w:lvl w:ilvl="1" w:tplc="EA52E472">
      <w:start w:val="1"/>
      <w:numFmt w:val="bullet"/>
      <w:lvlText w:val="•"/>
      <w:lvlJc w:val="left"/>
      <w:pPr>
        <w:tabs>
          <w:tab w:val="num" w:pos="1440"/>
        </w:tabs>
        <w:ind w:left="1440" w:hanging="360"/>
      </w:pPr>
      <w:rPr>
        <w:rFonts w:ascii="Arial" w:hAnsi="Arial" w:hint="default"/>
      </w:rPr>
    </w:lvl>
    <w:lvl w:ilvl="2" w:tplc="7854D2A4" w:tentative="1">
      <w:start w:val="1"/>
      <w:numFmt w:val="bullet"/>
      <w:lvlText w:val="•"/>
      <w:lvlJc w:val="left"/>
      <w:pPr>
        <w:tabs>
          <w:tab w:val="num" w:pos="2160"/>
        </w:tabs>
        <w:ind w:left="2160" w:hanging="360"/>
      </w:pPr>
      <w:rPr>
        <w:rFonts w:ascii="Arial" w:hAnsi="Arial" w:hint="default"/>
      </w:rPr>
    </w:lvl>
    <w:lvl w:ilvl="3" w:tplc="9BB846C8" w:tentative="1">
      <w:start w:val="1"/>
      <w:numFmt w:val="bullet"/>
      <w:lvlText w:val="•"/>
      <w:lvlJc w:val="left"/>
      <w:pPr>
        <w:tabs>
          <w:tab w:val="num" w:pos="2880"/>
        </w:tabs>
        <w:ind w:left="2880" w:hanging="360"/>
      </w:pPr>
      <w:rPr>
        <w:rFonts w:ascii="Arial" w:hAnsi="Arial" w:hint="default"/>
      </w:rPr>
    </w:lvl>
    <w:lvl w:ilvl="4" w:tplc="D0C0E054" w:tentative="1">
      <w:start w:val="1"/>
      <w:numFmt w:val="bullet"/>
      <w:lvlText w:val="•"/>
      <w:lvlJc w:val="left"/>
      <w:pPr>
        <w:tabs>
          <w:tab w:val="num" w:pos="3600"/>
        </w:tabs>
        <w:ind w:left="3600" w:hanging="360"/>
      </w:pPr>
      <w:rPr>
        <w:rFonts w:ascii="Arial" w:hAnsi="Arial" w:hint="default"/>
      </w:rPr>
    </w:lvl>
    <w:lvl w:ilvl="5" w:tplc="B9AA31C4" w:tentative="1">
      <w:start w:val="1"/>
      <w:numFmt w:val="bullet"/>
      <w:lvlText w:val="•"/>
      <w:lvlJc w:val="left"/>
      <w:pPr>
        <w:tabs>
          <w:tab w:val="num" w:pos="4320"/>
        </w:tabs>
        <w:ind w:left="4320" w:hanging="360"/>
      </w:pPr>
      <w:rPr>
        <w:rFonts w:ascii="Arial" w:hAnsi="Arial" w:hint="default"/>
      </w:rPr>
    </w:lvl>
    <w:lvl w:ilvl="6" w:tplc="B9A0D480" w:tentative="1">
      <w:start w:val="1"/>
      <w:numFmt w:val="bullet"/>
      <w:lvlText w:val="•"/>
      <w:lvlJc w:val="left"/>
      <w:pPr>
        <w:tabs>
          <w:tab w:val="num" w:pos="5040"/>
        </w:tabs>
        <w:ind w:left="5040" w:hanging="360"/>
      </w:pPr>
      <w:rPr>
        <w:rFonts w:ascii="Arial" w:hAnsi="Arial" w:hint="default"/>
      </w:rPr>
    </w:lvl>
    <w:lvl w:ilvl="7" w:tplc="F188924C" w:tentative="1">
      <w:start w:val="1"/>
      <w:numFmt w:val="bullet"/>
      <w:lvlText w:val="•"/>
      <w:lvlJc w:val="left"/>
      <w:pPr>
        <w:tabs>
          <w:tab w:val="num" w:pos="5760"/>
        </w:tabs>
        <w:ind w:left="5760" w:hanging="360"/>
      </w:pPr>
      <w:rPr>
        <w:rFonts w:ascii="Arial" w:hAnsi="Arial" w:hint="default"/>
      </w:rPr>
    </w:lvl>
    <w:lvl w:ilvl="8" w:tplc="16A4F6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EB48A5"/>
    <w:multiLevelType w:val="hybridMultilevel"/>
    <w:tmpl w:val="8C1A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60EB6"/>
    <w:multiLevelType w:val="hybridMultilevel"/>
    <w:tmpl w:val="112AF88E"/>
    <w:lvl w:ilvl="0" w:tplc="F2400DE4">
      <w:start w:val="1"/>
      <w:numFmt w:val="bullet"/>
      <w:lvlText w:val="–"/>
      <w:lvlJc w:val="left"/>
      <w:pPr>
        <w:tabs>
          <w:tab w:val="num" w:pos="720"/>
        </w:tabs>
        <w:ind w:left="720" w:hanging="360"/>
      </w:pPr>
      <w:rPr>
        <w:rFonts w:ascii="Times New Roman" w:hAnsi="Times New Roman" w:hint="default"/>
      </w:rPr>
    </w:lvl>
    <w:lvl w:ilvl="1" w:tplc="45F41304">
      <w:start w:val="1"/>
      <w:numFmt w:val="bullet"/>
      <w:lvlText w:val="–"/>
      <w:lvlJc w:val="left"/>
      <w:pPr>
        <w:tabs>
          <w:tab w:val="num" w:pos="1440"/>
        </w:tabs>
        <w:ind w:left="1440" w:hanging="360"/>
      </w:pPr>
      <w:rPr>
        <w:rFonts w:ascii="Times New Roman" w:hAnsi="Times New Roman" w:hint="default"/>
      </w:rPr>
    </w:lvl>
    <w:lvl w:ilvl="2" w:tplc="F39AF004" w:tentative="1">
      <w:start w:val="1"/>
      <w:numFmt w:val="bullet"/>
      <w:lvlText w:val="–"/>
      <w:lvlJc w:val="left"/>
      <w:pPr>
        <w:tabs>
          <w:tab w:val="num" w:pos="2160"/>
        </w:tabs>
        <w:ind w:left="2160" w:hanging="360"/>
      </w:pPr>
      <w:rPr>
        <w:rFonts w:ascii="Times New Roman" w:hAnsi="Times New Roman" w:hint="default"/>
      </w:rPr>
    </w:lvl>
    <w:lvl w:ilvl="3" w:tplc="8990EA40" w:tentative="1">
      <w:start w:val="1"/>
      <w:numFmt w:val="bullet"/>
      <w:lvlText w:val="–"/>
      <w:lvlJc w:val="left"/>
      <w:pPr>
        <w:tabs>
          <w:tab w:val="num" w:pos="2880"/>
        </w:tabs>
        <w:ind w:left="2880" w:hanging="360"/>
      </w:pPr>
      <w:rPr>
        <w:rFonts w:ascii="Times New Roman" w:hAnsi="Times New Roman" w:hint="default"/>
      </w:rPr>
    </w:lvl>
    <w:lvl w:ilvl="4" w:tplc="5E3A46CE" w:tentative="1">
      <w:start w:val="1"/>
      <w:numFmt w:val="bullet"/>
      <w:lvlText w:val="–"/>
      <w:lvlJc w:val="left"/>
      <w:pPr>
        <w:tabs>
          <w:tab w:val="num" w:pos="3600"/>
        </w:tabs>
        <w:ind w:left="3600" w:hanging="360"/>
      </w:pPr>
      <w:rPr>
        <w:rFonts w:ascii="Times New Roman" w:hAnsi="Times New Roman" w:hint="default"/>
      </w:rPr>
    </w:lvl>
    <w:lvl w:ilvl="5" w:tplc="A4A8522E" w:tentative="1">
      <w:start w:val="1"/>
      <w:numFmt w:val="bullet"/>
      <w:lvlText w:val="–"/>
      <w:lvlJc w:val="left"/>
      <w:pPr>
        <w:tabs>
          <w:tab w:val="num" w:pos="4320"/>
        </w:tabs>
        <w:ind w:left="4320" w:hanging="360"/>
      </w:pPr>
      <w:rPr>
        <w:rFonts w:ascii="Times New Roman" w:hAnsi="Times New Roman" w:hint="default"/>
      </w:rPr>
    </w:lvl>
    <w:lvl w:ilvl="6" w:tplc="21B8D89A" w:tentative="1">
      <w:start w:val="1"/>
      <w:numFmt w:val="bullet"/>
      <w:lvlText w:val="–"/>
      <w:lvlJc w:val="left"/>
      <w:pPr>
        <w:tabs>
          <w:tab w:val="num" w:pos="5040"/>
        </w:tabs>
        <w:ind w:left="5040" w:hanging="360"/>
      </w:pPr>
      <w:rPr>
        <w:rFonts w:ascii="Times New Roman" w:hAnsi="Times New Roman" w:hint="default"/>
      </w:rPr>
    </w:lvl>
    <w:lvl w:ilvl="7" w:tplc="4520381C" w:tentative="1">
      <w:start w:val="1"/>
      <w:numFmt w:val="bullet"/>
      <w:lvlText w:val="–"/>
      <w:lvlJc w:val="left"/>
      <w:pPr>
        <w:tabs>
          <w:tab w:val="num" w:pos="5760"/>
        </w:tabs>
        <w:ind w:left="5760" w:hanging="360"/>
      </w:pPr>
      <w:rPr>
        <w:rFonts w:ascii="Times New Roman" w:hAnsi="Times New Roman" w:hint="default"/>
      </w:rPr>
    </w:lvl>
    <w:lvl w:ilvl="8" w:tplc="18585726"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6"/>
  </w:num>
  <w:num w:numId="3">
    <w:abstractNumId w:val="2"/>
  </w:num>
  <w:num w:numId="4">
    <w:abstractNumId w:val="15"/>
  </w:num>
  <w:num w:numId="5">
    <w:abstractNumId w:val="17"/>
  </w:num>
  <w:num w:numId="6">
    <w:abstractNumId w:val="4"/>
  </w:num>
  <w:num w:numId="7">
    <w:abstractNumId w:val="5"/>
  </w:num>
  <w:num w:numId="8">
    <w:abstractNumId w:val="35"/>
  </w:num>
  <w:num w:numId="9">
    <w:abstractNumId w:val="20"/>
  </w:num>
  <w:num w:numId="10">
    <w:abstractNumId w:val="18"/>
  </w:num>
  <w:num w:numId="11">
    <w:abstractNumId w:val="19"/>
  </w:num>
  <w:num w:numId="12">
    <w:abstractNumId w:val="1"/>
  </w:num>
  <w:num w:numId="13">
    <w:abstractNumId w:val="8"/>
  </w:num>
  <w:num w:numId="14">
    <w:abstractNumId w:val="9"/>
  </w:num>
  <w:num w:numId="15">
    <w:abstractNumId w:val="23"/>
  </w:num>
  <w:num w:numId="16">
    <w:abstractNumId w:val="0"/>
  </w:num>
  <w:num w:numId="17">
    <w:abstractNumId w:val="31"/>
  </w:num>
  <w:num w:numId="18">
    <w:abstractNumId w:val="7"/>
  </w:num>
  <w:num w:numId="19">
    <w:abstractNumId w:val="24"/>
  </w:num>
  <w:num w:numId="20">
    <w:abstractNumId w:val="14"/>
  </w:num>
  <w:num w:numId="21">
    <w:abstractNumId w:val="11"/>
  </w:num>
  <w:num w:numId="22">
    <w:abstractNumId w:val="34"/>
  </w:num>
  <w:num w:numId="23">
    <w:abstractNumId w:val="3"/>
  </w:num>
  <w:num w:numId="24">
    <w:abstractNumId w:val="22"/>
  </w:num>
  <w:num w:numId="25">
    <w:abstractNumId w:val="12"/>
  </w:num>
  <w:num w:numId="26">
    <w:abstractNumId w:val="33"/>
  </w:num>
  <w:num w:numId="27">
    <w:abstractNumId w:val="28"/>
  </w:num>
  <w:num w:numId="28">
    <w:abstractNumId w:val="13"/>
  </w:num>
  <w:num w:numId="29">
    <w:abstractNumId w:val="36"/>
  </w:num>
  <w:num w:numId="30">
    <w:abstractNumId w:val="21"/>
  </w:num>
  <w:num w:numId="31">
    <w:abstractNumId w:val="10"/>
  </w:num>
  <w:num w:numId="32">
    <w:abstractNumId w:val="16"/>
  </w:num>
  <w:num w:numId="33">
    <w:abstractNumId w:val="25"/>
  </w:num>
  <w:num w:numId="34">
    <w:abstractNumId w:val="29"/>
  </w:num>
  <w:num w:numId="35">
    <w:abstractNumId w:val="37"/>
  </w:num>
  <w:num w:numId="36">
    <w:abstractNumId w:val="26"/>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34"/>
    <w:rsid w:val="00045FF3"/>
    <w:rsid w:val="00051360"/>
    <w:rsid w:val="000536B5"/>
    <w:rsid w:val="000543B9"/>
    <w:rsid w:val="0006330A"/>
    <w:rsid w:val="00070C69"/>
    <w:rsid w:val="000D1E47"/>
    <w:rsid w:val="000E2AAC"/>
    <w:rsid w:val="000F7A2A"/>
    <w:rsid w:val="00142B5F"/>
    <w:rsid w:val="00152A30"/>
    <w:rsid w:val="00162951"/>
    <w:rsid w:val="001A35E3"/>
    <w:rsid w:val="001B4728"/>
    <w:rsid w:val="001B6507"/>
    <w:rsid w:val="001E0E98"/>
    <w:rsid w:val="001F0652"/>
    <w:rsid w:val="001F686C"/>
    <w:rsid w:val="00204C0A"/>
    <w:rsid w:val="00206037"/>
    <w:rsid w:val="00206FCF"/>
    <w:rsid w:val="002268B4"/>
    <w:rsid w:val="002326C1"/>
    <w:rsid w:val="00284816"/>
    <w:rsid w:val="002B2BB5"/>
    <w:rsid w:val="002C3278"/>
    <w:rsid w:val="002E40C2"/>
    <w:rsid w:val="002F427B"/>
    <w:rsid w:val="003119E9"/>
    <w:rsid w:val="003417DC"/>
    <w:rsid w:val="00347142"/>
    <w:rsid w:val="0037044C"/>
    <w:rsid w:val="00380ADF"/>
    <w:rsid w:val="003E01C8"/>
    <w:rsid w:val="003F15FC"/>
    <w:rsid w:val="00424682"/>
    <w:rsid w:val="0043235B"/>
    <w:rsid w:val="004332F0"/>
    <w:rsid w:val="00446B0A"/>
    <w:rsid w:val="004A2542"/>
    <w:rsid w:val="004B469F"/>
    <w:rsid w:val="004D1ED2"/>
    <w:rsid w:val="004D48EB"/>
    <w:rsid w:val="004D7221"/>
    <w:rsid w:val="004E0190"/>
    <w:rsid w:val="005057C1"/>
    <w:rsid w:val="00510FE8"/>
    <w:rsid w:val="005170B3"/>
    <w:rsid w:val="00520536"/>
    <w:rsid w:val="00554541"/>
    <w:rsid w:val="0057743E"/>
    <w:rsid w:val="005C71F9"/>
    <w:rsid w:val="005D2A8B"/>
    <w:rsid w:val="00604E12"/>
    <w:rsid w:val="006051FB"/>
    <w:rsid w:val="00617229"/>
    <w:rsid w:val="00651CC2"/>
    <w:rsid w:val="00656D64"/>
    <w:rsid w:val="006611BA"/>
    <w:rsid w:val="00663DD0"/>
    <w:rsid w:val="006D25C4"/>
    <w:rsid w:val="0070013E"/>
    <w:rsid w:val="0071442E"/>
    <w:rsid w:val="007348C6"/>
    <w:rsid w:val="007566D3"/>
    <w:rsid w:val="00767AE0"/>
    <w:rsid w:val="00787D29"/>
    <w:rsid w:val="007B1B7B"/>
    <w:rsid w:val="007F0009"/>
    <w:rsid w:val="007F77F7"/>
    <w:rsid w:val="008001EF"/>
    <w:rsid w:val="00812567"/>
    <w:rsid w:val="00844611"/>
    <w:rsid w:val="00853C99"/>
    <w:rsid w:val="00863CFC"/>
    <w:rsid w:val="00867F34"/>
    <w:rsid w:val="00883677"/>
    <w:rsid w:val="00887743"/>
    <w:rsid w:val="00890265"/>
    <w:rsid w:val="00891990"/>
    <w:rsid w:val="0089266A"/>
    <w:rsid w:val="008A2491"/>
    <w:rsid w:val="00964025"/>
    <w:rsid w:val="009759F7"/>
    <w:rsid w:val="00996624"/>
    <w:rsid w:val="009B2ED0"/>
    <w:rsid w:val="00A14C7B"/>
    <w:rsid w:val="00A155EC"/>
    <w:rsid w:val="00A3711E"/>
    <w:rsid w:val="00A44DE5"/>
    <w:rsid w:val="00A67A3D"/>
    <w:rsid w:val="00A84475"/>
    <w:rsid w:val="00A8749B"/>
    <w:rsid w:val="00AB367C"/>
    <w:rsid w:val="00AC54A0"/>
    <w:rsid w:val="00AE0928"/>
    <w:rsid w:val="00AE2B67"/>
    <w:rsid w:val="00B07E66"/>
    <w:rsid w:val="00B25CEC"/>
    <w:rsid w:val="00B35551"/>
    <w:rsid w:val="00B61985"/>
    <w:rsid w:val="00B87FDD"/>
    <w:rsid w:val="00B948E9"/>
    <w:rsid w:val="00BB014B"/>
    <w:rsid w:val="00C05754"/>
    <w:rsid w:val="00C202A8"/>
    <w:rsid w:val="00C44E3D"/>
    <w:rsid w:val="00C62A43"/>
    <w:rsid w:val="00C7623F"/>
    <w:rsid w:val="00C83D95"/>
    <w:rsid w:val="00C9180D"/>
    <w:rsid w:val="00CC18AC"/>
    <w:rsid w:val="00D10D8A"/>
    <w:rsid w:val="00D82491"/>
    <w:rsid w:val="00DB660D"/>
    <w:rsid w:val="00DE19F5"/>
    <w:rsid w:val="00E02936"/>
    <w:rsid w:val="00E250BC"/>
    <w:rsid w:val="00E55F5D"/>
    <w:rsid w:val="00E7338B"/>
    <w:rsid w:val="00E95763"/>
    <w:rsid w:val="00EA7936"/>
    <w:rsid w:val="00EA7C62"/>
    <w:rsid w:val="00EB36EC"/>
    <w:rsid w:val="00EB79CA"/>
    <w:rsid w:val="00ED78E2"/>
    <w:rsid w:val="00F10D71"/>
    <w:rsid w:val="00F2514C"/>
    <w:rsid w:val="00F56984"/>
    <w:rsid w:val="00F637EB"/>
    <w:rsid w:val="00F6748F"/>
    <w:rsid w:val="00F67F17"/>
    <w:rsid w:val="00F829E1"/>
    <w:rsid w:val="00FA70A6"/>
    <w:rsid w:val="00FB0CE3"/>
    <w:rsid w:val="00FB1BBB"/>
    <w:rsid w:val="00FC22E8"/>
    <w:rsid w:val="00FE1BCE"/>
    <w:rsid w:val="00FF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FFD2C"/>
  <w15:docId w15:val="{20A9E844-E822-4B94-B018-7E19FE6C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34"/>
    <w:pPr>
      <w:spacing w:after="160" w:line="259" w:lineRule="auto"/>
    </w:pPr>
    <w:rPr>
      <w:rFonts w:asciiTheme="majorHAnsi" w:hAnsiTheme="majorHAnsi"/>
      <w:color w:val="000000" w:themeColor="text1"/>
      <w:sz w:val="26"/>
    </w:rPr>
  </w:style>
  <w:style w:type="paragraph" w:styleId="Heading1">
    <w:name w:val="heading 1"/>
    <w:basedOn w:val="Normal"/>
    <w:next w:val="Normal"/>
    <w:link w:val="Heading1Char"/>
    <w:qFormat/>
    <w:rsid w:val="002F427B"/>
    <w:pPr>
      <w:keepNext/>
      <w:keepLines/>
      <w:spacing w:after="240" w:line="240" w:lineRule="auto"/>
      <w:outlineLvl w:val="0"/>
    </w:pPr>
    <w:rPr>
      <w:rFonts w:ascii="Arial" w:eastAsiaTheme="majorEastAsia" w:hAnsi="Arial"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229"/>
    <w:pPr>
      <w:ind w:left="720"/>
      <w:contextualSpacing/>
    </w:pPr>
  </w:style>
  <w:style w:type="paragraph" w:styleId="BalloonText">
    <w:name w:val="Balloon Text"/>
    <w:basedOn w:val="Normal"/>
    <w:link w:val="BalloonTextChar"/>
    <w:uiPriority w:val="99"/>
    <w:semiHidden/>
    <w:unhideWhenUsed/>
    <w:rsid w:val="0034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DC"/>
    <w:rPr>
      <w:rFonts w:ascii="Tahoma" w:hAnsi="Tahoma" w:cs="Tahoma"/>
      <w:color w:val="000000" w:themeColor="text1"/>
      <w:sz w:val="16"/>
      <w:szCs w:val="16"/>
    </w:rPr>
  </w:style>
  <w:style w:type="paragraph" w:styleId="Header">
    <w:name w:val="header"/>
    <w:basedOn w:val="Normal"/>
    <w:link w:val="HeaderChar"/>
    <w:unhideWhenUsed/>
    <w:rsid w:val="00863CFC"/>
    <w:pPr>
      <w:tabs>
        <w:tab w:val="center" w:pos="4513"/>
        <w:tab w:val="right" w:pos="9026"/>
      </w:tabs>
      <w:spacing w:after="0" w:line="240" w:lineRule="auto"/>
    </w:pPr>
  </w:style>
  <w:style w:type="character" w:customStyle="1" w:styleId="HeaderChar">
    <w:name w:val="Header Char"/>
    <w:basedOn w:val="DefaultParagraphFont"/>
    <w:link w:val="Header"/>
    <w:rsid w:val="00863CFC"/>
    <w:rPr>
      <w:rFonts w:asciiTheme="majorHAnsi" w:hAnsiTheme="majorHAnsi"/>
      <w:color w:val="000000" w:themeColor="text1"/>
      <w:sz w:val="26"/>
    </w:rPr>
  </w:style>
  <w:style w:type="paragraph" w:styleId="Footer">
    <w:name w:val="footer"/>
    <w:basedOn w:val="Normal"/>
    <w:link w:val="FooterChar"/>
    <w:unhideWhenUsed/>
    <w:rsid w:val="00863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CFC"/>
    <w:rPr>
      <w:rFonts w:asciiTheme="majorHAnsi" w:hAnsiTheme="majorHAnsi"/>
      <w:color w:val="000000" w:themeColor="text1"/>
      <w:sz w:val="26"/>
    </w:rPr>
  </w:style>
  <w:style w:type="character" w:customStyle="1" w:styleId="highlight1">
    <w:name w:val="highlight1"/>
    <w:basedOn w:val="DefaultParagraphFont"/>
    <w:rsid w:val="0043235B"/>
    <w:rPr>
      <w:b/>
      <w:bCs/>
      <w:color w:val="C11629"/>
    </w:rPr>
  </w:style>
  <w:style w:type="table" w:styleId="TableGrid">
    <w:name w:val="Table Grid"/>
    <w:basedOn w:val="TableNormal"/>
    <w:uiPriority w:val="59"/>
    <w:rsid w:val="0089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F427B"/>
    <w:rPr>
      <w:rFonts w:ascii="Arial" w:eastAsiaTheme="majorEastAsia" w:hAnsi="Arial" w:cstheme="majorBidi"/>
      <w:b/>
      <w:caps/>
      <w:color w:val="000000" w:themeColor="text1"/>
      <w:sz w:val="24"/>
      <w:szCs w:val="32"/>
    </w:rPr>
  </w:style>
  <w:style w:type="paragraph" w:customStyle="1" w:styleId="NumbList3">
    <w:name w:val="NumbList3"/>
    <w:basedOn w:val="Normal"/>
    <w:rsid w:val="002F427B"/>
    <w:pPr>
      <w:numPr>
        <w:numId w:val="32"/>
      </w:numPr>
      <w:spacing w:after="0" w:line="240" w:lineRule="auto"/>
    </w:pPr>
    <w:rPr>
      <w:rFonts w:ascii="Arial" w:eastAsia="Times New Roman"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9087">
      <w:bodyDiv w:val="1"/>
      <w:marLeft w:val="0"/>
      <w:marRight w:val="0"/>
      <w:marTop w:val="0"/>
      <w:marBottom w:val="0"/>
      <w:divBdr>
        <w:top w:val="none" w:sz="0" w:space="0" w:color="auto"/>
        <w:left w:val="none" w:sz="0" w:space="0" w:color="auto"/>
        <w:bottom w:val="none" w:sz="0" w:space="0" w:color="auto"/>
        <w:right w:val="none" w:sz="0" w:space="0" w:color="auto"/>
      </w:divBdr>
      <w:divsChild>
        <w:div w:id="1813398479">
          <w:marLeft w:val="446"/>
          <w:marRight w:val="0"/>
          <w:marTop w:val="0"/>
          <w:marBottom w:val="0"/>
          <w:divBdr>
            <w:top w:val="none" w:sz="0" w:space="0" w:color="auto"/>
            <w:left w:val="none" w:sz="0" w:space="0" w:color="auto"/>
            <w:bottom w:val="none" w:sz="0" w:space="0" w:color="auto"/>
            <w:right w:val="none" w:sz="0" w:space="0" w:color="auto"/>
          </w:divBdr>
        </w:div>
        <w:div w:id="472916714">
          <w:marLeft w:val="446"/>
          <w:marRight w:val="0"/>
          <w:marTop w:val="0"/>
          <w:marBottom w:val="0"/>
          <w:divBdr>
            <w:top w:val="none" w:sz="0" w:space="0" w:color="auto"/>
            <w:left w:val="none" w:sz="0" w:space="0" w:color="auto"/>
            <w:bottom w:val="none" w:sz="0" w:space="0" w:color="auto"/>
            <w:right w:val="none" w:sz="0" w:space="0" w:color="auto"/>
          </w:divBdr>
        </w:div>
        <w:div w:id="1406144588">
          <w:marLeft w:val="446"/>
          <w:marRight w:val="0"/>
          <w:marTop w:val="0"/>
          <w:marBottom w:val="0"/>
          <w:divBdr>
            <w:top w:val="none" w:sz="0" w:space="0" w:color="auto"/>
            <w:left w:val="none" w:sz="0" w:space="0" w:color="auto"/>
            <w:bottom w:val="none" w:sz="0" w:space="0" w:color="auto"/>
            <w:right w:val="none" w:sz="0" w:space="0" w:color="auto"/>
          </w:divBdr>
        </w:div>
        <w:div w:id="1090080799">
          <w:marLeft w:val="446"/>
          <w:marRight w:val="0"/>
          <w:marTop w:val="0"/>
          <w:marBottom w:val="0"/>
          <w:divBdr>
            <w:top w:val="none" w:sz="0" w:space="0" w:color="auto"/>
            <w:left w:val="none" w:sz="0" w:space="0" w:color="auto"/>
            <w:bottom w:val="none" w:sz="0" w:space="0" w:color="auto"/>
            <w:right w:val="none" w:sz="0" w:space="0" w:color="auto"/>
          </w:divBdr>
        </w:div>
        <w:div w:id="666832851">
          <w:marLeft w:val="446"/>
          <w:marRight w:val="0"/>
          <w:marTop w:val="0"/>
          <w:marBottom w:val="0"/>
          <w:divBdr>
            <w:top w:val="none" w:sz="0" w:space="0" w:color="auto"/>
            <w:left w:val="none" w:sz="0" w:space="0" w:color="auto"/>
            <w:bottom w:val="none" w:sz="0" w:space="0" w:color="auto"/>
            <w:right w:val="none" w:sz="0" w:space="0" w:color="auto"/>
          </w:divBdr>
        </w:div>
      </w:divsChild>
    </w:div>
    <w:div w:id="655763449">
      <w:bodyDiv w:val="1"/>
      <w:marLeft w:val="0"/>
      <w:marRight w:val="0"/>
      <w:marTop w:val="0"/>
      <w:marBottom w:val="0"/>
      <w:divBdr>
        <w:top w:val="none" w:sz="0" w:space="0" w:color="auto"/>
        <w:left w:val="none" w:sz="0" w:space="0" w:color="auto"/>
        <w:bottom w:val="none" w:sz="0" w:space="0" w:color="auto"/>
        <w:right w:val="none" w:sz="0" w:space="0" w:color="auto"/>
      </w:divBdr>
    </w:div>
    <w:div w:id="732234810">
      <w:bodyDiv w:val="1"/>
      <w:marLeft w:val="0"/>
      <w:marRight w:val="0"/>
      <w:marTop w:val="0"/>
      <w:marBottom w:val="0"/>
      <w:divBdr>
        <w:top w:val="none" w:sz="0" w:space="0" w:color="auto"/>
        <w:left w:val="none" w:sz="0" w:space="0" w:color="auto"/>
        <w:bottom w:val="none" w:sz="0" w:space="0" w:color="auto"/>
        <w:right w:val="none" w:sz="0" w:space="0" w:color="auto"/>
      </w:divBdr>
    </w:div>
    <w:div w:id="1113595881">
      <w:bodyDiv w:val="1"/>
      <w:marLeft w:val="0"/>
      <w:marRight w:val="0"/>
      <w:marTop w:val="0"/>
      <w:marBottom w:val="0"/>
      <w:divBdr>
        <w:top w:val="none" w:sz="0" w:space="0" w:color="auto"/>
        <w:left w:val="none" w:sz="0" w:space="0" w:color="auto"/>
        <w:bottom w:val="none" w:sz="0" w:space="0" w:color="auto"/>
        <w:right w:val="none" w:sz="0" w:space="0" w:color="auto"/>
      </w:divBdr>
    </w:div>
    <w:div w:id="1654721507">
      <w:bodyDiv w:val="1"/>
      <w:marLeft w:val="0"/>
      <w:marRight w:val="0"/>
      <w:marTop w:val="0"/>
      <w:marBottom w:val="0"/>
      <w:divBdr>
        <w:top w:val="none" w:sz="0" w:space="0" w:color="auto"/>
        <w:left w:val="none" w:sz="0" w:space="0" w:color="auto"/>
        <w:bottom w:val="none" w:sz="0" w:space="0" w:color="auto"/>
        <w:right w:val="none" w:sz="0" w:space="0" w:color="auto"/>
      </w:divBdr>
      <w:divsChild>
        <w:div w:id="746927300">
          <w:marLeft w:val="1166"/>
          <w:marRight w:val="0"/>
          <w:marTop w:val="72"/>
          <w:marBottom w:val="0"/>
          <w:divBdr>
            <w:top w:val="none" w:sz="0" w:space="0" w:color="auto"/>
            <w:left w:val="none" w:sz="0" w:space="0" w:color="auto"/>
            <w:bottom w:val="none" w:sz="0" w:space="0" w:color="auto"/>
            <w:right w:val="none" w:sz="0" w:space="0" w:color="auto"/>
          </w:divBdr>
        </w:div>
        <w:div w:id="1294867694">
          <w:marLeft w:val="1166"/>
          <w:marRight w:val="0"/>
          <w:marTop w:val="72"/>
          <w:marBottom w:val="0"/>
          <w:divBdr>
            <w:top w:val="none" w:sz="0" w:space="0" w:color="auto"/>
            <w:left w:val="none" w:sz="0" w:space="0" w:color="auto"/>
            <w:bottom w:val="none" w:sz="0" w:space="0" w:color="auto"/>
            <w:right w:val="none" w:sz="0" w:space="0" w:color="auto"/>
          </w:divBdr>
        </w:div>
      </w:divsChild>
    </w:div>
    <w:div w:id="1818109035">
      <w:bodyDiv w:val="1"/>
      <w:marLeft w:val="0"/>
      <w:marRight w:val="0"/>
      <w:marTop w:val="0"/>
      <w:marBottom w:val="0"/>
      <w:divBdr>
        <w:top w:val="none" w:sz="0" w:space="0" w:color="auto"/>
        <w:left w:val="none" w:sz="0" w:space="0" w:color="auto"/>
        <w:bottom w:val="none" w:sz="0" w:space="0" w:color="auto"/>
        <w:right w:val="none" w:sz="0" w:space="0" w:color="auto"/>
      </w:divBdr>
      <w:divsChild>
        <w:div w:id="798457658">
          <w:marLeft w:val="446"/>
          <w:marRight w:val="0"/>
          <w:marTop w:val="0"/>
          <w:marBottom w:val="0"/>
          <w:divBdr>
            <w:top w:val="none" w:sz="0" w:space="0" w:color="auto"/>
            <w:left w:val="none" w:sz="0" w:space="0" w:color="auto"/>
            <w:bottom w:val="none" w:sz="0" w:space="0" w:color="auto"/>
            <w:right w:val="none" w:sz="0" w:space="0" w:color="auto"/>
          </w:divBdr>
        </w:div>
        <w:div w:id="1525902028">
          <w:marLeft w:val="446"/>
          <w:marRight w:val="0"/>
          <w:marTop w:val="0"/>
          <w:marBottom w:val="0"/>
          <w:divBdr>
            <w:top w:val="none" w:sz="0" w:space="0" w:color="auto"/>
            <w:left w:val="none" w:sz="0" w:space="0" w:color="auto"/>
            <w:bottom w:val="none" w:sz="0" w:space="0" w:color="auto"/>
            <w:right w:val="none" w:sz="0" w:space="0" w:color="auto"/>
          </w:divBdr>
        </w:div>
        <w:div w:id="1141272442">
          <w:marLeft w:val="446"/>
          <w:marRight w:val="0"/>
          <w:marTop w:val="0"/>
          <w:marBottom w:val="0"/>
          <w:divBdr>
            <w:top w:val="none" w:sz="0" w:space="0" w:color="auto"/>
            <w:left w:val="none" w:sz="0" w:space="0" w:color="auto"/>
            <w:bottom w:val="none" w:sz="0" w:space="0" w:color="auto"/>
            <w:right w:val="none" w:sz="0" w:space="0" w:color="auto"/>
          </w:divBdr>
        </w:div>
        <w:div w:id="1612325366">
          <w:marLeft w:val="446"/>
          <w:marRight w:val="0"/>
          <w:marTop w:val="0"/>
          <w:marBottom w:val="0"/>
          <w:divBdr>
            <w:top w:val="none" w:sz="0" w:space="0" w:color="auto"/>
            <w:left w:val="none" w:sz="0" w:space="0" w:color="auto"/>
            <w:bottom w:val="none" w:sz="0" w:space="0" w:color="auto"/>
            <w:right w:val="none" w:sz="0" w:space="0" w:color="auto"/>
          </w:divBdr>
        </w:div>
      </w:divsChild>
    </w:div>
    <w:div w:id="1948462645">
      <w:bodyDiv w:val="1"/>
      <w:marLeft w:val="0"/>
      <w:marRight w:val="0"/>
      <w:marTop w:val="0"/>
      <w:marBottom w:val="0"/>
      <w:divBdr>
        <w:top w:val="none" w:sz="0" w:space="0" w:color="auto"/>
        <w:left w:val="none" w:sz="0" w:space="0" w:color="auto"/>
        <w:bottom w:val="none" w:sz="0" w:space="0" w:color="auto"/>
        <w:right w:val="none" w:sz="0" w:space="0" w:color="auto"/>
      </w:divBdr>
      <w:divsChild>
        <w:div w:id="1107427498">
          <w:marLeft w:val="1800"/>
          <w:marRight w:val="0"/>
          <w:marTop w:val="86"/>
          <w:marBottom w:val="0"/>
          <w:divBdr>
            <w:top w:val="none" w:sz="0" w:space="0" w:color="auto"/>
            <w:left w:val="none" w:sz="0" w:space="0" w:color="auto"/>
            <w:bottom w:val="none" w:sz="0" w:space="0" w:color="auto"/>
            <w:right w:val="none" w:sz="0" w:space="0" w:color="auto"/>
          </w:divBdr>
        </w:div>
      </w:divsChild>
    </w:div>
    <w:div w:id="2037583737">
      <w:bodyDiv w:val="1"/>
      <w:marLeft w:val="0"/>
      <w:marRight w:val="0"/>
      <w:marTop w:val="0"/>
      <w:marBottom w:val="0"/>
      <w:divBdr>
        <w:top w:val="none" w:sz="0" w:space="0" w:color="auto"/>
        <w:left w:val="none" w:sz="0" w:space="0" w:color="auto"/>
        <w:bottom w:val="none" w:sz="0" w:space="0" w:color="auto"/>
        <w:right w:val="none" w:sz="0" w:space="0" w:color="auto"/>
      </w:divBdr>
      <w:divsChild>
        <w:div w:id="328678657">
          <w:marLeft w:val="1800"/>
          <w:marRight w:val="0"/>
          <w:marTop w:val="86"/>
          <w:marBottom w:val="0"/>
          <w:divBdr>
            <w:top w:val="none" w:sz="0" w:space="0" w:color="auto"/>
            <w:left w:val="none" w:sz="0" w:space="0" w:color="auto"/>
            <w:bottom w:val="none" w:sz="0" w:space="0" w:color="auto"/>
            <w:right w:val="none" w:sz="0" w:space="0" w:color="auto"/>
          </w:divBdr>
        </w:div>
        <w:div w:id="770441966">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9646-54EC-4F1E-A90A-0F9E1A95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Louise Kotze</cp:lastModifiedBy>
  <cp:revision>2</cp:revision>
  <cp:lastPrinted>2018-03-01T11:25:00Z</cp:lastPrinted>
  <dcterms:created xsi:type="dcterms:W3CDTF">2019-03-18T08:27:00Z</dcterms:created>
  <dcterms:modified xsi:type="dcterms:W3CDTF">2019-03-18T08:27:00Z</dcterms:modified>
</cp:coreProperties>
</file>