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31A00" w14:textId="2834ED0D" w:rsidR="00F54726" w:rsidRDefault="00F54726"/>
    <w:p w14:paraId="1176C44C" w14:textId="2DF57A5B" w:rsidR="00F54726" w:rsidRDefault="00F54726"/>
    <w:p w14:paraId="3D63B054" w14:textId="0AC70904" w:rsidR="00D5013A" w:rsidRDefault="00D5013A"/>
    <w:p w14:paraId="10B19EAB" w14:textId="77777777" w:rsidR="00D5013A" w:rsidRDefault="00D5013A"/>
    <w:tbl>
      <w:tblPr>
        <w:tblW w:w="14709" w:type="dxa"/>
        <w:tblLayout w:type="fixed"/>
        <w:tblLook w:val="0000" w:firstRow="0" w:lastRow="0" w:firstColumn="0" w:lastColumn="0" w:noHBand="0" w:noVBand="0"/>
      </w:tblPr>
      <w:tblGrid>
        <w:gridCol w:w="14709"/>
      </w:tblGrid>
      <w:tr w:rsidR="004622E6" w:rsidRPr="001D2DE2" w14:paraId="0587AB19" w14:textId="77777777" w:rsidTr="00040B02">
        <w:trPr>
          <w:trHeight w:val="518"/>
        </w:trPr>
        <w:tc>
          <w:tcPr>
            <w:tcW w:w="14709" w:type="dxa"/>
            <w:tcBorders>
              <w:top w:val="single" w:sz="6" w:space="0" w:color="auto"/>
            </w:tcBorders>
          </w:tcPr>
          <w:p w14:paraId="19D19F71" w14:textId="21EED8CA" w:rsidR="004622E6" w:rsidRPr="001D2DE2" w:rsidRDefault="004A17D6" w:rsidP="007F2605">
            <w:pPr>
              <w:pStyle w:val="Heading3"/>
              <w:rPr>
                <w:rFonts w:ascii="Arial" w:hAnsi="Arial" w:cs="Arial"/>
                <w:sz w:val="22"/>
                <w:szCs w:val="22"/>
              </w:rPr>
            </w:pPr>
            <w:r>
              <w:rPr>
                <w:rFonts w:ascii="Arial" w:hAnsi="Arial" w:cs="Arial"/>
                <w:sz w:val="22"/>
                <w:szCs w:val="22"/>
              </w:rPr>
              <w:t xml:space="preserve">DRAFT </w:t>
            </w:r>
            <w:r w:rsidR="005A0EFC" w:rsidRPr="001D2DE2">
              <w:rPr>
                <w:rFonts w:ascii="Arial" w:hAnsi="Arial" w:cs="Arial"/>
                <w:sz w:val="22"/>
                <w:szCs w:val="22"/>
              </w:rPr>
              <w:t>MINUTES</w:t>
            </w:r>
          </w:p>
          <w:p w14:paraId="19DE7052" w14:textId="77777777" w:rsidR="004622E6" w:rsidRPr="001D2DE2" w:rsidRDefault="004622E6" w:rsidP="007F2605">
            <w:pPr>
              <w:rPr>
                <w:sz w:val="22"/>
                <w:szCs w:val="22"/>
              </w:rPr>
            </w:pPr>
          </w:p>
        </w:tc>
      </w:tr>
      <w:tr w:rsidR="004622E6" w:rsidRPr="001D2DE2" w14:paraId="7408CC6F" w14:textId="77777777" w:rsidTr="00040B02">
        <w:trPr>
          <w:trHeight w:val="524"/>
        </w:trPr>
        <w:tc>
          <w:tcPr>
            <w:tcW w:w="14709" w:type="dxa"/>
          </w:tcPr>
          <w:p w14:paraId="40BB7F20" w14:textId="54FF1089" w:rsidR="004622E6" w:rsidRPr="001D2DE2" w:rsidRDefault="004622E6" w:rsidP="0078144E">
            <w:pPr>
              <w:rPr>
                <w:rFonts w:ascii="Arial" w:hAnsi="Arial" w:cs="Arial"/>
                <w:sz w:val="22"/>
                <w:szCs w:val="22"/>
              </w:rPr>
            </w:pPr>
            <w:r w:rsidRPr="001D2DE2">
              <w:rPr>
                <w:rFonts w:ascii="Arial" w:hAnsi="Arial" w:cs="Arial"/>
                <w:b/>
                <w:sz w:val="22"/>
                <w:szCs w:val="22"/>
              </w:rPr>
              <w:t>Meeting</w:t>
            </w:r>
            <w:r w:rsidR="00547929" w:rsidRPr="001D2DE2">
              <w:rPr>
                <w:rFonts w:ascii="Arial" w:hAnsi="Arial" w:cs="Arial"/>
                <w:b/>
                <w:sz w:val="22"/>
                <w:szCs w:val="22"/>
              </w:rPr>
              <w:t>:</w:t>
            </w:r>
            <w:r w:rsidRPr="001D2DE2">
              <w:rPr>
                <w:rFonts w:ascii="Arial" w:hAnsi="Arial" w:cs="Arial"/>
                <w:sz w:val="22"/>
                <w:szCs w:val="22"/>
              </w:rPr>
              <w:t xml:space="preserve"> </w:t>
            </w:r>
            <w:r w:rsidRPr="001D2DE2">
              <w:rPr>
                <w:rFonts w:ascii="Arial" w:hAnsi="Arial" w:cs="Arial"/>
                <w:sz w:val="22"/>
                <w:szCs w:val="22"/>
              </w:rPr>
              <w:tab/>
            </w:r>
            <w:r w:rsidR="004C48D6" w:rsidRPr="001D2DE2">
              <w:rPr>
                <w:rFonts w:ascii="Arial" w:hAnsi="Arial" w:cs="Arial"/>
                <w:b/>
                <w:sz w:val="22"/>
                <w:szCs w:val="22"/>
              </w:rPr>
              <w:t xml:space="preserve">Essex </w:t>
            </w:r>
            <w:r w:rsidR="00185157" w:rsidRPr="001D2DE2">
              <w:rPr>
                <w:rFonts w:ascii="Arial" w:hAnsi="Arial" w:cs="Arial"/>
                <w:b/>
                <w:sz w:val="22"/>
                <w:szCs w:val="22"/>
              </w:rPr>
              <w:t xml:space="preserve">County </w:t>
            </w:r>
            <w:r w:rsidR="004C48D6" w:rsidRPr="001D2DE2">
              <w:rPr>
                <w:rFonts w:ascii="Arial" w:hAnsi="Arial" w:cs="Arial"/>
                <w:b/>
                <w:sz w:val="22"/>
                <w:szCs w:val="22"/>
              </w:rPr>
              <w:t>Fire and Rescue Performance &amp; Resources Board</w:t>
            </w:r>
          </w:p>
        </w:tc>
      </w:tr>
      <w:tr w:rsidR="004622E6" w:rsidRPr="001D2DE2" w14:paraId="73DA988A" w14:textId="77777777" w:rsidTr="00040B02">
        <w:trPr>
          <w:trHeight w:val="533"/>
        </w:trPr>
        <w:tc>
          <w:tcPr>
            <w:tcW w:w="14709" w:type="dxa"/>
          </w:tcPr>
          <w:p w14:paraId="2516B997" w14:textId="21DA11E8" w:rsidR="004622E6" w:rsidRPr="001D2DE2" w:rsidRDefault="004622E6" w:rsidP="00CD2CB5">
            <w:pPr>
              <w:rPr>
                <w:rFonts w:ascii="Arial" w:hAnsi="Arial"/>
                <w:b/>
                <w:sz w:val="22"/>
                <w:szCs w:val="22"/>
              </w:rPr>
            </w:pPr>
            <w:r w:rsidRPr="001D2DE2">
              <w:rPr>
                <w:rFonts w:ascii="Arial" w:hAnsi="Arial"/>
                <w:b/>
                <w:sz w:val="22"/>
                <w:szCs w:val="22"/>
              </w:rPr>
              <w:t>Date</w:t>
            </w:r>
            <w:r w:rsidR="00547929" w:rsidRPr="001D2DE2">
              <w:rPr>
                <w:rFonts w:ascii="Arial" w:hAnsi="Arial"/>
                <w:b/>
                <w:sz w:val="22"/>
                <w:szCs w:val="22"/>
              </w:rPr>
              <w:t>:</w:t>
            </w:r>
            <w:r w:rsidRPr="001D2DE2">
              <w:rPr>
                <w:rFonts w:ascii="Arial" w:hAnsi="Arial"/>
                <w:b/>
                <w:sz w:val="22"/>
                <w:szCs w:val="22"/>
              </w:rPr>
              <w:tab/>
            </w:r>
            <w:r w:rsidR="00E12AA3" w:rsidRPr="001D2DE2">
              <w:rPr>
                <w:rFonts w:ascii="Arial" w:hAnsi="Arial"/>
                <w:sz w:val="22"/>
                <w:szCs w:val="22"/>
              </w:rPr>
              <w:t xml:space="preserve">          </w:t>
            </w:r>
            <w:r w:rsidR="00AC2850" w:rsidRPr="001D2DE2">
              <w:rPr>
                <w:rFonts w:ascii="Arial" w:hAnsi="Arial"/>
                <w:sz w:val="22"/>
                <w:szCs w:val="22"/>
              </w:rPr>
              <w:t xml:space="preserve"> </w:t>
            </w:r>
            <w:r w:rsidR="00CD2CB5">
              <w:rPr>
                <w:rFonts w:ascii="Arial" w:hAnsi="Arial"/>
                <w:sz w:val="22"/>
                <w:szCs w:val="22"/>
              </w:rPr>
              <w:t xml:space="preserve">30 October </w:t>
            </w:r>
            <w:r w:rsidR="00AC2850" w:rsidRPr="001D2DE2">
              <w:rPr>
                <w:rFonts w:ascii="Arial" w:hAnsi="Arial"/>
                <w:sz w:val="22"/>
                <w:szCs w:val="22"/>
              </w:rPr>
              <w:t>2018</w:t>
            </w:r>
          </w:p>
        </w:tc>
      </w:tr>
      <w:tr w:rsidR="004622E6" w:rsidRPr="001D2DE2" w14:paraId="1F51CB4B" w14:textId="77777777" w:rsidTr="00040B02">
        <w:trPr>
          <w:trHeight w:val="297"/>
        </w:trPr>
        <w:tc>
          <w:tcPr>
            <w:tcW w:w="14709" w:type="dxa"/>
          </w:tcPr>
          <w:p w14:paraId="241AD94D" w14:textId="038FA496" w:rsidR="004622E6" w:rsidRPr="001D2DE2" w:rsidRDefault="004622E6" w:rsidP="004622E6">
            <w:pPr>
              <w:rPr>
                <w:rFonts w:ascii="Arial" w:hAnsi="Arial"/>
                <w:sz w:val="22"/>
                <w:szCs w:val="22"/>
              </w:rPr>
            </w:pPr>
            <w:r w:rsidRPr="001D2DE2">
              <w:rPr>
                <w:rFonts w:ascii="Arial" w:hAnsi="Arial"/>
                <w:b/>
                <w:sz w:val="22"/>
                <w:szCs w:val="22"/>
              </w:rPr>
              <w:t>Time</w:t>
            </w:r>
            <w:r w:rsidR="00547929" w:rsidRPr="001D2DE2">
              <w:rPr>
                <w:rFonts w:ascii="Arial" w:hAnsi="Arial"/>
                <w:b/>
                <w:sz w:val="22"/>
                <w:szCs w:val="22"/>
              </w:rPr>
              <w:t>:</w:t>
            </w:r>
            <w:r w:rsidR="00547929" w:rsidRPr="001D2DE2">
              <w:rPr>
                <w:rFonts w:ascii="Arial" w:hAnsi="Arial"/>
                <w:sz w:val="22"/>
                <w:szCs w:val="22"/>
              </w:rPr>
              <w:tab/>
              <w:t xml:space="preserve">           </w:t>
            </w:r>
            <w:r w:rsidR="00CD2CB5">
              <w:rPr>
                <w:rFonts w:ascii="Arial" w:hAnsi="Arial"/>
                <w:sz w:val="22"/>
                <w:szCs w:val="22"/>
              </w:rPr>
              <w:t>1000 to 1230</w:t>
            </w:r>
          </w:p>
          <w:p w14:paraId="350F197E" w14:textId="77777777" w:rsidR="00E12AA3" w:rsidRPr="001D2DE2" w:rsidRDefault="00E12AA3" w:rsidP="004622E6">
            <w:pPr>
              <w:rPr>
                <w:rFonts w:ascii="Arial" w:hAnsi="Arial"/>
                <w:sz w:val="22"/>
                <w:szCs w:val="22"/>
              </w:rPr>
            </w:pPr>
          </w:p>
        </w:tc>
      </w:tr>
      <w:tr w:rsidR="004622E6" w:rsidRPr="001D2DE2" w14:paraId="74B0E2E7" w14:textId="77777777" w:rsidTr="00040B02">
        <w:trPr>
          <w:trHeight w:val="307"/>
        </w:trPr>
        <w:tc>
          <w:tcPr>
            <w:tcW w:w="14709" w:type="dxa"/>
          </w:tcPr>
          <w:p w14:paraId="1FF0D1E4" w14:textId="4250A9E2" w:rsidR="004622E6" w:rsidRPr="001D2DE2" w:rsidRDefault="00E12AA3" w:rsidP="00CD2CB5">
            <w:pPr>
              <w:rPr>
                <w:rFonts w:ascii="Arial" w:hAnsi="Arial"/>
                <w:b/>
                <w:sz w:val="22"/>
                <w:szCs w:val="22"/>
              </w:rPr>
            </w:pPr>
            <w:r w:rsidRPr="001D2DE2">
              <w:rPr>
                <w:rFonts w:ascii="Arial" w:hAnsi="Arial"/>
                <w:b/>
                <w:sz w:val="22"/>
                <w:szCs w:val="22"/>
              </w:rPr>
              <w:t>Location</w:t>
            </w:r>
            <w:r w:rsidR="00547929" w:rsidRPr="001D2DE2">
              <w:rPr>
                <w:rFonts w:ascii="Arial" w:hAnsi="Arial"/>
                <w:b/>
                <w:sz w:val="22"/>
                <w:szCs w:val="22"/>
              </w:rPr>
              <w:t xml:space="preserve">:      </w:t>
            </w:r>
            <w:r w:rsidR="00CD2CB5">
              <w:rPr>
                <w:rFonts w:ascii="Arial" w:hAnsi="Arial"/>
                <w:sz w:val="22"/>
                <w:szCs w:val="22"/>
              </w:rPr>
              <w:t xml:space="preserve"> FF41</w:t>
            </w:r>
            <w:r w:rsidR="003F1342" w:rsidRPr="001D2DE2">
              <w:rPr>
                <w:rFonts w:ascii="Arial" w:hAnsi="Arial"/>
                <w:sz w:val="22"/>
                <w:szCs w:val="22"/>
              </w:rPr>
              <w:t xml:space="preserve"> - </w:t>
            </w:r>
            <w:proofErr w:type="spellStart"/>
            <w:r w:rsidRPr="001D2DE2">
              <w:rPr>
                <w:rFonts w:ascii="Arial" w:hAnsi="Arial"/>
                <w:sz w:val="22"/>
                <w:szCs w:val="22"/>
              </w:rPr>
              <w:t>Kelvedon</w:t>
            </w:r>
            <w:proofErr w:type="spellEnd"/>
            <w:r w:rsidRPr="001D2DE2">
              <w:rPr>
                <w:rFonts w:ascii="Arial" w:hAnsi="Arial"/>
                <w:sz w:val="22"/>
                <w:szCs w:val="22"/>
              </w:rPr>
              <w:t xml:space="preserve"> </w:t>
            </w:r>
            <w:r w:rsidR="00AC2850" w:rsidRPr="001D2DE2">
              <w:rPr>
                <w:rFonts w:ascii="Arial" w:hAnsi="Arial"/>
                <w:sz w:val="22"/>
                <w:szCs w:val="22"/>
              </w:rPr>
              <w:t>Park</w:t>
            </w:r>
          </w:p>
        </w:tc>
      </w:tr>
      <w:tr w:rsidR="004622E6" w:rsidRPr="001D2DE2" w14:paraId="60930EC0" w14:textId="77777777" w:rsidTr="00040B02">
        <w:trPr>
          <w:trHeight w:val="80"/>
        </w:trPr>
        <w:tc>
          <w:tcPr>
            <w:tcW w:w="14709" w:type="dxa"/>
            <w:tcBorders>
              <w:bottom w:val="single" w:sz="6" w:space="0" w:color="auto"/>
            </w:tcBorders>
          </w:tcPr>
          <w:p w14:paraId="40FDB845" w14:textId="77777777" w:rsidR="004622E6" w:rsidRPr="001D2DE2" w:rsidRDefault="004622E6" w:rsidP="007F2605">
            <w:pPr>
              <w:rPr>
                <w:rFonts w:ascii="Arial" w:hAnsi="Arial"/>
                <w:b/>
                <w:sz w:val="22"/>
                <w:szCs w:val="22"/>
              </w:rPr>
            </w:pPr>
          </w:p>
        </w:tc>
      </w:tr>
    </w:tbl>
    <w:p w14:paraId="04A9B3DF" w14:textId="77777777" w:rsidR="00430830" w:rsidRPr="001D2DE2" w:rsidRDefault="00430830" w:rsidP="00086EC6">
      <w:pPr>
        <w:jc w:val="both"/>
        <w:rPr>
          <w:rFonts w:ascii="Arial" w:hAnsi="Arial" w:cs="Arial"/>
          <w:b/>
          <w:sz w:val="22"/>
          <w:szCs w:val="22"/>
          <w:u w:val="single"/>
        </w:rPr>
      </w:pPr>
    </w:p>
    <w:p w14:paraId="7D661680" w14:textId="77777777" w:rsidR="005A0EFC" w:rsidRPr="001D2DE2" w:rsidRDefault="005A0EFC" w:rsidP="00086EC6">
      <w:pPr>
        <w:jc w:val="both"/>
        <w:rPr>
          <w:rFonts w:ascii="Arial" w:hAnsi="Arial" w:cs="Arial"/>
          <w:b/>
          <w:sz w:val="20"/>
          <w:u w:val="single"/>
        </w:rPr>
      </w:pPr>
      <w:r w:rsidRPr="001D2DE2">
        <w:rPr>
          <w:rFonts w:ascii="Arial" w:hAnsi="Arial" w:cs="Arial"/>
          <w:b/>
          <w:sz w:val="20"/>
          <w:u w:val="single"/>
        </w:rPr>
        <w:t>Attendees</w:t>
      </w:r>
    </w:p>
    <w:p w14:paraId="507A17F2" w14:textId="77777777" w:rsidR="008C7A04" w:rsidRPr="001D2DE2" w:rsidRDefault="008C7A04" w:rsidP="005A0EFC">
      <w:pPr>
        <w:jc w:val="both"/>
        <w:rPr>
          <w:rFonts w:ascii="Arial" w:hAnsi="Arial" w:cs="Arial"/>
          <w:sz w:val="20"/>
        </w:rPr>
      </w:pPr>
    </w:p>
    <w:p w14:paraId="01F63366" w14:textId="2EDD4691" w:rsidR="001D2DE2" w:rsidRPr="001D2DE2" w:rsidRDefault="001D2DE2" w:rsidP="001D2DE2">
      <w:pPr>
        <w:jc w:val="both"/>
        <w:rPr>
          <w:rFonts w:ascii="Arial" w:hAnsi="Arial" w:cs="Arial"/>
          <w:sz w:val="20"/>
        </w:rPr>
      </w:pPr>
      <w:r w:rsidRPr="001D2DE2">
        <w:rPr>
          <w:rFonts w:ascii="Arial" w:hAnsi="Arial" w:cs="Arial"/>
          <w:sz w:val="20"/>
        </w:rPr>
        <w:t>Jane Gardner (JG)</w:t>
      </w:r>
      <w:r w:rsidRPr="001D2DE2">
        <w:rPr>
          <w:rFonts w:ascii="Arial" w:hAnsi="Arial" w:cs="Arial"/>
          <w:sz w:val="20"/>
        </w:rPr>
        <w:tab/>
      </w:r>
      <w:r w:rsidRPr="001D2DE2">
        <w:rPr>
          <w:rFonts w:ascii="Arial" w:hAnsi="Arial" w:cs="Arial"/>
          <w:sz w:val="20"/>
        </w:rPr>
        <w:tab/>
        <w:t xml:space="preserve">Deputy Police, Fire and Crime Commissioner </w:t>
      </w:r>
      <w:r w:rsidR="007C5150">
        <w:rPr>
          <w:rFonts w:ascii="Arial" w:hAnsi="Arial" w:cs="Arial"/>
          <w:sz w:val="20"/>
        </w:rPr>
        <w:t>(Chair)</w:t>
      </w:r>
    </w:p>
    <w:p w14:paraId="0C8A2100" w14:textId="40671AA1" w:rsidR="001D2DE2" w:rsidRDefault="001D2DE2" w:rsidP="00547929">
      <w:pPr>
        <w:jc w:val="both"/>
        <w:rPr>
          <w:rFonts w:ascii="Arial" w:hAnsi="Arial" w:cs="Arial"/>
          <w:sz w:val="20"/>
        </w:rPr>
      </w:pPr>
      <w:r>
        <w:rPr>
          <w:rFonts w:ascii="Arial" w:hAnsi="Arial" w:cs="Arial"/>
          <w:sz w:val="20"/>
        </w:rPr>
        <w:t>Pippa Brent-Isherwood (PBI)</w:t>
      </w:r>
      <w:r>
        <w:rPr>
          <w:rFonts w:ascii="Arial" w:hAnsi="Arial" w:cs="Arial"/>
          <w:sz w:val="20"/>
        </w:rPr>
        <w:tab/>
        <w:t>CEO, OPFCC</w:t>
      </w:r>
    </w:p>
    <w:p w14:paraId="07003CCC" w14:textId="5604ADBD" w:rsidR="00547929" w:rsidRPr="001D2DE2" w:rsidRDefault="00264574" w:rsidP="00547929">
      <w:pPr>
        <w:jc w:val="both"/>
        <w:rPr>
          <w:rFonts w:ascii="Arial" w:hAnsi="Arial" w:cs="Arial"/>
          <w:sz w:val="20"/>
        </w:rPr>
      </w:pPr>
      <w:r w:rsidRPr="001D2DE2">
        <w:rPr>
          <w:rFonts w:ascii="Arial" w:hAnsi="Arial" w:cs="Arial"/>
          <w:sz w:val="20"/>
        </w:rPr>
        <w:t xml:space="preserve">Jo </w:t>
      </w:r>
      <w:proofErr w:type="spellStart"/>
      <w:r w:rsidRPr="001D2DE2">
        <w:rPr>
          <w:rFonts w:ascii="Arial" w:hAnsi="Arial" w:cs="Arial"/>
          <w:sz w:val="20"/>
        </w:rPr>
        <w:t>Turton</w:t>
      </w:r>
      <w:proofErr w:type="spellEnd"/>
      <w:r w:rsidRPr="001D2DE2">
        <w:rPr>
          <w:rFonts w:ascii="Arial" w:hAnsi="Arial" w:cs="Arial"/>
          <w:sz w:val="20"/>
        </w:rPr>
        <w:t xml:space="preserve"> (JT)</w:t>
      </w:r>
      <w:r w:rsidRPr="001D2DE2">
        <w:rPr>
          <w:rFonts w:ascii="Arial" w:hAnsi="Arial" w:cs="Arial"/>
          <w:sz w:val="20"/>
        </w:rPr>
        <w:tab/>
      </w:r>
      <w:r w:rsidR="00547929" w:rsidRPr="001D2DE2">
        <w:rPr>
          <w:rFonts w:ascii="Arial" w:hAnsi="Arial" w:cs="Arial"/>
          <w:sz w:val="20"/>
        </w:rPr>
        <w:tab/>
      </w:r>
      <w:r w:rsidR="00547929" w:rsidRPr="001D2DE2">
        <w:rPr>
          <w:rFonts w:ascii="Arial" w:hAnsi="Arial" w:cs="Arial"/>
          <w:sz w:val="20"/>
        </w:rPr>
        <w:tab/>
        <w:t>Chief Fire Officer</w:t>
      </w:r>
    </w:p>
    <w:p w14:paraId="2C6BB9E9" w14:textId="3EB182C7" w:rsidR="00AC2850" w:rsidRPr="001D2DE2" w:rsidRDefault="00AC2850" w:rsidP="00AC2850">
      <w:pPr>
        <w:jc w:val="both"/>
        <w:rPr>
          <w:rFonts w:ascii="Arial" w:hAnsi="Arial" w:cs="Arial"/>
          <w:sz w:val="20"/>
        </w:rPr>
      </w:pPr>
      <w:r w:rsidRPr="001D2DE2">
        <w:rPr>
          <w:rFonts w:ascii="Arial" w:hAnsi="Arial" w:cs="Arial"/>
          <w:sz w:val="20"/>
        </w:rPr>
        <w:t>Dave Bill (DB)</w:t>
      </w:r>
      <w:r w:rsidRPr="001D2DE2">
        <w:rPr>
          <w:rFonts w:ascii="Arial" w:hAnsi="Arial" w:cs="Arial"/>
          <w:sz w:val="20"/>
        </w:rPr>
        <w:tab/>
      </w:r>
      <w:r w:rsidRPr="001D2DE2">
        <w:rPr>
          <w:rFonts w:ascii="Arial" w:hAnsi="Arial" w:cs="Arial"/>
          <w:sz w:val="20"/>
        </w:rPr>
        <w:tab/>
      </w:r>
      <w:r w:rsidRPr="001D2DE2">
        <w:rPr>
          <w:rFonts w:ascii="Arial" w:hAnsi="Arial" w:cs="Arial"/>
          <w:sz w:val="20"/>
        </w:rPr>
        <w:tab/>
        <w:t>Assistant Chief Fire Officer</w:t>
      </w:r>
      <w:r w:rsidR="001D2DE2" w:rsidRPr="001D2DE2">
        <w:rPr>
          <w:rFonts w:ascii="Arial" w:hAnsi="Arial" w:cs="Arial"/>
          <w:sz w:val="20"/>
        </w:rPr>
        <w:t xml:space="preserve"> </w:t>
      </w:r>
    </w:p>
    <w:p w14:paraId="771D8E6B" w14:textId="69389D1A" w:rsidR="003F1342" w:rsidRPr="001D2DE2" w:rsidRDefault="003F1342" w:rsidP="005A0EFC">
      <w:pPr>
        <w:jc w:val="both"/>
        <w:rPr>
          <w:rFonts w:ascii="Arial" w:hAnsi="Arial" w:cs="Arial"/>
          <w:sz w:val="20"/>
        </w:rPr>
      </w:pPr>
      <w:r w:rsidRPr="001D2DE2">
        <w:rPr>
          <w:rFonts w:ascii="Arial" w:hAnsi="Arial" w:cs="Arial"/>
          <w:sz w:val="20"/>
        </w:rPr>
        <w:t>Matt Furber (MT)</w:t>
      </w:r>
      <w:r w:rsidRPr="001D2DE2">
        <w:rPr>
          <w:rFonts w:ascii="Arial" w:hAnsi="Arial" w:cs="Arial"/>
          <w:sz w:val="20"/>
        </w:rPr>
        <w:tab/>
      </w:r>
      <w:r w:rsidRPr="001D2DE2">
        <w:rPr>
          <w:rFonts w:ascii="Arial" w:hAnsi="Arial" w:cs="Arial"/>
          <w:sz w:val="20"/>
        </w:rPr>
        <w:tab/>
        <w:t xml:space="preserve">Assistant Chief Fire Officer </w:t>
      </w:r>
    </w:p>
    <w:p w14:paraId="3D578ADA" w14:textId="53A00AD3" w:rsidR="00AC2850" w:rsidRPr="001D2DE2" w:rsidRDefault="00AC2850" w:rsidP="00AC2850">
      <w:pPr>
        <w:jc w:val="both"/>
        <w:rPr>
          <w:rFonts w:ascii="Arial" w:hAnsi="Arial" w:cs="Arial"/>
          <w:sz w:val="20"/>
        </w:rPr>
      </w:pPr>
      <w:r w:rsidRPr="001D2DE2">
        <w:rPr>
          <w:rFonts w:ascii="Arial" w:hAnsi="Arial" w:cs="Arial"/>
          <w:sz w:val="20"/>
        </w:rPr>
        <w:t>Colette Black (CB)</w:t>
      </w:r>
      <w:r w:rsidRPr="001D2DE2">
        <w:rPr>
          <w:rFonts w:ascii="Arial" w:hAnsi="Arial" w:cs="Arial"/>
          <w:sz w:val="20"/>
        </w:rPr>
        <w:tab/>
      </w:r>
      <w:r w:rsidRPr="001D2DE2">
        <w:rPr>
          <w:rFonts w:ascii="Arial" w:hAnsi="Arial" w:cs="Arial"/>
          <w:sz w:val="20"/>
        </w:rPr>
        <w:tab/>
        <w:t>Assistant Director of HR</w:t>
      </w:r>
    </w:p>
    <w:p w14:paraId="46C18415" w14:textId="516FFD90" w:rsidR="00185157" w:rsidRPr="001D2DE2" w:rsidRDefault="00274B6A" w:rsidP="005A0EFC">
      <w:pPr>
        <w:jc w:val="both"/>
        <w:rPr>
          <w:rFonts w:ascii="Arial" w:hAnsi="Arial" w:cs="Arial"/>
          <w:sz w:val="20"/>
        </w:rPr>
      </w:pPr>
      <w:r w:rsidRPr="001D2DE2">
        <w:rPr>
          <w:rFonts w:ascii="Arial" w:hAnsi="Arial" w:cs="Arial"/>
          <w:sz w:val="20"/>
        </w:rPr>
        <w:t>Glenn McGuinness</w:t>
      </w:r>
      <w:r w:rsidR="00C83BAD" w:rsidRPr="001D2DE2">
        <w:rPr>
          <w:rFonts w:ascii="Arial" w:hAnsi="Arial" w:cs="Arial"/>
          <w:sz w:val="20"/>
        </w:rPr>
        <w:t xml:space="preserve"> (</w:t>
      </w:r>
      <w:r w:rsidRPr="001D2DE2">
        <w:rPr>
          <w:rFonts w:ascii="Arial" w:hAnsi="Arial" w:cs="Arial"/>
          <w:sz w:val="20"/>
        </w:rPr>
        <w:t>GM</w:t>
      </w:r>
      <w:r w:rsidR="00C83BAD" w:rsidRPr="001D2DE2">
        <w:rPr>
          <w:rFonts w:ascii="Arial" w:hAnsi="Arial" w:cs="Arial"/>
          <w:sz w:val="20"/>
        </w:rPr>
        <w:t>)</w:t>
      </w:r>
      <w:r w:rsidR="00185157" w:rsidRPr="001D2DE2">
        <w:rPr>
          <w:rFonts w:ascii="Arial" w:hAnsi="Arial" w:cs="Arial"/>
          <w:sz w:val="20"/>
        </w:rPr>
        <w:tab/>
      </w:r>
      <w:r w:rsidRPr="001D2DE2">
        <w:rPr>
          <w:rFonts w:ascii="Arial" w:hAnsi="Arial" w:cs="Arial"/>
          <w:sz w:val="20"/>
        </w:rPr>
        <w:t xml:space="preserve">Acting Chief </w:t>
      </w:r>
      <w:r w:rsidR="00185157" w:rsidRPr="001D2DE2">
        <w:rPr>
          <w:rFonts w:ascii="Arial" w:hAnsi="Arial" w:cs="Arial"/>
          <w:sz w:val="20"/>
        </w:rPr>
        <w:t xml:space="preserve">Finance </w:t>
      </w:r>
      <w:r w:rsidRPr="001D2DE2">
        <w:rPr>
          <w:rFonts w:ascii="Arial" w:hAnsi="Arial" w:cs="Arial"/>
          <w:sz w:val="20"/>
        </w:rPr>
        <w:t xml:space="preserve">Officer </w:t>
      </w:r>
    </w:p>
    <w:p w14:paraId="58E17077" w14:textId="0CE26830" w:rsidR="00AC2850" w:rsidRPr="001D2DE2" w:rsidRDefault="00AC2850" w:rsidP="003F1342">
      <w:pPr>
        <w:jc w:val="both"/>
        <w:rPr>
          <w:rFonts w:ascii="Arial" w:hAnsi="Arial" w:cs="Arial"/>
          <w:sz w:val="20"/>
        </w:rPr>
      </w:pPr>
      <w:r w:rsidRPr="001D2DE2">
        <w:rPr>
          <w:rFonts w:ascii="Arial" w:hAnsi="Arial" w:cs="Arial"/>
          <w:sz w:val="20"/>
        </w:rPr>
        <w:t>Luc</w:t>
      </w:r>
      <w:r w:rsidR="001D2DE2" w:rsidRPr="001D2DE2">
        <w:rPr>
          <w:rFonts w:ascii="Arial" w:hAnsi="Arial" w:cs="Arial"/>
          <w:sz w:val="20"/>
        </w:rPr>
        <w:t>y</w:t>
      </w:r>
      <w:r w:rsidRPr="001D2DE2">
        <w:rPr>
          <w:rFonts w:ascii="Arial" w:hAnsi="Arial" w:cs="Arial"/>
          <w:sz w:val="20"/>
        </w:rPr>
        <w:t xml:space="preserve"> Clayton (LC)</w:t>
      </w:r>
      <w:r w:rsidRPr="001D2DE2">
        <w:rPr>
          <w:rFonts w:ascii="Arial" w:hAnsi="Arial" w:cs="Arial"/>
          <w:sz w:val="20"/>
        </w:rPr>
        <w:tab/>
      </w:r>
      <w:r w:rsidRPr="001D2DE2">
        <w:rPr>
          <w:rFonts w:ascii="Arial" w:hAnsi="Arial" w:cs="Arial"/>
          <w:sz w:val="20"/>
        </w:rPr>
        <w:tab/>
      </w:r>
      <w:r w:rsidR="001D2DE2">
        <w:rPr>
          <w:rFonts w:ascii="Arial" w:hAnsi="Arial" w:cs="Arial"/>
          <w:sz w:val="20"/>
        </w:rPr>
        <w:t xml:space="preserve">Performance </w:t>
      </w:r>
      <w:r w:rsidR="001D2DE2" w:rsidRPr="001D2DE2">
        <w:rPr>
          <w:rFonts w:ascii="Arial" w:hAnsi="Arial" w:cs="Arial"/>
          <w:sz w:val="20"/>
        </w:rPr>
        <w:t xml:space="preserve">Analyst, Performance &amp; Data </w:t>
      </w:r>
      <w:r w:rsidR="001D2DE2">
        <w:rPr>
          <w:rFonts w:ascii="Arial" w:hAnsi="Arial" w:cs="Arial"/>
          <w:sz w:val="20"/>
        </w:rPr>
        <w:t>Management</w:t>
      </w:r>
    </w:p>
    <w:p w14:paraId="5E0BC824" w14:textId="43A981B2" w:rsidR="003F1342" w:rsidRPr="001D2DE2" w:rsidRDefault="003F1342" w:rsidP="003F1342">
      <w:pPr>
        <w:jc w:val="both"/>
        <w:rPr>
          <w:rFonts w:ascii="Arial" w:hAnsi="Arial" w:cs="Arial"/>
          <w:sz w:val="20"/>
        </w:rPr>
      </w:pPr>
      <w:r w:rsidRPr="001D2DE2">
        <w:rPr>
          <w:rFonts w:ascii="Arial" w:hAnsi="Arial" w:cs="Arial"/>
          <w:sz w:val="20"/>
        </w:rPr>
        <w:t>Carl O’Malley (COM)</w:t>
      </w:r>
      <w:r w:rsidRPr="001D2DE2">
        <w:rPr>
          <w:rFonts w:ascii="Arial" w:hAnsi="Arial" w:cs="Arial"/>
          <w:sz w:val="20"/>
        </w:rPr>
        <w:tab/>
      </w:r>
      <w:r w:rsidRPr="001D2DE2">
        <w:rPr>
          <w:rFonts w:ascii="Arial" w:hAnsi="Arial" w:cs="Arial"/>
          <w:sz w:val="20"/>
        </w:rPr>
        <w:tab/>
        <w:t>Police and Fire Collaboration Programme Lead for OPFCC</w:t>
      </w:r>
    </w:p>
    <w:p w14:paraId="05CA37B1" w14:textId="7DA77E59" w:rsidR="00AC2850" w:rsidRPr="001D2DE2" w:rsidRDefault="00AC2850" w:rsidP="00AC2850">
      <w:pPr>
        <w:jc w:val="both"/>
        <w:rPr>
          <w:rFonts w:ascii="Arial" w:hAnsi="Arial" w:cs="Arial"/>
          <w:sz w:val="20"/>
        </w:rPr>
      </w:pPr>
      <w:r w:rsidRPr="001D2DE2">
        <w:rPr>
          <w:rFonts w:ascii="Arial" w:hAnsi="Arial" w:cs="Arial"/>
          <w:sz w:val="20"/>
        </w:rPr>
        <w:t>Anthony Maude (AM)</w:t>
      </w:r>
      <w:r w:rsidRPr="001D2DE2">
        <w:rPr>
          <w:rFonts w:ascii="Arial" w:hAnsi="Arial" w:cs="Arial"/>
          <w:sz w:val="20"/>
        </w:rPr>
        <w:tab/>
      </w:r>
      <w:r w:rsidRPr="001D2DE2">
        <w:rPr>
          <w:rFonts w:ascii="Arial" w:hAnsi="Arial" w:cs="Arial"/>
          <w:sz w:val="20"/>
        </w:rPr>
        <w:tab/>
        <w:t>Head of Performance &amp; Scrutiny</w:t>
      </w:r>
      <w:r w:rsidR="00CC50FD">
        <w:rPr>
          <w:rFonts w:ascii="Arial" w:hAnsi="Arial" w:cs="Arial"/>
          <w:sz w:val="20"/>
        </w:rPr>
        <w:t xml:space="preserve"> (Fire)</w:t>
      </w:r>
      <w:r w:rsidRPr="001D2DE2">
        <w:rPr>
          <w:rFonts w:ascii="Arial" w:hAnsi="Arial" w:cs="Arial"/>
          <w:sz w:val="20"/>
        </w:rPr>
        <w:t xml:space="preserve"> - OPFCC</w:t>
      </w:r>
    </w:p>
    <w:p w14:paraId="118946F7" w14:textId="11EC264E" w:rsidR="00C51925" w:rsidRPr="001D2DE2" w:rsidRDefault="00185157" w:rsidP="005A0EFC">
      <w:pPr>
        <w:jc w:val="both"/>
        <w:rPr>
          <w:rFonts w:ascii="Arial" w:hAnsi="Arial" w:cs="Arial"/>
          <w:sz w:val="20"/>
        </w:rPr>
      </w:pPr>
      <w:r w:rsidRPr="001D2DE2">
        <w:rPr>
          <w:rFonts w:ascii="Arial" w:hAnsi="Arial" w:cs="Arial"/>
          <w:sz w:val="20"/>
        </w:rPr>
        <w:t>Camilla Brandal</w:t>
      </w:r>
      <w:r w:rsidR="00C51925" w:rsidRPr="001D2DE2">
        <w:rPr>
          <w:rFonts w:ascii="Arial" w:hAnsi="Arial" w:cs="Arial"/>
          <w:sz w:val="20"/>
        </w:rPr>
        <w:tab/>
      </w:r>
      <w:r w:rsidR="00C51925" w:rsidRPr="001D2DE2">
        <w:rPr>
          <w:rFonts w:ascii="Arial" w:hAnsi="Arial" w:cs="Arial"/>
          <w:sz w:val="20"/>
        </w:rPr>
        <w:tab/>
      </w:r>
      <w:r w:rsidR="001D2DE2">
        <w:rPr>
          <w:rFonts w:ascii="Arial" w:hAnsi="Arial" w:cs="Arial"/>
          <w:sz w:val="20"/>
        </w:rPr>
        <w:tab/>
      </w:r>
      <w:r w:rsidR="001D2DE2" w:rsidRPr="001D2DE2">
        <w:rPr>
          <w:rFonts w:ascii="Arial" w:hAnsi="Arial" w:cs="Arial"/>
          <w:sz w:val="20"/>
        </w:rPr>
        <w:t xml:space="preserve">Minutes - </w:t>
      </w:r>
      <w:r w:rsidR="00C51925" w:rsidRPr="001D2DE2">
        <w:rPr>
          <w:rFonts w:ascii="Arial" w:hAnsi="Arial" w:cs="Arial"/>
          <w:sz w:val="20"/>
        </w:rPr>
        <w:t xml:space="preserve">OPFCC </w:t>
      </w:r>
    </w:p>
    <w:p w14:paraId="3D9632F6" w14:textId="77777777" w:rsidR="000E0C8B" w:rsidRPr="001D2DE2" w:rsidRDefault="000E0C8B" w:rsidP="005A0EFC">
      <w:pPr>
        <w:jc w:val="both"/>
        <w:rPr>
          <w:rFonts w:ascii="Arial" w:hAnsi="Arial" w:cs="Arial"/>
          <w:sz w:val="20"/>
        </w:rPr>
      </w:pPr>
    </w:p>
    <w:p w14:paraId="687907AF" w14:textId="35EABB4B" w:rsidR="000E0C8B" w:rsidRPr="001D2DE2" w:rsidRDefault="00D10C6D" w:rsidP="005A0EFC">
      <w:pPr>
        <w:jc w:val="both"/>
        <w:rPr>
          <w:rFonts w:ascii="Arial" w:hAnsi="Arial" w:cs="Arial"/>
          <w:b/>
          <w:sz w:val="20"/>
          <w:u w:val="single"/>
        </w:rPr>
      </w:pPr>
      <w:r w:rsidRPr="001D2DE2">
        <w:rPr>
          <w:rFonts w:ascii="Arial" w:hAnsi="Arial" w:cs="Arial"/>
          <w:b/>
          <w:sz w:val="20"/>
          <w:u w:val="single"/>
        </w:rPr>
        <w:t>Apologies</w:t>
      </w:r>
    </w:p>
    <w:p w14:paraId="0AD517C2" w14:textId="77777777" w:rsidR="00CD2CB5" w:rsidRPr="001D2DE2" w:rsidRDefault="00CD2CB5" w:rsidP="00CD2CB5">
      <w:pPr>
        <w:jc w:val="both"/>
        <w:rPr>
          <w:rFonts w:ascii="Arial" w:hAnsi="Arial" w:cs="Arial"/>
          <w:sz w:val="20"/>
        </w:rPr>
      </w:pPr>
      <w:r w:rsidRPr="001D2DE2">
        <w:rPr>
          <w:rFonts w:ascii="Arial" w:hAnsi="Arial" w:cs="Arial"/>
          <w:sz w:val="20"/>
        </w:rPr>
        <w:t>Roger Hirst (RH)</w:t>
      </w:r>
      <w:r w:rsidRPr="001D2DE2">
        <w:rPr>
          <w:rFonts w:ascii="Arial" w:hAnsi="Arial" w:cs="Arial"/>
          <w:sz w:val="20"/>
        </w:rPr>
        <w:tab/>
      </w:r>
      <w:r w:rsidRPr="001D2DE2">
        <w:rPr>
          <w:rFonts w:ascii="Arial" w:hAnsi="Arial" w:cs="Arial"/>
          <w:sz w:val="20"/>
        </w:rPr>
        <w:tab/>
        <w:t>Police Fire and Crime Commissioner</w:t>
      </w:r>
    </w:p>
    <w:p w14:paraId="7E89999F" w14:textId="48F08646" w:rsidR="00185157" w:rsidRPr="001D2DE2" w:rsidRDefault="00185157" w:rsidP="00185157">
      <w:pPr>
        <w:jc w:val="both"/>
        <w:rPr>
          <w:rFonts w:ascii="Arial" w:hAnsi="Arial" w:cs="Arial"/>
          <w:sz w:val="20"/>
        </w:rPr>
      </w:pPr>
      <w:r w:rsidRPr="001D2DE2">
        <w:rPr>
          <w:rFonts w:ascii="Arial" w:hAnsi="Arial" w:cs="Arial"/>
          <w:sz w:val="20"/>
        </w:rPr>
        <w:t>Charles Garbett (CG)</w:t>
      </w:r>
      <w:r w:rsidRPr="001D2DE2">
        <w:rPr>
          <w:rFonts w:ascii="Arial" w:hAnsi="Arial" w:cs="Arial"/>
          <w:sz w:val="20"/>
        </w:rPr>
        <w:tab/>
      </w:r>
      <w:r w:rsidRPr="001D2DE2">
        <w:rPr>
          <w:rFonts w:ascii="Arial" w:hAnsi="Arial" w:cs="Arial"/>
          <w:sz w:val="20"/>
        </w:rPr>
        <w:tab/>
        <w:t>OPFCC Treasurer</w:t>
      </w:r>
    </w:p>
    <w:p w14:paraId="1763EB96" w14:textId="5C7A213C" w:rsidR="00AC2850" w:rsidRPr="001D2DE2" w:rsidRDefault="00AC2850" w:rsidP="00AC2850">
      <w:pPr>
        <w:jc w:val="both"/>
        <w:rPr>
          <w:rFonts w:ascii="Arial" w:hAnsi="Arial" w:cs="Arial"/>
          <w:sz w:val="20"/>
        </w:rPr>
      </w:pPr>
      <w:r w:rsidRPr="001D2DE2">
        <w:rPr>
          <w:rFonts w:ascii="Arial" w:hAnsi="Arial" w:cs="Arial"/>
          <w:sz w:val="20"/>
        </w:rPr>
        <w:t>Tracy King (TK)</w:t>
      </w:r>
      <w:r w:rsidRPr="001D2DE2">
        <w:rPr>
          <w:rFonts w:ascii="Arial" w:hAnsi="Arial" w:cs="Arial"/>
          <w:sz w:val="20"/>
        </w:rPr>
        <w:tab/>
      </w:r>
      <w:r w:rsidRPr="001D2DE2">
        <w:rPr>
          <w:rFonts w:ascii="Arial" w:hAnsi="Arial" w:cs="Arial"/>
          <w:sz w:val="20"/>
        </w:rPr>
        <w:tab/>
      </w:r>
      <w:r w:rsidR="001D2DE2">
        <w:rPr>
          <w:rFonts w:ascii="Arial" w:hAnsi="Arial" w:cs="Arial"/>
          <w:sz w:val="20"/>
        </w:rPr>
        <w:tab/>
      </w:r>
      <w:r w:rsidRPr="001D2DE2">
        <w:rPr>
          <w:rFonts w:ascii="Arial" w:hAnsi="Arial" w:cs="Arial"/>
          <w:sz w:val="20"/>
        </w:rPr>
        <w:t>Assistant Director, Performance &amp; Data Management</w:t>
      </w:r>
    </w:p>
    <w:p w14:paraId="3DE32764" w14:textId="77777777" w:rsidR="00582BB0" w:rsidRPr="001D2DE2" w:rsidRDefault="00582BB0" w:rsidP="00086EC6">
      <w:pPr>
        <w:jc w:val="both"/>
        <w:rPr>
          <w:rFonts w:ascii="Arial" w:hAnsi="Arial" w:cs="Arial"/>
          <w:b/>
          <w:sz w:val="22"/>
          <w:szCs w:val="22"/>
          <w:u w:val="single"/>
        </w:rPr>
      </w:pPr>
    </w:p>
    <w:p w14:paraId="28D2E8A1" w14:textId="490EE13B" w:rsidR="00582BB0" w:rsidRPr="001D2DE2" w:rsidRDefault="00582BB0" w:rsidP="00086EC6">
      <w:pPr>
        <w:jc w:val="both"/>
        <w:rPr>
          <w:rFonts w:ascii="Arial" w:hAnsi="Arial" w:cs="Arial"/>
          <w:sz w:val="22"/>
          <w:szCs w:val="22"/>
        </w:rPr>
      </w:pPr>
    </w:p>
    <w:p w14:paraId="5AE36B20" w14:textId="40076D80" w:rsidR="003F1342" w:rsidRDefault="003F1342" w:rsidP="00086EC6">
      <w:pPr>
        <w:jc w:val="both"/>
        <w:rPr>
          <w:rFonts w:ascii="Arial" w:hAnsi="Arial" w:cs="Arial"/>
          <w:sz w:val="22"/>
          <w:szCs w:val="22"/>
        </w:rPr>
      </w:pPr>
    </w:p>
    <w:tbl>
      <w:tblPr>
        <w:tblStyle w:val="TableGrid"/>
        <w:tblW w:w="14170" w:type="dxa"/>
        <w:tblLook w:val="04A0" w:firstRow="1" w:lastRow="0" w:firstColumn="1" w:lastColumn="0" w:noHBand="0" w:noVBand="1"/>
      </w:tblPr>
      <w:tblGrid>
        <w:gridCol w:w="704"/>
        <w:gridCol w:w="5812"/>
        <w:gridCol w:w="4536"/>
        <w:gridCol w:w="1134"/>
        <w:gridCol w:w="1984"/>
      </w:tblGrid>
      <w:tr w:rsidR="003F1342" w:rsidRPr="001D2DE2" w14:paraId="7AEEACBF" w14:textId="77777777" w:rsidTr="00B20451">
        <w:trPr>
          <w:tblHeader/>
        </w:trPr>
        <w:tc>
          <w:tcPr>
            <w:tcW w:w="704" w:type="dxa"/>
          </w:tcPr>
          <w:p w14:paraId="68665FE1" w14:textId="23D9EC59" w:rsidR="003F1342" w:rsidRPr="001D2DE2" w:rsidRDefault="00B20451" w:rsidP="00B20451">
            <w:pPr>
              <w:spacing w:before="120" w:after="120"/>
              <w:jc w:val="both"/>
              <w:rPr>
                <w:rFonts w:ascii="Arial" w:hAnsi="Arial" w:cs="Arial"/>
                <w:b/>
                <w:sz w:val="20"/>
              </w:rPr>
            </w:pPr>
            <w:r w:rsidRPr="001D2DE2">
              <w:rPr>
                <w:rFonts w:ascii="Arial" w:hAnsi="Arial" w:cs="Arial"/>
                <w:b/>
                <w:sz w:val="20"/>
              </w:rPr>
              <w:lastRenderedPageBreak/>
              <w:t>Ref</w:t>
            </w:r>
          </w:p>
        </w:tc>
        <w:tc>
          <w:tcPr>
            <w:tcW w:w="5812" w:type="dxa"/>
          </w:tcPr>
          <w:p w14:paraId="3A792AC2" w14:textId="0D04C32F" w:rsidR="003F1342" w:rsidRPr="001D2DE2" w:rsidRDefault="00B20451" w:rsidP="00295566">
            <w:pPr>
              <w:spacing w:before="120" w:after="120"/>
              <w:rPr>
                <w:rFonts w:ascii="Arial" w:hAnsi="Arial" w:cs="Arial"/>
                <w:b/>
                <w:sz w:val="20"/>
              </w:rPr>
            </w:pPr>
            <w:r w:rsidRPr="001D2DE2">
              <w:rPr>
                <w:rFonts w:ascii="Arial" w:hAnsi="Arial" w:cs="Arial"/>
                <w:b/>
                <w:sz w:val="20"/>
              </w:rPr>
              <w:t>Agenda Item and Minutes</w:t>
            </w:r>
          </w:p>
        </w:tc>
        <w:tc>
          <w:tcPr>
            <w:tcW w:w="4536" w:type="dxa"/>
          </w:tcPr>
          <w:p w14:paraId="556A1D28" w14:textId="1375181B" w:rsidR="003F1342" w:rsidRPr="001D2DE2" w:rsidRDefault="00B20451" w:rsidP="00295566">
            <w:pPr>
              <w:spacing w:before="120" w:after="120"/>
              <w:rPr>
                <w:rFonts w:ascii="Arial" w:hAnsi="Arial" w:cs="Arial"/>
                <w:b/>
                <w:sz w:val="20"/>
              </w:rPr>
            </w:pPr>
            <w:r w:rsidRPr="001D2DE2">
              <w:rPr>
                <w:rFonts w:ascii="Arial" w:hAnsi="Arial" w:cs="Arial"/>
                <w:b/>
                <w:sz w:val="20"/>
              </w:rPr>
              <w:t>Actions</w:t>
            </w:r>
          </w:p>
        </w:tc>
        <w:tc>
          <w:tcPr>
            <w:tcW w:w="1134" w:type="dxa"/>
          </w:tcPr>
          <w:p w14:paraId="62ED68B6" w14:textId="7B1D627A" w:rsidR="003F1342" w:rsidRPr="001D2DE2" w:rsidRDefault="00B20451" w:rsidP="00B20451">
            <w:pPr>
              <w:spacing w:before="120" w:after="120"/>
              <w:jc w:val="both"/>
              <w:rPr>
                <w:rFonts w:ascii="Arial" w:hAnsi="Arial" w:cs="Arial"/>
                <w:b/>
                <w:sz w:val="20"/>
              </w:rPr>
            </w:pPr>
            <w:r w:rsidRPr="001D2DE2">
              <w:rPr>
                <w:rFonts w:ascii="Arial" w:hAnsi="Arial" w:cs="Arial"/>
                <w:b/>
                <w:sz w:val="20"/>
              </w:rPr>
              <w:t>Owner</w:t>
            </w:r>
          </w:p>
        </w:tc>
        <w:tc>
          <w:tcPr>
            <w:tcW w:w="1984" w:type="dxa"/>
          </w:tcPr>
          <w:p w14:paraId="48D6FE82" w14:textId="42235B09" w:rsidR="003F1342" w:rsidRPr="001D2DE2" w:rsidRDefault="00B20451" w:rsidP="00B20451">
            <w:pPr>
              <w:spacing w:before="120" w:after="120"/>
              <w:jc w:val="both"/>
              <w:rPr>
                <w:rFonts w:ascii="Arial" w:hAnsi="Arial" w:cs="Arial"/>
                <w:b/>
                <w:sz w:val="20"/>
              </w:rPr>
            </w:pPr>
            <w:r w:rsidRPr="001D2DE2">
              <w:rPr>
                <w:rFonts w:ascii="Arial" w:hAnsi="Arial" w:cs="Arial"/>
                <w:b/>
                <w:sz w:val="20"/>
              </w:rPr>
              <w:t>Completion Date</w:t>
            </w:r>
          </w:p>
        </w:tc>
      </w:tr>
      <w:tr w:rsidR="003F1342" w:rsidRPr="001D2DE2" w14:paraId="2B55D019" w14:textId="77777777" w:rsidTr="00B20451">
        <w:tc>
          <w:tcPr>
            <w:tcW w:w="704" w:type="dxa"/>
          </w:tcPr>
          <w:p w14:paraId="31660E54" w14:textId="38D534E8" w:rsidR="003F1342" w:rsidRPr="001D2DE2" w:rsidRDefault="003F1342" w:rsidP="003F1342">
            <w:pPr>
              <w:spacing w:before="120" w:after="120"/>
              <w:jc w:val="both"/>
              <w:rPr>
                <w:rFonts w:ascii="Arial" w:hAnsi="Arial" w:cs="Arial"/>
                <w:b/>
                <w:sz w:val="20"/>
              </w:rPr>
            </w:pPr>
            <w:r w:rsidRPr="001D2DE2">
              <w:rPr>
                <w:rFonts w:ascii="Arial" w:hAnsi="Arial" w:cs="Arial"/>
                <w:b/>
                <w:sz w:val="20"/>
              </w:rPr>
              <w:t>1</w:t>
            </w:r>
          </w:p>
        </w:tc>
        <w:tc>
          <w:tcPr>
            <w:tcW w:w="5812" w:type="dxa"/>
          </w:tcPr>
          <w:p w14:paraId="3E5B827C" w14:textId="77777777" w:rsidR="003F1342" w:rsidRPr="001D2DE2" w:rsidRDefault="003F1342" w:rsidP="00295566">
            <w:pPr>
              <w:spacing w:before="120" w:after="120"/>
              <w:rPr>
                <w:rFonts w:ascii="Arial" w:hAnsi="Arial" w:cs="Arial"/>
                <w:b/>
                <w:sz w:val="20"/>
              </w:rPr>
            </w:pPr>
            <w:r w:rsidRPr="001D2DE2">
              <w:rPr>
                <w:rFonts w:ascii="Arial" w:hAnsi="Arial" w:cs="Arial"/>
                <w:b/>
                <w:sz w:val="20"/>
              </w:rPr>
              <w:t>Welcome and apologies</w:t>
            </w:r>
          </w:p>
          <w:p w14:paraId="61FD42D5" w14:textId="77777777" w:rsidR="00B20451" w:rsidRDefault="00603F69" w:rsidP="00603F69">
            <w:pPr>
              <w:rPr>
                <w:rFonts w:ascii="Arial" w:hAnsi="Arial" w:cs="Arial"/>
                <w:sz w:val="20"/>
              </w:rPr>
            </w:pPr>
            <w:r>
              <w:rPr>
                <w:rFonts w:ascii="Arial" w:hAnsi="Arial" w:cs="Arial"/>
                <w:sz w:val="20"/>
              </w:rPr>
              <w:t>Jane welcomed everyone to the meeting.  Apologies were received from RH, CG and TK.</w:t>
            </w:r>
          </w:p>
          <w:p w14:paraId="33407892" w14:textId="16BCBF22" w:rsidR="00603F69" w:rsidRPr="001D2DE2" w:rsidRDefault="00603F69" w:rsidP="00603F69">
            <w:pPr>
              <w:rPr>
                <w:rFonts w:ascii="Arial" w:hAnsi="Arial" w:cs="Arial"/>
                <w:sz w:val="20"/>
              </w:rPr>
            </w:pPr>
          </w:p>
        </w:tc>
        <w:tc>
          <w:tcPr>
            <w:tcW w:w="4536" w:type="dxa"/>
          </w:tcPr>
          <w:p w14:paraId="4B5E3A87" w14:textId="77777777" w:rsidR="003F1342" w:rsidRPr="001D2DE2" w:rsidRDefault="003F1342" w:rsidP="00295566">
            <w:pPr>
              <w:spacing w:before="120" w:after="120"/>
              <w:rPr>
                <w:rFonts w:ascii="Arial" w:hAnsi="Arial" w:cs="Arial"/>
                <w:sz w:val="20"/>
              </w:rPr>
            </w:pPr>
          </w:p>
        </w:tc>
        <w:tc>
          <w:tcPr>
            <w:tcW w:w="1134" w:type="dxa"/>
          </w:tcPr>
          <w:p w14:paraId="78F81D70" w14:textId="77777777" w:rsidR="003F1342" w:rsidRPr="001D2DE2" w:rsidRDefault="003F1342" w:rsidP="003F1342">
            <w:pPr>
              <w:spacing w:before="120" w:after="120"/>
              <w:jc w:val="both"/>
              <w:rPr>
                <w:rFonts w:ascii="Arial" w:hAnsi="Arial" w:cs="Arial"/>
                <w:sz w:val="20"/>
              </w:rPr>
            </w:pPr>
          </w:p>
        </w:tc>
        <w:tc>
          <w:tcPr>
            <w:tcW w:w="1984" w:type="dxa"/>
          </w:tcPr>
          <w:p w14:paraId="618E4E11" w14:textId="77777777" w:rsidR="003F1342" w:rsidRPr="001D2DE2" w:rsidRDefault="003F1342" w:rsidP="003F1342">
            <w:pPr>
              <w:spacing w:before="120" w:after="120"/>
              <w:jc w:val="both"/>
              <w:rPr>
                <w:rFonts w:ascii="Arial" w:hAnsi="Arial" w:cs="Arial"/>
                <w:sz w:val="20"/>
              </w:rPr>
            </w:pPr>
          </w:p>
        </w:tc>
      </w:tr>
      <w:tr w:rsidR="003F1342" w:rsidRPr="001D2DE2" w14:paraId="62F8A5E3" w14:textId="77777777" w:rsidTr="00B20451">
        <w:tc>
          <w:tcPr>
            <w:tcW w:w="704" w:type="dxa"/>
          </w:tcPr>
          <w:p w14:paraId="5B558CEF" w14:textId="65C7454D" w:rsidR="003F1342" w:rsidRPr="001D2DE2" w:rsidRDefault="003F1342" w:rsidP="003F1342">
            <w:pPr>
              <w:spacing w:before="120" w:after="120"/>
              <w:jc w:val="both"/>
              <w:rPr>
                <w:rFonts w:ascii="Arial" w:hAnsi="Arial" w:cs="Arial"/>
                <w:b/>
                <w:sz w:val="20"/>
              </w:rPr>
            </w:pPr>
            <w:r w:rsidRPr="001D2DE2">
              <w:rPr>
                <w:rFonts w:ascii="Arial" w:hAnsi="Arial" w:cs="Arial"/>
                <w:b/>
                <w:sz w:val="20"/>
              </w:rPr>
              <w:t>2</w:t>
            </w:r>
          </w:p>
        </w:tc>
        <w:tc>
          <w:tcPr>
            <w:tcW w:w="5812" w:type="dxa"/>
          </w:tcPr>
          <w:p w14:paraId="79B0C24B" w14:textId="77777777" w:rsidR="003F1342" w:rsidRPr="001D2DE2" w:rsidRDefault="003F1342" w:rsidP="00295566">
            <w:pPr>
              <w:spacing w:before="120" w:after="120"/>
              <w:rPr>
                <w:rFonts w:ascii="Arial" w:hAnsi="Arial" w:cs="Arial"/>
                <w:b/>
                <w:sz w:val="20"/>
              </w:rPr>
            </w:pPr>
            <w:r w:rsidRPr="001D2DE2">
              <w:rPr>
                <w:rFonts w:ascii="Arial" w:hAnsi="Arial" w:cs="Arial"/>
                <w:b/>
                <w:sz w:val="20"/>
              </w:rPr>
              <w:t>Minutes and Action Log</w:t>
            </w:r>
          </w:p>
          <w:p w14:paraId="592FE4A9" w14:textId="1BBCA3BE" w:rsidR="005A780A" w:rsidRDefault="00603F69" w:rsidP="00295566">
            <w:pPr>
              <w:spacing w:beforeLines="60" w:before="144" w:afterLines="60" w:after="144"/>
              <w:rPr>
                <w:rFonts w:ascii="Arial" w:hAnsi="Arial" w:cs="Arial"/>
                <w:sz w:val="20"/>
              </w:rPr>
            </w:pPr>
            <w:r>
              <w:rPr>
                <w:rFonts w:ascii="Arial" w:hAnsi="Arial" w:cs="Arial"/>
                <w:sz w:val="20"/>
              </w:rPr>
              <w:t>There were no amendments to the minutes of 24 September 2018 and they were subsequently agreed.</w:t>
            </w:r>
          </w:p>
          <w:p w14:paraId="49D44ABD" w14:textId="77777777" w:rsidR="00603F69" w:rsidRDefault="00603F69" w:rsidP="00295566">
            <w:pPr>
              <w:spacing w:beforeLines="60" w:before="144" w:afterLines="60" w:after="144"/>
              <w:rPr>
                <w:rFonts w:ascii="Arial" w:hAnsi="Arial" w:cs="Arial"/>
                <w:sz w:val="20"/>
                <w:u w:val="single"/>
              </w:rPr>
            </w:pPr>
          </w:p>
          <w:p w14:paraId="2B8B27E6" w14:textId="4FA6B756" w:rsidR="00B20451" w:rsidRPr="001D2DE2" w:rsidRDefault="00B20451" w:rsidP="00295566">
            <w:pPr>
              <w:spacing w:beforeLines="60" w:before="144" w:afterLines="60" w:after="144"/>
              <w:rPr>
                <w:rFonts w:ascii="Arial" w:hAnsi="Arial" w:cs="Arial"/>
                <w:sz w:val="20"/>
              </w:rPr>
            </w:pPr>
            <w:r w:rsidRPr="001D2DE2">
              <w:rPr>
                <w:rFonts w:ascii="Arial" w:hAnsi="Arial" w:cs="Arial"/>
                <w:sz w:val="20"/>
                <w:u w:val="single"/>
              </w:rPr>
              <w:t>Closures agreed on action log</w:t>
            </w:r>
            <w:r w:rsidRPr="001D2DE2">
              <w:rPr>
                <w:rFonts w:ascii="Arial" w:hAnsi="Arial" w:cs="Arial"/>
                <w:sz w:val="20"/>
              </w:rPr>
              <w:t>:</w:t>
            </w:r>
          </w:p>
          <w:p w14:paraId="1F1741BB" w14:textId="28960856" w:rsidR="00B2434E" w:rsidRDefault="00B2434E" w:rsidP="00295566">
            <w:pPr>
              <w:spacing w:beforeLines="60" w:before="144" w:afterLines="60" w:after="144"/>
              <w:rPr>
                <w:rFonts w:ascii="Arial" w:hAnsi="Arial" w:cs="Arial"/>
                <w:sz w:val="20"/>
              </w:rPr>
            </w:pPr>
            <w:r>
              <w:rPr>
                <w:rFonts w:ascii="Arial" w:hAnsi="Arial" w:cs="Arial"/>
                <w:sz w:val="20"/>
              </w:rPr>
              <w:t>05</w:t>
            </w:r>
            <w:r w:rsidR="008B5455">
              <w:rPr>
                <w:rFonts w:ascii="Arial" w:hAnsi="Arial" w:cs="Arial"/>
                <w:sz w:val="20"/>
              </w:rPr>
              <w:t>2</w:t>
            </w:r>
            <w:r>
              <w:rPr>
                <w:rFonts w:ascii="Arial" w:hAnsi="Arial" w:cs="Arial"/>
                <w:sz w:val="20"/>
              </w:rPr>
              <w:t xml:space="preserve">/18  </w:t>
            </w:r>
            <w:r w:rsidR="008B5455">
              <w:rPr>
                <w:rFonts w:ascii="Arial" w:hAnsi="Arial" w:cs="Arial"/>
                <w:sz w:val="20"/>
              </w:rPr>
              <w:t>Forward Plan</w:t>
            </w:r>
          </w:p>
          <w:p w14:paraId="44F24B6F" w14:textId="6A59C54B" w:rsidR="008B5455" w:rsidRDefault="00590EE2" w:rsidP="00295566">
            <w:pPr>
              <w:spacing w:beforeLines="60" w:before="144" w:afterLines="60" w:after="144"/>
              <w:rPr>
                <w:rFonts w:ascii="Arial" w:hAnsi="Arial" w:cs="Arial"/>
                <w:sz w:val="20"/>
              </w:rPr>
            </w:pPr>
            <w:r>
              <w:rPr>
                <w:rFonts w:ascii="Arial" w:hAnsi="Arial" w:cs="Arial"/>
                <w:sz w:val="20"/>
              </w:rPr>
              <w:t>057/17  Monthly Performance Report</w:t>
            </w:r>
          </w:p>
          <w:p w14:paraId="77BCD355" w14:textId="0702C24C" w:rsidR="001D2DE2" w:rsidRDefault="00590EE2" w:rsidP="00295566">
            <w:pPr>
              <w:spacing w:beforeLines="60" w:before="144" w:afterLines="60" w:after="144"/>
              <w:rPr>
                <w:rFonts w:ascii="Arial" w:hAnsi="Arial" w:cs="Arial"/>
                <w:sz w:val="20"/>
              </w:rPr>
            </w:pPr>
            <w:r>
              <w:rPr>
                <w:rFonts w:ascii="Arial" w:hAnsi="Arial" w:cs="Arial"/>
                <w:sz w:val="20"/>
              </w:rPr>
              <w:t>058/18  Safeguarding</w:t>
            </w:r>
          </w:p>
          <w:p w14:paraId="6B6C2972" w14:textId="49ACFFCB" w:rsidR="00590EE2" w:rsidRDefault="00590EE2" w:rsidP="00295566">
            <w:pPr>
              <w:spacing w:beforeLines="60" w:before="144" w:afterLines="60" w:after="144"/>
              <w:rPr>
                <w:rFonts w:ascii="Arial" w:hAnsi="Arial" w:cs="Arial"/>
                <w:sz w:val="20"/>
              </w:rPr>
            </w:pPr>
            <w:r>
              <w:rPr>
                <w:rFonts w:ascii="Arial" w:hAnsi="Arial" w:cs="Arial"/>
                <w:sz w:val="20"/>
              </w:rPr>
              <w:t>059/18  Safeguarding</w:t>
            </w:r>
          </w:p>
          <w:p w14:paraId="0CDDDEFF" w14:textId="291ECAA6" w:rsidR="007C5150" w:rsidRDefault="007C5150" w:rsidP="00295566">
            <w:pPr>
              <w:spacing w:beforeLines="60" w:before="144" w:afterLines="60" w:after="144"/>
              <w:rPr>
                <w:rFonts w:ascii="Arial" w:hAnsi="Arial" w:cs="Arial"/>
                <w:sz w:val="20"/>
              </w:rPr>
            </w:pPr>
            <w:r>
              <w:rPr>
                <w:rFonts w:ascii="Arial" w:hAnsi="Arial" w:cs="Arial"/>
                <w:sz w:val="20"/>
              </w:rPr>
              <w:t>063/18  Performance Report</w:t>
            </w:r>
          </w:p>
          <w:p w14:paraId="10B2C52E" w14:textId="77777777" w:rsidR="00660487" w:rsidRDefault="00660487" w:rsidP="00295566">
            <w:pPr>
              <w:spacing w:beforeLines="60" w:before="144" w:afterLines="60" w:after="144"/>
              <w:rPr>
                <w:rFonts w:ascii="Arial" w:hAnsi="Arial" w:cs="Arial"/>
                <w:sz w:val="20"/>
                <w:u w:val="single"/>
              </w:rPr>
            </w:pPr>
          </w:p>
          <w:p w14:paraId="2E7EE69E" w14:textId="4D13EE88" w:rsidR="00B20451" w:rsidRPr="001D2DE2" w:rsidRDefault="00B20451" w:rsidP="00295566">
            <w:pPr>
              <w:spacing w:beforeLines="60" w:before="144" w:afterLines="60" w:after="144"/>
              <w:rPr>
                <w:rFonts w:ascii="Arial" w:hAnsi="Arial" w:cs="Arial"/>
                <w:sz w:val="20"/>
                <w:u w:val="single"/>
              </w:rPr>
            </w:pPr>
            <w:r w:rsidRPr="001D2DE2">
              <w:rPr>
                <w:rFonts w:ascii="Arial" w:hAnsi="Arial" w:cs="Arial"/>
                <w:sz w:val="20"/>
                <w:u w:val="single"/>
              </w:rPr>
              <w:t>Updates to the action log:</w:t>
            </w:r>
          </w:p>
          <w:p w14:paraId="0E794FD5" w14:textId="2B4912EB" w:rsidR="00B2434E" w:rsidRPr="00B2434E" w:rsidRDefault="00B2434E" w:rsidP="00295566">
            <w:pPr>
              <w:spacing w:beforeLines="60" w:before="144" w:afterLines="60" w:after="144"/>
              <w:rPr>
                <w:rFonts w:ascii="Arial" w:hAnsi="Arial" w:cs="Arial"/>
                <w:b/>
                <w:sz w:val="20"/>
              </w:rPr>
            </w:pPr>
            <w:r w:rsidRPr="00B2434E">
              <w:rPr>
                <w:rFonts w:ascii="Arial" w:hAnsi="Arial" w:cs="Arial"/>
                <w:b/>
                <w:sz w:val="20"/>
              </w:rPr>
              <w:t>056/18  Budget Review</w:t>
            </w:r>
          </w:p>
          <w:p w14:paraId="37D28FFD" w14:textId="010C415E" w:rsidR="00B2434E" w:rsidRDefault="008B5455" w:rsidP="00295566">
            <w:pPr>
              <w:spacing w:beforeLines="60" w:before="144" w:afterLines="60" w:after="144"/>
              <w:rPr>
                <w:rFonts w:ascii="Arial" w:hAnsi="Arial" w:cs="Arial"/>
                <w:sz w:val="20"/>
              </w:rPr>
            </w:pPr>
            <w:r>
              <w:rPr>
                <w:rFonts w:ascii="Arial" w:hAnsi="Arial" w:cs="Arial"/>
                <w:sz w:val="20"/>
              </w:rPr>
              <w:t>GM to finalise work on incorporating the collaboration work into the Finance report (due to the forecasting work taking precedent).</w:t>
            </w:r>
            <w:r w:rsidR="007C5150">
              <w:rPr>
                <w:rFonts w:ascii="Arial" w:hAnsi="Arial" w:cs="Arial"/>
                <w:sz w:val="20"/>
              </w:rPr>
              <w:t xml:space="preserve">  Will be included in the November paper.</w:t>
            </w:r>
          </w:p>
          <w:p w14:paraId="6897E53A" w14:textId="77777777" w:rsidR="00B2434E" w:rsidRPr="002D43A7" w:rsidRDefault="00B2434E" w:rsidP="00B2434E">
            <w:pPr>
              <w:spacing w:before="120" w:after="120"/>
              <w:rPr>
                <w:rFonts w:ascii="Arial" w:hAnsi="Arial" w:cs="Arial"/>
                <w:b/>
                <w:sz w:val="20"/>
              </w:rPr>
            </w:pPr>
            <w:r w:rsidRPr="002D43A7">
              <w:rPr>
                <w:rFonts w:ascii="Arial" w:hAnsi="Arial" w:cs="Arial"/>
                <w:b/>
                <w:sz w:val="20"/>
              </w:rPr>
              <w:t>058/18  Safeguarding</w:t>
            </w:r>
          </w:p>
          <w:p w14:paraId="5CBF4D7E" w14:textId="7C16E635" w:rsidR="00D435A7" w:rsidRDefault="00D435A7" w:rsidP="00B2434E">
            <w:pPr>
              <w:spacing w:before="120" w:after="120"/>
              <w:rPr>
                <w:rFonts w:ascii="Arial" w:hAnsi="Arial" w:cs="Arial"/>
                <w:sz w:val="20"/>
              </w:rPr>
            </w:pPr>
            <w:r>
              <w:rPr>
                <w:rFonts w:ascii="Arial" w:hAnsi="Arial" w:cs="Arial"/>
                <w:sz w:val="20"/>
              </w:rPr>
              <w:t xml:space="preserve">DB reported </w:t>
            </w:r>
            <w:r w:rsidR="00590EE2">
              <w:rPr>
                <w:rFonts w:ascii="Arial" w:hAnsi="Arial" w:cs="Arial"/>
                <w:sz w:val="20"/>
              </w:rPr>
              <w:t xml:space="preserve">that the ‘open’ cases that are with ECFRS have been reduced to 6. </w:t>
            </w:r>
            <w:r w:rsidR="0058736F">
              <w:rPr>
                <w:rFonts w:ascii="Arial" w:hAnsi="Arial" w:cs="Arial"/>
                <w:sz w:val="20"/>
              </w:rPr>
              <w:t xml:space="preserve"> Closed.</w:t>
            </w:r>
          </w:p>
          <w:p w14:paraId="445F5F77" w14:textId="77777777" w:rsidR="00B2434E" w:rsidRPr="002D43A7" w:rsidRDefault="00B2434E" w:rsidP="00B2434E">
            <w:pPr>
              <w:spacing w:before="120" w:after="120"/>
              <w:rPr>
                <w:rFonts w:ascii="Arial" w:hAnsi="Arial" w:cs="Arial"/>
                <w:b/>
                <w:sz w:val="20"/>
              </w:rPr>
            </w:pPr>
            <w:r w:rsidRPr="002D43A7">
              <w:rPr>
                <w:rFonts w:ascii="Arial" w:hAnsi="Arial" w:cs="Arial"/>
                <w:b/>
                <w:sz w:val="20"/>
              </w:rPr>
              <w:t>060/18  Risk Register</w:t>
            </w:r>
          </w:p>
          <w:p w14:paraId="6DED6CC2" w14:textId="77777777" w:rsidR="00983D30" w:rsidRDefault="00590EE2" w:rsidP="00B2434E">
            <w:pPr>
              <w:spacing w:before="120" w:after="120"/>
              <w:rPr>
                <w:rFonts w:ascii="Arial" w:hAnsi="Arial" w:cs="Arial"/>
                <w:sz w:val="20"/>
              </w:rPr>
            </w:pPr>
            <w:r>
              <w:rPr>
                <w:rFonts w:ascii="Arial" w:hAnsi="Arial" w:cs="Arial"/>
                <w:sz w:val="20"/>
              </w:rPr>
              <w:t>DB and JG to meet to discuss Risk Register further.  Propose close.</w:t>
            </w:r>
          </w:p>
          <w:p w14:paraId="32AC2C21" w14:textId="24FC19DE" w:rsidR="0058736F" w:rsidRDefault="0058736F" w:rsidP="00B2434E">
            <w:pPr>
              <w:spacing w:before="120" w:after="120"/>
              <w:rPr>
                <w:rFonts w:ascii="Arial" w:hAnsi="Arial" w:cs="Arial"/>
                <w:sz w:val="20"/>
              </w:rPr>
            </w:pPr>
          </w:p>
          <w:p w14:paraId="76792566" w14:textId="77777777" w:rsidR="00660487" w:rsidRDefault="00660487" w:rsidP="00B2434E">
            <w:pPr>
              <w:spacing w:before="120" w:after="120"/>
              <w:rPr>
                <w:rFonts w:ascii="Arial" w:hAnsi="Arial" w:cs="Arial"/>
                <w:sz w:val="20"/>
              </w:rPr>
            </w:pPr>
          </w:p>
          <w:p w14:paraId="04261B13" w14:textId="77777777" w:rsidR="0058736F" w:rsidRPr="00511E12" w:rsidRDefault="0058736F" w:rsidP="00B2434E">
            <w:pPr>
              <w:spacing w:before="120" w:after="120"/>
              <w:rPr>
                <w:rFonts w:ascii="Arial" w:hAnsi="Arial" w:cs="Arial"/>
                <w:b/>
                <w:sz w:val="20"/>
              </w:rPr>
            </w:pPr>
            <w:r w:rsidRPr="00511E12">
              <w:rPr>
                <w:rFonts w:ascii="Arial" w:hAnsi="Arial" w:cs="Arial"/>
                <w:b/>
                <w:sz w:val="20"/>
              </w:rPr>
              <w:t>061/18  ESMCP</w:t>
            </w:r>
          </w:p>
          <w:p w14:paraId="6876DDB4" w14:textId="6E2B03FA" w:rsidR="0058736F" w:rsidRDefault="0058736F" w:rsidP="00B2434E">
            <w:pPr>
              <w:spacing w:before="120" w:after="120"/>
              <w:rPr>
                <w:rFonts w:ascii="Arial" w:hAnsi="Arial" w:cs="Arial"/>
                <w:sz w:val="20"/>
              </w:rPr>
            </w:pPr>
            <w:r>
              <w:rPr>
                <w:rFonts w:ascii="Arial" w:hAnsi="Arial" w:cs="Arial"/>
                <w:sz w:val="20"/>
              </w:rPr>
              <w:t>MF had had a brief conversation with AM as it is going to be difficult to report against the financial challenges until the National Full Business Review is complete.</w:t>
            </w:r>
            <w:r w:rsidR="00511E12">
              <w:rPr>
                <w:rFonts w:ascii="Arial" w:hAnsi="Arial" w:cs="Arial"/>
                <w:sz w:val="20"/>
              </w:rPr>
              <w:t xml:space="preserve">  To be brought back to January 2019’s meeting.</w:t>
            </w:r>
          </w:p>
          <w:p w14:paraId="4B00A4F5" w14:textId="37BDD9E7" w:rsidR="00511E12" w:rsidRPr="00660487" w:rsidRDefault="00660487" w:rsidP="00B2434E">
            <w:pPr>
              <w:spacing w:before="120" w:after="120"/>
              <w:rPr>
                <w:rFonts w:ascii="Arial" w:hAnsi="Arial" w:cs="Arial"/>
                <w:b/>
                <w:sz w:val="20"/>
              </w:rPr>
            </w:pPr>
            <w:r w:rsidRPr="00660487">
              <w:rPr>
                <w:rFonts w:ascii="Arial" w:hAnsi="Arial" w:cs="Arial"/>
                <w:b/>
                <w:sz w:val="20"/>
              </w:rPr>
              <w:t>062/18  ECFRS Response Strategy</w:t>
            </w:r>
          </w:p>
          <w:p w14:paraId="095D4C03" w14:textId="5FB581FE" w:rsidR="00660487" w:rsidRDefault="00660487" w:rsidP="00B2434E">
            <w:pPr>
              <w:spacing w:before="120" w:after="120"/>
              <w:rPr>
                <w:rFonts w:ascii="Arial" w:hAnsi="Arial" w:cs="Arial"/>
                <w:sz w:val="20"/>
              </w:rPr>
            </w:pPr>
            <w:r>
              <w:rPr>
                <w:rFonts w:ascii="Arial" w:hAnsi="Arial" w:cs="Arial"/>
                <w:sz w:val="20"/>
              </w:rPr>
              <w:t>MF confirmed that the list of documents HMICFRS require is contained in the update paper.  Propose close.</w:t>
            </w:r>
          </w:p>
          <w:p w14:paraId="1825E3F0" w14:textId="264E22EF" w:rsidR="008B05C8" w:rsidRDefault="008B05C8" w:rsidP="00B2434E">
            <w:pPr>
              <w:spacing w:before="120" w:after="120"/>
              <w:rPr>
                <w:rFonts w:ascii="Arial" w:hAnsi="Arial" w:cs="Arial"/>
                <w:sz w:val="20"/>
              </w:rPr>
            </w:pPr>
            <w:r>
              <w:rPr>
                <w:rFonts w:ascii="Arial" w:hAnsi="Arial" w:cs="Arial"/>
                <w:b/>
                <w:sz w:val="20"/>
              </w:rPr>
              <w:t>Any Other Business</w:t>
            </w:r>
            <w:r>
              <w:rPr>
                <w:rFonts w:ascii="Arial" w:hAnsi="Arial" w:cs="Arial"/>
                <w:sz w:val="20"/>
              </w:rPr>
              <w:t xml:space="preserve"> </w:t>
            </w:r>
          </w:p>
          <w:p w14:paraId="7C0C8529" w14:textId="5F31416A" w:rsidR="00660487" w:rsidRPr="001D2DE2" w:rsidRDefault="008B05C8" w:rsidP="00AB5DF7">
            <w:pPr>
              <w:spacing w:before="120" w:after="120"/>
              <w:rPr>
                <w:rFonts w:ascii="Arial" w:hAnsi="Arial" w:cs="Arial"/>
                <w:sz w:val="20"/>
              </w:rPr>
            </w:pPr>
            <w:r>
              <w:rPr>
                <w:rFonts w:ascii="Arial" w:hAnsi="Arial" w:cs="Arial"/>
                <w:sz w:val="20"/>
              </w:rPr>
              <w:t>Not captured in the</w:t>
            </w:r>
            <w:r w:rsidR="00127D11">
              <w:rPr>
                <w:rFonts w:ascii="Arial" w:hAnsi="Arial" w:cs="Arial"/>
                <w:sz w:val="20"/>
              </w:rPr>
              <w:t xml:space="preserve"> previous</w:t>
            </w:r>
            <w:r>
              <w:rPr>
                <w:rFonts w:ascii="Arial" w:hAnsi="Arial" w:cs="Arial"/>
                <w:sz w:val="20"/>
              </w:rPr>
              <w:t xml:space="preserve"> minutes but RH had </w:t>
            </w:r>
            <w:r w:rsidR="00127D11">
              <w:rPr>
                <w:rFonts w:ascii="Arial" w:hAnsi="Arial" w:cs="Arial"/>
                <w:sz w:val="20"/>
              </w:rPr>
              <w:t xml:space="preserve">asked PBI to obtain </w:t>
            </w:r>
            <w:r>
              <w:rPr>
                <w:rFonts w:ascii="Arial" w:hAnsi="Arial" w:cs="Arial"/>
                <w:sz w:val="20"/>
              </w:rPr>
              <w:t xml:space="preserve">an update on the Traveller Unit and the discussions that DB had had with them.  DB confirmed that he had met with them and currently there is a review being undertaken by Steve Andrews who had confirmed to DB that </w:t>
            </w:r>
            <w:r w:rsidR="00AB5DF7">
              <w:rPr>
                <w:rFonts w:ascii="Arial" w:hAnsi="Arial" w:cs="Arial"/>
                <w:sz w:val="20"/>
              </w:rPr>
              <w:t xml:space="preserve">proportional </w:t>
            </w:r>
            <w:r>
              <w:rPr>
                <w:rFonts w:ascii="Arial" w:hAnsi="Arial" w:cs="Arial"/>
                <w:sz w:val="20"/>
              </w:rPr>
              <w:t xml:space="preserve">funding would form part of the review.  </w:t>
            </w:r>
          </w:p>
        </w:tc>
        <w:tc>
          <w:tcPr>
            <w:tcW w:w="4536" w:type="dxa"/>
          </w:tcPr>
          <w:p w14:paraId="075D7C05" w14:textId="341B7146" w:rsidR="0066044C" w:rsidRPr="001D2DE2" w:rsidRDefault="0066044C" w:rsidP="00B60FC2">
            <w:pPr>
              <w:rPr>
                <w:rFonts w:ascii="Arial" w:hAnsi="Arial" w:cs="Arial"/>
                <w:sz w:val="20"/>
              </w:rPr>
            </w:pPr>
          </w:p>
        </w:tc>
        <w:tc>
          <w:tcPr>
            <w:tcW w:w="1134" w:type="dxa"/>
          </w:tcPr>
          <w:p w14:paraId="286B84B0" w14:textId="1E5A3A59" w:rsidR="0066044C" w:rsidRPr="001D2DE2" w:rsidRDefault="0066044C" w:rsidP="00B2434E">
            <w:pPr>
              <w:spacing w:before="120" w:after="120"/>
              <w:jc w:val="both"/>
              <w:rPr>
                <w:rFonts w:ascii="Arial" w:hAnsi="Arial" w:cs="Arial"/>
                <w:sz w:val="20"/>
              </w:rPr>
            </w:pPr>
          </w:p>
        </w:tc>
        <w:tc>
          <w:tcPr>
            <w:tcW w:w="1984" w:type="dxa"/>
          </w:tcPr>
          <w:p w14:paraId="3FCE289B" w14:textId="2FB6EAF5" w:rsidR="0066044C" w:rsidRPr="001D2DE2" w:rsidRDefault="0066044C" w:rsidP="003F1342">
            <w:pPr>
              <w:spacing w:before="120" w:after="120"/>
              <w:jc w:val="both"/>
              <w:rPr>
                <w:rFonts w:ascii="Arial" w:hAnsi="Arial" w:cs="Arial"/>
                <w:sz w:val="20"/>
              </w:rPr>
            </w:pPr>
          </w:p>
        </w:tc>
      </w:tr>
      <w:tr w:rsidR="003F1342" w:rsidRPr="001D2DE2" w14:paraId="25CB53E4" w14:textId="77777777" w:rsidTr="00B20451">
        <w:tc>
          <w:tcPr>
            <w:tcW w:w="704" w:type="dxa"/>
          </w:tcPr>
          <w:p w14:paraId="26AC2C37" w14:textId="03DC4C89" w:rsidR="003F1342" w:rsidRPr="001D2DE2" w:rsidRDefault="00B20451" w:rsidP="003F1342">
            <w:pPr>
              <w:spacing w:before="120" w:after="120"/>
              <w:jc w:val="both"/>
              <w:rPr>
                <w:rFonts w:ascii="Arial" w:hAnsi="Arial" w:cs="Arial"/>
                <w:b/>
                <w:sz w:val="20"/>
              </w:rPr>
            </w:pPr>
            <w:r w:rsidRPr="001D2DE2">
              <w:rPr>
                <w:rFonts w:ascii="Arial" w:hAnsi="Arial" w:cs="Arial"/>
                <w:b/>
                <w:sz w:val="20"/>
              </w:rPr>
              <w:t>3</w:t>
            </w:r>
          </w:p>
        </w:tc>
        <w:tc>
          <w:tcPr>
            <w:tcW w:w="5812" w:type="dxa"/>
          </w:tcPr>
          <w:p w14:paraId="3BAABA15" w14:textId="7B8EC82C" w:rsidR="003F1342" w:rsidRPr="00C71B6C" w:rsidRDefault="00B20451" w:rsidP="00295566">
            <w:pPr>
              <w:spacing w:before="120" w:after="120"/>
              <w:rPr>
                <w:rFonts w:ascii="Arial" w:hAnsi="Arial" w:cs="Arial"/>
                <w:b/>
                <w:sz w:val="20"/>
              </w:rPr>
            </w:pPr>
            <w:r w:rsidRPr="00C71B6C">
              <w:rPr>
                <w:rFonts w:ascii="Arial" w:hAnsi="Arial" w:cs="Arial"/>
                <w:b/>
                <w:sz w:val="20"/>
              </w:rPr>
              <w:t>Forward Plan</w:t>
            </w:r>
          </w:p>
          <w:p w14:paraId="55B3494C" w14:textId="223D433F" w:rsidR="008B05C8" w:rsidRDefault="008B05C8" w:rsidP="008B05C8">
            <w:pPr>
              <w:spacing w:before="120" w:after="120"/>
              <w:rPr>
                <w:rFonts w:ascii="Arial" w:hAnsi="Arial" w:cs="Arial"/>
                <w:sz w:val="20"/>
              </w:rPr>
            </w:pPr>
            <w:r>
              <w:rPr>
                <w:rFonts w:ascii="Arial" w:hAnsi="Arial" w:cs="Arial"/>
                <w:sz w:val="20"/>
              </w:rPr>
              <w:t>JT asked if the Peer Review results could be put onto the November meeting provided the report had been received.</w:t>
            </w:r>
            <w:r w:rsidR="007C5150">
              <w:rPr>
                <w:rFonts w:ascii="Arial" w:hAnsi="Arial" w:cs="Arial"/>
                <w:sz w:val="20"/>
              </w:rPr>
              <w:t xml:space="preserve">  JG suggested </w:t>
            </w:r>
            <w:r w:rsidR="00AB5DF7">
              <w:rPr>
                <w:rFonts w:ascii="Arial" w:hAnsi="Arial" w:cs="Arial"/>
                <w:sz w:val="20"/>
              </w:rPr>
              <w:t>putting the Peer Review updates in the Forward Plan.</w:t>
            </w:r>
          </w:p>
          <w:p w14:paraId="36290762" w14:textId="3D1E32BD" w:rsidR="00F71971" w:rsidRPr="00C71B6C" w:rsidRDefault="008B05C8" w:rsidP="00AB5DF7">
            <w:pPr>
              <w:spacing w:before="120" w:after="120"/>
              <w:rPr>
                <w:rFonts w:ascii="Arial" w:hAnsi="Arial" w:cs="Arial"/>
                <w:sz w:val="20"/>
              </w:rPr>
            </w:pPr>
            <w:r>
              <w:rPr>
                <w:rFonts w:ascii="Arial" w:hAnsi="Arial" w:cs="Arial"/>
                <w:sz w:val="20"/>
              </w:rPr>
              <w:t>MF asked if the HOBS paper could be moved to the Forward Plan for January as the go live date has changed</w:t>
            </w:r>
            <w:r w:rsidR="00AB5DF7">
              <w:rPr>
                <w:rFonts w:ascii="Arial" w:hAnsi="Arial" w:cs="Arial"/>
                <w:sz w:val="20"/>
              </w:rPr>
              <w:t xml:space="preserve"> to December.</w:t>
            </w:r>
            <w:r w:rsidR="00F71971" w:rsidRPr="00C71B6C">
              <w:rPr>
                <w:rFonts w:ascii="Arial" w:hAnsi="Arial" w:cs="Arial"/>
                <w:sz w:val="20"/>
              </w:rPr>
              <w:t xml:space="preserve"> </w:t>
            </w:r>
          </w:p>
        </w:tc>
        <w:tc>
          <w:tcPr>
            <w:tcW w:w="4536" w:type="dxa"/>
          </w:tcPr>
          <w:p w14:paraId="37DB47A1" w14:textId="77777777" w:rsidR="00ED4DC8" w:rsidRDefault="00ED4DC8" w:rsidP="00EA3D28">
            <w:pPr>
              <w:rPr>
                <w:rFonts w:ascii="Arial" w:hAnsi="Arial" w:cs="Arial"/>
                <w:b/>
                <w:sz w:val="20"/>
              </w:rPr>
            </w:pPr>
          </w:p>
          <w:p w14:paraId="7E9DAD24" w14:textId="77777777" w:rsidR="008B05C8" w:rsidRDefault="008B05C8" w:rsidP="00EA3D28">
            <w:pPr>
              <w:rPr>
                <w:rFonts w:ascii="Arial" w:hAnsi="Arial" w:cs="Arial"/>
                <w:b/>
                <w:sz w:val="20"/>
              </w:rPr>
            </w:pPr>
          </w:p>
          <w:p w14:paraId="5E06CB8E" w14:textId="4D9E198F" w:rsidR="007C5150" w:rsidRDefault="007C5150" w:rsidP="008B05C8">
            <w:pPr>
              <w:rPr>
                <w:rFonts w:ascii="Arial" w:hAnsi="Arial" w:cs="Arial"/>
                <w:b/>
                <w:sz w:val="20"/>
              </w:rPr>
            </w:pPr>
            <w:r>
              <w:rPr>
                <w:rFonts w:ascii="Arial" w:hAnsi="Arial" w:cs="Arial"/>
                <w:b/>
                <w:sz w:val="20"/>
              </w:rPr>
              <w:t xml:space="preserve">Action: </w:t>
            </w:r>
            <w:r w:rsidR="00990609">
              <w:rPr>
                <w:rFonts w:ascii="Arial" w:hAnsi="Arial" w:cs="Arial"/>
                <w:b/>
                <w:sz w:val="20"/>
              </w:rPr>
              <w:t>64/18</w:t>
            </w:r>
          </w:p>
          <w:p w14:paraId="420CAA60" w14:textId="709306BE" w:rsidR="008B05C8" w:rsidRDefault="00990609" w:rsidP="008B05C8">
            <w:pPr>
              <w:rPr>
                <w:rFonts w:ascii="Arial" w:hAnsi="Arial" w:cs="Arial"/>
                <w:b/>
                <w:sz w:val="20"/>
              </w:rPr>
            </w:pPr>
            <w:r>
              <w:rPr>
                <w:rFonts w:ascii="Arial" w:hAnsi="Arial" w:cs="Arial"/>
                <w:b/>
                <w:sz w:val="20"/>
              </w:rPr>
              <w:t>AM to add to t</w:t>
            </w:r>
            <w:r w:rsidR="008B05C8">
              <w:rPr>
                <w:rFonts w:ascii="Arial" w:hAnsi="Arial" w:cs="Arial"/>
                <w:b/>
                <w:sz w:val="20"/>
              </w:rPr>
              <w:t xml:space="preserve">he Forward </w:t>
            </w:r>
            <w:r>
              <w:rPr>
                <w:rFonts w:ascii="Arial" w:hAnsi="Arial" w:cs="Arial"/>
                <w:b/>
                <w:sz w:val="20"/>
              </w:rPr>
              <w:t>Plan</w:t>
            </w:r>
          </w:p>
          <w:p w14:paraId="308E2729" w14:textId="09954C2F" w:rsidR="00F71971" w:rsidRDefault="00F71971" w:rsidP="008B05C8">
            <w:pPr>
              <w:rPr>
                <w:rFonts w:ascii="Arial" w:hAnsi="Arial" w:cs="Arial"/>
                <w:b/>
                <w:sz w:val="20"/>
              </w:rPr>
            </w:pPr>
          </w:p>
          <w:p w14:paraId="3F9851A2" w14:textId="77777777" w:rsidR="00AB5DF7" w:rsidRDefault="00AB5DF7" w:rsidP="008B05C8">
            <w:pPr>
              <w:rPr>
                <w:rFonts w:ascii="Arial" w:hAnsi="Arial" w:cs="Arial"/>
                <w:b/>
                <w:sz w:val="20"/>
              </w:rPr>
            </w:pPr>
          </w:p>
          <w:p w14:paraId="722BD33E" w14:textId="791771EC" w:rsidR="00F71971" w:rsidRDefault="00990609" w:rsidP="008B05C8">
            <w:pPr>
              <w:rPr>
                <w:rFonts w:ascii="Arial" w:hAnsi="Arial" w:cs="Arial"/>
                <w:b/>
                <w:sz w:val="20"/>
              </w:rPr>
            </w:pPr>
            <w:r>
              <w:rPr>
                <w:rFonts w:ascii="Arial" w:hAnsi="Arial" w:cs="Arial"/>
                <w:b/>
                <w:sz w:val="20"/>
              </w:rPr>
              <w:t>Action: 65/18</w:t>
            </w:r>
          </w:p>
          <w:p w14:paraId="4791E7E0" w14:textId="6713BD3C" w:rsidR="00F71971" w:rsidRDefault="00990609" w:rsidP="008B05C8">
            <w:pPr>
              <w:rPr>
                <w:rFonts w:ascii="Arial" w:hAnsi="Arial" w:cs="Arial"/>
                <w:b/>
                <w:sz w:val="20"/>
              </w:rPr>
            </w:pPr>
            <w:r>
              <w:rPr>
                <w:rFonts w:ascii="Arial" w:hAnsi="Arial" w:cs="Arial"/>
                <w:b/>
                <w:sz w:val="20"/>
              </w:rPr>
              <w:t xml:space="preserve">AM to add to the </w:t>
            </w:r>
            <w:r w:rsidR="00F71971">
              <w:rPr>
                <w:rFonts w:ascii="Arial" w:hAnsi="Arial" w:cs="Arial"/>
                <w:b/>
                <w:sz w:val="20"/>
              </w:rPr>
              <w:t>Forward Plan for January</w:t>
            </w:r>
          </w:p>
          <w:p w14:paraId="5F0D066D" w14:textId="4B16BAE4" w:rsidR="008B05C8" w:rsidRPr="001D2DE2" w:rsidRDefault="008B05C8" w:rsidP="008B05C8">
            <w:pPr>
              <w:rPr>
                <w:rFonts w:ascii="Arial" w:hAnsi="Arial" w:cs="Arial"/>
                <w:b/>
                <w:sz w:val="20"/>
              </w:rPr>
            </w:pPr>
          </w:p>
        </w:tc>
        <w:tc>
          <w:tcPr>
            <w:tcW w:w="1134" w:type="dxa"/>
          </w:tcPr>
          <w:p w14:paraId="0DEA8598" w14:textId="77777777" w:rsidR="00D336F3" w:rsidRDefault="00D336F3" w:rsidP="003F1342">
            <w:pPr>
              <w:spacing w:before="120" w:after="120"/>
              <w:jc w:val="both"/>
              <w:rPr>
                <w:rFonts w:ascii="Arial" w:hAnsi="Arial" w:cs="Arial"/>
                <w:sz w:val="20"/>
              </w:rPr>
            </w:pPr>
          </w:p>
          <w:p w14:paraId="5A46059B" w14:textId="77777777" w:rsidR="00990609" w:rsidRDefault="00990609" w:rsidP="003F1342">
            <w:pPr>
              <w:spacing w:before="120" w:after="120"/>
              <w:jc w:val="both"/>
              <w:rPr>
                <w:rFonts w:ascii="Arial" w:hAnsi="Arial" w:cs="Arial"/>
                <w:sz w:val="20"/>
              </w:rPr>
            </w:pPr>
            <w:r>
              <w:rPr>
                <w:rFonts w:ascii="Arial" w:hAnsi="Arial" w:cs="Arial"/>
                <w:sz w:val="20"/>
              </w:rPr>
              <w:t>AM</w:t>
            </w:r>
          </w:p>
          <w:p w14:paraId="3DA32BF3" w14:textId="77777777" w:rsidR="00990609" w:rsidRDefault="00990609" w:rsidP="003F1342">
            <w:pPr>
              <w:spacing w:before="120" w:after="120"/>
              <w:jc w:val="both"/>
              <w:rPr>
                <w:rFonts w:ascii="Arial" w:hAnsi="Arial" w:cs="Arial"/>
                <w:sz w:val="20"/>
              </w:rPr>
            </w:pPr>
          </w:p>
          <w:p w14:paraId="11BC7CE9" w14:textId="277FCCCE" w:rsidR="00990609" w:rsidRPr="001D2DE2" w:rsidRDefault="00990609" w:rsidP="003F1342">
            <w:pPr>
              <w:spacing w:before="120" w:after="120"/>
              <w:jc w:val="both"/>
              <w:rPr>
                <w:rFonts w:ascii="Arial" w:hAnsi="Arial" w:cs="Arial"/>
                <w:sz w:val="20"/>
              </w:rPr>
            </w:pPr>
            <w:r>
              <w:rPr>
                <w:rFonts w:ascii="Arial" w:hAnsi="Arial" w:cs="Arial"/>
                <w:sz w:val="20"/>
              </w:rPr>
              <w:t>AM</w:t>
            </w:r>
          </w:p>
        </w:tc>
        <w:tc>
          <w:tcPr>
            <w:tcW w:w="1984" w:type="dxa"/>
          </w:tcPr>
          <w:p w14:paraId="1A5883BA" w14:textId="77777777" w:rsidR="003F1342" w:rsidRDefault="003F1342" w:rsidP="003F1342">
            <w:pPr>
              <w:spacing w:before="120" w:after="120"/>
              <w:jc w:val="both"/>
              <w:rPr>
                <w:rFonts w:ascii="Arial" w:hAnsi="Arial" w:cs="Arial"/>
                <w:sz w:val="20"/>
              </w:rPr>
            </w:pPr>
          </w:p>
          <w:p w14:paraId="47669FF9" w14:textId="77777777" w:rsidR="00990609" w:rsidRDefault="00990609" w:rsidP="003F1342">
            <w:pPr>
              <w:spacing w:before="120" w:after="120"/>
              <w:jc w:val="both"/>
              <w:rPr>
                <w:rFonts w:ascii="Arial" w:hAnsi="Arial" w:cs="Arial"/>
                <w:sz w:val="20"/>
              </w:rPr>
            </w:pPr>
            <w:r>
              <w:rPr>
                <w:rFonts w:ascii="Arial" w:hAnsi="Arial" w:cs="Arial"/>
                <w:sz w:val="20"/>
              </w:rPr>
              <w:t>November</w:t>
            </w:r>
          </w:p>
          <w:p w14:paraId="0B1156C7" w14:textId="77777777" w:rsidR="00990609" w:rsidRDefault="00990609" w:rsidP="003F1342">
            <w:pPr>
              <w:spacing w:before="120" w:after="120"/>
              <w:jc w:val="both"/>
              <w:rPr>
                <w:rFonts w:ascii="Arial" w:hAnsi="Arial" w:cs="Arial"/>
                <w:sz w:val="20"/>
              </w:rPr>
            </w:pPr>
          </w:p>
          <w:p w14:paraId="0710AD0C" w14:textId="07ABB85B" w:rsidR="00990609" w:rsidRPr="001D2DE2" w:rsidRDefault="00990609" w:rsidP="003F1342">
            <w:pPr>
              <w:spacing w:before="120" w:after="120"/>
              <w:jc w:val="both"/>
              <w:rPr>
                <w:rFonts w:ascii="Arial" w:hAnsi="Arial" w:cs="Arial"/>
                <w:sz w:val="20"/>
              </w:rPr>
            </w:pPr>
            <w:r>
              <w:rPr>
                <w:rFonts w:ascii="Arial" w:hAnsi="Arial" w:cs="Arial"/>
                <w:sz w:val="20"/>
              </w:rPr>
              <w:t>November</w:t>
            </w:r>
          </w:p>
        </w:tc>
      </w:tr>
      <w:tr w:rsidR="00B20451" w:rsidRPr="001D2DE2" w14:paraId="2C01BA1C" w14:textId="77777777" w:rsidTr="00B20451">
        <w:tc>
          <w:tcPr>
            <w:tcW w:w="704" w:type="dxa"/>
          </w:tcPr>
          <w:p w14:paraId="0529B01A" w14:textId="4C33D414" w:rsidR="00B20451" w:rsidRPr="001D2DE2" w:rsidRDefault="00B20451" w:rsidP="003F1342">
            <w:pPr>
              <w:spacing w:before="120" w:after="120"/>
              <w:jc w:val="both"/>
              <w:rPr>
                <w:rFonts w:ascii="Arial" w:hAnsi="Arial" w:cs="Arial"/>
                <w:b/>
                <w:sz w:val="20"/>
              </w:rPr>
            </w:pPr>
            <w:r w:rsidRPr="001D2DE2">
              <w:rPr>
                <w:rFonts w:ascii="Arial" w:hAnsi="Arial" w:cs="Arial"/>
                <w:b/>
                <w:sz w:val="20"/>
              </w:rPr>
              <w:t>4</w:t>
            </w:r>
          </w:p>
        </w:tc>
        <w:tc>
          <w:tcPr>
            <w:tcW w:w="5812" w:type="dxa"/>
          </w:tcPr>
          <w:p w14:paraId="7623CCBE" w14:textId="7D335971" w:rsidR="00F27BEE" w:rsidRDefault="00F27BEE" w:rsidP="00F27BEE">
            <w:pPr>
              <w:spacing w:before="120"/>
              <w:rPr>
                <w:rFonts w:ascii="Arial" w:hAnsi="Arial" w:cs="Arial"/>
                <w:b/>
                <w:sz w:val="20"/>
              </w:rPr>
            </w:pPr>
            <w:r>
              <w:rPr>
                <w:rFonts w:ascii="Arial" w:hAnsi="Arial" w:cs="Arial"/>
                <w:b/>
                <w:sz w:val="20"/>
              </w:rPr>
              <w:t>Complaints and Grievance Policy</w:t>
            </w:r>
          </w:p>
          <w:p w14:paraId="60838ADF" w14:textId="1DA4C728" w:rsidR="000157D8" w:rsidRDefault="00F27BEE" w:rsidP="00F27BEE">
            <w:pPr>
              <w:spacing w:before="120"/>
              <w:rPr>
                <w:rFonts w:ascii="Arial" w:hAnsi="Arial" w:cs="Arial"/>
                <w:sz w:val="20"/>
              </w:rPr>
            </w:pPr>
            <w:r>
              <w:rPr>
                <w:rFonts w:ascii="Arial" w:hAnsi="Arial" w:cs="Arial"/>
                <w:sz w:val="20"/>
              </w:rPr>
              <w:t>MF set out the background to the need for the policies being reviewed which had arisen from the Phase 1 plan under cultural change.  The Complaints and Grievance Policy would remain as one document but an independent Whistle Blowing policy would be implemented.  TK and DH have led on the work around the C&amp;G policy following on from staff workshops and the feedback has been captured in the C&amp;G policy.  There was a feeling from staff that they were less concerned with actions coming from speaking out but the</w:t>
            </w:r>
            <w:r w:rsidR="00AB5DF7">
              <w:rPr>
                <w:rFonts w:ascii="Arial" w:hAnsi="Arial" w:cs="Arial"/>
                <w:sz w:val="20"/>
              </w:rPr>
              <w:t>re is a</w:t>
            </w:r>
            <w:r>
              <w:rPr>
                <w:rFonts w:ascii="Arial" w:hAnsi="Arial" w:cs="Arial"/>
                <w:sz w:val="20"/>
              </w:rPr>
              <w:t xml:space="preserve"> need to acknowledge that something will be done.  </w:t>
            </w:r>
            <w:r w:rsidR="000157D8">
              <w:rPr>
                <w:rFonts w:ascii="Arial" w:hAnsi="Arial" w:cs="Arial"/>
                <w:sz w:val="20"/>
              </w:rPr>
              <w:t xml:space="preserve">The recommendations from the paper are that a single feedback document be developed which brings feedback policies and processes to make it easier for the public and staff to negotiate.  ECFRS are to liaise with the NFCC Central Programme Office to develop understanding of the work undertaken in respect of professional standards. A review of the Whistleblowing Policy and Complaints and Compliments policy to include RH having a role in the public complaints appeal process, the Monitoring Officer being the point of contact for the Whistle Blowing policy, and the revised Complaints policy to incorporate a process for complaints against the Chief Fire Officer, the PFCC and DPFCC.  A quarterly oversight process would be put in place around the scrutiny and transparency of grievances, complaints and compliments.  The potential for a review process to be put in place to review all closed investigations of grievance claims to seek lessons learned.  </w:t>
            </w:r>
          </w:p>
          <w:p w14:paraId="2B24B5B8" w14:textId="67CD6548" w:rsidR="002815E4" w:rsidRDefault="007D0001" w:rsidP="00F27BEE">
            <w:pPr>
              <w:spacing w:before="120"/>
              <w:rPr>
                <w:rFonts w:ascii="Arial" w:hAnsi="Arial" w:cs="Arial"/>
                <w:sz w:val="20"/>
              </w:rPr>
            </w:pPr>
            <w:r>
              <w:rPr>
                <w:rFonts w:ascii="Arial" w:hAnsi="Arial" w:cs="Arial"/>
                <w:sz w:val="20"/>
              </w:rPr>
              <w:t xml:space="preserve">A plan will be developed to implement a timeline for employee engagement and Rep Body consultation, the implementation of the sign off and publication of policies, and the promotion of the new policies to staff. </w:t>
            </w:r>
          </w:p>
          <w:p w14:paraId="172B04B7" w14:textId="147C1DCE" w:rsidR="00F27BEE" w:rsidRDefault="007D0001" w:rsidP="00F27BEE">
            <w:pPr>
              <w:spacing w:before="120"/>
              <w:rPr>
                <w:rFonts w:ascii="Arial" w:hAnsi="Arial" w:cs="Arial"/>
                <w:sz w:val="20"/>
              </w:rPr>
            </w:pPr>
            <w:r>
              <w:rPr>
                <w:rFonts w:ascii="Arial" w:hAnsi="Arial" w:cs="Arial"/>
                <w:sz w:val="20"/>
              </w:rPr>
              <w:t xml:space="preserve">JG asked whether SLT had any concerns around resourcing issues for producing this piece of work, and MF confirmed that SLT would look at whether this piece of work would impact on the budget work and then decide whether to stop other pieces of work in order to accommodate.  </w:t>
            </w:r>
          </w:p>
          <w:p w14:paraId="37DB6563" w14:textId="0DE34D52" w:rsidR="00127D11" w:rsidRDefault="007D0001" w:rsidP="00F27BEE">
            <w:pPr>
              <w:spacing w:before="120"/>
              <w:rPr>
                <w:rFonts w:ascii="Arial" w:hAnsi="Arial" w:cs="Arial"/>
                <w:sz w:val="20"/>
              </w:rPr>
            </w:pPr>
            <w:r>
              <w:rPr>
                <w:rFonts w:ascii="Arial" w:hAnsi="Arial" w:cs="Arial"/>
                <w:sz w:val="20"/>
              </w:rPr>
              <w:t>JG asked about the development of the timeline and when it might be delivered.  MF was not sure but he was of the opinion that the engagement with the Rep Bodies alone would take up to 6 weeks</w:t>
            </w:r>
            <w:r w:rsidR="00127D11">
              <w:rPr>
                <w:rFonts w:ascii="Arial" w:hAnsi="Arial" w:cs="Arial"/>
                <w:sz w:val="20"/>
              </w:rPr>
              <w:t xml:space="preserve">.  DH commented that maybe the draft policies are brought back to the P&amp;R Board before the HMICFRS inspection to show positive progress.   MF to talk to TK about the progress and timeline and will bring an update back to the next meeting. </w:t>
            </w:r>
          </w:p>
          <w:p w14:paraId="1A426166" w14:textId="29A11B83" w:rsidR="00F27BEE" w:rsidRPr="00B25FB9" w:rsidRDefault="00127D11" w:rsidP="00F27BEE">
            <w:pPr>
              <w:spacing w:before="120"/>
              <w:rPr>
                <w:rFonts w:ascii="Arial" w:hAnsi="Arial" w:cs="Arial"/>
                <w:sz w:val="20"/>
              </w:rPr>
            </w:pPr>
            <w:r>
              <w:rPr>
                <w:rFonts w:ascii="Arial" w:hAnsi="Arial" w:cs="Arial"/>
                <w:sz w:val="20"/>
              </w:rPr>
              <w:t xml:space="preserve">RH asked PBI to raise an issue around Recommendation 1.1 being amended to read “final agreement of the policies to go through SLT and then be brought to the Strategic Board for approval’.  </w:t>
            </w:r>
          </w:p>
          <w:p w14:paraId="7AE1B823" w14:textId="697D6B6C" w:rsidR="00127D11" w:rsidRDefault="00127D11" w:rsidP="00F27BEE">
            <w:pPr>
              <w:spacing w:before="120"/>
              <w:rPr>
                <w:rFonts w:ascii="Arial" w:hAnsi="Arial" w:cs="Arial"/>
                <w:sz w:val="20"/>
              </w:rPr>
            </w:pPr>
            <w:r>
              <w:rPr>
                <w:rFonts w:ascii="Arial" w:hAnsi="Arial" w:cs="Arial"/>
                <w:sz w:val="20"/>
              </w:rPr>
              <w:t>RH had asked PBI to raise his point that he thought that the Conduct and Discipline Policy was to be included in the scope of the review.  CB confirmed that the Discipl</w:t>
            </w:r>
            <w:r w:rsidR="00951B78">
              <w:rPr>
                <w:rFonts w:ascii="Arial" w:hAnsi="Arial" w:cs="Arial"/>
                <w:sz w:val="20"/>
              </w:rPr>
              <w:t xml:space="preserve">ine Policy had been reviewed with ACAS who had made recommendations.  A disciplinary course had been run and more courses have been booked.  JG asked whether as the policy is in development, </w:t>
            </w:r>
            <w:proofErr w:type="gramStart"/>
            <w:r w:rsidR="00951B78">
              <w:rPr>
                <w:rFonts w:ascii="Arial" w:hAnsi="Arial" w:cs="Arial"/>
                <w:sz w:val="20"/>
              </w:rPr>
              <w:t>is it</w:t>
            </w:r>
            <w:proofErr w:type="gramEnd"/>
            <w:r w:rsidR="00951B78">
              <w:rPr>
                <w:rFonts w:ascii="Arial" w:hAnsi="Arial" w:cs="Arial"/>
                <w:sz w:val="20"/>
              </w:rPr>
              <w:t xml:space="preserve"> going to be brought back to SLT and then the Strategic Board for sign off.  CB confirmed that it would.  DB commented that maybe the suite of policies be brought to the Strategic Board on 8 March so that they are in place by the time the HMICFRS inspection takes place. </w:t>
            </w:r>
          </w:p>
          <w:p w14:paraId="0B8F018D" w14:textId="7F9EAEE3" w:rsidR="00951B78" w:rsidRDefault="00951B78" w:rsidP="00F27BEE">
            <w:pPr>
              <w:spacing w:before="120"/>
              <w:rPr>
                <w:rFonts w:ascii="Arial" w:hAnsi="Arial" w:cs="Arial"/>
                <w:sz w:val="20"/>
              </w:rPr>
            </w:pPr>
            <w:r>
              <w:rPr>
                <w:rFonts w:ascii="Arial" w:hAnsi="Arial" w:cs="Arial"/>
                <w:sz w:val="20"/>
              </w:rPr>
              <w:t xml:space="preserve">JT asked a question around whether any of the reporting would be taken to the Police, Fire and Crime </w:t>
            </w:r>
            <w:proofErr w:type="gramStart"/>
            <w:r>
              <w:rPr>
                <w:rFonts w:ascii="Arial" w:hAnsi="Arial" w:cs="Arial"/>
                <w:sz w:val="20"/>
              </w:rPr>
              <w:t>Panel?</w:t>
            </w:r>
            <w:proofErr w:type="gramEnd"/>
            <w:r>
              <w:rPr>
                <w:rFonts w:ascii="Arial" w:hAnsi="Arial" w:cs="Arial"/>
                <w:sz w:val="20"/>
              </w:rPr>
              <w:t xml:space="preserve">  JG confirmed that although this would be included in the papers, perhaps it would be a better item for the Ethics and Integrity Committee.  JT agreed.</w:t>
            </w:r>
          </w:p>
          <w:p w14:paraId="1C7C9A00" w14:textId="7FE630AF" w:rsidR="004C209A" w:rsidRDefault="004C209A" w:rsidP="00F27BEE">
            <w:pPr>
              <w:spacing w:before="120"/>
              <w:rPr>
                <w:rFonts w:ascii="Arial" w:hAnsi="Arial" w:cs="Arial"/>
                <w:sz w:val="20"/>
              </w:rPr>
            </w:pPr>
            <w:r>
              <w:rPr>
                <w:rFonts w:ascii="Arial" w:hAnsi="Arial" w:cs="Arial"/>
                <w:sz w:val="20"/>
              </w:rPr>
              <w:t xml:space="preserve">JT had a query on how best to capture compliments and share with staff.  DH confirmed that the </w:t>
            </w:r>
            <w:proofErr w:type="spellStart"/>
            <w:r>
              <w:rPr>
                <w:rFonts w:ascii="Arial" w:hAnsi="Arial" w:cs="Arial"/>
                <w:sz w:val="20"/>
              </w:rPr>
              <w:t>Comms</w:t>
            </w:r>
            <w:proofErr w:type="spellEnd"/>
            <w:r>
              <w:rPr>
                <w:rFonts w:ascii="Arial" w:hAnsi="Arial" w:cs="Arial"/>
                <w:sz w:val="20"/>
              </w:rPr>
              <w:t xml:space="preserve"> team would be reviewing how compliments are reviewed and fed through to staff.  </w:t>
            </w:r>
          </w:p>
          <w:p w14:paraId="392F468C" w14:textId="751C9F5C" w:rsidR="00951B78" w:rsidRDefault="00951B78" w:rsidP="00F27BEE">
            <w:pPr>
              <w:spacing w:before="120"/>
              <w:rPr>
                <w:rFonts w:ascii="Arial" w:hAnsi="Arial" w:cs="Arial"/>
                <w:sz w:val="20"/>
              </w:rPr>
            </w:pPr>
          </w:p>
          <w:p w14:paraId="207E9B9E" w14:textId="77777777" w:rsidR="00F27BEE" w:rsidRDefault="00B25FB9" w:rsidP="00B25FB9">
            <w:pPr>
              <w:spacing w:before="120"/>
              <w:rPr>
                <w:rFonts w:ascii="Arial" w:hAnsi="Arial" w:cs="Arial"/>
                <w:sz w:val="20"/>
              </w:rPr>
            </w:pPr>
            <w:r>
              <w:rPr>
                <w:rFonts w:ascii="Arial" w:hAnsi="Arial" w:cs="Arial"/>
                <w:sz w:val="20"/>
              </w:rPr>
              <w:t>AM commented that the NFCC timelines will not be the same as ECFRS’s and asked whether any other policies could be obtained from other FRAs to save time.  A discussion took place around this and it was agreed that this would be discussed by SLT and fed into the timeline.</w:t>
            </w:r>
          </w:p>
          <w:p w14:paraId="06B6C02E" w14:textId="77777777" w:rsidR="00B25FB9" w:rsidRPr="00B25FB9" w:rsidRDefault="00B25FB9" w:rsidP="00B25FB9">
            <w:pPr>
              <w:spacing w:before="120"/>
              <w:rPr>
                <w:rFonts w:ascii="Arial" w:hAnsi="Arial" w:cs="Arial"/>
                <w:color w:val="548DD4" w:themeColor="text2" w:themeTint="99"/>
                <w:sz w:val="20"/>
              </w:rPr>
            </w:pPr>
            <w:r w:rsidRPr="00B25FB9">
              <w:rPr>
                <w:rFonts w:ascii="Arial" w:hAnsi="Arial" w:cs="Arial"/>
                <w:color w:val="548DD4" w:themeColor="text2" w:themeTint="99"/>
                <w:sz w:val="20"/>
              </w:rPr>
              <w:t>DH left the meeting at 10.35am</w:t>
            </w:r>
          </w:p>
          <w:p w14:paraId="7AB415A7" w14:textId="77777777" w:rsidR="00B25FB9" w:rsidRDefault="00B25FB9" w:rsidP="00B25FB9">
            <w:pPr>
              <w:spacing w:before="120"/>
              <w:rPr>
                <w:rFonts w:ascii="Arial" w:hAnsi="Arial" w:cs="Arial"/>
                <w:sz w:val="20"/>
              </w:rPr>
            </w:pPr>
          </w:p>
          <w:p w14:paraId="29FB813B" w14:textId="2F6C71AB" w:rsidR="00990609" w:rsidRDefault="00990609" w:rsidP="00B25FB9">
            <w:pPr>
              <w:spacing w:before="120"/>
              <w:rPr>
                <w:rFonts w:ascii="Arial" w:hAnsi="Arial" w:cs="Arial"/>
                <w:sz w:val="20"/>
              </w:rPr>
            </w:pPr>
          </w:p>
          <w:p w14:paraId="2B558913" w14:textId="4EF8B3C9" w:rsidR="00990609" w:rsidRPr="00F27BEE" w:rsidRDefault="00990609" w:rsidP="00B25FB9">
            <w:pPr>
              <w:spacing w:before="120"/>
              <w:rPr>
                <w:rFonts w:ascii="Arial" w:hAnsi="Arial" w:cs="Arial"/>
                <w:sz w:val="20"/>
              </w:rPr>
            </w:pPr>
          </w:p>
        </w:tc>
        <w:tc>
          <w:tcPr>
            <w:tcW w:w="4536" w:type="dxa"/>
          </w:tcPr>
          <w:p w14:paraId="07DA1529" w14:textId="77777777" w:rsidR="00DE606C" w:rsidRDefault="00DE606C" w:rsidP="0066044C">
            <w:pPr>
              <w:rPr>
                <w:rFonts w:ascii="Arial" w:hAnsi="Arial" w:cs="Arial"/>
                <w:b/>
                <w:sz w:val="20"/>
              </w:rPr>
            </w:pPr>
          </w:p>
          <w:p w14:paraId="7F3B3741" w14:textId="77777777" w:rsidR="00127D11" w:rsidRDefault="00127D11" w:rsidP="0066044C">
            <w:pPr>
              <w:rPr>
                <w:rFonts w:ascii="Arial" w:hAnsi="Arial" w:cs="Arial"/>
                <w:b/>
                <w:sz w:val="20"/>
              </w:rPr>
            </w:pPr>
          </w:p>
          <w:p w14:paraId="688D5536" w14:textId="77777777" w:rsidR="00127D11" w:rsidRDefault="00127D11" w:rsidP="0066044C">
            <w:pPr>
              <w:rPr>
                <w:rFonts w:ascii="Arial" w:hAnsi="Arial" w:cs="Arial"/>
                <w:b/>
                <w:sz w:val="20"/>
              </w:rPr>
            </w:pPr>
          </w:p>
          <w:p w14:paraId="53F8CD5C" w14:textId="77777777" w:rsidR="00127D11" w:rsidRDefault="00127D11" w:rsidP="0066044C">
            <w:pPr>
              <w:rPr>
                <w:rFonts w:ascii="Arial" w:hAnsi="Arial" w:cs="Arial"/>
                <w:b/>
                <w:sz w:val="20"/>
              </w:rPr>
            </w:pPr>
          </w:p>
          <w:p w14:paraId="65B88AB3" w14:textId="77777777" w:rsidR="00127D11" w:rsidRDefault="00127D11" w:rsidP="0066044C">
            <w:pPr>
              <w:rPr>
                <w:rFonts w:ascii="Arial" w:hAnsi="Arial" w:cs="Arial"/>
                <w:b/>
                <w:sz w:val="20"/>
              </w:rPr>
            </w:pPr>
          </w:p>
          <w:p w14:paraId="3CBF2ABE" w14:textId="77777777" w:rsidR="00127D11" w:rsidRDefault="00127D11" w:rsidP="0066044C">
            <w:pPr>
              <w:rPr>
                <w:rFonts w:ascii="Arial" w:hAnsi="Arial" w:cs="Arial"/>
                <w:b/>
                <w:sz w:val="20"/>
              </w:rPr>
            </w:pPr>
          </w:p>
          <w:p w14:paraId="4DBAD92A" w14:textId="77777777" w:rsidR="00127D11" w:rsidRDefault="00127D11" w:rsidP="0066044C">
            <w:pPr>
              <w:rPr>
                <w:rFonts w:ascii="Arial" w:hAnsi="Arial" w:cs="Arial"/>
                <w:b/>
                <w:sz w:val="20"/>
              </w:rPr>
            </w:pPr>
          </w:p>
          <w:p w14:paraId="4E40E050" w14:textId="77777777" w:rsidR="00127D11" w:rsidRDefault="00127D11" w:rsidP="0066044C">
            <w:pPr>
              <w:rPr>
                <w:rFonts w:ascii="Arial" w:hAnsi="Arial" w:cs="Arial"/>
                <w:b/>
                <w:sz w:val="20"/>
              </w:rPr>
            </w:pPr>
          </w:p>
          <w:p w14:paraId="7715CD2A" w14:textId="77777777" w:rsidR="00127D11" w:rsidRDefault="00127D11" w:rsidP="0066044C">
            <w:pPr>
              <w:rPr>
                <w:rFonts w:ascii="Arial" w:hAnsi="Arial" w:cs="Arial"/>
                <w:b/>
                <w:sz w:val="20"/>
              </w:rPr>
            </w:pPr>
          </w:p>
          <w:p w14:paraId="73225B43" w14:textId="77777777" w:rsidR="00127D11" w:rsidRDefault="00127D11" w:rsidP="0066044C">
            <w:pPr>
              <w:rPr>
                <w:rFonts w:ascii="Arial" w:hAnsi="Arial" w:cs="Arial"/>
                <w:b/>
                <w:sz w:val="20"/>
              </w:rPr>
            </w:pPr>
          </w:p>
          <w:p w14:paraId="56948ECA" w14:textId="77777777" w:rsidR="00127D11" w:rsidRDefault="00127D11" w:rsidP="0066044C">
            <w:pPr>
              <w:rPr>
                <w:rFonts w:ascii="Arial" w:hAnsi="Arial" w:cs="Arial"/>
                <w:b/>
                <w:sz w:val="20"/>
              </w:rPr>
            </w:pPr>
          </w:p>
          <w:p w14:paraId="3350844D" w14:textId="77777777" w:rsidR="00127D11" w:rsidRDefault="00127D11" w:rsidP="0066044C">
            <w:pPr>
              <w:rPr>
                <w:rFonts w:ascii="Arial" w:hAnsi="Arial" w:cs="Arial"/>
                <w:b/>
                <w:sz w:val="20"/>
              </w:rPr>
            </w:pPr>
          </w:p>
          <w:p w14:paraId="44C18339" w14:textId="77777777" w:rsidR="00127D11" w:rsidRDefault="00127D11" w:rsidP="0066044C">
            <w:pPr>
              <w:rPr>
                <w:rFonts w:ascii="Arial" w:hAnsi="Arial" w:cs="Arial"/>
                <w:b/>
                <w:sz w:val="20"/>
              </w:rPr>
            </w:pPr>
          </w:p>
          <w:p w14:paraId="0EAD7897" w14:textId="77777777" w:rsidR="00127D11" w:rsidRDefault="00127D11" w:rsidP="0066044C">
            <w:pPr>
              <w:rPr>
                <w:rFonts w:ascii="Arial" w:hAnsi="Arial" w:cs="Arial"/>
                <w:b/>
                <w:sz w:val="20"/>
              </w:rPr>
            </w:pPr>
          </w:p>
          <w:p w14:paraId="7C8A45CA" w14:textId="77777777" w:rsidR="00127D11" w:rsidRDefault="00127D11" w:rsidP="0066044C">
            <w:pPr>
              <w:rPr>
                <w:rFonts w:ascii="Arial" w:hAnsi="Arial" w:cs="Arial"/>
                <w:b/>
                <w:sz w:val="20"/>
              </w:rPr>
            </w:pPr>
          </w:p>
          <w:p w14:paraId="0A55E2EC" w14:textId="77777777" w:rsidR="00127D11" w:rsidRDefault="00127D11" w:rsidP="0066044C">
            <w:pPr>
              <w:rPr>
                <w:rFonts w:ascii="Arial" w:hAnsi="Arial" w:cs="Arial"/>
                <w:b/>
                <w:sz w:val="20"/>
              </w:rPr>
            </w:pPr>
          </w:p>
          <w:p w14:paraId="0BAE7624" w14:textId="77777777" w:rsidR="00127D11" w:rsidRDefault="00127D11" w:rsidP="0066044C">
            <w:pPr>
              <w:rPr>
                <w:rFonts w:ascii="Arial" w:hAnsi="Arial" w:cs="Arial"/>
                <w:b/>
                <w:sz w:val="20"/>
              </w:rPr>
            </w:pPr>
          </w:p>
          <w:p w14:paraId="0F9625E6" w14:textId="77777777" w:rsidR="00127D11" w:rsidRDefault="00127D11" w:rsidP="0066044C">
            <w:pPr>
              <w:rPr>
                <w:rFonts w:ascii="Arial" w:hAnsi="Arial" w:cs="Arial"/>
                <w:b/>
                <w:sz w:val="20"/>
              </w:rPr>
            </w:pPr>
          </w:p>
          <w:p w14:paraId="4F60BD37" w14:textId="77777777" w:rsidR="00127D11" w:rsidRDefault="00127D11" w:rsidP="0066044C">
            <w:pPr>
              <w:rPr>
                <w:rFonts w:ascii="Arial" w:hAnsi="Arial" w:cs="Arial"/>
                <w:b/>
                <w:sz w:val="20"/>
              </w:rPr>
            </w:pPr>
          </w:p>
          <w:p w14:paraId="564719DA" w14:textId="77777777" w:rsidR="00127D11" w:rsidRDefault="00127D11" w:rsidP="0066044C">
            <w:pPr>
              <w:rPr>
                <w:rFonts w:ascii="Arial" w:hAnsi="Arial" w:cs="Arial"/>
                <w:b/>
                <w:sz w:val="20"/>
              </w:rPr>
            </w:pPr>
          </w:p>
          <w:p w14:paraId="139EAC4C" w14:textId="77777777" w:rsidR="00127D11" w:rsidRDefault="00127D11" w:rsidP="0066044C">
            <w:pPr>
              <w:rPr>
                <w:rFonts w:ascii="Arial" w:hAnsi="Arial" w:cs="Arial"/>
                <w:b/>
                <w:sz w:val="20"/>
              </w:rPr>
            </w:pPr>
          </w:p>
          <w:p w14:paraId="6D3E8F09" w14:textId="77777777" w:rsidR="00127D11" w:rsidRDefault="00127D11" w:rsidP="0066044C">
            <w:pPr>
              <w:rPr>
                <w:rFonts w:ascii="Arial" w:hAnsi="Arial" w:cs="Arial"/>
                <w:b/>
                <w:sz w:val="20"/>
              </w:rPr>
            </w:pPr>
          </w:p>
          <w:p w14:paraId="37215D67" w14:textId="77777777" w:rsidR="00127D11" w:rsidRDefault="00127D11" w:rsidP="0066044C">
            <w:pPr>
              <w:rPr>
                <w:rFonts w:ascii="Arial" w:hAnsi="Arial" w:cs="Arial"/>
                <w:b/>
                <w:sz w:val="20"/>
              </w:rPr>
            </w:pPr>
          </w:p>
          <w:p w14:paraId="070E5685" w14:textId="77777777" w:rsidR="00127D11" w:rsidRDefault="00127D11" w:rsidP="0066044C">
            <w:pPr>
              <w:rPr>
                <w:rFonts w:ascii="Arial" w:hAnsi="Arial" w:cs="Arial"/>
                <w:b/>
                <w:sz w:val="20"/>
              </w:rPr>
            </w:pPr>
          </w:p>
          <w:p w14:paraId="4AC2B9FB" w14:textId="77777777" w:rsidR="00127D11" w:rsidRDefault="00127D11" w:rsidP="0066044C">
            <w:pPr>
              <w:rPr>
                <w:rFonts w:ascii="Arial" w:hAnsi="Arial" w:cs="Arial"/>
                <w:b/>
                <w:sz w:val="20"/>
              </w:rPr>
            </w:pPr>
          </w:p>
          <w:p w14:paraId="7D005125" w14:textId="77777777" w:rsidR="00127D11" w:rsidRDefault="00127D11" w:rsidP="0066044C">
            <w:pPr>
              <w:rPr>
                <w:rFonts w:ascii="Arial" w:hAnsi="Arial" w:cs="Arial"/>
                <w:b/>
                <w:sz w:val="20"/>
              </w:rPr>
            </w:pPr>
          </w:p>
          <w:p w14:paraId="40116FB4" w14:textId="77777777" w:rsidR="00127D11" w:rsidRDefault="00127D11" w:rsidP="0066044C">
            <w:pPr>
              <w:rPr>
                <w:rFonts w:ascii="Arial" w:hAnsi="Arial" w:cs="Arial"/>
                <w:b/>
                <w:sz w:val="20"/>
              </w:rPr>
            </w:pPr>
          </w:p>
          <w:p w14:paraId="43A64ECE" w14:textId="77777777" w:rsidR="00127D11" w:rsidRDefault="00127D11" w:rsidP="0066044C">
            <w:pPr>
              <w:rPr>
                <w:rFonts w:ascii="Arial" w:hAnsi="Arial" w:cs="Arial"/>
                <w:b/>
                <w:sz w:val="20"/>
              </w:rPr>
            </w:pPr>
          </w:p>
          <w:p w14:paraId="6A12967F" w14:textId="77777777" w:rsidR="00127D11" w:rsidRDefault="00127D11" w:rsidP="0066044C">
            <w:pPr>
              <w:rPr>
                <w:rFonts w:ascii="Arial" w:hAnsi="Arial" w:cs="Arial"/>
                <w:b/>
                <w:sz w:val="20"/>
              </w:rPr>
            </w:pPr>
          </w:p>
          <w:p w14:paraId="1E12665A" w14:textId="77777777" w:rsidR="00127D11" w:rsidRDefault="00127D11" w:rsidP="0066044C">
            <w:pPr>
              <w:rPr>
                <w:rFonts w:ascii="Arial" w:hAnsi="Arial" w:cs="Arial"/>
                <w:b/>
                <w:sz w:val="20"/>
              </w:rPr>
            </w:pPr>
          </w:p>
          <w:p w14:paraId="0B25DB25" w14:textId="77777777" w:rsidR="00127D11" w:rsidRDefault="00127D11" w:rsidP="0066044C">
            <w:pPr>
              <w:rPr>
                <w:rFonts w:ascii="Arial" w:hAnsi="Arial" w:cs="Arial"/>
                <w:b/>
                <w:sz w:val="20"/>
              </w:rPr>
            </w:pPr>
          </w:p>
          <w:p w14:paraId="0E564953" w14:textId="77777777" w:rsidR="00127D11" w:rsidRDefault="00127D11" w:rsidP="0066044C">
            <w:pPr>
              <w:rPr>
                <w:rFonts w:ascii="Arial" w:hAnsi="Arial" w:cs="Arial"/>
                <w:b/>
                <w:sz w:val="20"/>
              </w:rPr>
            </w:pPr>
          </w:p>
          <w:p w14:paraId="22480CCC" w14:textId="77777777" w:rsidR="00127D11" w:rsidRDefault="00127D11" w:rsidP="0066044C">
            <w:pPr>
              <w:rPr>
                <w:rFonts w:ascii="Arial" w:hAnsi="Arial" w:cs="Arial"/>
                <w:b/>
                <w:sz w:val="20"/>
              </w:rPr>
            </w:pPr>
          </w:p>
          <w:p w14:paraId="35D8D514" w14:textId="77777777" w:rsidR="00127D11" w:rsidRDefault="00127D11" w:rsidP="0066044C">
            <w:pPr>
              <w:rPr>
                <w:rFonts w:ascii="Arial" w:hAnsi="Arial" w:cs="Arial"/>
                <w:b/>
                <w:sz w:val="20"/>
              </w:rPr>
            </w:pPr>
          </w:p>
          <w:p w14:paraId="0F1306B4" w14:textId="77777777" w:rsidR="00127D11" w:rsidRDefault="00127D11" w:rsidP="0066044C">
            <w:pPr>
              <w:rPr>
                <w:rFonts w:ascii="Arial" w:hAnsi="Arial" w:cs="Arial"/>
                <w:b/>
                <w:sz w:val="20"/>
              </w:rPr>
            </w:pPr>
          </w:p>
          <w:p w14:paraId="05F8E63D" w14:textId="77777777" w:rsidR="00127D11" w:rsidRDefault="00127D11" w:rsidP="0066044C">
            <w:pPr>
              <w:rPr>
                <w:rFonts w:ascii="Arial" w:hAnsi="Arial" w:cs="Arial"/>
                <w:b/>
                <w:sz w:val="20"/>
              </w:rPr>
            </w:pPr>
          </w:p>
          <w:p w14:paraId="366A4D9B" w14:textId="77777777" w:rsidR="00127D11" w:rsidRDefault="00127D11" w:rsidP="0066044C">
            <w:pPr>
              <w:rPr>
                <w:rFonts w:ascii="Arial" w:hAnsi="Arial" w:cs="Arial"/>
                <w:b/>
                <w:sz w:val="20"/>
              </w:rPr>
            </w:pPr>
          </w:p>
          <w:p w14:paraId="3FB31348" w14:textId="77777777" w:rsidR="00127D11" w:rsidRDefault="00127D11" w:rsidP="0066044C">
            <w:pPr>
              <w:rPr>
                <w:rFonts w:ascii="Arial" w:hAnsi="Arial" w:cs="Arial"/>
                <w:b/>
                <w:sz w:val="20"/>
              </w:rPr>
            </w:pPr>
          </w:p>
          <w:p w14:paraId="3FF42AA2" w14:textId="77777777" w:rsidR="00127D11" w:rsidRDefault="00127D11" w:rsidP="0066044C">
            <w:pPr>
              <w:rPr>
                <w:rFonts w:ascii="Arial" w:hAnsi="Arial" w:cs="Arial"/>
                <w:b/>
                <w:sz w:val="20"/>
              </w:rPr>
            </w:pPr>
          </w:p>
          <w:p w14:paraId="7DED0359" w14:textId="77777777" w:rsidR="00127D11" w:rsidRDefault="00127D11" w:rsidP="0066044C">
            <w:pPr>
              <w:rPr>
                <w:rFonts w:ascii="Arial" w:hAnsi="Arial" w:cs="Arial"/>
                <w:b/>
                <w:sz w:val="20"/>
              </w:rPr>
            </w:pPr>
          </w:p>
          <w:p w14:paraId="138F9CA9" w14:textId="77777777" w:rsidR="00127D11" w:rsidRDefault="00127D11" w:rsidP="0066044C">
            <w:pPr>
              <w:rPr>
                <w:rFonts w:ascii="Arial" w:hAnsi="Arial" w:cs="Arial"/>
                <w:b/>
                <w:sz w:val="20"/>
              </w:rPr>
            </w:pPr>
          </w:p>
          <w:p w14:paraId="72519D2C" w14:textId="77777777" w:rsidR="00127D11" w:rsidRDefault="00127D11" w:rsidP="0066044C">
            <w:pPr>
              <w:rPr>
                <w:rFonts w:ascii="Arial" w:hAnsi="Arial" w:cs="Arial"/>
                <w:b/>
                <w:sz w:val="20"/>
              </w:rPr>
            </w:pPr>
          </w:p>
          <w:p w14:paraId="50C97777" w14:textId="514B6B59" w:rsidR="00127D11" w:rsidRDefault="00127D11" w:rsidP="0066044C">
            <w:pPr>
              <w:rPr>
                <w:rFonts w:ascii="Arial" w:hAnsi="Arial" w:cs="Arial"/>
                <w:b/>
                <w:sz w:val="20"/>
              </w:rPr>
            </w:pPr>
            <w:r>
              <w:rPr>
                <w:rFonts w:ascii="Arial" w:hAnsi="Arial" w:cs="Arial"/>
                <w:b/>
                <w:sz w:val="20"/>
              </w:rPr>
              <w:t xml:space="preserve">Action:  </w:t>
            </w:r>
            <w:r w:rsidR="00990609">
              <w:rPr>
                <w:rFonts w:ascii="Arial" w:hAnsi="Arial" w:cs="Arial"/>
                <w:b/>
                <w:sz w:val="20"/>
              </w:rPr>
              <w:t>66/18</w:t>
            </w:r>
          </w:p>
          <w:p w14:paraId="6D2272D4" w14:textId="77777777" w:rsidR="00127D11" w:rsidRDefault="00127D11" w:rsidP="0066044C">
            <w:pPr>
              <w:rPr>
                <w:rFonts w:ascii="Arial" w:hAnsi="Arial" w:cs="Arial"/>
                <w:b/>
                <w:sz w:val="20"/>
              </w:rPr>
            </w:pPr>
            <w:r>
              <w:rPr>
                <w:rFonts w:ascii="Arial" w:hAnsi="Arial" w:cs="Arial"/>
                <w:b/>
                <w:sz w:val="20"/>
              </w:rPr>
              <w:t xml:space="preserve">MF to speak to TK about progress and timelines of the policies and will bring an update back to the next Board. </w:t>
            </w:r>
          </w:p>
          <w:p w14:paraId="0BA2AED5" w14:textId="77777777" w:rsidR="00127D11" w:rsidRDefault="00127D11" w:rsidP="0066044C">
            <w:pPr>
              <w:rPr>
                <w:rFonts w:ascii="Arial" w:hAnsi="Arial" w:cs="Arial"/>
                <w:b/>
                <w:sz w:val="20"/>
              </w:rPr>
            </w:pPr>
          </w:p>
          <w:p w14:paraId="436949BB" w14:textId="120517D4" w:rsidR="00951B78" w:rsidRDefault="00951B78" w:rsidP="00127D11">
            <w:pPr>
              <w:rPr>
                <w:rFonts w:ascii="Arial" w:hAnsi="Arial" w:cs="Arial"/>
                <w:b/>
                <w:sz w:val="20"/>
              </w:rPr>
            </w:pPr>
          </w:p>
          <w:p w14:paraId="686FE7A5" w14:textId="3D3F8F64" w:rsidR="00990609" w:rsidRDefault="00990609" w:rsidP="00127D11">
            <w:pPr>
              <w:rPr>
                <w:rFonts w:ascii="Arial" w:hAnsi="Arial" w:cs="Arial"/>
                <w:b/>
                <w:sz w:val="20"/>
              </w:rPr>
            </w:pPr>
          </w:p>
          <w:p w14:paraId="4A6CC5A5" w14:textId="52FBBF3E" w:rsidR="00990609" w:rsidRDefault="00990609" w:rsidP="00127D11">
            <w:pPr>
              <w:rPr>
                <w:rFonts w:ascii="Arial" w:hAnsi="Arial" w:cs="Arial"/>
                <w:b/>
                <w:sz w:val="20"/>
              </w:rPr>
            </w:pPr>
          </w:p>
          <w:p w14:paraId="1EE492C1" w14:textId="59A19D14" w:rsidR="00990609" w:rsidRDefault="00990609" w:rsidP="00127D11">
            <w:pPr>
              <w:rPr>
                <w:rFonts w:ascii="Arial" w:hAnsi="Arial" w:cs="Arial"/>
                <w:b/>
                <w:sz w:val="20"/>
              </w:rPr>
            </w:pPr>
          </w:p>
          <w:p w14:paraId="2813ECAC" w14:textId="77777777" w:rsidR="00990609" w:rsidRDefault="00990609" w:rsidP="00127D11">
            <w:pPr>
              <w:rPr>
                <w:rFonts w:ascii="Arial" w:hAnsi="Arial" w:cs="Arial"/>
                <w:b/>
                <w:sz w:val="20"/>
              </w:rPr>
            </w:pPr>
          </w:p>
          <w:p w14:paraId="385CD704" w14:textId="77777777" w:rsidR="00951B78" w:rsidRDefault="00951B78" w:rsidP="00127D11">
            <w:pPr>
              <w:rPr>
                <w:rFonts w:ascii="Arial" w:hAnsi="Arial" w:cs="Arial"/>
                <w:b/>
                <w:sz w:val="20"/>
              </w:rPr>
            </w:pPr>
          </w:p>
          <w:p w14:paraId="0F6AFEF3" w14:textId="77777777" w:rsidR="00951B78" w:rsidRDefault="00951B78" w:rsidP="00127D11">
            <w:pPr>
              <w:rPr>
                <w:rFonts w:ascii="Arial" w:hAnsi="Arial" w:cs="Arial"/>
                <w:b/>
                <w:sz w:val="20"/>
              </w:rPr>
            </w:pPr>
          </w:p>
          <w:p w14:paraId="5E1E6D58" w14:textId="072C119F" w:rsidR="00951B78" w:rsidRDefault="00951B78" w:rsidP="00127D11">
            <w:pPr>
              <w:rPr>
                <w:rFonts w:ascii="Arial" w:hAnsi="Arial" w:cs="Arial"/>
                <w:b/>
                <w:sz w:val="20"/>
              </w:rPr>
            </w:pPr>
          </w:p>
          <w:p w14:paraId="40ACA481" w14:textId="0B40865E" w:rsidR="00951B78" w:rsidRDefault="00951B78" w:rsidP="00127D11">
            <w:pPr>
              <w:rPr>
                <w:rFonts w:ascii="Arial" w:hAnsi="Arial" w:cs="Arial"/>
                <w:b/>
                <w:sz w:val="20"/>
              </w:rPr>
            </w:pPr>
          </w:p>
          <w:p w14:paraId="456F7C1F" w14:textId="36842E8B" w:rsidR="00951B78" w:rsidRDefault="00951B78" w:rsidP="00127D11">
            <w:pPr>
              <w:rPr>
                <w:rFonts w:ascii="Arial" w:hAnsi="Arial" w:cs="Arial"/>
                <w:b/>
                <w:sz w:val="20"/>
              </w:rPr>
            </w:pPr>
          </w:p>
          <w:p w14:paraId="5B036BA6" w14:textId="77777777" w:rsidR="00951B78" w:rsidRDefault="00951B78" w:rsidP="00127D11">
            <w:pPr>
              <w:rPr>
                <w:rFonts w:ascii="Arial" w:hAnsi="Arial" w:cs="Arial"/>
                <w:b/>
                <w:sz w:val="20"/>
              </w:rPr>
            </w:pPr>
          </w:p>
          <w:p w14:paraId="537548A2" w14:textId="77777777" w:rsidR="00951B78" w:rsidRDefault="00951B78" w:rsidP="00127D11">
            <w:pPr>
              <w:rPr>
                <w:rFonts w:ascii="Arial" w:hAnsi="Arial" w:cs="Arial"/>
                <w:b/>
                <w:sz w:val="20"/>
              </w:rPr>
            </w:pPr>
          </w:p>
          <w:p w14:paraId="07FA573A" w14:textId="321FFBA0" w:rsidR="00951B78" w:rsidRDefault="00951B78" w:rsidP="00127D11">
            <w:pPr>
              <w:rPr>
                <w:rFonts w:ascii="Arial" w:hAnsi="Arial" w:cs="Arial"/>
                <w:b/>
                <w:sz w:val="20"/>
              </w:rPr>
            </w:pPr>
            <w:r>
              <w:rPr>
                <w:rFonts w:ascii="Arial" w:hAnsi="Arial" w:cs="Arial"/>
                <w:b/>
                <w:sz w:val="20"/>
              </w:rPr>
              <w:t xml:space="preserve">Action:  </w:t>
            </w:r>
            <w:r w:rsidR="00990609">
              <w:rPr>
                <w:rFonts w:ascii="Arial" w:hAnsi="Arial" w:cs="Arial"/>
                <w:b/>
                <w:sz w:val="20"/>
              </w:rPr>
              <w:t>67</w:t>
            </w:r>
            <w:r>
              <w:rPr>
                <w:rFonts w:ascii="Arial" w:hAnsi="Arial" w:cs="Arial"/>
                <w:b/>
                <w:sz w:val="20"/>
              </w:rPr>
              <w:t>/18</w:t>
            </w:r>
          </w:p>
          <w:p w14:paraId="0D1FC230" w14:textId="741595F7" w:rsidR="00951B78" w:rsidRDefault="00951B78" w:rsidP="00127D11">
            <w:pPr>
              <w:rPr>
                <w:rFonts w:ascii="Arial" w:hAnsi="Arial" w:cs="Arial"/>
                <w:b/>
                <w:sz w:val="20"/>
              </w:rPr>
            </w:pPr>
            <w:r>
              <w:rPr>
                <w:rFonts w:ascii="Arial" w:hAnsi="Arial" w:cs="Arial"/>
                <w:b/>
                <w:sz w:val="20"/>
              </w:rPr>
              <w:t>Suite of policies to be signed off to be brought to the Strategic Board on 8 March 2019.</w:t>
            </w:r>
          </w:p>
          <w:p w14:paraId="44CFDF18" w14:textId="77777777" w:rsidR="00951B78" w:rsidRDefault="00951B78" w:rsidP="00127D11">
            <w:pPr>
              <w:rPr>
                <w:rFonts w:ascii="Arial" w:hAnsi="Arial" w:cs="Arial"/>
                <w:b/>
                <w:sz w:val="20"/>
              </w:rPr>
            </w:pPr>
          </w:p>
          <w:p w14:paraId="550DECE8" w14:textId="77777777" w:rsidR="00951B78" w:rsidRDefault="00951B78" w:rsidP="00127D11">
            <w:pPr>
              <w:rPr>
                <w:rFonts w:ascii="Arial" w:hAnsi="Arial" w:cs="Arial"/>
                <w:b/>
                <w:sz w:val="20"/>
              </w:rPr>
            </w:pPr>
          </w:p>
          <w:p w14:paraId="170912BE" w14:textId="77777777" w:rsidR="00FF5202" w:rsidRDefault="00FF5202" w:rsidP="00127D11">
            <w:pPr>
              <w:rPr>
                <w:rFonts w:ascii="Arial" w:hAnsi="Arial" w:cs="Arial"/>
                <w:b/>
                <w:sz w:val="20"/>
              </w:rPr>
            </w:pPr>
          </w:p>
          <w:p w14:paraId="3FA338CF" w14:textId="77777777" w:rsidR="00FF5202" w:rsidRDefault="00FF5202" w:rsidP="00127D11">
            <w:pPr>
              <w:rPr>
                <w:rFonts w:ascii="Arial" w:hAnsi="Arial" w:cs="Arial"/>
                <w:b/>
                <w:sz w:val="20"/>
              </w:rPr>
            </w:pPr>
          </w:p>
          <w:p w14:paraId="7A65277E" w14:textId="77777777" w:rsidR="00FF5202" w:rsidRDefault="00FF5202" w:rsidP="00127D11">
            <w:pPr>
              <w:rPr>
                <w:rFonts w:ascii="Arial" w:hAnsi="Arial" w:cs="Arial"/>
                <w:b/>
                <w:sz w:val="20"/>
              </w:rPr>
            </w:pPr>
          </w:p>
          <w:p w14:paraId="0B785727" w14:textId="4EF4B569" w:rsidR="00FF5202" w:rsidRPr="001D2DE2" w:rsidRDefault="00FF5202" w:rsidP="00FF5202">
            <w:pPr>
              <w:rPr>
                <w:rFonts w:ascii="Arial" w:hAnsi="Arial" w:cs="Arial"/>
                <w:b/>
                <w:sz w:val="20"/>
              </w:rPr>
            </w:pPr>
          </w:p>
        </w:tc>
        <w:tc>
          <w:tcPr>
            <w:tcW w:w="1134" w:type="dxa"/>
          </w:tcPr>
          <w:p w14:paraId="21BF9F6A" w14:textId="77777777" w:rsidR="00DE606C" w:rsidRDefault="00DE606C" w:rsidP="003F1342">
            <w:pPr>
              <w:spacing w:before="120" w:after="120"/>
              <w:jc w:val="both"/>
              <w:rPr>
                <w:rFonts w:ascii="Arial" w:hAnsi="Arial" w:cs="Arial"/>
                <w:sz w:val="20"/>
              </w:rPr>
            </w:pPr>
          </w:p>
          <w:p w14:paraId="7B6C936B" w14:textId="77777777" w:rsidR="00990609" w:rsidRDefault="00990609" w:rsidP="003F1342">
            <w:pPr>
              <w:spacing w:before="120" w:after="120"/>
              <w:jc w:val="both"/>
              <w:rPr>
                <w:rFonts w:ascii="Arial" w:hAnsi="Arial" w:cs="Arial"/>
                <w:sz w:val="20"/>
              </w:rPr>
            </w:pPr>
          </w:p>
          <w:p w14:paraId="62005FF5" w14:textId="77777777" w:rsidR="00990609" w:rsidRDefault="00990609" w:rsidP="003F1342">
            <w:pPr>
              <w:spacing w:before="120" w:after="120"/>
              <w:jc w:val="both"/>
              <w:rPr>
                <w:rFonts w:ascii="Arial" w:hAnsi="Arial" w:cs="Arial"/>
                <w:sz w:val="20"/>
              </w:rPr>
            </w:pPr>
          </w:p>
          <w:p w14:paraId="5D71D588" w14:textId="77777777" w:rsidR="00990609" w:rsidRDefault="00990609" w:rsidP="003F1342">
            <w:pPr>
              <w:spacing w:before="120" w:after="120"/>
              <w:jc w:val="both"/>
              <w:rPr>
                <w:rFonts w:ascii="Arial" w:hAnsi="Arial" w:cs="Arial"/>
                <w:sz w:val="20"/>
              </w:rPr>
            </w:pPr>
          </w:p>
          <w:p w14:paraId="75CFF20E" w14:textId="77777777" w:rsidR="00990609" w:rsidRDefault="00990609" w:rsidP="003F1342">
            <w:pPr>
              <w:spacing w:before="120" w:after="120"/>
              <w:jc w:val="both"/>
              <w:rPr>
                <w:rFonts w:ascii="Arial" w:hAnsi="Arial" w:cs="Arial"/>
                <w:sz w:val="20"/>
              </w:rPr>
            </w:pPr>
          </w:p>
          <w:p w14:paraId="154C334D" w14:textId="77777777" w:rsidR="00990609" w:rsidRDefault="00990609" w:rsidP="003F1342">
            <w:pPr>
              <w:spacing w:before="120" w:after="120"/>
              <w:jc w:val="both"/>
              <w:rPr>
                <w:rFonts w:ascii="Arial" w:hAnsi="Arial" w:cs="Arial"/>
                <w:sz w:val="20"/>
              </w:rPr>
            </w:pPr>
          </w:p>
          <w:p w14:paraId="717879D0" w14:textId="77777777" w:rsidR="00990609" w:rsidRDefault="00990609" w:rsidP="003F1342">
            <w:pPr>
              <w:spacing w:before="120" w:after="120"/>
              <w:jc w:val="both"/>
              <w:rPr>
                <w:rFonts w:ascii="Arial" w:hAnsi="Arial" w:cs="Arial"/>
                <w:sz w:val="20"/>
              </w:rPr>
            </w:pPr>
          </w:p>
          <w:p w14:paraId="5B09863C" w14:textId="77777777" w:rsidR="00990609" w:rsidRDefault="00990609" w:rsidP="003F1342">
            <w:pPr>
              <w:spacing w:before="120" w:after="120"/>
              <w:jc w:val="both"/>
              <w:rPr>
                <w:rFonts w:ascii="Arial" w:hAnsi="Arial" w:cs="Arial"/>
                <w:sz w:val="20"/>
              </w:rPr>
            </w:pPr>
          </w:p>
          <w:p w14:paraId="7B1D2451" w14:textId="77777777" w:rsidR="00990609" w:rsidRDefault="00990609" w:rsidP="003F1342">
            <w:pPr>
              <w:spacing w:before="120" w:after="120"/>
              <w:jc w:val="both"/>
              <w:rPr>
                <w:rFonts w:ascii="Arial" w:hAnsi="Arial" w:cs="Arial"/>
                <w:sz w:val="20"/>
              </w:rPr>
            </w:pPr>
          </w:p>
          <w:p w14:paraId="35E685A0" w14:textId="77777777" w:rsidR="00990609" w:rsidRDefault="00990609" w:rsidP="003F1342">
            <w:pPr>
              <w:spacing w:before="120" w:after="120"/>
              <w:jc w:val="both"/>
              <w:rPr>
                <w:rFonts w:ascii="Arial" w:hAnsi="Arial" w:cs="Arial"/>
                <w:sz w:val="20"/>
              </w:rPr>
            </w:pPr>
          </w:p>
          <w:p w14:paraId="2A5EAC16" w14:textId="77777777" w:rsidR="00990609" w:rsidRDefault="00990609" w:rsidP="003F1342">
            <w:pPr>
              <w:spacing w:before="120" w:after="120"/>
              <w:jc w:val="both"/>
              <w:rPr>
                <w:rFonts w:ascii="Arial" w:hAnsi="Arial" w:cs="Arial"/>
                <w:sz w:val="20"/>
              </w:rPr>
            </w:pPr>
          </w:p>
          <w:p w14:paraId="6685E1C5" w14:textId="77777777" w:rsidR="00990609" w:rsidRDefault="00990609" w:rsidP="003F1342">
            <w:pPr>
              <w:spacing w:before="120" w:after="120"/>
              <w:jc w:val="both"/>
              <w:rPr>
                <w:rFonts w:ascii="Arial" w:hAnsi="Arial" w:cs="Arial"/>
                <w:sz w:val="20"/>
              </w:rPr>
            </w:pPr>
          </w:p>
          <w:p w14:paraId="6A34FEA3" w14:textId="77777777" w:rsidR="00990609" w:rsidRDefault="00990609" w:rsidP="003F1342">
            <w:pPr>
              <w:spacing w:before="120" w:after="120"/>
              <w:jc w:val="both"/>
              <w:rPr>
                <w:rFonts w:ascii="Arial" w:hAnsi="Arial" w:cs="Arial"/>
                <w:sz w:val="20"/>
              </w:rPr>
            </w:pPr>
          </w:p>
          <w:p w14:paraId="1EC4E36D" w14:textId="77777777" w:rsidR="00990609" w:rsidRDefault="00990609" w:rsidP="003F1342">
            <w:pPr>
              <w:spacing w:before="120" w:after="120"/>
              <w:jc w:val="both"/>
              <w:rPr>
                <w:rFonts w:ascii="Arial" w:hAnsi="Arial" w:cs="Arial"/>
                <w:sz w:val="20"/>
              </w:rPr>
            </w:pPr>
          </w:p>
          <w:p w14:paraId="32ABAB48" w14:textId="77777777" w:rsidR="00990609" w:rsidRDefault="00990609" w:rsidP="003F1342">
            <w:pPr>
              <w:spacing w:before="120" w:after="120"/>
              <w:jc w:val="both"/>
              <w:rPr>
                <w:rFonts w:ascii="Arial" w:hAnsi="Arial" w:cs="Arial"/>
                <w:sz w:val="20"/>
              </w:rPr>
            </w:pPr>
          </w:p>
          <w:p w14:paraId="215DDA8B" w14:textId="77777777" w:rsidR="00990609" w:rsidRDefault="00990609" w:rsidP="003F1342">
            <w:pPr>
              <w:spacing w:before="120" w:after="120"/>
              <w:jc w:val="both"/>
              <w:rPr>
                <w:rFonts w:ascii="Arial" w:hAnsi="Arial" w:cs="Arial"/>
                <w:sz w:val="20"/>
              </w:rPr>
            </w:pPr>
          </w:p>
          <w:p w14:paraId="495F1047" w14:textId="77777777" w:rsidR="00990609" w:rsidRDefault="00990609" w:rsidP="003F1342">
            <w:pPr>
              <w:spacing w:before="120" w:after="120"/>
              <w:jc w:val="both"/>
              <w:rPr>
                <w:rFonts w:ascii="Arial" w:hAnsi="Arial" w:cs="Arial"/>
                <w:sz w:val="20"/>
              </w:rPr>
            </w:pPr>
          </w:p>
          <w:p w14:paraId="109C9AFC" w14:textId="77777777" w:rsidR="00990609" w:rsidRDefault="00990609" w:rsidP="003F1342">
            <w:pPr>
              <w:spacing w:before="120" w:after="120"/>
              <w:jc w:val="both"/>
              <w:rPr>
                <w:rFonts w:ascii="Arial" w:hAnsi="Arial" w:cs="Arial"/>
                <w:sz w:val="20"/>
              </w:rPr>
            </w:pPr>
          </w:p>
          <w:p w14:paraId="61BDDD0C" w14:textId="77777777" w:rsidR="00990609" w:rsidRDefault="00990609" w:rsidP="003F1342">
            <w:pPr>
              <w:spacing w:before="120" w:after="120"/>
              <w:jc w:val="both"/>
              <w:rPr>
                <w:rFonts w:ascii="Arial" w:hAnsi="Arial" w:cs="Arial"/>
                <w:sz w:val="20"/>
              </w:rPr>
            </w:pPr>
          </w:p>
          <w:p w14:paraId="0414FDA5" w14:textId="77777777" w:rsidR="00990609" w:rsidRDefault="00990609" w:rsidP="003F1342">
            <w:pPr>
              <w:spacing w:before="120" w:after="120"/>
              <w:jc w:val="both"/>
              <w:rPr>
                <w:rFonts w:ascii="Arial" w:hAnsi="Arial" w:cs="Arial"/>
                <w:sz w:val="20"/>
              </w:rPr>
            </w:pPr>
          </w:p>
          <w:p w14:paraId="231D5099" w14:textId="77777777" w:rsidR="00990609" w:rsidRDefault="00990609" w:rsidP="003F1342">
            <w:pPr>
              <w:spacing w:before="120" w:after="120"/>
              <w:jc w:val="both"/>
              <w:rPr>
                <w:rFonts w:ascii="Arial" w:hAnsi="Arial" w:cs="Arial"/>
                <w:sz w:val="20"/>
              </w:rPr>
            </w:pPr>
          </w:p>
          <w:p w14:paraId="21960423" w14:textId="77777777" w:rsidR="00990609" w:rsidRDefault="00990609" w:rsidP="003F1342">
            <w:pPr>
              <w:spacing w:before="120" w:after="120"/>
              <w:jc w:val="both"/>
              <w:rPr>
                <w:rFonts w:ascii="Arial" w:hAnsi="Arial" w:cs="Arial"/>
                <w:sz w:val="20"/>
              </w:rPr>
            </w:pPr>
          </w:p>
          <w:p w14:paraId="6FB0B00C" w14:textId="77777777" w:rsidR="00990609" w:rsidRDefault="00990609" w:rsidP="003F1342">
            <w:pPr>
              <w:spacing w:before="120" w:after="120"/>
              <w:jc w:val="both"/>
              <w:rPr>
                <w:rFonts w:ascii="Arial" w:hAnsi="Arial" w:cs="Arial"/>
                <w:sz w:val="20"/>
              </w:rPr>
            </w:pPr>
          </w:p>
          <w:p w14:paraId="27282369" w14:textId="77777777" w:rsidR="00990609" w:rsidRDefault="00990609" w:rsidP="003F1342">
            <w:pPr>
              <w:spacing w:before="120" w:after="120"/>
              <w:jc w:val="both"/>
              <w:rPr>
                <w:rFonts w:ascii="Arial" w:hAnsi="Arial" w:cs="Arial"/>
                <w:sz w:val="20"/>
              </w:rPr>
            </w:pPr>
          </w:p>
          <w:p w14:paraId="64A63997" w14:textId="77777777" w:rsidR="00990609" w:rsidRDefault="00990609" w:rsidP="003F1342">
            <w:pPr>
              <w:spacing w:before="120" w:after="120"/>
              <w:jc w:val="both"/>
              <w:rPr>
                <w:rFonts w:ascii="Arial" w:hAnsi="Arial" w:cs="Arial"/>
                <w:sz w:val="20"/>
              </w:rPr>
            </w:pPr>
          </w:p>
          <w:p w14:paraId="583BC413" w14:textId="77777777" w:rsidR="00990609" w:rsidRDefault="00990609" w:rsidP="003F1342">
            <w:pPr>
              <w:spacing w:before="120" w:after="120"/>
              <w:jc w:val="both"/>
              <w:rPr>
                <w:rFonts w:ascii="Arial" w:hAnsi="Arial" w:cs="Arial"/>
                <w:sz w:val="20"/>
              </w:rPr>
            </w:pPr>
          </w:p>
          <w:p w14:paraId="63AFAA23" w14:textId="77777777" w:rsidR="00990609" w:rsidRDefault="00990609" w:rsidP="003F1342">
            <w:pPr>
              <w:spacing w:before="120" w:after="120"/>
              <w:jc w:val="both"/>
              <w:rPr>
                <w:rFonts w:ascii="Arial" w:hAnsi="Arial" w:cs="Arial"/>
                <w:sz w:val="20"/>
              </w:rPr>
            </w:pPr>
          </w:p>
          <w:p w14:paraId="3B96AFA7" w14:textId="77777777" w:rsidR="00990609" w:rsidRDefault="00990609" w:rsidP="003F1342">
            <w:pPr>
              <w:spacing w:before="120" w:after="120"/>
              <w:jc w:val="both"/>
              <w:rPr>
                <w:rFonts w:ascii="Arial" w:hAnsi="Arial" w:cs="Arial"/>
                <w:sz w:val="20"/>
              </w:rPr>
            </w:pPr>
          </w:p>
          <w:p w14:paraId="22B41DF4" w14:textId="6B970D1C" w:rsidR="00990609" w:rsidRPr="001D2DE2" w:rsidRDefault="00990609" w:rsidP="003F1342">
            <w:pPr>
              <w:spacing w:before="120" w:after="120"/>
              <w:jc w:val="both"/>
              <w:rPr>
                <w:rFonts w:ascii="Arial" w:hAnsi="Arial" w:cs="Arial"/>
                <w:sz w:val="20"/>
              </w:rPr>
            </w:pPr>
            <w:r>
              <w:rPr>
                <w:rFonts w:ascii="Arial" w:hAnsi="Arial" w:cs="Arial"/>
                <w:sz w:val="20"/>
              </w:rPr>
              <w:t>MF</w:t>
            </w:r>
          </w:p>
        </w:tc>
        <w:tc>
          <w:tcPr>
            <w:tcW w:w="1984" w:type="dxa"/>
          </w:tcPr>
          <w:p w14:paraId="22662EFE" w14:textId="77777777" w:rsidR="00DE606C" w:rsidRDefault="00DE606C" w:rsidP="003F1342">
            <w:pPr>
              <w:spacing w:before="120" w:after="120"/>
              <w:jc w:val="both"/>
              <w:rPr>
                <w:rFonts w:ascii="Arial" w:hAnsi="Arial" w:cs="Arial"/>
                <w:sz w:val="20"/>
              </w:rPr>
            </w:pPr>
          </w:p>
          <w:p w14:paraId="68D2AFF3" w14:textId="77777777" w:rsidR="00990609" w:rsidRDefault="00990609" w:rsidP="003F1342">
            <w:pPr>
              <w:spacing w:before="120" w:after="120"/>
              <w:jc w:val="both"/>
              <w:rPr>
                <w:rFonts w:ascii="Arial" w:hAnsi="Arial" w:cs="Arial"/>
                <w:sz w:val="20"/>
              </w:rPr>
            </w:pPr>
          </w:p>
          <w:p w14:paraId="512EA324" w14:textId="77777777" w:rsidR="00990609" w:rsidRDefault="00990609" w:rsidP="003F1342">
            <w:pPr>
              <w:spacing w:before="120" w:after="120"/>
              <w:jc w:val="both"/>
              <w:rPr>
                <w:rFonts w:ascii="Arial" w:hAnsi="Arial" w:cs="Arial"/>
                <w:sz w:val="20"/>
              </w:rPr>
            </w:pPr>
          </w:p>
          <w:p w14:paraId="7516585E" w14:textId="77777777" w:rsidR="00990609" w:rsidRDefault="00990609" w:rsidP="003F1342">
            <w:pPr>
              <w:spacing w:before="120" w:after="120"/>
              <w:jc w:val="both"/>
              <w:rPr>
                <w:rFonts w:ascii="Arial" w:hAnsi="Arial" w:cs="Arial"/>
                <w:sz w:val="20"/>
              </w:rPr>
            </w:pPr>
          </w:p>
          <w:p w14:paraId="1A25B938" w14:textId="77777777" w:rsidR="00990609" w:rsidRDefault="00990609" w:rsidP="003F1342">
            <w:pPr>
              <w:spacing w:before="120" w:after="120"/>
              <w:jc w:val="both"/>
              <w:rPr>
                <w:rFonts w:ascii="Arial" w:hAnsi="Arial" w:cs="Arial"/>
                <w:sz w:val="20"/>
              </w:rPr>
            </w:pPr>
          </w:p>
          <w:p w14:paraId="51FEF010" w14:textId="77777777" w:rsidR="00990609" w:rsidRDefault="00990609" w:rsidP="003F1342">
            <w:pPr>
              <w:spacing w:before="120" w:after="120"/>
              <w:jc w:val="both"/>
              <w:rPr>
                <w:rFonts w:ascii="Arial" w:hAnsi="Arial" w:cs="Arial"/>
                <w:sz w:val="20"/>
              </w:rPr>
            </w:pPr>
          </w:p>
          <w:p w14:paraId="79F2A526" w14:textId="77777777" w:rsidR="00990609" w:rsidRDefault="00990609" w:rsidP="003F1342">
            <w:pPr>
              <w:spacing w:before="120" w:after="120"/>
              <w:jc w:val="both"/>
              <w:rPr>
                <w:rFonts w:ascii="Arial" w:hAnsi="Arial" w:cs="Arial"/>
                <w:sz w:val="20"/>
              </w:rPr>
            </w:pPr>
          </w:p>
          <w:p w14:paraId="725C9F2F" w14:textId="77777777" w:rsidR="00990609" w:rsidRDefault="00990609" w:rsidP="003F1342">
            <w:pPr>
              <w:spacing w:before="120" w:after="120"/>
              <w:jc w:val="both"/>
              <w:rPr>
                <w:rFonts w:ascii="Arial" w:hAnsi="Arial" w:cs="Arial"/>
                <w:sz w:val="20"/>
              </w:rPr>
            </w:pPr>
          </w:p>
          <w:p w14:paraId="0768AACA" w14:textId="77777777" w:rsidR="00990609" w:rsidRDefault="00990609" w:rsidP="003F1342">
            <w:pPr>
              <w:spacing w:before="120" w:after="120"/>
              <w:jc w:val="both"/>
              <w:rPr>
                <w:rFonts w:ascii="Arial" w:hAnsi="Arial" w:cs="Arial"/>
                <w:sz w:val="20"/>
              </w:rPr>
            </w:pPr>
          </w:p>
          <w:p w14:paraId="66BBAEBD" w14:textId="77777777" w:rsidR="00990609" w:rsidRDefault="00990609" w:rsidP="003F1342">
            <w:pPr>
              <w:spacing w:before="120" w:after="120"/>
              <w:jc w:val="both"/>
              <w:rPr>
                <w:rFonts w:ascii="Arial" w:hAnsi="Arial" w:cs="Arial"/>
                <w:sz w:val="20"/>
              </w:rPr>
            </w:pPr>
          </w:p>
          <w:p w14:paraId="61AE019C" w14:textId="77777777" w:rsidR="00990609" w:rsidRDefault="00990609" w:rsidP="003F1342">
            <w:pPr>
              <w:spacing w:before="120" w:after="120"/>
              <w:jc w:val="both"/>
              <w:rPr>
                <w:rFonts w:ascii="Arial" w:hAnsi="Arial" w:cs="Arial"/>
                <w:sz w:val="20"/>
              </w:rPr>
            </w:pPr>
          </w:p>
          <w:p w14:paraId="5E07AFA2" w14:textId="77777777" w:rsidR="00990609" w:rsidRDefault="00990609" w:rsidP="003F1342">
            <w:pPr>
              <w:spacing w:before="120" w:after="120"/>
              <w:jc w:val="both"/>
              <w:rPr>
                <w:rFonts w:ascii="Arial" w:hAnsi="Arial" w:cs="Arial"/>
                <w:sz w:val="20"/>
              </w:rPr>
            </w:pPr>
          </w:p>
          <w:p w14:paraId="3BFF6ADB" w14:textId="77777777" w:rsidR="00990609" w:rsidRDefault="00990609" w:rsidP="003F1342">
            <w:pPr>
              <w:spacing w:before="120" w:after="120"/>
              <w:jc w:val="both"/>
              <w:rPr>
                <w:rFonts w:ascii="Arial" w:hAnsi="Arial" w:cs="Arial"/>
                <w:sz w:val="20"/>
              </w:rPr>
            </w:pPr>
          </w:p>
          <w:p w14:paraId="4C3C74D0" w14:textId="77777777" w:rsidR="00990609" w:rsidRDefault="00990609" w:rsidP="003F1342">
            <w:pPr>
              <w:spacing w:before="120" w:after="120"/>
              <w:jc w:val="both"/>
              <w:rPr>
                <w:rFonts w:ascii="Arial" w:hAnsi="Arial" w:cs="Arial"/>
                <w:sz w:val="20"/>
              </w:rPr>
            </w:pPr>
          </w:p>
          <w:p w14:paraId="39E06F15" w14:textId="77777777" w:rsidR="00990609" w:rsidRDefault="00990609" w:rsidP="003F1342">
            <w:pPr>
              <w:spacing w:before="120" w:after="120"/>
              <w:jc w:val="both"/>
              <w:rPr>
                <w:rFonts w:ascii="Arial" w:hAnsi="Arial" w:cs="Arial"/>
                <w:sz w:val="20"/>
              </w:rPr>
            </w:pPr>
          </w:p>
          <w:p w14:paraId="0D6D4299" w14:textId="77777777" w:rsidR="00990609" w:rsidRDefault="00990609" w:rsidP="003F1342">
            <w:pPr>
              <w:spacing w:before="120" w:after="120"/>
              <w:jc w:val="both"/>
              <w:rPr>
                <w:rFonts w:ascii="Arial" w:hAnsi="Arial" w:cs="Arial"/>
                <w:sz w:val="20"/>
              </w:rPr>
            </w:pPr>
          </w:p>
          <w:p w14:paraId="09B34858" w14:textId="77777777" w:rsidR="00990609" w:rsidRDefault="00990609" w:rsidP="003F1342">
            <w:pPr>
              <w:spacing w:before="120" w:after="120"/>
              <w:jc w:val="both"/>
              <w:rPr>
                <w:rFonts w:ascii="Arial" w:hAnsi="Arial" w:cs="Arial"/>
                <w:sz w:val="20"/>
              </w:rPr>
            </w:pPr>
          </w:p>
          <w:p w14:paraId="1B24E5B9" w14:textId="77777777" w:rsidR="00990609" w:rsidRDefault="00990609" w:rsidP="003F1342">
            <w:pPr>
              <w:spacing w:before="120" w:after="120"/>
              <w:jc w:val="both"/>
              <w:rPr>
                <w:rFonts w:ascii="Arial" w:hAnsi="Arial" w:cs="Arial"/>
                <w:sz w:val="20"/>
              </w:rPr>
            </w:pPr>
          </w:p>
          <w:p w14:paraId="3E841708" w14:textId="77777777" w:rsidR="00990609" w:rsidRDefault="00990609" w:rsidP="003F1342">
            <w:pPr>
              <w:spacing w:before="120" w:after="120"/>
              <w:jc w:val="both"/>
              <w:rPr>
                <w:rFonts w:ascii="Arial" w:hAnsi="Arial" w:cs="Arial"/>
                <w:sz w:val="20"/>
              </w:rPr>
            </w:pPr>
          </w:p>
          <w:p w14:paraId="39E18B75" w14:textId="77777777" w:rsidR="00990609" w:rsidRDefault="00990609" w:rsidP="003F1342">
            <w:pPr>
              <w:spacing w:before="120" w:after="120"/>
              <w:jc w:val="both"/>
              <w:rPr>
                <w:rFonts w:ascii="Arial" w:hAnsi="Arial" w:cs="Arial"/>
                <w:sz w:val="20"/>
              </w:rPr>
            </w:pPr>
          </w:p>
          <w:p w14:paraId="45F47413" w14:textId="77777777" w:rsidR="00990609" w:rsidRDefault="00990609" w:rsidP="003F1342">
            <w:pPr>
              <w:spacing w:before="120" w:after="120"/>
              <w:jc w:val="both"/>
              <w:rPr>
                <w:rFonts w:ascii="Arial" w:hAnsi="Arial" w:cs="Arial"/>
                <w:sz w:val="20"/>
              </w:rPr>
            </w:pPr>
          </w:p>
          <w:p w14:paraId="626F88AE" w14:textId="77777777" w:rsidR="00990609" w:rsidRDefault="00990609" w:rsidP="003F1342">
            <w:pPr>
              <w:spacing w:before="120" w:after="120"/>
              <w:jc w:val="both"/>
              <w:rPr>
                <w:rFonts w:ascii="Arial" w:hAnsi="Arial" w:cs="Arial"/>
                <w:sz w:val="20"/>
              </w:rPr>
            </w:pPr>
          </w:p>
          <w:p w14:paraId="05821B50" w14:textId="77777777" w:rsidR="00990609" w:rsidRDefault="00990609" w:rsidP="003F1342">
            <w:pPr>
              <w:spacing w:before="120" w:after="120"/>
              <w:jc w:val="both"/>
              <w:rPr>
                <w:rFonts w:ascii="Arial" w:hAnsi="Arial" w:cs="Arial"/>
                <w:sz w:val="20"/>
              </w:rPr>
            </w:pPr>
          </w:p>
          <w:p w14:paraId="5D2087C7" w14:textId="77777777" w:rsidR="00990609" w:rsidRDefault="00990609" w:rsidP="003F1342">
            <w:pPr>
              <w:spacing w:before="120" w:after="120"/>
              <w:jc w:val="both"/>
              <w:rPr>
                <w:rFonts w:ascii="Arial" w:hAnsi="Arial" w:cs="Arial"/>
                <w:sz w:val="20"/>
              </w:rPr>
            </w:pPr>
          </w:p>
          <w:p w14:paraId="5BCBD37A" w14:textId="77777777" w:rsidR="00990609" w:rsidRDefault="00990609" w:rsidP="003F1342">
            <w:pPr>
              <w:spacing w:before="120" w:after="120"/>
              <w:jc w:val="both"/>
              <w:rPr>
                <w:rFonts w:ascii="Arial" w:hAnsi="Arial" w:cs="Arial"/>
                <w:sz w:val="20"/>
              </w:rPr>
            </w:pPr>
          </w:p>
          <w:p w14:paraId="363F0A96" w14:textId="77777777" w:rsidR="00990609" w:rsidRDefault="00990609" w:rsidP="003F1342">
            <w:pPr>
              <w:spacing w:before="120" w:after="120"/>
              <w:jc w:val="both"/>
              <w:rPr>
                <w:rFonts w:ascii="Arial" w:hAnsi="Arial" w:cs="Arial"/>
                <w:sz w:val="20"/>
              </w:rPr>
            </w:pPr>
          </w:p>
          <w:p w14:paraId="5A12A292" w14:textId="77777777" w:rsidR="00990609" w:rsidRDefault="00990609" w:rsidP="003F1342">
            <w:pPr>
              <w:spacing w:before="120" w:after="120"/>
              <w:jc w:val="both"/>
              <w:rPr>
                <w:rFonts w:ascii="Arial" w:hAnsi="Arial" w:cs="Arial"/>
                <w:sz w:val="20"/>
              </w:rPr>
            </w:pPr>
          </w:p>
          <w:p w14:paraId="2A444610" w14:textId="77777777" w:rsidR="00990609" w:rsidRDefault="00990609" w:rsidP="003F1342">
            <w:pPr>
              <w:spacing w:before="120" w:after="120"/>
              <w:jc w:val="both"/>
              <w:rPr>
                <w:rFonts w:ascii="Arial" w:hAnsi="Arial" w:cs="Arial"/>
                <w:sz w:val="20"/>
              </w:rPr>
            </w:pPr>
          </w:p>
          <w:p w14:paraId="72EDE89D" w14:textId="72C1BD6B" w:rsidR="00990609" w:rsidRPr="001D2DE2" w:rsidRDefault="00990609" w:rsidP="003F1342">
            <w:pPr>
              <w:spacing w:before="120" w:after="120"/>
              <w:jc w:val="both"/>
              <w:rPr>
                <w:rFonts w:ascii="Arial" w:hAnsi="Arial" w:cs="Arial"/>
                <w:sz w:val="20"/>
              </w:rPr>
            </w:pPr>
            <w:r>
              <w:rPr>
                <w:rFonts w:ascii="Arial" w:hAnsi="Arial" w:cs="Arial"/>
                <w:sz w:val="20"/>
              </w:rPr>
              <w:t>November</w:t>
            </w:r>
          </w:p>
        </w:tc>
      </w:tr>
      <w:tr w:rsidR="00B20451" w:rsidRPr="001D2DE2" w14:paraId="1E77551E" w14:textId="77777777" w:rsidTr="00B20451">
        <w:tc>
          <w:tcPr>
            <w:tcW w:w="704" w:type="dxa"/>
          </w:tcPr>
          <w:p w14:paraId="4BFE90FC" w14:textId="561AE280" w:rsidR="00B20451" w:rsidRPr="001D2DE2" w:rsidRDefault="00B20451" w:rsidP="003F1342">
            <w:pPr>
              <w:spacing w:before="120" w:after="120"/>
              <w:jc w:val="both"/>
              <w:rPr>
                <w:rFonts w:ascii="Arial" w:hAnsi="Arial" w:cs="Arial"/>
                <w:b/>
                <w:sz w:val="20"/>
              </w:rPr>
            </w:pPr>
            <w:r w:rsidRPr="001D2DE2">
              <w:rPr>
                <w:rFonts w:ascii="Arial" w:hAnsi="Arial" w:cs="Arial"/>
                <w:b/>
                <w:sz w:val="20"/>
              </w:rPr>
              <w:t>5</w:t>
            </w:r>
          </w:p>
        </w:tc>
        <w:tc>
          <w:tcPr>
            <w:tcW w:w="5812" w:type="dxa"/>
          </w:tcPr>
          <w:p w14:paraId="538AC56C" w14:textId="77777777" w:rsidR="00AC6875" w:rsidRDefault="00B25FB9" w:rsidP="00B25FB9">
            <w:pPr>
              <w:spacing w:before="120"/>
              <w:rPr>
                <w:rFonts w:ascii="Arial" w:hAnsi="Arial" w:cs="Arial"/>
                <w:sz w:val="20"/>
              </w:rPr>
            </w:pPr>
            <w:r>
              <w:rPr>
                <w:rFonts w:ascii="Arial" w:hAnsi="Arial" w:cs="Arial"/>
                <w:b/>
                <w:sz w:val="20"/>
              </w:rPr>
              <w:t>Training</w:t>
            </w:r>
          </w:p>
          <w:p w14:paraId="4F4217A6" w14:textId="5A659020" w:rsidR="00B25FB9" w:rsidRDefault="00423EFB" w:rsidP="00B25FB9">
            <w:pPr>
              <w:spacing w:before="120"/>
              <w:rPr>
                <w:rFonts w:ascii="Arial" w:hAnsi="Arial" w:cs="Arial"/>
                <w:sz w:val="20"/>
              </w:rPr>
            </w:pPr>
            <w:r>
              <w:rPr>
                <w:rFonts w:ascii="Arial" w:hAnsi="Arial" w:cs="Arial"/>
                <w:sz w:val="20"/>
              </w:rPr>
              <w:t>CB commented that since the paper had been written</w:t>
            </w:r>
            <w:r w:rsidR="00C67B0B">
              <w:rPr>
                <w:rFonts w:ascii="Arial" w:hAnsi="Arial" w:cs="Arial"/>
                <w:sz w:val="20"/>
              </w:rPr>
              <w:t xml:space="preserve"> and</w:t>
            </w:r>
            <w:r>
              <w:rPr>
                <w:rFonts w:ascii="Arial" w:hAnsi="Arial" w:cs="Arial"/>
                <w:sz w:val="20"/>
              </w:rPr>
              <w:t xml:space="preserve"> the majority of the recommendations in the paper had been agreed at SLT, </w:t>
            </w:r>
            <w:r w:rsidR="00C67B0B">
              <w:rPr>
                <w:rFonts w:ascii="Arial" w:hAnsi="Arial" w:cs="Arial"/>
                <w:sz w:val="20"/>
              </w:rPr>
              <w:t xml:space="preserve">the Peer Review had taken place which had produced initial feedback on training.  There is a debrief session planned for 31 October at SLT where some of the L&amp;D priorities will be reviewed.  CB commented that for the purposes of this meeting, it would be worth reaffirming the commitments and principles, </w:t>
            </w:r>
            <w:r w:rsidR="00003191">
              <w:rPr>
                <w:rFonts w:ascii="Arial" w:hAnsi="Arial" w:cs="Arial"/>
                <w:sz w:val="20"/>
              </w:rPr>
              <w:t xml:space="preserve">the summary of the service ECFRS are trying to provide and the priorities as they currently are with a caveat that they need to be reviewed.  </w:t>
            </w:r>
          </w:p>
          <w:p w14:paraId="44E94D98" w14:textId="53533FFF" w:rsidR="00003191" w:rsidRDefault="00003191" w:rsidP="00B25FB9">
            <w:pPr>
              <w:spacing w:before="120"/>
              <w:rPr>
                <w:rFonts w:ascii="Arial" w:hAnsi="Arial" w:cs="Arial"/>
                <w:sz w:val="20"/>
              </w:rPr>
            </w:pPr>
            <w:r>
              <w:rPr>
                <w:rFonts w:ascii="Arial" w:hAnsi="Arial" w:cs="Arial"/>
                <w:sz w:val="20"/>
              </w:rPr>
              <w:t xml:space="preserve">This paper mentions reporting which is covered under the HR Quarterly paper.  </w:t>
            </w:r>
          </w:p>
          <w:p w14:paraId="3BCB0C34" w14:textId="023E7659" w:rsidR="00003191" w:rsidRDefault="00003191" w:rsidP="00B25FB9">
            <w:pPr>
              <w:spacing w:before="120"/>
              <w:rPr>
                <w:rFonts w:ascii="Arial" w:hAnsi="Arial" w:cs="Arial"/>
                <w:sz w:val="20"/>
              </w:rPr>
            </w:pPr>
            <w:r>
              <w:rPr>
                <w:rFonts w:ascii="Arial" w:hAnsi="Arial" w:cs="Arial"/>
                <w:sz w:val="20"/>
              </w:rPr>
              <w:t xml:space="preserve">JG commented that the results of the Peer Review will drive some of the items under L&amp;D.  JG also wanted to acknowledge the work the L&amp;D team have been doing in the run up to the Peer Review.  </w:t>
            </w:r>
          </w:p>
          <w:p w14:paraId="314EEC01" w14:textId="6EF2B995" w:rsidR="00003191" w:rsidRDefault="00003191" w:rsidP="00B25FB9">
            <w:pPr>
              <w:spacing w:before="120"/>
              <w:rPr>
                <w:rFonts w:ascii="Arial" w:hAnsi="Arial" w:cs="Arial"/>
                <w:sz w:val="20"/>
              </w:rPr>
            </w:pPr>
            <w:r>
              <w:rPr>
                <w:rFonts w:ascii="Arial" w:hAnsi="Arial" w:cs="Arial"/>
                <w:sz w:val="20"/>
              </w:rPr>
              <w:t xml:space="preserve">JG asked about the </w:t>
            </w:r>
            <w:r w:rsidR="006624C1">
              <w:rPr>
                <w:rFonts w:ascii="Arial" w:hAnsi="Arial" w:cs="Arial"/>
                <w:sz w:val="20"/>
              </w:rPr>
              <w:t xml:space="preserve">9 line managers’ </w:t>
            </w:r>
            <w:r>
              <w:rPr>
                <w:rFonts w:ascii="Arial" w:hAnsi="Arial" w:cs="Arial"/>
                <w:sz w:val="20"/>
              </w:rPr>
              <w:t xml:space="preserve">non-attendance at </w:t>
            </w:r>
            <w:r w:rsidR="006624C1">
              <w:rPr>
                <w:rFonts w:ascii="Arial" w:hAnsi="Arial" w:cs="Arial"/>
                <w:sz w:val="20"/>
              </w:rPr>
              <w:t>a particular course and whether this was acceptable.  CB</w:t>
            </w:r>
            <w:r>
              <w:rPr>
                <w:rFonts w:ascii="Arial" w:hAnsi="Arial" w:cs="Arial"/>
                <w:sz w:val="20"/>
              </w:rPr>
              <w:t xml:space="preserve"> confirmed that this was </w:t>
            </w:r>
            <w:r w:rsidR="006624C1">
              <w:rPr>
                <w:rFonts w:ascii="Arial" w:hAnsi="Arial" w:cs="Arial"/>
                <w:sz w:val="20"/>
              </w:rPr>
              <w:t xml:space="preserve">not acceptable and she had been driving the reporting to provide the data to make it more transparent.  The non-attendance also had an effect on budgeting as there were financial implications on the Service with non-attendances. </w:t>
            </w:r>
          </w:p>
          <w:p w14:paraId="70C675D9" w14:textId="2DCCC7F7" w:rsidR="00EE0B5D" w:rsidRDefault="00EE0B5D" w:rsidP="00B25FB9">
            <w:pPr>
              <w:spacing w:before="120"/>
              <w:rPr>
                <w:rFonts w:ascii="Arial" w:hAnsi="Arial" w:cs="Arial"/>
                <w:sz w:val="20"/>
              </w:rPr>
            </w:pPr>
            <w:r>
              <w:rPr>
                <w:rFonts w:ascii="Arial" w:hAnsi="Arial" w:cs="Arial"/>
                <w:sz w:val="20"/>
              </w:rPr>
              <w:t xml:space="preserve">JG asked CB about critical training and when it expires, what happens to the employee and are they taken off the run.  DB and MF both confirmed that this is what would happen and it can cause real issues.  DB confirmed that this was looked at after the last audit on training and work has been done with the training team to centralise the records.  CB confirmed that </w:t>
            </w:r>
            <w:r w:rsidR="00A93F67">
              <w:rPr>
                <w:rFonts w:ascii="Arial" w:hAnsi="Arial" w:cs="Arial"/>
                <w:sz w:val="20"/>
              </w:rPr>
              <w:t xml:space="preserve">all </w:t>
            </w:r>
            <w:r>
              <w:rPr>
                <w:rFonts w:ascii="Arial" w:hAnsi="Arial" w:cs="Arial"/>
                <w:sz w:val="20"/>
              </w:rPr>
              <w:t xml:space="preserve">the employees with currently expired licences were </w:t>
            </w:r>
            <w:r w:rsidR="00A93F67">
              <w:rPr>
                <w:rFonts w:ascii="Arial" w:hAnsi="Arial" w:cs="Arial"/>
                <w:sz w:val="20"/>
              </w:rPr>
              <w:t>all long term sick.</w:t>
            </w:r>
          </w:p>
          <w:p w14:paraId="24201038" w14:textId="55E68E17" w:rsidR="00A93F67" w:rsidRDefault="00A93F67" w:rsidP="00B25FB9">
            <w:pPr>
              <w:spacing w:before="120"/>
              <w:rPr>
                <w:rFonts w:ascii="Arial" w:hAnsi="Arial" w:cs="Arial"/>
                <w:sz w:val="20"/>
              </w:rPr>
            </w:pPr>
            <w:r>
              <w:rPr>
                <w:rFonts w:ascii="Arial" w:hAnsi="Arial" w:cs="Arial"/>
                <w:sz w:val="20"/>
              </w:rPr>
              <w:t xml:space="preserve">RH had asked PBI to mention the new timeline for the training and development and what the status was with it?  CB confirmed the timeline will be presented at next month’s meeting. </w:t>
            </w:r>
          </w:p>
          <w:p w14:paraId="05CA5EC2" w14:textId="67B00AA6" w:rsidR="00423EFB" w:rsidRDefault="00A93F67" w:rsidP="00A93F67">
            <w:pPr>
              <w:spacing w:before="120"/>
              <w:rPr>
                <w:rFonts w:ascii="Arial" w:hAnsi="Arial" w:cs="Arial"/>
                <w:sz w:val="20"/>
              </w:rPr>
            </w:pPr>
            <w:r>
              <w:rPr>
                <w:rFonts w:ascii="Arial" w:hAnsi="Arial" w:cs="Arial"/>
                <w:sz w:val="20"/>
              </w:rPr>
              <w:t>PBI also commented that RH had asked whether the actions from the 3 previous audit reports had been tracked.  After discussion it was confirmed that actions are picked up in the audit tracker and presented to the Audit Committee.  PBI would reassure RH that the actions are being dealt with.</w:t>
            </w:r>
          </w:p>
          <w:p w14:paraId="22B0F67B" w14:textId="249791D9" w:rsidR="00A93F67" w:rsidRDefault="00A93F67" w:rsidP="00A93F67">
            <w:pPr>
              <w:spacing w:before="120"/>
              <w:rPr>
                <w:rFonts w:ascii="Arial" w:hAnsi="Arial" w:cs="Arial"/>
                <w:sz w:val="20"/>
              </w:rPr>
            </w:pPr>
            <w:r>
              <w:rPr>
                <w:rFonts w:ascii="Arial" w:hAnsi="Arial" w:cs="Arial"/>
                <w:sz w:val="20"/>
              </w:rPr>
              <w:t>PB</w:t>
            </w:r>
            <w:r w:rsidR="00F04D37">
              <w:rPr>
                <w:rFonts w:ascii="Arial" w:hAnsi="Arial" w:cs="Arial"/>
                <w:sz w:val="20"/>
              </w:rPr>
              <w:t>I</w:t>
            </w:r>
            <w:r>
              <w:rPr>
                <w:rFonts w:ascii="Arial" w:hAnsi="Arial" w:cs="Arial"/>
                <w:sz w:val="20"/>
              </w:rPr>
              <w:t xml:space="preserve"> asked about the financial implications on overspending on training but meeting </w:t>
            </w:r>
            <w:proofErr w:type="gramStart"/>
            <w:r>
              <w:rPr>
                <w:rFonts w:ascii="Arial" w:hAnsi="Arial" w:cs="Arial"/>
                <w:sz w:val="20"/>
              </w:rPr>
              <w:t>the underspend</w:t>
            </w:r>
            <w:proofErr w:type="gramEnd"/>
            <w:r>
              <w:rPr>
                <w:rFonts w:ascii="Arial" w:hAnsi="Arial" w:cs="Arial"/>
                <w:sz w:val="20"/>
              </w:rPr>
              <w:t xml:space="preserve"> from elsewhere, do we need to add another recommendation around requesting a </w:t>
            </w:r>
            <w:proofErr w:type="spellStart"/>
            <w:r>
              <w:rPr>
                <w:rFonts w:ascii="Arial" w:hAnsi="Arial" w:cs="Arial"/>
                <w:sz w:val="20"/>
              </w:rPr>
              <w:t>virement</w:t>
            </w:r>
            <w:proofErr w:type="spellEnd"/>
            <w:r>
              <w:rPr>
                <w:rFonts w:ascii="Arial" w:hAnsi="Arial" w:cs="Arial"/>
                <w:sz w:val="20"/>
              </w:rPr>
              <w:t xml:space="preserve"> for training?  It was confirmed that GM would pic</w:t>
            </w:r>
            <w:r w:rsidR="003214A6">
              <w:rPr>
                <w:rFonts w:ascii="Arial" w:hAnsi="Arial" w:cs="Arial"/>
                <w:sz w:val="20"/>
              </w:rPr>
              <w:t>k this up in the budget report later in this meeting.</w:t>
            </w:r>
          </w:p>
          <w:p w14:paraId="269303EF" w14:textId="10075C0C" w:rsidR="00A93F67" w:rsidRDefault="00023117" w:rsidP="00A93F67">
            <w:pPr>
              <w:spacing w:before="120"/>
              <w:rPr>
                <w:rFonts w:ascii="Arial" w:hAnsi="Arial" w:cs="Arial"/>
                <w:sz w:val="20"/>
              </w:rPr>
            </w:pPr>
            <w:r>
              <w:rPr>
                <w:rFonts w:ascii="Arial" w:hAnsi="Arial" w:cs="Arial"/>
                <w:sz w:val="20"/>
              </w:rPr>
              <w:t>PBI raised a query around the statement that all FF’s and watch managers should hold a BA qualification and whether it would be worth licensing outside this cohort?  DB confirmed that the training requirements to maintain extra BA qualifications would be significant versus those who already hold a licence and carry out training on an almost daily basis.  JG commented that the Peer Review had mentioned consideration being given to the whole resilience piece and work would be done on this going forward.</w:t>
            </w:r>
          </w:p>
          <w:p w14:paraId="75011FA6" w14:textId="77777777" w:rsidR="00A93F67" w:rsidRDefault="00F04D37" w:rsidP="008A0852">
            <w:pPr>
              <w:spacing w:before="120"/>
              <w:rPr>
                <w:rFonts w:ascii="Arial" w:hAnsi="Arial" w:cs="Arial"/>
                <w:sz w:val="20"/>
              </w:rPr>
            </w:pPr>
            <w:r>
              <w:rPr>
                <w:rFonts w:ascii="Arial" w:hAnsi="Arial" w:cs="Arial"/>
                <w:sz w:val="20"/>
              </w:rPr>
              <w:t xml:space="preserve">AM asked about the lease at MDP Wethersfield as he had heard conflicting stories around what was happening.  DB confirmed that the lease is being extended for another 3 years. Decision sheet is with RH for sign off. JG commented that the Garrison at Colchester had also offered any assistance should it be required. </w:t>
            </w:r>
          </w:p>
          <w:p w14:paraId="000D01EC" w14:textId="34EFF7C5" w:rsidR="008A0852" w:rsidRPr="00B25FB9" w:rsidRDefault="008A0852" w:rsidP="008A0852">
            <w:pPr>
              <w:spacing w:before="120"/>
              <w:rPr>
                <w:rFonts w:ascii="Arial" w:hAnsi="Arial" w:cs="Arial"/>
                <w:sz w:val="20"/>
              </w:rPr>
            </w:pPr>
          </w:p>
        </w:tc>
        <w:tc>
          <w:tcPr>
            <w:tcW w:w="4536" w:type="dxa"/>
          </w:tcPr>
          <w:p w14:paraId="05000899" w14:textId="77777777" w:rsidR="00295566" w:rsidRPr="001D2DE2" w:rsidRDefault="00295566" w:rsidP="00A93F67">
            <w:pPr>
              <w:spacing w:before="120"/>
              <w:rPr>
                <w:rFonts w:ascii="Arial" w:hAnsi="Arial" w:cs="Arial"/>
                <w:sz w:val="20"/>
              </w:rPr>
            </w:pPr>
          </w:p>
          <w:p w14:paraId="1D3BC62F" w14:textId="77777777" w:rsidR="00295566" w:rsidRDefault="00295566" w:rsidP="00A93F67">
            <w:pPr>
              <w:spacing w:before="120"/>
              <w:rPr>
                <w:rFonts w:ascii="Arial" w:hAnsi="Arial" w:cs="Arial"/>
                <w:sz w:val="20"/>
              </w:rPr>
            </w:pPr>
          </w:p>
          <w:p w14:paraId="42A29315" w14:textId="7485B2E7" w:rsidR="00A93F67" w:rsidRDefault="00A93F67" w:rsidP="00A93F67">
            <w:pPr>
              <w:spacing w:before="120"/>
              <w:rPr>
                <w:rFonts w:ascii="Arial" w:hAnsi="Arial" w:cs="Arial"/>
                <w:sz w:val="20"/>
              </w:rPr>
            </w:pPr>
          </w:p>
          <w:p w14:paraId="482D2E58" w14:textId="33B7AA76" w:rsidR="00990609" w:rsidRDefault="00990609" w:rsidP="00A93F67">
            <w:pPr>
              <w:spacing w:before="120"/>
              <w:rPr>
                <w:rFonts w:ascii="Arial" w:hAnsi="Arial" w:cs="Arial"/>
                <w:sz w:val="20"/>
              </w:rPr>
            </w:pPr>
          </w:p>
          <w:p w14:paraId="281331AF" w14:textId="453A481E" w:rsidR="00990609" w:rsidRDefault="00990609" w:rsidP="00A93F67">
            <w:pPr>
              <w:spacing w:before="120"/>
              <w:rPr>
                <w:rFonts w:ascii="Arial" w:hAnsi="Arial" w:cs="Arial"/>
                <w:sz w:val="20"/>
              </w:rPr>
            </w:pPr>
          </w:p>
          <w:p w14:paraId="67ED817C" w14:textId="2ABBC9EC" w:rsidR="00990609" w:rsidRPr="00990609" w:rsidRDefault="00990609" w:rsidP="00990609">
            <w:pPr>
              <w:rPr>
                <w:rFonts w:ascii="Arial" w:hAnsi="Arial" w:cs="Arial"/>
                <w:b/>
                <w:sz w:val="20"/>
              </w:rPr>
            </w:pPr>
            <w:r w:rsidRPr="00990609">
              <w:rPr>
                <w:rFonts w:ascii="Arial" w:hAnsi="Arial" w:cs="Arial"/>
                <w:b/>
                <w:sz w:val="20"/>
              </w:rPr>
              <w:t>Action 68/18</w:t>
            </w:r>
          </w:p>
          <w:p w14:paraId="013E2BA5" w14:textId="72CF9805" w:rsidR="00990609" w:rsidRPr="00990609" w:rsidRDefault="00990609" w:rsidP="00990609">
            <w:pPr>
              <w:rPr>
                <w:rFonts w:ascii="Arial" w:hAnsi="Arial" w:cs="Arial"/>
                <w:b/>
                <w:sz w:val="20"/>
              </w:rPr>
            </w:pPr>
            <w:r w:rsidRPr="00990609">
              <w:rPr>
                <w:rFonts w:ascii="Arial" w:hAnsi="Arial" w:cs="Arial"/>
                <w:b/>
                <w:sz w:val="20"/>
              </w:rPr>
              <w:t>CB to present revised training paper to November Board.  This will be incorporated into a new paper to be presented to the November Board.</w:t>
            </w:r>
          </w:p>
          <w:p w14:paraId="13482530" w14:textId="77777777" w:rsidR="00A93F67" w:rsidRDefault="00A93F67" w:rsidP="00A93F67">
            <w:pPr>
              <w:spacing w:before="120"/>
              <w:rPr>
                <w:rFonts w:ascii="Arial" w:hAnsi="Arial" w:cs="Arial"/>
                <w:sz w:val="20"/>
              </w:rPr>
            </w:pPr>
          </w:p>
          <w:p w14:paraId="463120EF" w14:textId="77777777" w:rsidR="00A93F67" w:rsidRDefault="00A93F67" w:rsidP="00A93F67">
            <w:pPr>
              <w:spacing w:before="120"/>
              <w:rPr>
                <w:rFonts w:ascii="Arial" w:hAnsi="Arial" w:cs="Arial"/>
                <w:sz w:val="20"/>
              </w:rPr>
            </w:pPr>
          </w:p>
          <w:p w14:paraId="1446ED7E" w14:textId="77777777" w:rsidR="00A93F67" w:rsidRDefault="00A93F67" w:rsidP="00A93F67">
            <w:pPr>
              <w:spacing w:before="120"/>
              <w:rPr>
                <w:rFonts w:ascii="Arial" w:hAnsi="Arial" w:cs="Arial"/>
                <w:sz w:val="20"/>
              </w:rPr>
            </w:pPr>
          </w:p>
          <w:p w14:paraId="5E1984BD" w14:textId="77777777" w:rsidR="00A93F67" w:rsidRDefault="00A93F67" w:rsidP="00A93F67">
            <w:pPr>
              <w:spacing w:before="120"/>
              <w:rPr>
                <w:rFonts w:ascii="Arial" w:hAnsi="Arial" w:cs="Arial"/>
                <w:sz w:val="20"/>
              </w:rPr>
            </w:pPr>
          </w:p>
          <w:p w14:paraId="1EDBEDD1" w14:textId="77777777" w:rsidR="00A93F67" w:rsidRDefault="00A93F67" w:rsidP="00A93F67">
            <w:pPr>
              <w:spacing w:before="120"/>
              <w:rPr>
                <w:rFonts w:ascii="Arial" w:hAnsi="Arial" w:cs="Arial"/>
                <w:sz w:val="20"/>
              </w:rPr>
            </w:pPr>
          </w:p>
          <w:p w14:paraId="02079C5F" w14:textId="77777777" w:rsidR="00A93F67" w:rsidRDefault="00A93F67" w:rsidP="00A93F67">
            <w:pPr>
              <w:spacing w:before="120"/>
              <w:rPr>
                <w:rFonts w:ascii="Arial" w:hAnsi="Arial" w:cs="Arial"/>
                <w:sz w:val="20"/>
              </w:rPr>
            </w:pPr>
          </w:p>
          <w:p w14:paraId="31D43C38" w14:textId="77777777" w:rsidR="00A93F67" w:rsidRDefault="00A93F67" w:rsidP="00A93F67">
            <w:pPr>
              <w:spacing w:before="120"/>
              <w:rPr>
                <w:rFonts w:ascii="Arial" w:hAnsi="Arial" w:cs="Arial"/>
                <w:sz w:val="20"/>
              </w:rPr>
            </w:pPr>
          </w:p>
          <w:p w14:paraId="416348B3" w14:textId="77777777" w:rsidR="00A93F67" w:rsidRDefault="00A93F67" w:rsidP="00A93F67">
            <w:pPr>
              <w:spacing w:before="120"/>
              <w:rPr>
                <w:rFonts w:ascii="Arial" w:hAnsi="Arial" w:cs="Arial"/>
                <w:sz w:val="20"/>
              </w:rPr>
            </w:pPr>
          </w:p>
          <w:p w14:paraId="3ED0AD33" w14:textId="77777777" w:rsidR="00A93F67" w:rsidRDefault="00A93F67" w:rsidP="00A93F67">
            <w:pPr>
              <w:spacing w:before="120"/>
              <w:rPr>
                <w:rFonts w:ascii="Arial" w:hAnsi="Arial" w:cs="Arial"/>
                <w:sz w:val="20"/>
              </w:rPr>
            </w:pPr>
          </w:p>
          <w:p w14:paraId="61723113" w14:textId="77777777" w:rsidR="00A93F67" w:rsidRDefault="00A93F67" w:rsidP="00A93F67">
            <w:pPr>
              <w:spacing w:before="120"/>
              <w:rPr>
                <w:rFonts w:ascii="Arial" w:hAnsi="Arial" w:cs="Arial"/>
                <w:sz w:val="20"/>
              </w:rPr>
            </w:pPr>
          </w:p>
          <w:p w14:paraId="4FD157BB" w14:textId="77777777" w:rsidR="00A93F67" w:rsidRDefault="00A93F67" w:rsidP="00A93F67">
            <w:pPr>
              <w:spacing w:before="120"/>
              <w:rPr>
                <w:rFonts w:ascii="Arial" w:hAnsi="Arial" w:cs="Arial"/>
                <w:sz w:val="20"/>
              </w:rPr>
            </w:pPr>
          </w:p>
          <w:p w14:paraId="0CEDFE2F" w14:textId="77777777" w:rsidR="00A93F67" w:rsidRDefault="00A93F67" w:rsidP="00A93F67">
            <w:pPr>
              <w:spacing w:before="120"/>
              <w:rPr>
                <w:rFonts w:ascii="Arial" w:hAnsi="Arial" w:cs="Arial"/>
                <w:sz w:val="20"/>
              </w:rPr>
            </w:pPr>
          </w:p>
          <w:p w14:paraId="48F74061" w14:textId="77777777" w:rsidR="00A93F67" w:rsidRDefault="00A93F67" w:rsidP="00A93F67">
            <w:pPr>
              <w:spacing w:before="120"/>
              <w:rPr>
                <w:rFonts w:ascii="Arial" w:hAnsi="Arial" w:cs="Arial"/>
                <w:sz w:val="20"/>
              </w:rPr>
            </w:pPr>
          </w:p>
          <w:p w14:paraId="5BFDEAEE" w14:textId="77777777" w:rsidR="00A93F67" w:rsidRDefault="00A93F67" w:rsidP="00A93F67">
            <w:pPr>
              <w:spacing w:before="120"/>
              <w:rPr>
                <w:rFonts w:ascii="Arial" w:hAnsi="Arial" w:cs="Arial"/>
                <w:sz w:val="20"/>
              </w:rPr>
            </w:pPr>
          </w:p>
          <w:p w14:paraId="7AC01206" w14:textId="77777777" w:rsidR="00A93F67" w:rsidRDefault="00A93F67" w:rsidP="00A93F67">
            <w:pPr>
              <w:spacing w:before="120"/>
              <w:rPr>
                <w:rFonts w:ascii="Arial" w:hAnsi="Arial" w:cs="Arial"/>
                <w:sz w:val="20"/>
              </w:rPr>
            </w:pPr>
          </w:p>
          <w:p w14:paraId="29DE7C98" w14:textId="77777777" w:rsidR="00A93F67" w:rsidRDefault="00A93F67" w:rsidP="00A93F67">
            <w:pPr>
              <w:spacing w:before="120"/>
              <w:rPr>
                <w:rFonts w:ascii="Arial" w:hAnsi="Arial" w:cs="Arial"/>
                <w:sz w:val="20"/>
              </w:rPr>
            </w:pPr>
          </w:p>
          <w:p w14:paraId="57893F6A" w14:textId="77777777" w:rsidR="00A93F67" w:rsidRDefault="00A93F67" w:rsidP="00A93F67">
            <w:pPr>
              <w:spacing w:before="120"/>
              <w:rPr>
                <w:rFonts w:ascii="Arial" w:hAnsi="Arial" w:cs="Arial"/>
                <w:sz w:val="20"/>
              </w:rPr>
            </w:pPr>
          </w:p>
          <w:p w14:paraId="3F8F2BE9" w14:textId="77777777" w:rsidR="00A93F67" w:rsidRDefault="00A93F67" w:rsidP="00A93F67">
            <w:pPr>
              <w:spacing w:before="120"/>
              <w:rPr>
                <w:rFonts w:ascii="Arial" w:hAnsi="Arial" w:cs="Arial"/>
                <w:sz w:val="20"/>
              </w:rPr>
            </w:pPr>
          </w:p>
          <w:p w14:paraId="50B2422A" w14:textId="77777777" w:rsidR="00A93F67" w:rsidRDefault="00A93F67" w:rsidP="00A93F67">
            <w:pPr>
              <w:spacing w:before="120"/>
              <w:rPr>
                <w:rFonts w:ascii="Arial" w:hAnsi="Arial" w:cs="Arial"/>
                <w:sz w:val="20"/>
              </w:rPr>
            </w:pPr>
          </w:p>
          <w:p w14:paraId="7E4CF1BE" w14:textId="77777777" w:rsidR="00A93F67" w:rsidRDefault="00A93F67" w:rsidP="00A93F67">
            <w:pPr>
              <w:spacing w:before="120"/>
              <w:rPr>
                <w:rFonts w:ascii="Arial" w:hAnsi="Arial" w:cs="Arial"/>
                <w:sz w:val="20"/>
              </w:rPr>
            </w:pPr>
          </w:p>
          <w:p w14:paraId="5F3B1A78" w14:textId="77777777" w:rsidR="00A93F67" w:rsidRDefault="00A93F67" w:rsidP="00A93F67">
            <w:pPr>
              <w:spacing w:before="120"/>
              <w:rPr>
                <w:rFonts w:ascii="Arial" w:hAnsi="Arial" w:cs="Arial"/>
                <w:sz w:val="20"/>
              </w:rPr>
            </w:pPr>
          </w:p>
          <w:p w14:paraId="3F4DBF1D" w14:textId="77777777" w:rsidR="00A93F67" w:rsidRDefault="00A93F67" w:rsidP="00A93F67">
            <w:pPr>
              <w:spacing w:before="120"/>
              <w:rPr>
                <w:rFonts w:ascii="Arial" w:hAnsi="Arial" w:cs="Arial"/>
                <w:sz w:val="20"/>
              </w:rPr>
            </w:pPr>
          </w:p>
          <w:p w14:paraId="2AAB4BAB" w14:textId="77777777" w:rsidR="00A93F67" w:rsidRDefault="00A93F67" w:rsidP="00A93F67">
            <w:pPr>
              <w:spacing w:before="120"/>
              <w:rPr>
                <w:rFonts w:ascii="Arial" w:hAnsi="Arial" w:cs="Arial"/>
                <w:sz w:val="20"/>
              </w:rPr>
            </w:pPr>
          </w:p>
          <w:p w14:paraId="775CBFCA" w14:textId="447E508D" w:rsidR="00A93F67" w:rsidRPr="00A93F67" w:rsidRDefault="00A93F67" w:rsidP="00A93F67">
            <w:pPr>
              <w:rPr>
                <w:rFonts w:ascii="Arial" w:hAnsi="Arial" w:cs="Arial"/>
                <w:b/>
                <w:sz w:val="20"/>
              </w:rPr>
            </w:pPr>
          </w:p>
          <w:p w14:paraId="3BF2E52E" w14:textId="77777777" w:rsidR="00A93F67" w:rsidRDefault="00A93F67" w:rsidP="00A93F67">
            <w:pPr>
              <w:spacing w:before="120"/>
              <w:rPr>
                <w:rFonts w:ascii="Arial" w:hAnsi="Arial" w:cs="Arial"/>
                <w:sz w:val="20"/>
              </w:rPr>
            </w:pPr>
          </w:p>
          <w:p w14:paraId="1A62F260" w14:textId="77777777" w:rsidR="00A93F67" w:rsidRDefault="00A93F67" w:rsidP="00A93F67">
            <w:pPr>
              <w:spacing w:before="120"/>
              <w:rPr>
                <w:rFonts w:ascii="Arial" w:hAnsi="Arial" w:cs="Arial"/>
                <w:sz w:val="20"/>
              </w:rPr>
            </w:pPr>
          </w:p>
          <w:p w14:paraId="28DB6FF6" w14:textId="77777777" w:rsidR="00A93F67" w:rsidRDefault="00A93F67" w:rsidP="00A93F67">
            <w:pPr>
              <w:spacing w:before="120"/>
              <w:rPr>
                <w:rFonts w:ascii="Arial" w:hAnsi="Arial" w:cs="Arial"/>
                <w:sz w:val="20"/>
              </w:rPr>
            </w:pPr>
          </w:p>
          <w:p w14:paraId="4220BE10" w14:textId="77777777" w:rsidR="00A93F67" w:rsidRDefault="00A93F67" w:rsidP="00A93F67">
            <w:pPr>
              <w:spacing w:before="120"/>
              <w:rPr>
                <w:rFonts w:ascii="Arial" w:hAnsi="Arial" w:cs="Arial"/>
                <w:sz w:val="20"/>
              </w:rPr>
            </w:pPr>
          </w:p>
          <w:p w14:paraId="223BAAE0" w14:textId="77777777" w:rsidR="00A93F67" w:rsidRDefault="00A93F67" w:rsidP="00A93F67">
            <w:pPr>
              <w:spacing w:before="120"/>
              <w:rPr>
                <w:rFonts w:ascii="Arial" w:hAnsi="Arial" w:cs="Arial"/>
                <w:sz w:val="20"/>
              </w:rPr>
            </w:pPr>
          </w:p>
          <w:p w14:paraId="0E0F5D34" w14:textId="38D6C476" w:rsidR="00A93F67" w:rsidRPr="001D2DE2" w:rsidRDefault="00A93F67" w:rsidP="00A93F67">
            <w:pPr>
              <w:spacing w:before="120"/>
              <w:rPr>
                <w:rFonts w:ascii="Arial" w:hAnsi="Arial" w:cs="Arial"/>
                <w:sz w:val="20"/>
              </w:rPr>
            </w:pPr>
          </w:p>
        </w:tc>
        <w:tc>
          <w:tcPr>
            <w:tcW w:w="1134" w:type="dxa"/>
          </w:tcPr>
          <w:p w14:paraId="7E775CA5" w14:textId="7F9B5D36" w:rsidR="00D336F3" w:rsidRPr="001D2DE2" w:rsidRDefault="00D336F3" w:rsidP="003F1342">
            <w:pPr>
              <w:spacing w:before="120" w:after="120"/>
              <w:jc w:val="both"/>
              <w:rPr>
                <w:rFonts w:ascii="Arial" w:hAnsi="Arial" w:cs="Arial"/>
                <w:sz w:val="20"/>
              </w:rPr>
            </w:pPr>
          </w:p>
        </w:tc>
        <w:tc>
          <w:tcPr>
            <w:tcW w:w="1984" w:type="dxa"/>
          </w:tcPr>
          <w:p w14:paraId="442A1BBF" w14:textId="77777777" w:rsidR="00B20451" w:rsidRPr="001D2DE2" w:rsidRDefault="00B20451" w:rsidP="003F1342">
            <w:pPr>
              <w:spacing w:before="120" w:after="120"/>
              <w:jc w:val="both"/>
              <w:rPr>
                <w:rFonts w:ascii="Arial" w:hAnsi="Arial" w:cs="Arial"/>
                <w:sz w:val="20"/>
              </w:rPr>
            </w:pPr>
          </w:p>
        </w:tc>
      </w:tr>
      <w:tr w:rsidR="00B20451" w:rsidRPr="001D2DE2" w14:paraId="3041C0F8" w14:textId="77777777" w:rsidTr="00B20451">
        <w:tc>
          <w:tcPr>
            <w:tcW w:w="704" w:type="dxa"/>
          </w:tcPr>
          <w:p w14:paraId="478423F1" w14:textId="34FBF6B1" w:rsidR="00B20451" w:rsidRPr="001D2DE2" w:rsidRDefault="00B25FB9" w:rsidP="003F1342">
            <w:pPr>
              <w:spacing w:before="120" w:after="120"/>
              <w:jc w:val="both"/>
              <w:rPr>
                <w:rFonts w:ascii="Arial" w:hAnsi="Arial" w:cs="Arial"/>
                <w:b/>
                <w:sz w:val="20"/>
              </w:rPr>
            </w:pPr>
            <w:r>
              <w:rPr>
                <w:rFonts w:ascii="Arial" w:hAnsi="Arial" w:cs="Arial"/>
                <w:b/>
                <w:sz w:val="20"/>
              </w:rPr>
              <w:t>6</w:t>
            </w:r>
          </w:p>
        </w:tc>
        <w:tc>
          <w:tcPr>
            <w:tcW w:w="5812" w:type="dxa"/>
          </w:tcPr>
          <w:p w14:paraId="47F35C94" w14:textId="77777777" w:rsidR="00D37016" w:rsidRPr="00B25FB9" w:rsidRDefault="00B25FB9" w:rsidP="00B25FB9">
            <w:pPr>
              <w:spacing w:before="120"/>
              <w:rPr>
                <w:rFonts w:ascii="Arial" w:hAnsi="Arial" w:cs="Arial"/>
                <w:b/>
                <w:sz w:val="20"/>
              </w:rPr>
            </w:pPr>
            <w:r w:rsidRPr="00B25FB9">
              <w:rPr>
                <w:rFonts w:ascii="Arial" w:hAnsi="Arial" w:cs="Arial"/>
                <w:b/>
                <w:sz w:val="20"/>
              </w:rPr>
              <w:t>Staff Survey Feedback</w:t>
            </w:r>
          </w:p>
          <w:p w14:paraId="5ACE4149" w14:textId="77777777" w:rsidR="008A0852" w:rsidRDefault="008A0852" w:rsidP="008A0852">
            <w:pPr>
              <w:spacing w:before="120"/>
              <w:rPr>
                <w:rFonts w:ascii="Arial" w:hAnsi="Arial" w:cs="Arial"/>
                <w:sz w:val="20"/>
              </w:rPr>
            </w:pPr>
            <w:r>
              <w:rPr>
                <w:rFonts w:ascii="Arial" w:hAnsi="Arial" w:cs="Arial"/>
                <w:sz w:val="20"/>
              </w:rPr>
              <w:t>CB confirmed that an SLT paper had been produced in August which was the engagement staff survey results but due to her being away last week, it was not included in the papers for this Board meeting. CB will circulate this to the Board.</w:t>
            </w:r>
          </w:p>
          <w:p w14:paraId="71654C2A" w14:textId="65BA4B24" w:rsidR="008A0852" w:rsidRDefault="008A0852" w:rsidP="008A0852">
            <w:pPr>
              <w:spacing w:before="120"/>
              <w:rPr>
                <w:rFonts w:ascii="Arial" w:hAnsi="Arial" w:cs="Arial"/>
                <w:sz w:val="20"/>
              </w:rPr>
            </w:pPr>
            <w:r>
              <w:rPr>
                <w:rFonts w:ascii="Arial" w:hAnsi="Arial" w:cs="Arial"/>
                <w:sz w:val="20"/>
              </w:rPr>
              <w:t>CB confirmed that a full analysis had been undertaken of the feedback and most of the station managers now have a local action plan in place.  There has been difficulty in producing a local action plan for the on-call stations due to the time restraints and capacity around operational training.</w:t>
            </w:r>
          </w:p>
          <w:p w14:paraId="36E19CB7" w14:textId="724BD767" w:rsidR="008A0852" w:rsidRDefault="008A0852" w:rsidP="008A0852">
            <w:pPr>
              <w:spacing w:before="120"/>
              <w:rPr>
                <w:rFonts w:ascii="Arial" w:hAnsi="Arial" w:cs="Arial"/>
                <w:sz w:val="20"/>
              </w:rPr>
            </w:pPr>
            <w:r>
              <w:rPr>
                <w:rFonts w:ascii="Arial" w:hAnsi="Arial" w:cs="Arial"/>
                <w:sz w:val="20"/>
              </w:rPr>
              <w:t xml:space="preserve">An overarching action plan has been put in place for future staff surveys and a </w:t>
            </w:r>
            <w:proofErr w:type="spellStart"/>
            <w:r>
              <w:rPr>
                <w:rFonts w:ascii="Arial" w:hAnsi="Arial" w:cs="Arial"/>
                <w:sz w:val="20"/>
              </w:rPr>
              <w:t>Comms</w:t>
            </w:r>
            <w:proofErr w:type="spellEnd"/>
            <w:r>
              <w:rPr>
                <w:rFonts w:ascii="Arial" w:hAnsi="Arial" w:cs="Arial"/>
                <w:sz w:val="20"/>
              </w:rPr>
              <w:t xml:space="preserve"> Plan has also been put in place to deal with ‘you said, we did’ type of e</w:t>
            </w:r>
            <w:r w:rsidR="00BB0F89">
              <w:rPr>
                <w:rFonts w:ascii="Arial" w:hAnsi="Arial" w:cs="Arial"/>
                <w:sz w:val="20"/>
              </w:rPr>
              <w:t>v</w:t>
            </w:r>
            <w:r>
              <w:rPr>
                <w:rFonts w:ascii="Arial" w:hAnsi="Arial" w:cs="Arial"/>
                <w:sz w:val="20"/>
              </w:rPr>
              <w:t>ents.</w:t>
            </w:r>
          </w:p>
          <w:p w14:paraId="56177E10" w14:textId="77777777" w:rsidR="00B25FB9" w:rsidRDefault="008A0852" w:rsidP="00BB0F89">
            <w:pPr>
              <w:spacing w:before="120"/>
              <w:rPr>
                <w:rFonts w:ascii="Arial" w:hAnsi="Arial" w:cs="Arial"/>
                <w:sz w:val="20"/>
              </w:rPr>
            </w:pPr>
            <w:r>
              <w:rPr>
                <w:rFonts w:ascii="Arial" w:hAnsi="Arial" w:cs="Arial"/>
                <w:sz w:val="20"/>
              </w:rPr>
              <w:t xml:space="preserve">JG had a general comment about how to support the on-call stations with the development of their local plans.  Following a short discussion around how to support the on-call stations and the Peer Review item that had arisen around this, it was </w:t>
            </w:r>
            <w:r w:rsidR="00BB0F89">
              <w:rPr>
                <w:rFonts w:ascii="Arial" w:hAnsi="Arial" w:cs="Arial"/>
                <w:sz w:val="20"/>
              </w:rPr>
              <w:t xml:space="preserve">confirmed that training would be designed for the on-call stations (being more difficult to set up) which would then form the basis of the whole time training by default.  </w:t>
            </w:r>
          </w:p>
          <w:p w14:paraId="27F76C04" w14:textId="75FD9E75" w:rsidR="00BB0F89" w:rsidRDefault="00BB0F89" w:rsidP="00BB0F89">
            <w:pPr>
              <w:spacing w:before="120"/>
              <w:rPr>
                <w:rFonts w:ascii="Arial" w:hAnsi="Arial" w:cs="Arial"/>
                <w:sz w:val="20"/>
              </w:rPr>
            </w:pPr>
            <w:r>
              <w:rPr>
                <w:rFonts w:ascii="Arial" w:hAnsi="Arial" w:cs="Arial"/>
                <w:sz w:val="20"/>
              </w:rPr>
              <w:t xml:space="preserve">JG asked whether there was anything that the OPFCC could do more to help with the completion of the staff </w:t>
            </w:r>
            <w:proofErr w:type="gramStart"/>
            <w:r>
              <w:rPr>
                <w:rFonts w:ascii="Arial" w:hAnsi="Arial" w:cs="Arial"/>
                <w:sz w:val="20"/>
              </w:rPr>
              <w:t>surveys?</w:t>
            </w:r>
            <w:proofErr w:type="gramEnd"/>
            <w:r>
              <w:rPr>
                <w:rFonts w:ascii="Arial" w:hAnsi="Arial" w:cs="Arial"/>
                <w:sz w:val="20"/>
              </w:rPr>
              <w:t xml:space="preserve">  CB to take this away and think about it.   DB commented that the visibility on stations for the Fire &amp; Rescue Plan has produced positive feedback, but </w:t>
            </w:r>
            <w:r w:rsidR="00AB5DF7">
              <w:rPr>
                <w:rFonts w:ascii="Arial" w:hAnsi="Arial" w:cs="Arial"/>
                <w:sz w:val="20"/>
              </w:rPr>
              <w:t xml:space="preserve">evidence that they had been listened to </w:t>
            </w:r>
            <w:r>
              <w:rPr>
                <w:rFonts w:ascii="Arial" w:hAnsi="Arial" w:cs="Arial"/>
                <w:sz w:val="20"/>
              </w:rPr>
              <w:t xml:space="preserve">needed to be fed back to the stations that had been visited.  </w:t>
            </w:r>
          </w:p>
          <w:p w14:paraId="4C97209D" w14:textId="7F617DD7" w:rsidR="00B3324D" w:rsidRDefault="00B3324D" w:rsidP="00BB0F89">
            <w:pPr>
              <w:spacing w:before="120"/>
              <w:rPr>
                <w:rFonts w:ascii="Arial" w:hAnsi="Arial" w:cs="Arial"/>
                <w:sz w:val="20"/>
              </w:rPr>
            </w:pPr>
            <w:r>
              <w:rPr>
                <w:rFonts w:ascii="Arial" w:hAnsi="Arial" w:cs="Arial"/>
                <w:sz w:val="20"/>
              </w:rPr>
              <w:t xml:space="preserve">A discussion took place around OPFCC doing more ride </w:t>
            </w:r>
            <w:proofErr w:type="spellStart"/>
            <w:r>
              <w:rPr>
                <w:rFonts w:ascii="Arial" w:hAnsi="Arial" w:cs="Arial"/>
                <w:sz w:val="20"/>
              </w:rPr>
              <w:t>alongs</w:t>
            </w:r>
            <w:proofErr w:type="spellEnd"/>
            <w:r>
              <w:rPr>
                <w:rFonts w:ascii="Arial" w:hAnsi="Arial" w:cs="Arial"/>
                <w:sz w:val="20"/>
              </w:rPr>
              <w:t xml:space="preserve">, visiting stations, and maybe hot fire training for PBI. </w:t>
            </w:r>
          </w:p>
          <w:p w14:paraId="3363A04E" w14:textId="50A012A0" w:rsidR="007E1601" w:rsidRPr="001D2DE2" w:rsidRDefault="007E1601" w:rsidP="00BB0F89">
            <w:pPr>
              <w:spacing w:before="120"/>
              <w:rPr>
                <w:rFonts w:ascii="Arial" w:hAnsi="Arial" w:cs="Arial"/>
                <w:sz w:val="20"/>
              </w:rPr>
            </w:pPr>
          </w:p>
        </w:tc>
        <w:tc>
          <w:tcPr>
            <w:tcW w:w="4536" w:type="dxa"/>
          </w:tcPr>
          <w:p w14:paraId="1AD24A12" w14:textId="18D2AD81" w:rsidR="00D37016" w:rsidRDefault="00D37016" w:rsidP="0066044C">
            <w:pPr>
              <w:spacing w:before="120" w:after="120"/>
              <w:rPr>
                <w:rFonts w:ascii="Arial" w:hAnsi="Arial" w:cs="Arial"/>
                <w:b/>
                <w:sz w:val="20"/>
              </w:rPr>
            </w:pPr>
          </w:p>
          <w:p w14:paraId="6499B529" w14:textId="77777777" w:rsidR="00990609" w:rsidRPr="00990609" w:rsidRDefault="00990609" w:rsidP="00990609">
            <w:pPr>
              <w:rPr>
                <w:rFonts w:ascii="Arial" w:hAnsi="Arial" w:cs="Arial"/>
                <w:b/>
                <w:sz w:val="20"/>
              </w:rPr>
            </w:pPr>
            <w:r w:rsidRPr="00990609">
              <w:rPr>
                <w:rFonts w:ascii="Arial" w:hAnsi="Arial" w:cs="Arial"/>
                <w:b/>
                <w:sz w:val="20"/>
              </w:rPr>
              <w:t>Action: 69/18</w:t>
            </w:r>
          </w:p>
          <w:p w14:paraId="10099C51" w14:textId="0FBDC2B9" w:rsidR="00990609" w:rsidRPr="00990609" w:rsidRDefault="00990609" w:rsidP="00990609">
            <w:pPr>
              <w:rPr>
                <w:rFonts w:ascii="Arial" w:hAnsi="Arial" w:cs="Arial"/>
                <w:b/>
                <w:sz w:val="20"/>
              </w:rPr>
            </w:pPr>
            <w:r w:rsidRPr="00990609">
              <w:rPr>
                <w:rFonts w:ascii="Arial" w:hAnsi="Arial" w:cs="Arial"/>
                <w:b/>
                <w:sz w:val="20"/>
              </w:rPr>
              <w:t>CB to circulate SLT staff survey paper to Board.</w:t>
            </w:r>
          </w:p>
        </w:tc>
        <w:tc>
          <w:tcPr>
            <w:tcW w:w="1134" w:type="dxa"/>
          </w:tcPr>
          <w:p w14:paraId="5B6AC6C8" w14:textId="77777777" w:rsidR="00D37016" w:rsidRDefault="00D37016" w:rsidP="003F1342">
            <w:pPr>
              <w:spacing w:before="120" w:after="120"/>
              <w:jc w:val="both"/>
              <w:rPr>
                <w:rFonts w:ascii="Arial" w:hAnsi="Arial" w:cs="Arial"/>
                <w:sz w:val="20"/>
              </w:rPr>
            </w:pPr>
          </w:p>
          <w:p w14:paraId="18942459" w14:textId="77777777" w:rsidR="00990609" w:rsidRDefault="00990609" w:rsidP="003F1342">
            <w:pPr>
              <w:spacing w:before="120" w:after="120"/>
              <w:jc w:val="both"/>
              <w:rPr>
                <w:rFonts w:ascii="Arial" w:hAnsi="Arial" w:cs="Arial"/>
                <w:sz w:val="20"/>
              </w:rPr>
            </w:pPr>
          </w:p>
          <w:p w14:paraId="5BBE89F2" w14:textId="2C79F0D5" w:rsidR="00990609" w:rsidRPr="001D2DE2" w:rsidRDefault="00990609" w:rsidP="003F1342">
            <w:pPr>
              <w:spacing w:before="120" w:after="120"/>
              <w:jc w:val="both"/>
              <w:rPr>
                <w:rFonts w:ascii="Arial" w:hAnsi="Arial" w:cs="Arial"/>
                <w:sz w:val="20"/>
              </w:rPr>
            </w:pPr>
            <w:r>
              <w:rPr>
                <w:rFonts w:ascii="Arial" w:hAnsi="Arial" w:cs="Arial"/>
                <w:sz w:val="20"/>
              </w:rPr>
              <w:t>CB</w:t>
            </w:r>
          </w:p>
        </w:tc>
        <w:tc>
          <w:tcPr>
            <w:tcW w:w="1984" w:type="dxa"/>
          </w:tcPr>
          <w:p w14:paraId="0BAFD015" w14:textId="77777777" w:rsidR="00D37016" w:rsidRDefault="00D37016" w:rsidP="003F1342">
            <w:pPr>
              <w:spacing w:before="120" w:after="120"/>
              <w:jc w:val="both"/>
              <w:rPr>
                <w:rFonts w:ascii="Arial" w:hAnsi="Arial" w:cs="Arial"/>
                <w:sz w:val="20"/>
              </w:rPr>
            </w:pPr>
          </w:p>
          <w:p w14:paraId="683CBDC4" w14:textId="77777777" w:rsidR="00990609" w:rsidRDefault="00990609" w:rsidP="003F1342">
            <w:pPr>
              <w:spacing w:before="120" w:after="120"/>
              <w:jc w:val="both"/>
              <w:rPr>
                <w:rFonts w:ascii="Arial" w:hAnsi="Arial" w:cs="Arial"/>
                <w:sz w:val="20"/>
              </w:rPr>
            </w:pPr>
          </w:p>
          <w:p w14:paraId="574EA4D3" w14:textId="77777777" w:rsidR="00990609" w:rsidRDefault="00990609" w:rsidP="003F1342">
            <w:pPr>
              <w:spacing w:before="120" w:after="120"/>
              <w:jc w:val="both"/>
              <w:rPr>
                <w:rFonts w:ascii="Arial" w:hAnsi="Arial" w:cs="Arial"/>
                <w:sz w:val="20"/>
              </w:rPr>
            </w:pPr>
            <w:r>
              <w:rPr>
                <w:rFonts w:ascii="Arial" w:hAnsi="Arial" w:cs="Arial"/>
                <w:sz w:val="20"/>
              </w:rPr>
              <w:t>November</w:t>
            </w:r>
          </w:p>
          <w:p w14:paraId="37BEDD6F" w14:textId="2749DA76" w:rsidR="00990609" w:rsidRPr="001D2DE2" w:rsidRDefault="00990609" w:rsidP="003F1342">
            <w:pPr>
              <w:spacing w:before="120" w:after="120"/>
              <w:jc w:val="both"/>
              <w:rPr>
                <w:rFonts w:ascii="Arial" w:hAnsi="Arial" w:cs="Arial"/>
                <w:sz w:val="20"/>
              </w:rPr>
            </w:pPr>
          </w:p>
        </w:tc>
      </w:tr>
      <w:tr w:rsidR="00B20451" w:rsidRPr="001D2DE2" w14:paraId="6601040E" w14:textId="77777777" w:rsidTr="00B20451">
        <w:tc>
          <w:tcPr>
            <w:tcW w:w="704" w:type="dxa"/>
          </w:tcPr>
          <w:p w14:paraId="01B68BA2" w14:textId="0835F7A5" w:rsidR="00B20451" w:rsidRPr="001D2DE2" w:rsidRDefault="00B20451" w:rsidP="003F1342">
            <w:pPr>
              <w:spacing w:before="120" w:after="120"/>
              <w:jc w:val="both"/>
              <w:rPr>
                <w:rFonts w:ascii="Arial" w:hAnsi="Arial" w:cs="Arial"/>
                <w:b/>
                <w:sz w:val="20"/>
              </w:rPr>
            </w:pPr>
            <w:r w:rsidRPr="001D2DE2">
              <w:rPr>
                <w:rFonts w:ascii="Arial" w:hAnsi="Arial" w:cs="Arial"/>
                <w:b/>
                <w:sz w:val="20"/>
              </w:rPr>
              <w:t>7</w:t>
            </w:r>
          </w:p>
        </w:tc>
        <w:tc>
          <w:tcPr>
            <w:tcW w:w="5812" w:type="dxa"/>
          </w:tcPr>
          <w:p w14:paraId="67B9FC97" w14:textId="77777777" w:rsidR="00ED4DC8" w:rsidRPr="00B25FB9" w:rsidRDefault="00B25FB9" w:rsidP="003F61FC">
            <w:pPr>
              <w:spacing w:before="120" w:after="120"/>
              <w:rPr>
                <w:rFonts w:ascii="Arial" w:hAnsi="Arial" w:cs="Arial"/>
                <w:b/>
                <w:sz w:val="20"/>
              </w:rPr>
            </w:pPr>
            <w:r w:rsidRPr="00B25FB9">
              <w:rPr>
                <w:rFonts w:ascii="Arial" w:hAnsi="Arial" w:cs="Arial"/>
                <w:b/>
                <w:sz w:val="20"/>
              </w:rPr>
              <w:t>HR Quarterly Report</w:t>
            </w:r>
          </w:p>
          <w:p w14:paraId="421EAE93" w14:textId="77777777" w:rsidR="00B3324D" w:rsidRDefault="00B3324D" w:rsidP="00B3324D">
            <w:pPr>
              <w:spacing w:before="120" w:after="120"/>
              <w:rPr>
                <w:rFonts w:ascii="Arial" w:hAnsi="Arial" w:cs="Arial"/>
                <w:sz w:val="20"/>
              </w:rPr>
            </w:pPr>
            <w:r>
              <w:rPr>
                <w:rFonts w:ascii="Arial" w:hAnsi="Arial" w:cs="Arial"/>
                <w:sz w:val="20"/>
              </w:rPr>
              <w:t>CB drew the Boards attention to two enhanced sections of the HR Quarterly Report, on recruitm</w:t>
            </w:r>
            <w:bookmarkStart w:id="0" w:name="_GoBack"/>
            <w:bookmarkEnd w:id="0"/>
            <w:r>
              <w:rPr>
                <w:rFonts w:ascii="Arial" w:hAnsi="Arial" w:cs="Arial"/>
                <w:sz w:val="20"/>
              </w:rPr>
              <w:t xml:space="preserve">ent and Learning &amp; Development.  CB had been working with the team to enhance the recruitment reporting so that it added to the value reporting and evidence based decision making.   CB took the Board through the report and the work being done to address the differences between reality and perception.  The report also comments on on-call recruitment and training times and reference checking.  </w:t>
            </w:r>
          </w:p>
          <w:p w14:paraId="5FDEA557" w14:textId="77777777" w:rsidR="002651C8" w:rsidRDefault="00B3324D" w:rsidP="00B3324D">
            <w:pPr>
              <w:spacing w:before="120" w:after="120"/>
              <w:rPr>
                <w:rFonts w:ascii="Arial" w:hAnsi="Arial" w:cs="Arial"/>
                <w:sz w:val="20"/>
              </w:rPr>
            </w:pPr>
            <w:r>
              <w:rPr>
                <w:rFonts w:ascii="Arial" w:hAnsi="Arial" w:cs="Arial"/>
                <w:sz w:val="20"/>
              </w:rPr>
              <w:t xml:space="preserve">CB commented on the L&amp;D reporting part of the report which is a new part of the reporting focusing on priorities and where attention needs to be directed.  CB will be concentrating on the force evaluation feedback from the Peer Review.  </w:t>
            </w:r>
          </w:p>
          <w:p w14:paraId="4250AB2A" w14:textId="77777777" w:rsidR="002651C8" w:rsidRDefault="002651C8" w:rsidP="002651C8">
            <w:pPr>
              <w:spacing w:before="120" w:after="120"/>
              <w:rPr>
                <w:rFonts w:ascii="Arial" w:hAnsi="Arial" w:cs="Arial"/>
                <w:sz w:val="20"/>
              </w:rPr>
            </w:pPr>
            <w:r>
              <w:rPr>
                <w:rFonts w:ascii="Arial" w:hAnsi="Arial" w:cs="Arial"/>
                <w:sz w:val="20"/>
              </w:rPr>
              <w:t xml:space="preserve">PBI asked about the stability index and whether we had any reporting against the industry standard.  CB confirmed that although there isn’t a Fire Service Industry Standard in place, a healthy stability index is used and ECFRS is currently at 80%. </w:t>
            </w:r>
          </w:p>
          <w:p w14:paraId="5317768E" w14:textId="7725C99C" w:rsidR="00B25FB9" w:rsidRPr="001D2DE2" w:rsidRDefault="002651C8" w:rsidP="002D0885">
            <w:pPr>
              <w:spacing w:before="120" w:after="120"/>
              <w:rPr>
                <w:rFonts w:ascii="Arial" w:hAnsi="Arial" w:cs="Arial"/>
                <w:sz w:val="20"/>
              </w:rPr>
            </w:pPr>
            <w:r>
              <w:rPr>
                <w:rFonts w:ascii="Arial" w:hAnsi="Arial" w:cs="Arial"/>
                <w:sz w:val="20"/>
              </w:rPr>
              <w:t xml:space="preserve">PBI asked about whether there were reoccurring themes in the grievance reporting </w:t>
            </w:r>
            <w:r w:rsidR="002D0885">
              <w:rPr>
                <w:rFonts w:ascii="Arial" w:hAnsi="Arial" w:cs="Arial"/>
                <w:sz w:val="20"/>
              </w:rPr>
              <w:t xml:space="preserve">and CB commented that they are fairly mixed with grievances, rank to role and bully perceptions.  JT commented that the Your Service system for on-call staff was not showing in the report.  The Your Service system is a three month trial allowing on-call staff to be able to speak to a member of HR for any queries they may have between the hours of 5.30pm and 7.00pm during the week.  CB is hoping to introduce a similar system with the L&amp;D queries early next year. </w:t>
            </w:r>
          </w:p>
        </w:tc>
        <w:tc>
          <w:tcPr>
            <w:tcW w:w="4536" w:type="dxa"/>
          </w:tcPr>
          <w:p w14:paraId="462C01FA" w14:textId="670B5DA7" w:rsidR="00AC5127" w:rsidRPr="001D2DE2" w:rsidRDefault="00AC5127" w:rsidP="00AC5127">
            <w:pPr>
              <w:rPr>
                <w:rFonts w:ascii="Arial" w:hAnsi="Arial" w:cs="Arial"/>
                <w:b/>
                <w:sz w:val="20"/>
              </w:rPr>
            </w:pPr>
          </w:p>
        </w:tc>
        <w:tc>
          <w:tcPr>
            <w:tcW w:w="1134" w:type="dxa"/>
          </w:tcPr>
          <w:p w14:paraId="21549CE1" w14:textId="4AC9ED8E" w:rsidR="00D336F3" w:rsidRPr="001D2DE2" w:rsidRDefault="00D336F3" w:rsidP="003F1342">
            <w:pPr>
              <w:spacing w:before="120" w:after="120"/>
              <w:jc w:val="both"/>
              <w:rPr>
                <w:rFonts w:ascii="Arial" w:hAnsi="Arial" w:cs="Arial"/>
                <w:sz w:val="20"/>
              </w:rPr>
            </w:pPr>
          </w:p>
        </w:tc>
        <w:tc>
          <w:tcPr>
            <w:tcW w:w="1984" w:type="dxa"/>
          </w:tcPr>
          <w:p w14:paraId="46131B09" w14:textId="77777777" w:rsidR="00B20451" w:rsidRPr="001D2DE2" w:rsidRDefault="00B20451" w:rsidP="003F1342">
            <w:pPr>
              <w:spacing w:before="120" w:after="120"/>
              <w:jc w:val="both"/>
              <w:rPr>
                <w:rFonts w:ascii="Arial" w:hAnsi="Arial" w:cs="Arial"/>
                <w:sz w:val="20"/>
              </w:rPr>
            </w:pPr>
          </w:p>
        </w:tc>
      </w:tr>
      <w:tr w:rsidR="00B20451" w:rsidRPr="001D2DE2" w14:paraId="1AF401C3" w14:textId="77777777" w:rsidTr="00B20451">
        <w:tc>
          <w:tcPr>
            <w:tcW w:w="704" w:type="dxa"/>
          </w:tcPr>
          <w:p w14:paraId="694CC8F7" w14:textId="7CE41940" w:rsidR="00B20451" w:rsidRPr="001D2DE2" w:rsidRDefault="00B20451" w:rsidP="003F1342">
            <w:pPr>
              <w:spacing w:before="120" w:after="120"/>
              <w:jc w:val="both"/>
              <w:rPr>
                <w:rFonts w:ascii="Arial" w:hAnsi="Arial" w:cs="Arial"/>
                <w:b/>
                <w:sz w:val="20"/>
              </w:rPr>
            </w:pPr>
            <w:r w:rsidRPr="001D2DE2">
              <w:rPr>
                <w:rFonts w:ascii="Arial" w:hAnsi="Arial" w:cs="Arial"/>
                <w:b/>
                <w:sz w:val="20"/>
              </w:rPr>
              <w:t>8</w:t>
            </w:r>
          </w:p>
        </w:tc>
        <w:tc>
          <w:tcPr>
            <w:tcW w:w="5812" w:type="dxa"/>
          </w:tcPr>
          <w:p w14:paraId="619C9B3B" w14:textId="77777777" w:rsidR="004F546E" w:rsidRPr="00B25FB9" w:rsidRDefault="00B25FB9" w:rsidP="008D1127">
            <w:pPr>
              <w:spacing w:before="120" w:after="120"/>
              <w:rPr>
                <w:rFonts w:ascii="Arial" w:hAnsi="Arial" w:cs="Arial"/>
                <w:b/>
                <w:sz w:val="20"/>
              </w:rPr>
            </w:pPr>
            <w:r w:rsidRPr="00B25FB9">
              <w:rPr>
                <w:rFonts w:ascii="Arial" w:hAnsi="Arial" w:cs="Arial"/>
                <w:b/>
                <w:sz w:val="20"/>
              </w:rPr>
              <w:t>Risk Register and Business Continuity</w:t>
            </w:r>
          </w:p>
          <w:p w14:paraId="1FFCA2BA" w14:textId="2FB12FEC" w:rsidR="00B25FB9" w:rsidRDefault="003F19B4" w:rsidP="008D1127">
            <w:pPr>
              <w:spacing w:before="120" w:after="120"/>
              <w:rPr>
                <w:rFonts w:ascii="Arial" w:hAnsi="Arial" w:cs="Arial"/>
                <w:sz w:val="20"/>
              </w:rPr>
            </w:pPr>
            <w:r>
              <w:rPr>
                <w:rFonts w:ascii="Arial" w:hAnsi="Arial" w:cs="Arial"/>
                <w:sz w:val="20"/>
              </w:rPr>
              <w:t>DB presented the paper on the Risk Register and Business Continuity.  DB confirmed that he would be changing the format of future papers to include more on audit reports, items on the Risk Management policy and the guidance document on JCAD.  The Strategic Assessment of Risk report has an internal audit being carried out on it next week.  DB confirmed that he will be putting quarterly meetings in place with the risk owners from the end of November, the results of which will be fed through to the Audit Committee.</w:t>
            </w:r>
          </w:p>
          <w:p w14:paraId="370301CE" w14:textId="18AD231A" w:rsidR="00C46FC1" w:rsidRDefault="003F19B4" w:rsidP="008D1127">
            <w:pPr>
              <w:spacing w:before="120" w:after="120"/>
              <w:rPr>
                <w:rFonts w:ascii="Arial" w:hAnsi="Arial" w:cs="Arial"/>
                <w:sz w:val="20"/>
              </w:rPr>
            </w:pPr>
            <w:r>
              <w:rPr>
                <w:rFonts w:ascii="Arial" w:hAnsi="Arial" w:cs="Arial"/>
                <w:sz w:val="20"/>
              </w:rPr>
              <w:t>DB also reported on Business Continuity, and confirmed that most departments have now got a Business Continuity Plan in place (Finance were still outstanding).  DB confirmed that an overarching plan will be brought to the November Board meeting for the Board to see progress.</w:t>
            </w:r>
          </w:p>
          <w:p w14:paraId="37960E4D" w14:textId="77777777" w:rsidR="002D0885" w:rsidRDefault="00C46FC1" w:rsidP="00C46FC1">
            <w:pPr>
              <w:spacing w:before="120" w:after="120"/>
              <w:rPr>
                <w:rFonts w:ascii="Arial" w:hAnsi="Arial" w:cs="Arial"/>
                <w:sz w:val="20"/>
              </w:rPr>
            </w:pPr>
            <w:r>
              <w:rPr>
                <w:rFonts w:ascii="Arial" w:hAnsi="Arial" w:cs="Arial"/>
                <w:sz w:val="20"/>
              </w:rPr>
              <w:t>DB commented on the Appendix to the paper which is in the format taken to the Audit Committee.  DB proposed that as part of the strategy and policy planning, any items over 6 would be brought to this Board for discussion.   DB would prepare a smaller summary document on the strategic risks and provide more detail on the top two risks to the next P&amp;R Board.</w:t>
            </w:r>
          </w:p>
          <w:p w14:paraId="41C68EF0" w14:textId="6DAA3C8F" w:rsidR="00C46FC1" w:rsidRPr="001D2DE2" w:rsidRDefault="00C46FC1" w:rsidP="00C46FC1">
            <w:pPr>
              <w:spacing w:before="120" w:after="120"/>
              <w:rPr>
                <w:rFonts w:ascii="Arial" w:hAnsi="Arial" w:cs="Arial"/>
                <w:sz w:val="20"/>
              </w:rPr>
            </w:pPr>
            <w:r>
              <w:rPr>
                <w:rFonts w:ascii="Arial" w:hAnsi="Arial" w:cs="Arial"/>
                <w:sz w:val="20"/>
              </w:rPr>
              <w:t>DB confirmed that SLT formally minute items for the Risk Register and suggested that they be attached to the OPFCC’s Risk Register.</w:t>
            </w:r>
            <w:r w:rsidR="005C5458">
              <w:rPr>
                <w:rFonts w:ascii="Arial" w:hAnsi="Arial" w:cs="Arial"/>
                <w:sz w:val="20"/>
              </w:rPr>
              <w:t xml:space="preserve">  DB to speak to JG outside this Board.</w:t>
            </w:r>
          </w:p>
        </w:tc>
        <w:tc>
          <w:tcPr>
            <w:tcW w:w="4536" w:type="dxa"/>
          </w:tcPr>
          <w:p w14:paraId="24CFEA02" w14:textId="77777777" w:rsidR="00283A53" w:rsidRDefault="00283A53" w:rsidP="00D336F3">
            <w:pPr>
              <w:rPr>
                <w:rFonts w:ascii="Arial" w:hAnsi="Arial" w:cs="Arial"/>
                <w:b/>
                <w:sz w:val="20"/>
              </w:rPr>
            </w:pPr>
          </w:p>
          <w:p w14:paraId="2B01C4FA" w14:textId="77777777" w:rsidR="00C46FC1" w:rsidRDefault="00C46FC1" w:rsidP="00D336F3">
            <w:pPr>
              <w:rPr>
                <w:rFonts w:ascii="Arial" w:hAnsi="Arial" w:cs="Arial"/>
                <w:b/>
                <w:sz w:val="20"/>
              </w:rPr>
            </w:pPr>
          </w:p>
          <w:p w14:paraId="3320FF24" w14:textId="77777777" w:rsidR="00C46FC1" w:rsidRDefault="00C46FC1" w:rsidP="00D336F3">
            <w:pPr>
              <w:rPr>
                <w:rFonts w:ascii="Arial" w:hAnsi="Arial" w:cs="Arial"/>
                <w:b/>
                <w:sz w:val="20"/>
              </w:rPr>
            </w:pPr>
          </w:p>
          <w:p w14:paraId="47EECB5A" w14:textId="77777777" w:rsidR="00C46FC1" w:rsidRDefault="00C46FC1" w:rsidP="00D336F3">
            <w:pPr>
              <w:rPr>
                <w:rFonts w:ascii="Arial" w:hAnsi="Arial" w:cs="Arial"/>
                <w:b/>
                <w:sz w:val="20"/>
              </w:rPr>
            </w:pPr>
          </w:p>
          <w:p w14:paraId="7924D523" w14:textId="77777777" w:rsidR="00C46FC1" w:rsidRDefault="00C46FC1" w:rsidP="00D336F3">
            <w:pPr>
              <w:rPr>
                <w:rFonts w:ascii="Arial" w:hAnsi="Arial" w:cs="Arial"/>
                <w:b/>
                <w:sz w:val="20"/>
              </w:rPr>
            </w:pPr>
          </w:p>
          <w:p w14:paraId="0C643DE2" w14:textId="77777777" w:rsidR="00C46FC1" w:rsidRDefault="00C46FC1" w:rsidP="00D336F3">
            <w:pPr>
              <w:rPr>
                <w:rFonts w:ascii="Arial" w:hAnsi="Arial" w:cs="Arial"/>
                <w:b/>
                <w:sz w:val="20"/>
              </w:rPr>
            </w:pPr>
          </w:p>
          <w:p w14:paraId="26C2C2D1" w14:textId="77777777" w:rsidR="00C46FC1" w:rsidRDefault="00C46FC1" w:rsidP="00D336F3">
            <w:pPr>
              <w:rPr>
                <w:rFonts w:ascii="Arial" w:hAnsi="Arial" w:cs="Arial"/>
                <w:b/>
                <w:sz w:val="20"/>
              </w:rPr>
            </w:pPr>
          </w:p>
          <w:p w14:paraId="0BE96C89" w14:textId="77777777" w:rsidR="00C46FC1" w:rsidRDefault="00C46FC1" w:rsidP="00D336F3">
            <w:pPr>
              <w:rPr>
                <w:rFonts w:ascii="Arial" w:hAnsi="Arial" w:cs="Arial"/>
                <w:b/>
                <w:sz w:val="20"/>
              </w:rPr>
            </w:pPr>
          </w:p>
          <w:p w14:paraId="79675890" w14:textId="77777777" w:rsidR="00C46FC1" w:rsidRDefault="00C46FC1" w:rsidP="00D336F3">
            <w:pPr>
              <w:rPr>
                <w:rFonts w:ascii="Arial" w:hAnsi="Arial" w:cs="Arial"/>
                <w:b/>
                <w:sz w:val="20"/>
              </w:rPr>
            </w:pPr>
          </w:p>
          <w:p w14:paraId="10574A4C" w14:textId="77777777" w:rsidR="00C46FC1" w:rsidRDefault="00C46FC1" w:rsidP="00D336F3">
            <w:pPr>
              <w:rPr>
                <w:rFonts w:ascii="Arial" w:hAnsi="Arial" w:cs="Arial"/>
                <w:b/>
                <w:sz w:val="20"/>
              </w:rPr>
            </w:pPr>
          </w:p>
          <w:p w14:paraId="5DA30F11" w14:textId="77777777" w:rsidR="00C46FC1" w:rsidRDefault="00C46FC1" w:rsidP="00D336F3">
            <w:pPr>
              <w:rPr>
                <w:rFonts w:ascii="Arial" w:hAnsi="Arial" w:cs="Arial"/>
                <w:b/>
                <w:sz w:val="20"/>
              </w:rPr>
            </w:pPr>
          </w:p>
          <w:p w14:paraId="67AC427E" w14:textId="77777777" w:rsidR="00C46FC1" w:rsidRDefault="00C46FC1" w:rsidP="00D336F3">
            <w:pPr>
              <w:rPr>
                <w:rFonts w:ascii="Arial" w:hAnsi="Arial" w:cs="Arial"/>
                <w:b/>
                <w:sz w:val="20"/>
              </w:rPr>
            </w:pPr>
          </w:p>
          <w:p w14:paraId="1F849651" w14:textId="77777777" w:rsidR="00C46FC1" w:rsidRDefault="00C46FC1" w:rsidP="00D336F3">
            <w:pPr>
              <w:rPr>
                <w:rFonts w:ascii="Arial" w:hAnsi="Arial" w:cs="Arial"/>
                <w:b/>
                <w:sz w:val="20"/>
              </w:rPr>
            </w:pPr>
          </w:p>
          <w:p w14:paraId="7EE623C8" w14:textId="0875B6B2" w:rsidR="00C46FC1" w:rsidRDefault="00C46FC1" w:rsidP="00D336F3">
            <w:pPr>
              <w:rPr>
                <w:rFonts w:ascii="Arial" w:hAnsi="Arial" w:cs="Arial"/>
                <w:b/>
                <w:sz w:val="20"/>
              </w:rPr>
            </w:pPr>
            <w:r>
              <w:rPr>
                <w:rFonts w:ascii="Arial" w:hAnsi="Arial" w:cs="Arial"/>
                <w:b/>
                <w:sz w:val="20"/>
              </w:rPr>
              <w:t>Action:</w:t>
            </w:r>
            <w:r w:rsidR="00A64AD5">
              <w:rPr>
                <w:rFonts w:ascii="Arial" w:hAnsi="Arial" w:cs="Arial"/>
                <w:b/>
                <w:sz w:val="20"/>
              </w:rPr>
              <w:t xml:space="preserve"> 70/18</w:t>
            </w:r>
          </w:p>
          <w:p w14:paraId="5790E1A2" w14:textId="77777777" w:rsidR="00C46FC1" w:rsidRDefault="00C46FC1" w:rsidP="00D336F3">
            <w:pPr>
              <w:rPr>
                <w:rFonts w:ascii="Arial" w:hAnsi="Arial" w:cs="Arial"/>
                <w:b/>
                <w:sz w:val="20"/>
              </w:rPr>
            </w:pPr>
            <w:r>
              <w:rPr>
                <w:rFonts w:ascii="Arial" w:hAnsi="Arial" w:cs="Arial"/>
                <w:b/>
                <w:sz w:val="20"/>
              </w:rPr>
              <w:t>DB to bring Business Continuity overarching plan to November’s Board meeting.</w:t>
            </w:r>
          </w:p>
          <w:p w14:paraId="70046C80" w14:textId="77777777" w:rsidR="00C46FC1" w:rsidRDefault="00C46FC1" w:rsidP="00D336F3">
            <w:pPr>
              <w:rPr>
                <w:rFonts w:ascii="Arial" w:hAnsi="Arial" w:cs="Arial"/>
                <w:b/>
                <w:sz w:val="20"/>
              </w:rPr>
            </w:pPr>
          </w:p>
          <w:p w14:paraId="09F211D1" w14:textId="269AE74C" w:rsidR="00C46FC1" w:rsidRDefault="00C46FC1" w:rsidP="00D336F3">
            <w:pPr>
              <w:rPr>
                <w:rFonts w:ascii="Arial" w:hAnsi="Arial" w:cs="Arial"/>
                <w:b/>
                <w:sz w:val="20"/>
              </w:rPr>
            </w:pPr>
            <w:r>
              <w:rPr>
                <w:rFonts w:ascii="Arial" w:hAnsi="Arial" w:cs="Arial"/>
                <w:b/>
                <w:sz w:val="20"/>
              </w:rPr>
              <w:t>Action:</w:t>
            </w:r>
            <w:r w:rsidR="00A64AD5">
              <w:rPr>
                <w:rFonts w:ascii="Arial" w:hAnsi="Arial" w:cs="Arial"/>
                <w:b/>
                <w:sz w:val="20"/>
              </w:rPr>
              <w:t xml:space="preserve"> 71/18</w:t>
            </w:r>
          </w:p>
          <w:p w14:paraId="2EB74F6F" w14:textId="77777777" w:rsidR="00C46FC1" w:rsidRDefault="00C46FC1" w:rsidP="00D336F3">
            <w:pPr>
              <w:rPr>
                <w:rFonts w:ascii="Arial" w:hAnsi="Arial" w:cs="Arial"/>
                <w:b/>
                <w:sz w:val="20"/>
              </w:rPr>
            </w:pPr>
            <w:r>
              <w:rPr>
                <w:rFonts w:ascii="Arial" w:hAnsi="Arial" w:cs="Arial"/>
                <w:b/>
                <w:sz w:val="20"/>
              </w:rPr>
              <w:t>DB to prepare smaller summary document and provide more details on top two risks for discussion.</w:t>
            </w:r>
          </w:p>
          <w:p w14:paraId="19447E0D" w14:textId="77777777" w:rsidR="005C5458" w:rsidRDefault="005C5458" w:rsidP="00D336F3">
            <w:pPr>
              <w:rPr>
                <w:rFonts w:ascii="Arial" w:hAnsi="Arial" w:cs="Arial"/>
                <w:b/>
                <w:sz w:val="20"/>
              </w:rPr>
            </w:pPr>
          </w:p>
          <w:p w14:paraId="61826118" w14:textId="77777777" w:rsidR="00A64AD5" w:rsidRDefault="00A64AD5" w:rsidP="00D336F3">
            <w:pPr>
              <w:rPr>
                <w:rFonts w:ascii="Arial" w:hAnsi="Arial" w:cs="Arial"/>
                <w:b/>
                <w:sz w:val="20"/>
              </w:rPr>
            </w:pPr>
          </w:p>
          <w:p w14:paraId="5CCB3566" w14:textId="77777777" w:rsidR="00A64AD5" w:rsidRDefault="00A64AD5" w:rsidP="00D336F3">
            <w:pPr>
              <w:rPr>
                <w:rFonts w:ascii="Arial" w:hAnsi="Arial" w:cs="Arial"/>
                <w:b/>
                <w:sz w:val="20"/>
              </w:rPr>
            </w:pPr>
          </w:p>
          <w:p w14:paraId="58DFBBD4" w14:textId="18550EFA" w:rsidR="005C5458" w:rsidRDefault="005C5458" w:rsidP="00D336F3">
            <w:pPr>
              <w:rPr>
                <w:rFonts w:ascii="Arial" w:hAnsi="Arial" w:cs="Arial"/>
                <w:b/>
                <w:sz w:val="20"/>
              </w:rPr>
            </w:pPr>
            <w:r>
              <w:rPr>
                <w:rFonts w:ascii="Arial" w:hAnsi="Arial" w:cs="Arial"/>
                <w:b/>
                <w:sz w:val="20"/>
              </w:rPr>
              <w:t>Action:</w:t>
            </w:r>
            <w:r w:rsidR="00A64AD5">
              <w:rPr>
                <w:rFonts w:ascii="Arial" w:hAnsi="Arial" w:cs="Arial"/>
                <w:b/>
                <w:sz w:val="20"/>
              </w:rPr>
              <w:t xml:space="preserve"> 72/18</w:t>
            </w:r>
          </w:p>
          <w:p w14:paraId="01BF9B8E" w14:textId="77777777" w:rsidR="005C5458" w:rsidRDefault="005C5458" w:rsidP="00D336F3">
            <w:pPr>
              <w:rPr>
                <w:rFonts w:ascii="Arial" w:hAnsi="Arial" w:cs="Arial"/>
                <w:b/>
                <w:sz w:val="20"/>
              </w:rPr>
            </w:pPr>
            <w:r>
              <w:rPr>
                <w:rFonts w:ascii="Arial" w:hAnsi="Arial" w:cs="Arial"/>
                <w:b/>
                <w:sz w:val="20"/>
              </w:rPr>
              <w:t>DB to speak to JG about items onto the OPFCC’s Risk Register.</w:t>
            </w:r>
          </w:p>
          <w:p w14:paraId="7966538B" w14:textId="2D892790" w:rsidR="005C5458" w:rsidRPr="001D2DE2" w:rsidRDefault="005C5458" w:rsidP="00D336F3">
            <w:pPr>
              <w:rPr>
                <w:rFonts w:ascii="Arial" w:hAnsi="Arial" w:cs="Arial"/>
                <w:b/>
                <w:sz w:val="20"/>
              </w:rPr>
            </w:pPr>
          </w:p>
        </w:tc>
        <w:tc>
          <w:tcPr>
            <w:tcW w:w="1134" w:type="dxa"/>
          </w:tcPr>
          <w:p w14:paraId="741C1B87" w14:textId="77777777" w:rsidR="00D336F3" w:rsidRDefault="00D336F3" w:rsidP="003F1342">
            <w:pPr>
              <w:spacing w:before="120" w:after="120"/>
              <w:jc w:val="both"/>
              <w:rPr>
                <w:rFonts w:ascii="Arial" w:hAnsi="Arial" w:cs="Arial"/>
                <w:sz w:val="20"/>
              </w:rPr>
            </w:pPr>
          </w:p>
          <w:p w14:paraId="6F1D2782" w14:textId="77777777" w:rsidR="00A64AD5" w:rsidRDefault="00A64AD5" w:rsidP="003F1342">
            <w:pPr>
              <w:spacing w:before="120" w:after="120"/>
              <w:jc w:val="both"/>
              <w:rPr>
                <w:rFonts w:ascii="Arial" w:hAnsi="Arial" w:cs="Arial"/>
                <w:sz w:val="20"/>
              </w:rPr>
            </w:pPr>
          </w:p>
          <w:p w14:paraId="7C1ACCD5" w14:textId="77777777" w:rsidR="00A64AD5" w:rsidRDefault="00A64AD5" w:rsidP="003F1342">
            <w:pPr>
              <w:spacing w:before="120" w:after="120"/>
              <w:jc w:val="both"/>
              <w:rPr>
                <w:rFonts w:ascii="Arial" w:hAnsi="Arial" w:cs="Arial"/>
                <w:sz w:val="20"/>
              </w:rPr>
            </w:pPr>
          </w:p>
          <w:p w14:paraId="4CDF7C68" w14:textId="77777777" w:rsidR="00A64AD5" w:rsidRDefault="00A64AD5" w:rsidP="003F1342">
            <w:pPr>
              <w:spacing w:before="120" w:after="120"/>
              <w:jc w:val="both"/>
              <w:rPr>
                <w:rFonts w:ascii="Arial" w:hAnsi="Arial" w:cs="Arial"/>
                <w:sz w:val="20"/>
              </w:rPr>
            </w:pPr>
          </w:p>
          <w:p w14:paraId="14C244A5" w14:textId="77777777" w:rsidR="00A64AD5" w:rsidRDefault="00A64AD5" w:rsidP="003F1342">
            <w:pPr>
              <w:spacing w:before="120" w:after="120"/>
              <w:jc w:val="both"/>
              <w:rPr>
                <w:rFonts w:ascii="Arial" w:hAnsi="Arial" w:cs="Arial"/>
                <w:sz w:val="20"/>
              </w:rPr>
            </w:pPr>
          </w:p>
          <w:p w14:paraId="178D20A1" w14:textId="77777777" w:rsidR="00A64AD5" w:rsidRDefault="00A64AD5" w:rsidP="003F1342">
            <w:pPr>
              <w:spacing w:before="120" w:after="120"/>
              <w:jc w:val="both"/>
              <w:rPr>
                <w:rFonts w:ascii="Arial" w:hAnsi="Arial" w:cs="Arial"/>
                <w:sz w:val="20"/>
              </w:rPr>
            </w:pPr>
          </w:p>
          <w:p w14:paraId="4B47EF7A" w14:textId="77777777" w:rsidR="00A64AD5" w:rsidRDefault="00A64AD5" w:rsidP="003F1342">
            <w:pPr>
              <w:spacing w:before="120" w:after="120"/>
              <w:jc w:val="both"/>
              <w:rPr>
                <w:rFonts w:ascii="Arial" w:hAnsi="Arial" w:cs="Arial"/>
                <w:sz w:val="20"/>
              </w:rPr>
            </w:pPr>
          </w:p>
          <w:p w14:paraId="7F2DE220" w14:textId="77777777" w:rsidR="00A64AD5" w:rsidRDefault="00A64AD5" w:rsidP="003F1342">
            <w:pPr>
              <w:spacing w:before="120" w:after="120"/>
              <w:jc w:val="both"/>
              <w:rPr>
                <w:rFonts w:ascii="Arial" w:hAnsi="Arial" w:cs="Arial"/>
                <w:sz w:val="20"/>
              </w:rPr>
            </w:pPr>
          </w:p>
          <w:p w14:paraId="7FDE0F6F" w14:textId="77777777" w:rsidR="00A64AD5" w:rsidRDefault="00A64AD5" w:rsidP="003F1342">
            <w:pPr>
              <w:spacing w:before="120" w:after="120"/>
              <w:jc w:val="both"/>
              <w:rPr>
                <w:rFonts w:ascii="Arial" w:hAnsi="Arial" w:cs="Arial"/>
                <w:sz w:val="20"/>
              </w:rPr>
            </w:pPr>
          </w:p>
          <w:p w14:paraId="63922D99" w14:textId="77777777" w:rsidR="00A64AD5" w:rsidRDefault="00A64AD5" w:rsidP="003F1342">
            <w:pPr>
              <w:spacing w:before="120" w:after="120"/>
              <w:jc w:val="both"/>
              <w:rPr>
                <w:rFonts w:ascii="Arial" w:hAnsi="Arial" w:cs="Arial"/>
                <w:sz w:val="20"/>
              </w:rPr>
            </w:pPr>
            <w:r>
              <w:rPr>
                <w:rFonts w:ascii="Arial" w:hAnsi="Arial" w:cs="Arial"/>
                <w:sz w:val="20"/>
              </w:rPr>
              <w:t>DB</w:t>
            </w:r>
          </w:p>
          <w:p w14:paraId="1F4074E2" w14:textId="77777777" w:rsidR="00A64AD5" w:rsidRDefault="00A64AD5" w:rsidP="003F1342">
            <w:pPr>
              <w:spacing w:before="120" w:after="120"/>
              <w:jc w:val="both"/>
              <w:rPr>
                <w:rFonts w:ascii="Arial" w:hAnsi="Arial" w:cs="Arial"/>
                <w:sz w:val="20"/>
              </w:rPr>
            </w:pPr>
          </w:p>
          <w:p w14:paraId="5F810C21" w14:textId="77777777" w:rsidR="00A64AD5" w:rsidRDefault="00A64AD5" w:rsidP="003F1342">
            <w:pPr>
              <w:spacing w:before="120" w:after="120"/>
              <w:jc w:val="both"/>
              <w:rPr>
                <w:rFonts w:ascii="Arial" w:hAnsi="Arial" w:cs="Arial"/>
                <w:sz w:val="20"/>
              </w:rPr>
            </w:pPr>
            <w:r>
              <w:rPr>
                <w:rFonts w:ascii="Arial" w:hAnsi="Arial" w:cs="Arial"/>
                <w:sz w:val="20"/>
              </w:rPr>
              <w:t>DB</w:t>
            </w:r>
          </w:p>
          <w:p w14:paraId="362ACF7E" w14:textId="77777777" w:rsidR="00A64AD5" w:rsidRDefault="00A64AD5" w:rsidP="003F1342">
            <w:pPr>
              <w:spacing w:before="120" w:after="120"/>
              <w:jc w:val="both"/>
              <w:rPr>
                <w:rFonts w:ascii="Arial" w:hAnsi="Arial" w:cs="Arial"/>
                <w:sz w:val="20"/>
              </w:rPr>
            </w:pPr>
          </w:p>
          <w:p w14:paraId="2FD8D444" w14:textId="77777777" w:rsidR="00A64AD5" w:rsidRDefault="00A64AD5" w:rsidP="003F1342">
            <w:pPr>
              <w:spacing w:before="120" w:after="120"/>
              <w:jc w:val="both"/>
              <w:rPr>
                <w:rFonts w:ascii="Arial" w:hAnsi="Arial" w:cs="Arial"/>
                <w:sz w:val="20"/>
              </w:rPr>
            </w:pPr>
          </w:p>
          <w:p w14:paraId="1FE6EE72" w14:textId="77777777" w:rsidR="00A64AD5" w:rsidRDefault="00A64AD5" w:rsidP="003F1342">
            <w:pPr>
              <w:spacing w:before="120" w:after="120"/>
              <w:jc w:val="both"/>
              <w:rPr>
                <w:rFonts w:ascii="Arial" w:hAnsi="Arial" w:cs="Arial"/>
                <w:sz w:val="20"/>
              </w:rPr>
            </w:pPr>
          </w:p>
          <w:p w14:paraId="3770A7A3" w14:textId="77777777" w:rsidR="00A64AD5" w:rsidRDefault="00A64AD5" w:rsidP="003F1342">
            <w:pPr>
              <w:spacing w:before="120" w:after="120"/>
              <w:jc w:val="both"/>
              <w:rPr>
                <w:rFonts w:ascii="Arial" w:hAnsi="Arial" w:cs="Arial"/>
                <w:sz w:val="20"/>
              </w:rPr>
            </w:pPr>
          </w:p>
          <w:p w14:paraId="659FEAD6" w14:textId="267AA710" w:rsidR="00A64AD5" w:rsidRPr="001D2DE2" w:rsidRDefault="00A64AD5" w:rsidP="003F1342">
            <w:pPr>
              <w:spacing w:before="120" w:after="120"/>
              <w:jc w:val="both"/>
              <w:rPr>
                <w:rFonts w:ascii="Arial" w:hAnsi="Arial" w:cs="Arial"/>
                <w:sz w:val="20"/>
              </w:rPr>
            </w:pPr>
            <w:r>
              <w:rPr>
                <w:rFonts w:ascii="Arial" w:hAnsi="Arial" w:cs="Arial"/>
                <w:sz w:val="20"/>
              </w:rPr>
              <w:t>DB</w:t>
            </w:r>
          </w:p>
        </w:tc>
        <w:tc>
          <w:tcPr>
            <w:tcW w:w="1984" w:type="dxa"/>
          </w:tcPr>
          <w:p w14:paraId="4E921B9E" w14:textId="77777777" w:rsidR="00B20451" w:rsidRDefault="00B20451" w:rsidP="003F1342">
            <w:pPr>
              <w:spacing w:before="120" w:after="120"/>
              <w:jc w:val="both"/>
              <w:rPr>
                <w:rFonts w:ascii="Arial" w:hAnsi="Arial" w:cs="Arial"/>
                <w:sz w:val="20"/>
              </w:rPr>
            </w:pPr>
          </w:p>
          <w:p w14:paraId="15FF4CAE" w14:textId="77777777" w:rsidR="00A64AD5" w:rsidRDefault="00A64AD5" w:rsidP="003F1342">
            <w:pPr>
              <w:spacing w:before="120" w:after="120"/>
              <w:jc w:val="both"/>
              <w:rPr>
                <w:rFonts w:ascii="Arial" w:hAnsi="Arial" w:cs="Arial"/>
                <w:sz w:val="20"/>
              </w:rPr>
            </w:pPr>
          </w:p>
          <w:p w14:paraId="5B4DD495" w14:textId="77777777" w:rsidR="00A64AD5" w:rsidRDefault="00A64AD5" w:rsidP="003F1342">
            <w:pPr>
              <w:spacing w:before="120" w:after="120"/>
              <w:jc w:val="both"/>
              <w:rPr>
                <w:rFonts w:ascii="Arial" w:hAnsi="Arial" w:cs="Arial"/>
                <w:sz w:val="20"/>
              </w:rPr>
            </w:pPr>
          </w:p>
          <w:p w14:paraId="5C3EC3EA" w14:textId="77777777" w:rsidR="00A64AD5" w:rsidRDefault="00A64AD5" w:rsidP="003F1342">
            <w:pPr>
              <w:spacing w:before="120" w:after="120"/>
              <w:jc w:val="both"/>
              <w:rPr>
                <w:rFonts w:ascii="Arial" w:hAnsi="Arial" w:cs="Arial"/>
                <w:sz w:val="20"/>
              </w:rPr>
            </w:pPr>
          </w:p>
          <w:p w14:paraId="11A316BB" w14:textId="77777777" w:rsidR="00A64AD5" w:rsidRDefault="00A64AD5" w:rsidP="003F1342">
            <w:pPr>
              <w:spacing w:before="120" w:after="120"/>
              <w:jc w:val="both"/>
              <w:rPr>
                <w:rFonts w:ascii="Arial" w:hAnsi="Arial" w:cs="Arial"/>
                <w:sz w:val="20"/>
              </w:rPr>
            </w:pPr>
          </w:p>
          <w:p w14:paraId="1D62611A" w14:textId="77777777" w:rsidR="00A64AD5" w:rsidRDefault="00A64AD5" w:rsidP="003F1342">
            <w:pPr>
              <w:spacing w:before="120" w:after="120"/>
              <w:jc w:val="both"/>
              <w:rPr>
                <w:rFonts w:ascii="Arial" w:hAnsi="Arial" w:cs="Arial"/>
                <w:sz w:val="20"/>
              </w:rPr>
            </w:pPr>
          </w:p>
          <w:p w14:paraId="09C4A593" w14:textId="77777777" w:rsidR="00A64AD5" w:rsidRDefault="00A64AD5" w:rsidP="003F1342">
            <w:pPr>
              <w:spacing w:before="120" w:after="120"/>
              <w:jc w:val="both"/>
              <w:rPr>
                <w:rFonts w:ascii="Arial" w:hAnsi="Arial" w:cs="Arial"/>
                <w:sz w:val="20"/>
              </w:rPr>
            </w:pPr>
          </w:p>
          <w:p w14:paraId="3AFE0A5F" w14:textId="77777777" w:rsidR="00A64AD5" w:rsidRDefault="00A64AD5" w:rsidP="003F1342">
            <w:pPr>
              <w:spacing w:before="120" w:after="120"/>
              <w:jc w:val="both"/>
              <w:rPr>
                <w:rFonts w:ascii="Arial" w:hAnsi="Arial" w:cs="Arial"/>
                <w:sz w:val="20"/>
              </w:rPr>
            </w:pPr>
          </w:p>
          <w:p w14:paraId="18022CA1" w14:textId="77777777" w:rsidR="00A64AD5" w:rsidRDefault="00A64AD5" w:rsidP="003F1342">
            <w:pPr>
              <w:spacing w:before="120" w:after="120"/>
              <w:jc w:val="both"/>
              <w:rPr>
                <w:rFonts w:ascii="Arial" w:hAnsi="Arial" w:cs="Arial"/>
                <w:sz w:val="20"/>
              </w:rPr>
            </w:pPr>
          </w:p>
          <w:p w14:paraId="0ACBC4DE" w14:textId="77777777" w:rsidR="00A64AD5" w:rsidRDefault="00A64AD5" w:rsidP="003F1342">
            <w:pPr>
              <w:spacing w:before="120" w:after="120"/>
              <w:jc w:val="both"/>
              <w:rPr>
                <w:rFonts w:ascii="Arial" w:hAnsi="Arial" w:cs="Arial"/>
                <w:sz w:val="20"/>
              </w:rPr>
            </w:pPr>
            <w:r>
              <w:rPr>
                <w:rFonts w:ascii="Arial" w:hAnsi="Arial" w:cs="Arial"/>
                <w:sz w:val="20"/>
              </w:rPr>
              <w:t>November</w:t>
            </w:r>
          </w:p>
          <w:p w14:paraId="4EC90BDC" w14:textId="77777777" w:rsidR="00A64AD5" w:rsidRDefault="00A64AD5" w:rsidP="003F1342">
            <w:pPr>
              <w:spacing w:before="120" w:after="120"/>
              <w:jc w:val="both"/>
              <w:rPr>
                <w:rFonts w:ascii="Arial" w:hAnsi="Arial" w:cs="Arial"/>
                <w:sz w:val="20"/>
              </w:rPr>
            </w:pPr>
          </w:p>
          <w:p w14:paraId="50D7668B" w14:textId="77777777" w:rsidR="00A64AD5" w:rsidRDefault="00A64AD5" w:rsidP="003F1342">
            <w:pPr>
              <w:spacing w:before="120" w:after="120"/>
              <w:jc w:val="both"/>
              <w:rPr>
                <w:rFonts w:ascii="Arial" w:hAnsi="Arial" w:cs="Arial"/>
                <w:sz w:val="20"/>
              </w:rPr>
            </w:pPr>
            <w:r>
              <w:rPr>
                <w:rFonts w:ascii="Arial" w:hAnsi="Arial" w:cs="Arial"/>
                <w:sz w:val="20"/>
              </w:rPr>
              <w:t>November</w:t>
            </w:r>
          </w:p>
          <w:p w14:paraId="2E9EE352" w14:textId="77777777" w:rsidR="00A64AD5" w:rsidRDefault="00A64AD5" w:rsidP="003F1342">
            <w:pPr>
              <w:spacing w:before="120" w:after="120"/>
              <w:jc w:val="both"/>
              <w:rPr>
                <w:rFonts w:ascii="Arial" w:hAnsi="Arial" w:cs="Arial"/>
                <w:sz w:val="20"/>
              </w:rPr>
            </w:pPr>
          </w:p>
          <w:p w14:paraId="3754AFFB" w14:textId="77777777" w:rsidR="00A64AD5" w:rsidRDefault="00A64AD5" w:rsidP="003F1342">
            <w:pPr>
              <w:spacing w:before="120" w:after="120"/>
              <w:jc w:val="both"/>
              <w:rPr>
                <w:rFonts w:ascii="Arial" w:hAnsi="Arial" w:cs="Arial"/>
                <w:sz w:val="20"/>
              </w:rPr>
            </w:pPr>
          </w:p>
          <w:p w14:paraId="26ED707D" w14:textId="77777777" w:rsidR="00A64AD5" w:rsidRDefault="00A64AD5" w:rsidP="003F1342">
            <w:pPr>
              <w:spacing w:before="120" w:after="120"/>
              <w:jc w:val="both"/>
              <w:rPr>
                <w:rFonts w:ascii="Arial" w:hAnsi="Arial" w:cs="Arial"/>
                <w:sz w:val="20"/>
              </w:rPr>
            </w:pPr>
          </w:p>
          <w:p w14:paraId="79E68D51" w14:textId="77777777" w:rsidR="00A64AD5" w:rsidRDefault="00A64AD5" w:rsidP="003F1342">
            <w:pPr>
              <w:spacing w:before="120" w:after="120"/>
              <w:jc w:val="both"/>
              <w:rPr>
                <w:rFonts w:ascii="Arial" w:hAnsi="Arial" w:cs="Arial"/>
                <w:sz w:val="20"/>
              </w:rPr>
            </w:pPr>
          </w:p>
          <w:p w14:paraId="430110F3" w14:textId="21D3B173" w:rsidR="00A64AD5" w:rsidRPr="001D2DE2" w:rsidRDefault="00A64AD5" w:rsidP="003F1342">
            <w:pPr>
              <w:spacing w:before="120" w:after="120"/>
              <w:jc w:val="both"/>
              <w:rPr>
                <w:rFonts w:ascii="Arial" w:hAnsi="Arial" w:cs="Arial"/>
                <w:sz w:val="20"/>
              </w:rPr>
            </w:pPr>
            <w:r>
              <w:rPr>
                <w:rFonts w:ascii="Arial" w:hAnsi="Arial" w:cs="Arial"/>
                <w:sz w:val="20"/>
              </w:rPr>
              <w:t>November</w:t>
            </w:r>
          </w:p>
        </w:tc>
      </w:tr>
      <w:tr w:rsidR="00EA3D28" w:rsidRPr="001D2DE2" w14:paraId="2D139D03" w14:textId="77777777" w:rsidTr="00BE0927">
        <w:trPr>
          <w:trHeight w:val="736"/>
        </w:trPr>
        <w:tc>
          <w:tcPr>
            <w:tcW w:w="704" w:type="dxa"/>
          </w:tcPr>
          <w:p w14:paraId="2819C306" w14:textId="530FC580" w:rsidR="00EA3D28" w:rsidRPr="00EA3D28" w:rsidRDefault="00EA3D28" w:rsidP="003F1342">
            <w:pPr>
              <w:spacing w:before="120" w:after="120"/>
              <w:jc w:val="both"/>
              <w:rPr>
                <w:rFonts w:ascii="Arial" w:hAnsi="Arial" w:cs="Arial"/>
                <w:b/>
                <w:sz w:val="20"/>
              </w:rPr>
            </w:pPr>
            <w:r w:rsidRPr="00EA3D28">
              <w:rPr>
                <w:rFonts w:ascii="Arial" w:hAnsi="Arial" w:cs="Arial"/>
                <w:b/>
                <w:sz w:val="20"/>
              </w:rPr>
              <w:t>9</w:t>
            </w:r>
          </w:p>
        </w:tc>
        <w:tc>
          <w:tcPr>
            <w:tcW w:w="5812" w:type="dxa"/>
          </w:tcPr>
          <w:p w14:paraId="60E20AEB" w14:textId="77777777" w:rsidR="00977EC4" w:rsidRPr="00B25FB9" w:rsidRDefault="00B25FB9" w:rsidP="008D1127">
            <w:pPr>
              <w:spacing w:before="120" w:after="120"/>
              <w:rPr>
                <w:rFonts w:ascii="Arial" w:hAnsi="Arial" w:cs="Arial"/>
                <w:b/>
                <w:sz w:val="20"/>
              </w:rPr>
            </w:pPr>
            <w:r w:rsidRPr="00B25FB9">
              <w:rPr>
                <w:rFonts w:ascii="Arial" w:hAnsi="Arial" w:cs="Arial"/>
                <w:b/>
                <w:sz w:val="20"/>
              </w:rPr>
              <w:t>Budget Review</w:t>
            </w:r>
          </w:p>
          <w:p w14:paraId="2BB3AE8B" w14:textId="796F7C77" w:rsidR="00B25FB9" w:rsidRDefault="00F105FF" w:rsidP="003214A6">
            <w:pPr>
              <w:spacing w:before="120" w:after="120"/>
              <w:rPr>
                <w:rFonts w:ascii="Arial" w:hAnsi="Arial" w:cs="Arial"/>
                <w:sz w:val="20"/>
              </w:rPr>
            </w:pPr>
            <w:r>
              <w:rPr>
                <w:rFonts w:ascii="Arial" w:hAnsi="Arial" w:cs="Arial"/>
                <w:sz w:val="20"/>
              </w:rPr>
              <w:t xml:space="preserve">GM reported on the Budget Review paper which sets out the results from the first half of the year.  In summary, there was </w:t>
            </w:r>
            <w:proofErr w:type="gramStart"/>
            <w:r>
              <w:rPr>
                <w:rFonts w:ascii="Arial" w:hAnsi="Arial" w:cs="Arial"/>
                <w:sz w:val="20"/>
              </w:rPr>
              <w:t>a spend</w:t>
            </w:r>
            <w:proofErr w:type="gramEnd"/>
            <w:r>
              <w:rPr>
                <w:rFonts w:ascii="Arial" w:hAnsi="Arial" w:cs="Arial"/>
                <w:sz w:val="20"/>
              </w:rPr>
              <w:t xml:space="preserve"> of £32m against a budget of £32.9m.  The £900k underspend consisted of a £400k underspend on firefighter pay and a £162k underspend on on-call firefighters in particular.  GM expects </w:t>
            </w:r>
            <w:proofErr w:type="gramStart"/>
            <w:r>
              <w:rPr>
                <w:rFonts w:ascii="Arial" w:hAnsi="Arial" w:cs="Arial"/>
                <w:sz w:val="20"/>
              </w:rPr>
              <w:t>the underspend</w:t>
            </w:r>
            <w:proofErr w:type="gramEnd"/>
            <w:r>
              <w:rPr>
                <w:rFonts w:ascii="Arial" w:hAnsi="Arial" w:cs="Arial"/>
                <w:sz w:val="20"/>
              </w:rPr>
              <w:t xml:space="preserve"> of £300k on pay to continue </w:t>
            </w:r>
            <w:r w:rsidR="00866F7E">
              <w:rPr>
                <w:rFonts w:ascii="Arial" w:hAnsi="Arial" w:cs="Arial"/>
                <w:sz w:val="20"/>
              </w:rPr>
              <w:t>over the second half of the year which is mainly due to recr</w:t>
            </w:r>
            <w:r w:rsidR="003214A6">
              <w:rPr>
                <w:rFonts w:ascii="Arial" w:hAnsi="Arial" w:cs="Arial"/>
                <w:sz w:val="20"/>
              </w:rPr>
              <w:t xml:space="preserve">uitment figures being lower.  There was </w:t>
            </w:r>
            <w:proofErr w:type="gramStart"/>
            <w:r w:rsidR="003214A6">
              <w:rPr>
                <w:rFonts w:ascii="Arial" w:hAnsi="Arial" w:cs="Arial"/>
                <w:sz w:val="20"/>
              </w:rPr>
              <w:t>an overspend</w:t>
            </w:r>
            <w:proofErr w:type="gramEnd"/>
            <w:r w:rsidR="003214A6">
              <w:rPr>
                <w:rFonts w:ascii="Arial" w:hAnsi="Arial" w:cs="Arial"/>
                <w:sz w:val="20"/>
              </w:rPr>
              <w:t xml:space="preserve"> on support staff still on causal and temporary staff but this is being addressed.  The pay rates are up following a job evaluation piece of work done on the ICT team. </w:t>
            </w:r>
          </w:p>
          <w:p w14:paraId="4506D080" w14:textId="0C9487CD" w:rsidR="003214A6" w:rsidRDefault="003214A6" w:rsidP="003214A6">
            <w:pPr>
              <w:spacing w:before="120" w:after="120"/>
              <w:rPr>
                <w:rFonts w:ascii="Arial" w:hAnsi="Arial" w:cs="Arial"/>
                <w:sz w:val="20"/>
              </w:rPr>
            </w:pPr>
            <w:r>
              <w:rPr>
                <w:rFonts w:ascii="Arial" w:hAnsi="Arial" w:cs="Arial"/>
                <w:sz w:val="20"/>
              </w:rPr>
              <w:t xml:space="preserve">The table on Page 4 sets out the head counts and shows </w:t>
            </w:r>
            <w:proofErr w:type="gramStart"/>
            <w:r>
              <w:rPr>
                <w:rFonts w:ascii="Arial" w:hAnsi="Arial" w:cs="Arial"/>
                <w:sz w:val="20"/>
              </w:rPr>
              <w:t>an overspend</w:t>
            </w:r>
            <w:proofErr w:type="gramEnd"/>
            <w:r>
              <w:rPr>
                <w:rFonts w:ascii="Arial" w:hAnsi="Arial" w:cs="Arial"/>
                <w:sz w:val="20"/>
              </w:rPr>
              <w:t xml:space="preserve"> of £85k on support costs.  Some of </w:t>
            </w:r>
            <w:proofErr w:type="gramStart"/>
            <w:r>
              <w:rPr>
                <w:rFonts w:ascii="Arial" w:hAnsi="Arial" w:cs="Arial"/>
                <w:sz w:val="20"/>
              </w:rPr>
              <w:t>the overspend</w:t>
            </w:r>
            <w:proofErr w:type="gramEnd"/>
            <w:r>
              <w:rPr>
                <w:rFonts w:ascii="Arial" w:hAnsi="Arial" w:cs="Arial"/>
                <w:sz w:val="20"/>
              </w:rPr>
              <w:t xml:space="preserve"> is training and GM expects this to increase.  RH had asked whether </w:t>
            </w:r>
            <w:r w:rsidR="00786325">
              <w:rPr>
                <w:rFonts w:ascii="Arial" w:hAnsi="Arial" w:cs="Arial"/>
                <w:sz w:val="20"/>
              </w:rPr>
              <w:t xml:space="preserve">the training item </w:t>
            </w:r>
            <w:r>
              <w:rPr>
                <w:rFonts w:ascii="Arial" w:hAnsi="Arial" w:cs="Arial"/>
                <w:sz w:val="20"/>
              </w:rPr>
              <w:t xml:space="preserve">requires a </w:t>
            </w:r>
            <w:proofErr w:type="spellStart"/>
            <w:r>
              <w:rPr>
                <w:rFonts w:ascii="Arial" w:hAnsi="Arial" w:cs="Arial"/>
                <w:sz w:val="20"/>
              </w:rPr>
              <w:t>virement</w:t>
            </w:r>
            <w:proofErr w:type="spellEnd"/>
            <w:r>
              <w:rPr>
                <w:rFonts w:ascii="Arial" w:hAnsi="Arial" w:cs="Arial"/>
                <w:sz w:val="20"/>
              </w:rPr>
              <w:t xml:space="preserve"> and GM confirmed that </w:t>
            </w:r>
            <w:r w:rsidR="00786325">
              <w:rPr>
                <w:rFonts w:ascii="Arial" w:hAnsi="Arial" w:cs="Arial"/>
                <w:sz w:val="20"/>
              </w:rPr>
              <w:t xml:space="preserve">it would.  Other areas that are showing as </w:t>
            </w:r>
            <w:proofErr w:type="gramStart"/>
            <w:r w:rsidR="00786325">
              <w:rPr>
                <w:rFonts w:ascii="Arial" w:hAnsi="Arial" w:cs="Arial"/>
                <w:sz w:val="20"/>
              </w:rPr>
              <w:t>an overspend</w:t>
            </w:r>
            <w:proofErr w:type="gramEnd"/>
            <w:r w:rsidR="00786325">
              <w:rPr>
                <w:rFonts w:ascii="Arial" w:hAnsi="Arial" w:cs="Arial"/>
                <w:sz w:val="20"/>
              </w:rPr>
              <w:t xml:space="preserve"> are travel and subsistence, lease costs, training, premises and equipment.  There is still </w:t>
            </w:r>
            <w:proofErr w:type="gramStart"/>
            <w:r w:rsidR="00786325">
              <w:rPr>
                <w:rFonts w:ascii="Arial" w:hAnsi="Arial" w:cs="Arial"/>
                <w:sz w:val="20"/>
              </w:rPr>
              <w:t>an underspend</w:t>
            </w:r>
            <w:proofErr w:type="gramEnd"/>
            <w:r w:rsidR="00786325">
              <w:rPr>
                <w:rFonts w:ascii="Arial" w:hAnsi="Arial" w:cs="Arial"/>
                <w:sz w:val="20"/>
              </w:rPr>
              <w:t xml:space="preserve"> of £264k on IT costs and GM expects this trend to continue. </w:t>
            </w:r>
          </w:p>
          <w:p w14:paraId="26984657" w14:textId="15437161" w:rsidR="00786325" w:rsidRDefault="00786325" w:rsidP="003214A6">
            <w:pPr>
              <w:spacing w:before="120" w:after="120"/>
              <w:rPr>
                <w:rFonts w:ascii="Arial" w:hAnsi="Arial" w:cs="Arial"/>
                <w:sz w:val="20"/>
              </w:rPr>
            </w:pPr>
            <w:r>
              <w:rPr>
                <w:rFonts w:ascii="Arial" w:hAnsi="Arial" w:cs="Arial"/>
                <w:sz w:val="20"/>
              </w:rPr>
              <w:t>RH had asked PBI to raise a couple of items, namely; Page 2 had a summary of funding and he would have liked to have seen a breakdown of the detail</w:t>
            </w:r>
            <w:r w:rsidR="00040A52">
              <w:rPr>
                <w:rFonts w:ascii="Arial" w:hAnsi="Arial" w:cs="Arial"/>
                <w:sz w:val="20"/>
              </w:rPr>
              <w:t xml:space="preserve"> and linked to that on Page 8 it looks that there is £112k more for funding and he would like to see what it involves.  </w:t>
            </w:r>
            <w:r w:rsidR="00D67994">
              <w:rPr>
                <w:rFonts w:ascii="Arial" w:hAnsi="Arial" w:cs="Arial"/>
                <w:sz w:val="20"/>
              </w:rPr>
              <w:t>GM confirmed that he would provide the breakdown for future reporting.</w:t>
            </w:r>
          </w:p>
          <w:p w14:paraId="6A05A6E2" w14:textId="622B4A57" w:rsidR="00D67994" w:rsidRDefault="002F13E7" w:rsidP="003214A6">
            <w:pPr>
              <w:spacing w:before="120" w:after="120"/>
              <w:rPr>
                <w:rFonts w:ascii="Arial" w:hAnsi="Arial" w:cs="Arial"/>
                <w:sz w:val="20"/>
              </w:rPr>
            </w:pPr>
            <w:r>
              <w:rPr>
                <w:rFonts w:ascii="Arial" w:hAnsi="Arial" w:cs="Arial"/>
                <w:sz w:val="20"/>
              </w:rPr>
              <w:t>RH had also queried the contribution to reserves</w:t>
            </w:r>
            <w:r w:rsidR="004C6939">
              <w:rPr>
                <w:rFonts w:ascii="Arial" w:hAnsi="Arial" w:cs="Arial"/>
                <w:sz w:val="20"/>
              </w:rPr>
              <w:t xml:space="preserve"> of £294k on Page 2 and GM confirmed that this is as a result of the way the budget has been phased</w:t>
            </w:r>
            <w:r w:rsidR="00D67994">
              <w:rPr>
                <w:rFonts w:ascii="Arial" w:hAnsi="Arial" w:cs="Arial"/>
                <w:sz w:val="20"/>
              </w:rPr>
              <w:t xml:space="preserve"> and this reserves item would be touched on later in the meeting.</w:t>
            </w:r>
          </w:p>
          <w:p w14:paraId="31CFE13E" w14:textId="0C5DBD43" w:rsidR="00D67994" w:rsidRDefault="00D67994" w:rsidP="003214A6">
            <w:pPr>
              <w:spacing w:before="120" w:after="120"/>
              <w:rPr>
                <w:rFonts w:ascii="Arial" w:hAnsi="Arial" w:cs="Arial"/>
                <w:sz w:val="20"/>
              </w:rPr>
            </w:pPr>
            <w:r>
              <w:rPr>
                <w:rFonts w:ascii="Arial" w:hAnsi="Arial" w:cs="Arial"/>
                <w:sz w:val="20"/>
              </w:rPr>
              <w:t xml:space="preserve">RH had also asked if someone could let him know what percentage of calls had been responded to by on-call firefighters (possibly in one financial year).  DB confirmed that he would speak to Lucy Clayton in Performance to see if this information could be extracted.  </w:t>
            </w:r>
          </w:p>
          <w:p w14:paraId="392A808A" w14:textId="22EB35B7" w:rsidR="00786325" w:rsidRDefault="00786325" w:rsidP="003214A6">
            <w:pPr>
              <w:spacing w:before="120" w:after="120"/>
              <w:rPr>
                <w:rFonts w:ascii="Arial" w:hAnsi="Arial" w:cs="Arial"/>
                <w:sz w:val="20"/>
              </w:rPr>
            </w:pPr>
            <w:r>
              <w:rPr>
                <w:rFonts w:ascii="Arial" w:hAnsi="Arial" w:cs="Arial"/>
                <w:sz w:val="20"/>
              </w:rPr>
              <w:t xml:space="preserve">The forecast summary on Page 8 </w:t>
            </w:r>
            <w:r w:rsidR="00D67994">
              <w:rPr>
                <w:rFonts w:ascii="Arial" w:hAnsi="Arial" w:cs="Arial"/>
                <w:sz w:val="20"/>
              </w:rPr>
              <w:t xml:space="preserve">shows that the budget for the year would be balanced by releasing £2.569m from reserves.  GM is forecasting that </w:t>
            </w:r>
            <w:proofErr w:type="gramStart"/>
            <w:r w:rsidR="00D67994">
              <w:rPr>
                <w:rFonts w:ascii="Arial" w:hAnsi="Arial" w:cs="Arial"/>
                <w:sz w:val="20"/>
              </w:rPr>
              <w:t>a spend</w:t>
            </w:r>
            <w:proofErr w:type="gramEnd"/>
            <w:r w:rsidR="00D67994">
              <w:rPr>
                <w:rFonts w:ascii="Arial" w:hAnsi="Arial" w:cs="Arial"/>
                <w:sz w:val="20"/>
              </w:rPr>
              <w:t xml:space="preserve"> of £71m </w:t>
            </w:r>
            <w:r w:rsidR="008C4E83">
              <w:rPr>
                <w:rFonts w:ascii="Arial" w:hAnsi="Arial" w:cs="Arial"/>
                <w:sz w:val="20"/>
              </w:rPr>
              <w:t xml:space="preserve">for </w:t>
            </w:r>
            <w:r w:rsidR="00D67994">
              <w:rPr>
                <w:rFonts w:ascii="Arial" w:hAnsi="Arial" w:cs="Arial"/>
                <w:sz w:val="20"/>
              </w:rPr>
              <w:t xml:space="preserve">the year </w:t>
            </w:r>
            <w:r w:rsidR="008C4E83">
              <w:rPr>
                <w:rFonts w:ascii="Arial" w:hAnsi="Arial" w:cs="Arial"/>
                <w:sz w:val="20"/>
              </w:rPr>
              <w:t>against £70m in total of funding which would</w:t>
            </w:r>
            <w:r w:rsidR="00D67994">
              <w:rPr>
                <w:rFonts w:ascii="Arial" w:hAnsi="Arial" w:cs="Arial"/>
                <w:sz w:val="20"/>
              </w:rPr>
              <w:t xml:space="preserve"> leave a shortfall of £987k.  </w:t>
            </w:r>
            <w:r w:rsidR="008C4E83">
              <w:rPr>
                <w:rFonts w:ascii="Arial" w:hAnsi="Arial" w:cs="Arial"/>
                <w:sz w:val="20"/>
              </w:rPr>
              <w:t xml:space="preserve">GM is suggesting that instead of using just over £2m of reserves, £1m of reserves is used.  Some in-depth work has been carried out with the budget holders looking at capital expenditure and the capital forecast spend from this work is now set out in the table of Page 9 of the report.    </w:t>
            </w:r>
          </w:p>
          <w:p w14:paraId="19E18FE8" w14:textId="2EC5B0CF" w:rsidR="008C4E83" w:rsidRDefault="008C4E83" w:rsidP="003214A6">
            <w:pPr>
              <w:spacing w:before="120" w:after="120"/>
              <w:rPr>
                <w:rFonts w:ascii="Arial" w:hAnsi="Arial" w:cs="Arial"/>
                <w:sz w:val="20"/>
              </w:rPr>
            </w:pPr>
            <w:r>
              <w:rPr>
                <w:rFonts w:ascii="Arial" w:hAnsi="Arial" w:cs="Arial"/>
                <w:sz w:val="20"/>
              </w:rPr>
              <w:t xml:space="preserve">GM confirmed that the additional areas of cost were training and day crewed settlements (including relocation expenses at £11k per head) would be included in this year’s budget.  </w:t>
            </w:r>
          </w:p>
          <w:p w14:paraId="17D0AB22" w14:textId="09226110" w:rsidR="0061040A" w:rsidRDefault="0061040A" w:rsidP="003214A6">
            <w:pPr>
              <w:spacing w:before="120" w:after="120"/>
              <w:rPr>
                <w:rFonts w:ascii="Arial" w:hAnsi="Arial" w:cs="Arial"/>
                <w:sz w:val="20"/>
              </w:rPr>
            </w:pPr>
            <w:r>
              <w:rPr>
                <w:rFonts w:ascii="Arial" w:hAnsi="Arial" w:cs="Arial"/>
                <w:sz w:val="20"/>
              </w:rPr>
              <w:t xml:space="preserve">Going back to RH’s question around </w:t>
            </w:r>
            <w:r w:rsidR="00FE2A3C">
              <w:rPr>
                <w:rFonts w:ascii="Arial" w:hAnsi="Arial" w:cs="Arial"/>
                <w:sz w:val="20"/>
              </w:rPr>
              <w:t xml:space="preserve">the £294k </w:t>
            </w:r>
            <w:r>
              <w:rPr>
                <w:rFonts w:ascii="Arial" w:hAnsi="Arial" w:cs="Arial"/>
                <w:sz w:val="20"/>
              </w:rPr>
              <w:t>reserves</w:t>
            </w:r>
            <w:r w:rsidR="00FE2A3C">
              <w:rPr>
                <w:rFonts w:ascii="Arial" w:hAnsi="Arial" w:cs="Arial"/>
                <w:sz w:val="20"/>
              </w:rPr>
              <w:t xml:space="preserve"> contribution</w:t>
            </w:r>
            <w:r>
              <w:rPr>
                <w:rFonts w:ascii="Arial" w:hAnsi="Arial" w:cs="Arial"/>
                <w:sz w:val="20"/>
              </w:rPr>
              <w:t xml:space="preserve">, GM </w:t>
            </w:r>
            <w:r w:rsidR="00FE2A3C">
              <w:rPr>
                <w:rFonts w:ascii="Arial" w:hAnsi="Arial" w:cs="Arial"/>
                <w:sz w:val="20"/>
              </w:rPr>
              <w:t xml:space="preserve">directed the Board to the </w:t>
            </w:r>
            <w:r w:rsidR="00C75B32">
              <w:rPr>
                <w:rFonts w:ascii="Arial" w:hAnsi="Arial" w:cs="Arial"/>
                <w:sz w:val="20"/>
              </w:rPr>
              <w:t xml:space="preserve">forecast against budget </w:t>
            </w:r>
            <w:r w:rsidR="00FE2A3C">
              <w:rPr>
                <w:rFonts w:ascii="Arial" w:hAnsi="Arial" w:cs="Arial"/>
                <w:sz w:val="20"/>
              </w:rPr>
              <w:t xml:space="preserve">table on Page </w:t>
            </w:r>
            <w:r w:rsidR="00C75B32">
              <w:rPr>
                <w:rFonts w:ascii="Arial" w:hAnsi="Arial" w:cs="Arial"/>
                <w:sz w:val="20"/>
              </w:rPr>
              <w:t xml:space="preserve">8 and the figure of £700k in the first column.  This figure contains amounts for </w:t>
            </w:r>
            <w:r>
              <w:rPr>
                <w:rFonts w:ascii="Arial" w:hAnsi="Arial" w:cs="Arial"/>
                <w:sz w:val="20"/>
              </w:rPr>
              <w:t>pay inflation and non-pay inflation and is part of the phased budget</w:t>
            </w:r>
            <w:r w:rsidR="00C75B32">
              <w:rPr>
                <w:rFonts w:ascii="Arial" w:hAnsi="Arial" w:cs="Arial"/>
                <w:sz w:val="20"/>
              </w:rPr>
              <w:t xml:space="preserve"> which will be used throughout the year</w:t>
            </w:r>
            <w:r>
              <w:rPr>
                <w:rFonts w:ascii="Arial" w:hAnsi="Arial" w:cs="Arial"/>
                <w:sz w:val="20"/>
              </w:rPr>
              <w:t xml:space="preserve">.  The forecast is not using all of </w:t>
            </w:r>
            <w:r w:rsidR="00C75B32">
              <w:rPr>
                <w:rFonts w:ascii="Arial" w:hAnsi="Arial" w:cs="Arial"/>
                <w:sz w:val="20"/>
              </w:rPr>
              <w:t xml:space="preserve">the £700k </w:t>
            </w:r>
            <w:r>
              <w:rPr>
                <w:rFonts w:ascii="Arial" w:hAnsi="Arial" w:cs="Arial"/>
                <w:sz w:val="20"/>
              </w:rPr>
              <w:t xml:space="preserve">as </w:t>
            </w:r>
            <w:r w:rsidR="00C75B32">
              <w:rPr>
                <w:rFonts w:ascii="Arial" w:hAnsi="Arial" w:cs="Arial"/>
                <w:sz w:val="20"/>
              </w:rPr>
              <w:t xml:space="preserve">the figure for </w:t>
            </w:r>
            <w:r>
              <w:rPr>
                <w:rFonts w:ascii="Arial" w:hAnsi="Arial" w:cs="Arial"/>
                <w:sz w:val="20"/>
              </w:rPr>
              <w:t>non-pay</w:t>
            </w:r>
            <w:r w:rsidR="00C75B32">
              <w:rPr>
                <w:rFonts w:ascii="Arial" w:hAnsi="Arial" w:cs="Arial"/>
                <w:sz w:val="20"/>
              </w:rPr>
              <w:t xml:space="preserve"> inflation </w:t>
            </w:r>
            <w:r>
              <w:rPr>
                <w:rFonts w:ascii="Arial" w:hAnsi="Arial" w:cs="Arial"/>
                <w:sz w:val="20"/>
              </w:rPr>
              <w:t xml:space="preserve">is not released to budget holders.  </w:t>
            </w:r>
            <w:r w:rsidR="00C75B32">
              <w:rPr>
                <w:rFonts w:ascii="Arial" w:hAnsi="Arial" w:cs="Arial"/>
                <w:sz w:val="20"/>
              </w:rPr>
              <w:t xml:space="preserve">JT confirmed that the quarter budget would be using the contribution to/from reserves line would be </w:t>
            </w:r>
            <w:r w:rsidR="006962E6">
              <w:rPr>
                <w:rFonts w:ascii="Arial" w:hAnsi="Arial" w:cs="Arial"/>
                <w:sz w:val="20"/>
              </w:rPr>
              <w:t xml:space="preserve">used in the way that pay and non-pay inflation is managed and that it is not intended that a contribution to reserves is being made.  </w:t>
            </w:r>
          </w:p>
          <w:p w14:paraId="15FAB0BA" w14:textId="361E3D7D" w:rsidR="006962E6" w:rsidRDefault="008E418C" w:rsidP="003214A6">
            <w:pPr>
              <w:spacing w:before="120" w:after="120"/>
              <w:rPr>
                <w:rFonts w:ascii="Arial" w:hAnsi="Arial" w:cs="Arial"/>
                <w:sz w:val="20"/>
              </w:rPr>
            </w:pPr>
            <w:r>
              <w:rPr>
                <w:rFonts w:ascii="Arial" w:hAnsi="Arial" w:cs="Arial"/>
                <w:sz w:val="20"/>
              </w:rPr>
              <w:t xml:space="preserve">Page 9 of the report </w:t>
            </w:r>
            <w:r w:rsidR="00562CEE">
              <w:rPr>
                <w:rFonts w:ascii="Arial" w:hAnsi="Arial" w:cs="Arial"/>
                <w:sz w:val="20"/>
              </w:rPr>
              <w:t>dealt with the capital expenditure for the 6 months to 30 September 2018 was shown in the table with the total amount coming to £2.6m.  The largest item included in this £2.6m is £1.1m for asset protection.  The investment of £524k in IT relates to HOBS, MDT replacement programme, devices on appliances and hardware replacement.</w:t>
            </w:r>
          </w:p>
          <w:p w14:paraId="182EF7B2" w14:textId="754AAB6C" w:rsidR="00167BF5" w:rsidRDefault="00167BF5" w:rsidP="003214A6">
            <w:pPr>
              <w:spacing w:before="120" w:after="120"/>
              <w:rPr>
                <w:rFonts w:ascii="Arial" w:hAnsi="Arial" w:cs="Arial"/>
                <w:sz w:val="20"/>
              </w:rPr>
            </w:pPr>
            <w:r>
              <w:rPr>
                <w:rFonts w:ascii="Arial" w:hAnsi="Arial" w:cs="Arial"/>
                <w:sz w:val="20"/>
              </w:rPr>
              <w:t>JT wanted to confirm that the £3m figure for Service Workshops that was in the original budget but is now not showing in the forecast has not ‘disappeared’ but in the review that has been carried out on the capital programme, £3m will not be spent on the Service Workshops this financial year.  The figure is contained in the Medium Term Financial Plan.</w:t>
            </w:r>
          </w:p>
          <w:p w14:paraId="4C9F4F1C" w14:textId="0EA06CAB" w:rsidR="00167BF5" w:rsidRDefault="00167BF5" w:rsidP="003214A6">
            <w:pPr>
              <w:spacing w:before="120" w:after="120"/>
              <w:rPr>
                <w:rFonts w:ascii="Arial" w:hAnsi="Arial" w:cs="Arial"/>
                <w:sz w:val="20"/>
              </w:rPr>
            </w:pPr>
            <w:r>
              <w:rPr>
                <w:rFonts w:ascii="Arial" w:hAnsi="Arial" w:cs="Arial"/>
                <w:sz w:val="20"/>
              </w:rPr>
              <w:t>The Peer Review feedback brought up two items of spend on IT ‘off the shelf’ products that may need to be purchased sooner rather than later.</w:t>
            </w:r>
          </w:p>
          <w:p w14:paraId="2B412566" w14:textId="77777777" w:rsidR="003214A6" w:rsidRDefault="00B72EF0" w:rsidP="009D0EFF">
            <w:pPr>
              <w:spacing w:before="120" w:after="120"/>
              <w:rPr>
                <w:rFonts w:ascii="Arial" w:hAnsi="Arial" w:cs="Arial"/>
                <w:sz w:val="20"/>
              </w:rPr>
            </w:pPr>
            <w:r>
              <w:rPr>
                <w:rFonts w:ascii="Arial" w:hAnsi="Arial" w:cs="Arial"/>
                <w:sz w:val="20"/>
              </w:rPr>
              <w:t xml:space="preserve">RH had had a question on the review of the capital spend – he remembers asking for the review but was not sure where the outcomes had been signed off and how this is going to be done?  </w:t>
            </w:r>
            <w:r w:rsidR="00C416D4">
              <w:rPr>
                <w:rFonts w:ascii="Arial" w:hAnsi="Arial" w:cs="Arial"/>
                <w:sz w:val="20"/>
              </w:rPr>
              <w:t xml:space="preserve">GM to email RH with </w:t>
            </w:r>
            <w:r w:rsidR="009D0EFF">
              <w:rPr>
                <w:rFonts w:ascii="Arial" w:hAnsi="Arial" w:cs="Arial"/>
                <w:sz w:val="20"/>
              </w:rPr>
              <w:t>a line by line detailed report on the outcomes as the report just contained a summary.</w:t>
            </w:r>
            <w:r w:rsidR="00C416D4">
              <w:rPr>
                <w:rFonts w:ascii="Arial" w:hAnsi="Arial" w:cs="Arial"/>
                <w:sz w:val="20"/>
              </w:rPr>
              <w:t xml:space="preserve"> </w:t>
            </w:r>
          </w:p>
          <w:p w14:paraId="7F5B8F99" w14:textId="4CCE3D8D" w:rsidR="009D0EFF" w:rsidRPr="001D2DE2" w:rsidRDefault="009D0EFF" w:rsidP="009D0EFF">
            <w:pPr>
              <w:spacing w:before="120" w:after="120"/>
              <w:rPr>
                <w:rFonts w:ascii="Arial" w:hAnsi="Arial" w:cs="Arial"/>
                <w:sz w:val="20"/>
              </w:rPr>
            </w:pPr>
            <w:r>
              <w:rPr>
                <w:rFonts w:ascii="Arial" w:hAnsi="Arial" w:cs="Arial"/>
                <w:sz w:val="20"/>
              </w:rPr>
              <w:t xml:space="preserve">GM and JT had had a discussion outside the Board meeting around the content of the reporting and the time pressures on the Finance team in producing the </w:t>
            </w:r>
            <w:r w:rsidR="006C0834">
              <w:rPr>
                <w:rFonts w:ascii="Arial" w:hAnsi="Arial" w:cs="Arial"/>
                <w:sz w:val="20"/>
              </w:rPr>
              <w:t xml:space="preserve">monthly reports and whether it would be worth putting more detail into the quarterly reports.  </w:t>
            </w:r>
          </w:p>
        </w:tc>
        <w:tc>
          <w:tcPr>
            <w:tcW w:w="4536" w:type="dxa"/>
          </w:tcPr>
          <w:p w14:paraId="70DC7984" w14:textId="77777777" w:rsidR="00EA3D28" w:rsidRDefault="00EA3D28" w:rsidP="00D67994">
            <w:pPr>
              <w:rPr>
                <w:rFonts w:ascii="Arial" w:hAnsi="Arial" w:cs="Arial"/>
                <w:sz w:val="20"/>
              </w:rPr>
            </w:pPr>
          </w:p>
          <w:p w14:paraId="6F39DBA7" w14:textId="77777777" w:rsidR="00D67994" w:rsidRDefault="00D67994" w:rsidP="00295566">
            <w:pPr>
              <w:spacing w:before="120" w:after="120"/>
              <w:rPr>
                <w:rFonts w:ascii="Arial" w:hAnsi="Arial" w:cs="Arial"/>
                <w:sz w:val="20"/>
              </w:rPr>
            </w:pPr>
          </w:p>
          <w:p w14:paraId="1D28AA74" w14:textId="77777777" w:rsidR="00D67994" w:rsidRDefault="00D67994" w:rsidP="00295566">
            <w:pPr>
              <w:spacing w:before="120" w:after="120"/>
              <w:rPr>
                <w:rFonts w:ascii="Arial" w:hAnsi="Arial" w:cs="Arial"/>
                <w:sz w:val="20"/>
              </w:rPr>
            </w:pPr>
          </w:p>
          <w:p w14:paraId="07E23138" w14:textId="77777777" w:rsidR="00D67994" w:rsidRDefault="00D67994" w:rsidP="00295566">
            <w:pPr>
              <w:spacing w:before="120" w:after="120"/>
              <w:rPr>
                <w:rFonts w:ascii="Arial" w:hAnsi="Arial" w:cs="Arial"/>
                <w:sz w:val="20"/>
              </w:rPr>
            </w:pPr>
          </w:p>
          <w:p w14:paraId="58BC0949" w14:textId="77777777" w:rsidR="00D67994" w:rsidRDefault="00D67994" w:rsidP="00295566">
            <w:pPr>
              <w:spacing w:before="120" w:after="120"/>
              <w:rPr>
                <w:rFonts w:ascii="Arial" w:hAnsi="Arial" w:cs="Arial"/>
                <w:sz w:val="20"/>
              </w:rPr>
            </w:pPr>
          </w:p>
          <w:p w14:paraId="3DC10D52" w14:textId="77777777" w:rsidR="00D67994" w:rsidRDefault="00D67994" w:rsidP="00295566">
            <w:pPr>
              <w:spacing w:before="120" w:after="120"/>
              <w:rPr>
                <w:rFonts w:ascii="Arial" w:hAnsi="Arial" w:cs="Arial"/>
                <w:sz w:val="20"/>
              </w:rPr>
            </w:pPr>
          </w:p>
          <w:p w14:paraId="23E44F0A" w14:textId="77777777" w:rsidR="00D67994" w:rsidRDefault="00D67994" w:rsidP="00295566">
            <w:pPr>
              <w:spacing w:before="120" w:after="120"/>
              <w:rPr>
                <w:rFonts w:ascii="Arial" w:hAnsi="Arial" w:cs="Arial"/>
                <w:sz w:val="20"/>
              </w:rPr>
            </w:pPr>
          </w:p>
          <w:p w14:paraId="1DA4A775" w14:textId="77777777" w:rsidR="00D67994" w:rsidRDefault="00D67994" w:rsidP="00295566">
            <w:pPr>
              <w:spacing w:before="120" w:after="120"/>
              <w:rPr>
                <w:rFonts w:ascii="Arial" w:hAnsi="Arial" w:cs="Arial"/>
                <w:sz w:val="20"/>
              </w:rPr>
            </w:pPr>
          </w:p>
          <w:p w14:paraId="10ECD710" w14:textId="77777777" w:rsidR="00D67994" w:rsidRDefault="00D67994" w:rsidP="00295566">
            <w:pPr>
              <w:spacing w:before="120" w:after="120"/>
              <w:rPr>
                <w:rFonts w:ascii="Arial" w:hAnsi="Arial" w:cs="Arial"/>
                <w:sz w:val="20"/>
              </w:rPr>
            </w:pPr>
          </w:p>
          <w:p w14:paraId="5BA653D7" w14:textId="77777777" w:rsidR="00D67994" w:rsidRDefault="00D67994" w:rsidP="00295566">
            <w:pPr>
              <w:spacing w:before="120" w:after="120"/>
              <w:rPr>
                <w:rFonts w:ascii="Arial" w:hAnsi="Arial" w:cs="Arial"/>
                <w:sz w:val="20"/>
              </w:rPr>
            </w:pPr>
          </w:p>
          <w:p w14:paraId="0475B71A" w14:textId="77777777" w:rsidR="00D67994" w:rsidRDefault="00D67994" w:rsidP="00295566">
            <w:pPr>
              <w:spacing w:before="120" w:after="120"/>
              <w:rPr>
                <w:rFonts w:ascii="Arial" w:hAnsi="Arial" w:cs="Arial"/>
                <w:sz w:val="20"/>
              </w:rPr>
            </w:pPr>
          </w:p>
          <w:p w14:paraId="1EBB407F" w14:textId="77777777" w:rsidR="00D67994" w:rsidRDefault="00D67994" w:rsidP="00295566">
            <w:pPr>
              <w:spacing w:before="120" w:after="120"/>
              <w:rPr>
                <w:rFonts w:ascii="Arial" w:hAnsi="Arial" w:cs="Arial"/>
                <w:sz w:val="20"/>
              </w:rPr>
            </w:pPr>
          </w:p>
          <w:p w14:paraId="1F6A877E" w14:textId="77777777" w:rsidR="00D67994" w:rsidRDefault="00D67994" w:rsidP="00295566">
            <w:pPr>
              <w:spacing w:before="120" w:after="120"/>
              <w:rPr>
                <w:rFonts w:ascii="Arial" w:hAnsi="Arial" w:cs="Arial"/>
                <w:sz w:val="20"/>
              </w:rPr>
            </w:pPr>
          </w:p>
          <w:p w14:paraId="0637FDBB" w14:textId="77777777" w:rsidR="00D67994" w:rsidRDefault="00D67994" w:rsidP="00295566">
            <w:pPr>
              <w:spacing w:before="120" w:after="120"/>
              <w:rPr>
                <w:rFonts w:ascii="Arial" w:hAnsi="Arial" w:cs="Arial"/>
                <w:sz w:val="20"/>
              </w:rPr>
            </w:pPr>
          </w:p>
          <w:p w14:paraId="5EF44D0C" w14:textId="77777777" w:rsidR="00D67994" w:rsidRDefault="00D67994" w:rsidP="00295566">
            <w:pPr>
              <w:spacing w:before="120" w:after="120"/>
              <w:rPr>
                <w:rFonts w:ascii="Arial" w:hAnsi="Arial" w:cs="Arial"/>
                <w:sz w:val="20"/>
              </w:rPr>
            </w:pPr>
          </w:p>
          <w:p w14:paraId="34F55CD3" w14:textId="77777777" w:rsidR="00D67994" w:rsidRDefault="00D67994" w:rsidP="00295566">
            <w:pPr>
              <w:spacing w:before="120" w:after="120"/>
              <w:rPr>
                <w:rFonts w:ascii="Arial" w:hAnsi="Arial" w:cs="Arial"/>
                <w:sz w:val="20"/>
              </w:rPr>
            </w:pPr>
          </w:p>
          <w:p w14:paraId="3B397313" w14:textId="77777777" w:rsidR="00D67994" w:rsidRDefault="00D67994" w:rsidP="00295566">
            <w:pPr>
              <w:spacing w:before="120" w:after="120"/>
              <w:rPr>
                <w:rFonts w:ascii="Arial" w:hAnsi="Arial" w:cs="Arial"/>
                <w:sz w:val="20"/>
              </w:rPr>
            </w:pPr>
          </w:p>
          <w:p w14:paraId="3315E1F8" w14:textId="77777777" w:rsidR="00D67994" w:rsidRDefault="00D67994" w:rsidP="00295566">
            <w:pPr>
              <w:spacing w:before="120" w:after="120"/>
              <w:rPr>
                <w:rFonts w:ascii="Arial" w:hAnsi="Arial" w:cs="Arial"/>
                <w:sz w:val="20"/>
              </w:rPr>
            </w:pPr>
          </w:p>
          <w:p w14:paraId="1C52E488" w14:textId="77777777" w:rsidR="00D67994" w:rsidRDefault="00D67994" w:rsidP="00295566">
            <w:pPr>
              <w:spacing w:before="120" w:after="120"/>
              <w:rPr>
                <w:rFonts w:ascii="Arial" w:hAnsi="Arial" w:cs="Arial"/>
                <w:sz w:val="20"/>
              </w:rPr>
            </w:pPr>
          </w:p>
          <w:p w14:paraId="1755811F" w14:textId="77777777" w:rsidR="00D67994" w:rsidRDefault="00D67994" w:rsidP="00295566">
            <w:pPr>
              <w:spacing w:before="120" w:after="120"/>
              <w:rPr>
                <w:rFonts w:ascii="Arial" w:hAnsi="Arial" w:cs="Arial"/>
                <w:sz w:val="20"/>
              </w:rPr>
            </w:pPr>
          </w:p>
          <w:p w14:paraId="6D4218A7" w14:textId="77777777" w:rsidR="00D67994" w:rsidRDefault="00D67994" w:rsidP="00295566">
            <w:pPr>
              <w:spacing w:before="120" w:after="120"/>
              <w:rPr>
                <w:rFonts w:ascii="Arial" w:hAnsi="Arial" w:cs="Arial"/>
                <w:sz w:val="20"/>
              </w:rPr>
            </w:pPr>
          </w:p>
          <w:p w14:paraId="0D1E76A1" w14:textId="77777777" w:rsidR="00D67994" w:rsidRDefault="00D67994" w:rsidP="00295566">
            <w:pPr>
              <w:spacing w:before="120" w:after="120"/>
              <w:rPr>
                <w:rFonts w:ascii="Arial" w:hAnsi="Arial" w:cs="Arial"/>
                <w:sz w:val="20"/>
              </w:rPr>
            </w:pPr>
          </w:p>
          <w:p w14:paraId="76372FFF" w14:textId="1B5511D2" w:rsidR="00D67994" w:rsidRPr="00D67994" w:rsidRDefault="00D67994" w:rsidP="00D67994">
            <w:pPr>
              <w:rPr>
                <w:rFonts w:ascii="Arial" w:hAnsi="Arial" w:cs="Arial"/>
                <w:b/>
                <w:sz w:val="20"/>
              </w:rPr>
            </w:pPr>
            <w:r w:rsidRPr="00D67994">
              <w:rPr>
                <w:rFonts w:ascii="Arial" w:hAnsi="Arial" w:cs="Arial"/>
                <w:b/>
                <w:sz w:val="20"/>
              </w:rPr>
              <w:t>Action:</w:t>
            </w:r>
            <w:r w:rsidR="00A64AD5">
              <w:rPr>
                <w:rFonts w:ascii="Arial" w:hAnsi="Arial" w:cs="Arial"/>
                <w:b/>
                <w:sz w:val="20"/>
              </w:rPr>
              <w:t xml:space="preserve"> 73/18</w:t>
            </w:r>
          </w:p>
          <w:p w14:paraId="0AA4C2B8" w14:textId="3EDB1812" w:rsidR="00D67994" w:rsidRPr="00D67994" w:rsidRDefault="00D67994" w:rsidP="00D67994">
            <w:pPr>
              <w:rPr>
                <w:rFonts w:ascii="Arial" w:hAnsi="Arial" w:cs="Arial"/>
                <w:b/>
                <w:sz w:val="20"/>
              </w:rPr>
            </w:pPr>
            <w:r w:rsidRPr="00D67994">
              <w:rPr>
                <w:rFonts w:ascii="Arial" w:hAnsi="Arial" w:cs="Arial"/>
                <w:b/>
                <w:sz w:val="20"/>
              </w:rPr>
              <w:t>DB to speak to Lucy Clayton about pulling out data around the percentage of calls being dealt with by on-call firefighters.</w:t>
            </w:r>
          </w:p>
          <w:p w14:paraId="73B4751D" w14:textId="77777777" w:rsidR="00D67994" w:rsidRDefault="00D67994" w:rsidP="00C416D4">
            <w:pPr>
              <w:spacing w:after="120"/>
              <w:rPr>
                <w:rFonts w:ascii="Arial" w:hAnsi="Arial" w:cs="Arial"/>
                <w:sz w:val="20"/>
              </w:rPr>
            </w:pPr>
          </w:p>
          <w:p w14:paraId="0FAE6702" w14:textId="77777777" w:rsidR="00B72EF0" w:rsidRDefault="00B72EF0" w:rsidP="00C416D4">
            <w:pPr>
              <w:spacing w:before="120"/>
              <w:rPr>
                <w:rFonts w:ascii="Arial" w:hAnsi="Arial" w:cs="Arial"/>
                <w:sz w:val="20"/>
              </w:rPr>
            </w:pPr>
          </w:p>
          <w:p w14:paraId="400AE3A0" w14:textId="77777777" w:rsidR="00B72EF0" w:rsidRDefault="00B72EF0" w:rsidP="00C416D4">
            <w:pPr>
              <w:spacing w:before="120"/>
              <w:rPr>
                <w:rFonts w:ascii="Arial" w:hAnsi="Arial" w:cs="Arial"/>
                <w:sz w:val="20"/>
              </w:rPr>
            </w:pPr>
          </w:p>
          <w:p w14:paraId="0318D6BA" w14:textId="77777777" w:rsidR="00B72EF0" w:rsidRDefault="00B72EF0" w:rsidP="00C416D4">
            <w:pPr>
              <w:spacing w:before="120"/>
              <w:rPr>
                <w:rFonts w:ascii="Arial" w:hAnsi="Arial" w:cs="Arial"/>
                <w:sz w:val="20"/>
              </w:rPr>
            </w:pPr>
          </w:p>
          <w:p w14:paraId="542D0837" w14:textId="77777777" w:rsidR="00B72EF0" w:rsidRDefault="00B72EF0" w:rsidP="00C416D4">
            <w:pPr>
              <w:spacing w:before="120"/>
              <w:rPr>
                <w:rFonts w:ascii="Arial" w:hAnsi="Arial" w:cs="Arial"/>
                <w:sz w:val="20"/>
              </w:rPr>
            </w:pPr>
          </w:p>
          <w:p w14:paraId="2D626C50" w14:textId="77777777" w:rsidR="00B72EF0" w:rsidRDefault="00B72EF0" w:rsidP="00C416D4">
            <w:pPr>
              <w:spacing w:before="120"/>
              <w:rPr>
                <w:rFonts w:ascii="Arial" w:hAnsi="Arial" w:cs="Arial"/>
                <w:sz w:val="20"/>
              </w:rPr>
            </w:pPr>
          </w:p>
          <w:p w14:paraId="10B4BC01" w14:textId="77777777" w:rsidR="00B72EF0" w:rsidRDefault="00B72EF0" w:rsidP="00C416D4">
            <w:pPr>
              <w:spacing w:before="120"/>
              <w:rPr>
                <w:rFonts w:ascii="Arial" w:hAnsi="Arial" w:cs="Arial"/>
                <w:sz w:val="20"/>
              </w:rPr>
            </w:pPr>
          </w:p>
          <w:p w14:paraId="384A93D6" w14:textId="77777777" w:rsidR="00B72EF0" w:rsidRDefault="00B72EF0" w:rsidP="00C416D4">
            <w:pPr>
              <w:spacing w:before="120"/>
              <w:rPr>
                <w:rFonts w:ascii="Arial" w:hAnsi="Arial" w:cs="Arial"/>
                <w:sz w:val="20"/>
              </w:rPr>
            </w:pPr>
          </w:p>
          <w:p w14:paraId="5CDB287D" w14:textId="77777777" w:rsidR="00B72EF0" w:rsidRDefault="00B72EF0" w:rsidP="00C416D4">
            <w:pPr>
              <w:spacing w:before="120"/>
              <w:rPr>
                <w:rFonts w:ascii="Arial" w:hAnsi="Arial" w:cs="Arial"/>
                <w:sz w:val="20"/>
              </w:rPr>
            </w:pPr>
          </w:p>
          <w:p w14:paraId="1768F13D" w14:textId="77777777" w:rsidR="00B72EF0" w:rsidRDefault="00B72EF0" w:rsidP="00C416D4">
            <w:pPr>
              <w:spacing w:before="120"/>
              <w:rPr>
                <w:rFonts w:ascii="Arial" w:hAnsi="Arial" w:cs="Arial"/>
                <w:sz w:val="20"/>
              </w:rPr>
            </w:pPr>
          </w:p>
          <w:p w14:paraId="44D3D591" w14:textId="77777777" w:rsidR="00B72EF0" w:rsidRDefault="00B72EF0" w:rsidP="00C416D4">
            <w:pPr>
              <w:spacing w:before="120"/>
              <w:rPr>
                <w:rFonts w:ascii="Arial" w:hAnsi="Arial" w:cs="Arial"/>
                <w:sz w:val="20"/>
              </w:rPr>
            </w:pPr>
          </w:p>
          <w:p w14:paraId="7990C178" w14:textId="1A13058A" w:rsidR="00B72EF0" w:rsidRDefault="00B72EF0" w:rsidP="00C416D4">
            <w:pPr>
              <w:spacing w:before="120"/>
              <w:rPr>
                <w:rFonts w:ascii="Arial" w:hAnsi="Arial" w:cs="Arial"/>
                <w:sz w:val="20"/>
              </w:rPr>
            </w:pPr>
          </w:p>
          <w:p w14:paraId="66C84A82" w14:textId="153DAF14" w:rsidR="00B72EF0" w:rsidRDefault="00B72EF0" w:rsidP="00C416D4">
            <w:pPr>
              <w:spacing w:before="120"/>
              <w:rPr>
                <w:rFonts w:ascii="Arial" w:hAnsi="Arial" w:cs="Arial"/>
                <w:sz w:val="20"/>
              </w:rPr>
            </w:pPr>
          </w:p>
          <w:p w14:paraId="7A725FD0" w14:textId="27D23AF1" w:rsidR="00B72EF0" w:rsidRDefault="00B72EF0" w:rsidP="00C416D4">
            <w:pPr>
              <w:spacing w:before="120"/>
              <w:rPr>
                <w:rFonts w:ascii="Arial" w:hAnsi="Arial" w:cs="Arial"/>
                <w:sz w:val="20"/>
              </w:rPr>
            </w:pPr>
          </w:p>
          <w:p w14:paraId="472C0498" w14:textId="5EBD99D2" w:rsidR="00B72EF0" w:rsidRDefault="00B72EF0" w:rsidP="00C416D4">
            <w:pPr>
              <w:spacing w:before="120"/>
              <w:rPr>
                <w:rFonts w:ascii="Arial" w:hAnsi="Arial" w:cs="Arial"/>
                <w:sz w:val="20"/>
              </w:rPr>
            </w:pPr>
          </w:p>
          <w:p w14:paraId="2AC2FFC8" w14:textId="13F260E5" w:rsidR="00B72EF0" w:rsidRDefault="00B72EF0" w:rsidP="00C416D4">
            <w:pPr>
              <w:spacing w:before="120"/>
              <w:rPr>
                <w:rFonts w:ascii="Arial" w:hAnsi="Arial" w:cs="Arial"/>
                <w:sz w:val="20"/>
              </w:rPr>
            </w:pPr>
          </w:p>
          <w:p w14:paraId="547BE232" w14:textId="561CF668" w:rsidR="00B72EF0" w:rsidRDefault="00B72EF0" w:rsidP="00C416D4">
            <w:pPr>
              <w:spacing w:before="120"/>
              <w:rPr>
                <w:rFonts w:ascii="Arial" w:hAnsi="Arial" w:cs="Arial"/>
                <w:sz w:val="20"/>
              </w:rPr>
            </w:pPr>
          </w:p>
          <w:p w14:paraId="3025C741" w14:textId="308C1FD5" w:rsidR="00B72EF0" w:rsidRDefault="00B72EF0" w:rsidP="00C416D4">
            <w:pPr>
              <w:spacing w:before="120"/>
              <w:rPr>
                <w:rFonts w:ascii="Arial" w:hAnsi="Arial" w:cs="Arial"/>
                <w:sz w:val="20"/>
              </w:rPr>
            </w:pPr>
          </w:p>
          <w:p w14:paraId="0AAE0141" w14:textId="2F799B0A" w:rsidR="00B72EF0" w:rsidRDefault="00B72EF0" w:rsidP="00C416D4">
            <w:pPr>
              <w:spacing w:before="120"/>
              <w:rPr>
                <w:rFonts w:ascii="Arial" w:hAnsi="Arial" w:cs="Arial"/>
                <w:sz w:val="20"/>
              </w:rPr>
            </w:pPr>
          </w:p>
          <w:p w14:paraId="673D9776" w14:textId="1BA15954" w:rsidR="00B72EF0" w:rsidRDefault="00B72EF0" w:rsidP="00C416D4">
            <w:pPr>
              <w:spacing w:before="120"/>
              <w:rPr>
                <w:rFonts w:ascii="Arial" w:hAnsi="Arial" w:cs="Arial"/>
                <w:sz w:val="20"/>
              </w:rPr>
            </w:pPr>
          </w:p>
          <w:p w14:paraId="17ECB8C5" w14:textId="66C0E3F5" w:rsidR="00B72EF0" w:rsidRDefault="00B72EF0" w:rsidP="00C416D4">
            <w:pPr>
              <w:spacing w:before="120"/>
              <w:rPr>
                <w:rFonts w:ascii="Arial" w:hAnsi="Arial" w:cs="Arial"/>
                <w:sz w:val="20"/>
              </w:rPr>
            </w:pPr>
          </w:p>
          <w:p w14:paraId="10F62585" w14:textId="602D6098" w:rsidR="00B72EF0" w:rsidRDefault="00B72EF0" w:rsidP="00C416D4">
            <w:pPr>
              <w:spacing w:before="120"/>
              <w:rPr>
                <w:rFonts w:ascii="Arial" w:hAnsi="Arial" w:cs="Arial"/>
                <w:sz w:val="20"/>
              </w:rPr>
            </w:pPr>
          </w:p>
          <w:p w14:paraId="47DF9BCF" w14:textId="4A8067EC" w:rsidR="00B72EF0" w:rsidRDefault="00B72EF0" w:rsidP="00C416D4">
            <w:pPr>
              <w:spacing w:before="120"/>
              <w:rPr>
                <w:rFonts w:ascii="Arial" w:hAnsi="Arial" w:cs="Arial"/>
                <w:sz w:val="20"/>
              </w:rPr>
            </w:pPr>
          </w:p>
          <w:p w14:paraId="3B1FA2CC" w14:textId="58033F47" w:rsidR="00B72EF0" w:rsidRDefault="00B72EF0" w:rsidP="00C416D4">
            <w:pPr>
              <w:spacing w:before="120"/>
              <w:rPr>
                <w:rFonts w:ascii="Arial" w:hAnsi="Arial" w:cs="Arial"/>
                <w:sz w:val="20"/>
              </w:rPr>
            </w:pPr>
          </w:p>
          <w:p w14:paraId="0F9F765D" w14:textId="2C83AD74" w:rsidR="00B72EF0" w:rsidRDefault="00B72EF0" w:rsidP="00C416D4">
            <w:pPr>
              <w:spacing w:before="120"/>
              <w:rPr>
                <w:rFonts w:ascii="Arial" w:hAnsi="Arial" w:cs="Arial"/>
                <w:sz w:val="20"/>
              </w:rPr>
            </w:pPr>
          </w:p>
          <w:p w14:paraId="52A1FF66" w14:textId="293E6906" w:rsidR="00B72EF0" w:rsidRDefault="00B72EF0" w:rsidP="00C416D4">
            <w:pPr>
              <w:spacing w:before="120"/>
              <w:rPr>
                <w:rFonts w:ascii="Arial" w:hAnsi="Arial" w:cs="Arial"/>
                <w:sz w:val="20"/>
              </w:rPr>
            </w:pPr>
          </w:p>
          <w:p w14:paraId="01CC12CE" w14:textId="6AAC7CDF" w:rsidR="00B72EF0" w:rsidRDefault="00B72EF0" w:rsidP="00C416D4">
            <w:pPr>
              <w:spacing w:before="120"/>
              <w:rPr>
                <w:rFonts w:ascii="Arial" w:hAnsi="Arial" w:cs="Arial"/>
                <w:sz w:val="20"/>
              </w:rPr>
            </w:pPr>
          </w:p>
          <w:p w14:paraId="763F581E" w14:textId="77777777" w:rsidR="000E3C1C" w:rsidRDefault="000E3C1C" w:rsidP="00C416D4">
            <w:pPr>
              <w:spacing w:before="120"/>
              <w:rPr>
                <w:rFonts w:ascii="Arial" w:hAnsi="Arial" w:cs="Arial"/>
                <w:sz w:val="20"/>
              </w:rPr>
            </w:pPr>
          </w:p>
          <w:p w14:paraId="65D33A17" w14:textId="57C97E18" w:rsidR="00C416D4" w:rsidRPr="009D0EFF" w:rsidRDefault="00B72EF0" w:rsidP="00C416D4">
            <w:pPr>
              <w:rPr>
                <w:rFonts w:ascii="Arial" w:hAnsi="Arial" w:cs="Arial"/>
                <w:b/>
                <w:sz w:val="20"/>
              </w:rPr>
            </w:pPr>
            <w:r w:rsidRPr="009D0EFF">
              <w:rPr>
                <w:rFonts w:ascii="Arial" w:hAnsi="Arial" w:cs="Arial"/>
                <w:b/>
                <w:sz w:val="20"/>
              </w:rPr>
              <w:t>Action:</w:t>
            </w:r>
            <w:r w:rsidR="000E3C1C">
              <w:rPr>
                <w:rFonts w:ascii="Arial" w:hAnsi="Arial" w:cs="Arial"/>
                <w:b/>
                <w:sz w:val="20"/>
              </w:rPr>
              <w:t xml:space="preserve"> 74/18</w:t>
            </w:r>
          </w:p>
          <w:p w14:paraId="76A0D94A" w14:textId="26BD85E8" w:rsidR="00B72EF0" w:rsidRPr="009D0EFF" w:rsidRDefault="009D0EFF" w:rsidP="009D0EFF">
            <w:pPr>
              <w:rPr>
                <w:rFonts w:ascii="Arial" w:hAnsi="Arial" w:cs="Arial"/>
                <w:b/>
                <w:sz w:val="20"/>
              </w:rPr>
            </w:pPr>
            <w:r w:rsidRPr="009D0EFF">
              <w:rPr>
                <w:rFonts w:ascii="Arial" w:hAnsi="Arial" w:cs="Arial"/>
                <w:b/>
                <w:sz w:val="20"/>
              </w:rPr>
              <w:t xml:space="preserve">GM to email RH </w:t>
            </w:r>
            <w:r>
              <w:rPr>
                <w:rFonts w:ascii="Arial" w:hAnsi="Arial" w:cs="Arial"/>
                <w:b/>
                <w:sz w:val="20"/>
              </w:rPr>
              <w:t xml:space="preserve">(copying in PBI) </w:t>
            </w:r>
            <w:r w:rsidRPr="009D0EFF">
              <w:rPr>
                <w:rFonts w:ascii="Arial" w:hAnsi="Arial" w:cs="Arial"/>
                <w:b/>
                <w:sz w:val="20"/>
              </w:rPr>
              <w:t>with a line by line detailed report on the outcomes from the review of the capital spend.</w:t>
            </w:r>
            <w:r w:rsidR="00B72EF0" w:rsidRPr="009D0EFF">
              <w:rPr>
                <w:rFonts w:ascii="Arial" w:hAnsi="Arial" w:cs="Arial"/>
                <w:b/>
                <w:sz w:val="20"/>
              </w:rPr>
              <w:t xml:space="preserve"> </w:t>
            </w:r>
          </w:p>
        </w:tc>
        <w:tc>
          <w:tcPr>
            <w:tcW w:w="1134" w:type="dxa"/>
          </w:tcPr>
          <w:p w14:paraId="1E629822" w14:textId="77777777" w:rsidR="00EA3D28" w:rsidRDefault="00EA3D28" w:rsidP="003F1342">
            <w:pPr>
              <w:spacing w:before="120" w:after="120"/>
              <w:jc w:val="both"/>
              <w:rPr>
                <w:rFonts w:ascii="Arial" w:hAnsi="Arial" w:cs="Arial"/>
                <w:sz w:val="20"/>
              </w:rPr>
            </w:pPr>
          </w:p>
          <w:p w14:paraId="6E609116" w14:textId="77777777" w:rsidR="00A64AD5" w:rsidRDefault="00A64AD5" w:rsidP="003F1342">
            <w:pPr>
              <w:spacing w:before="120" w:after="120"/>
              <w:jc w:val="both"/>
              <w:rPr>
                <w:rFonts w:ascii="Arial" w:hAnsi="Arial" w:cs="Arial"/>
                <w:sz w:val="20"/>
              </w:rPr>
            </w:pPr>
          </w:p>
          <w:p w14:paraId="229B3D8E" w14:textId="77777777" w:rsidR="00A64AD5" w:rsidRDefault="00A64AD5" w:rsidP="003F1342">
            <w:pPr>
              <w:spacing w:before="120" w:after="120"/>
              <w:jc w:val="both"/>
              <w:rPr>
                <w:rFonts w:ascii="Arial" w:hAnsi="Arial" w:cs="Arial"/>
                <w:sz w:val="20"/>
              </w:rPr>
            </w:pPr>
          </w:p>
          <w:p w14:paraId="0551767B" w14:textId="77777777" w:rsidR="00A64AD5" w:rsidRDefault="00A64AD5" w:rsidP="003F1342">
            <w:pPr>
              <w:spacing w:before="120" w:after="120"/>
              <w:jc w:val="both"/>
              <w:rPr>
                <w:rFonts w:ascii="Arial" w:hAnsi="Arial" w:cs="Arial"/>
                <w:sz w:val="20"/>
              </w:rPr>
            </w:pPr>
          </w:p>
          <w:p w14:paraId="20AAA6FE" w14:textId="77777777" w:rsidR="00A64AD5" w:rsidRDefault="00A64AD5" w:rsidP="003F1342">
            <w:pPr>
              <w:spacing w:before="120" w:after="120"/>
              <w:jc w:val="both"/>
              <w:rPr>
                <w:rFonts w:ascii="Arial" w:hAnsi="Arial" w:cs="Arial"/>
                <w:sz w:val="20"/>
              </w:rPr>
            </w:pPr>
          </w:p>
          <w:p w14:paraId="08E5F0FD" w14:textId="77777777" w:rsidR="00A64AD5" w:rsidRDefault="00A64AD5" w:rsidP="003F1342">
            <w:pPr>
              <w:spacing w:before="120" w:after="120"/>
              <w:jc w:val="both"/>
              <w:rPr>
                <w:rFonts w:ascii="Arial" w:hAnsi="Arial" w:cs="Arial"/>
                <w:sz w:val="20"/>
              </w:rPr>
            </w:pPr>
          </w:p>
          <w:p w14:paraId="13E55BE0" w14:textId="77777777" w:rsidR="00A64AD5" w:rsidRDefault="00A64AD5" w:rsidP="003F1342">
            <w:pPr>
              <w:spacing w:before="120" w:after="120"/>
              <w:jc w:val="both"/>
              <w:rPr>
                <w:rFonts w:ascii="Arial" w:hAnsi="Arial" w:cs="Arial"/>
                <w:sz w:val="20"/>
              </w:rPr>
            </w:pPr>
          </w:p>
          <w:p w14:paraId="18D0598C" w14:textId="77777777" w:rsidR="00A64AD5" w:rsidRDefault="00A64AD5" w:rsidP="003F1342">
            <w:pPr>
              <w:spacing w:before="120" w:after="120"/>
              <w:jc w:val="both"/>
              <w:rPr>
                <w:rFonts w:ascii="Arial" w:hAnsi="Arial" w:cs="Arial"/>
                <w:sz w:val="20"/>
              </w:rPr>
            </w:pPr>
          </w:p>
          <w:p w14:paraId="20F5026D" w14:textId="77777777" w:rsidR="00A64AD5" w:rsidRDefault="00A64AD5" w:rsidP="003F1342">
            <w:pPr>
              <w:spacing w:before="120" w:after="120"/>
              <w:jc w:val="both"/>
              <w:rPr>
                <w:rFonts w:ascii="Arial" w:hAnsi="Arial" w:cs="Arial"/>
                <w:sz w:val="20"/>
              </w:rPr>
            </w:pPr>
          </w:p>
          <w:p w14:paraId="06DF7E85" w14:textId="77777777" w:rsidR="00A64AD5" w:rsidRDefault="00A64AD5" w:rsidP="003F1342">
            <w:pPr>
              <w:spacing w:before="120" w:after="120"/>
              <w:jc w:val="both"/>
              <w:rPr>
                <w:rFonts w:ascii="Arial" w:hAnsi="Arial" w:cs="Arial"/>
                <w:sz w:val="20"/>
              </w:rPr>
            </w:pPr>
          </w:p>
          <w:p w14:paraId="5699EFA4" w14:textId="77777777" w:rsidR="00A64AD5" w:rsidRDefault="00A64AD5" w:rsidP="003F1342">
            <w:pPr>
              <w:spacing w:before="120" w:after="120"/>
              <w:jc w:val="both"/>
              <w:rPr>
                <w:rFonts w:ascii="Arial" w:hAnsi="Arial" w:cs="Arial"/>
                <w:sz w:val="20"/>
              </w:rPr>
            </w:pPr>
          </w:p>
          <w:p w14:paraId="5699E85C" w14:textId="77777777" w:rsidR="00A64AD5" w:rsidRDefault="00A64AD5" w:rsidP="003F1342">
            <w:pPr>
              <w:spacing w:before="120" w:after="120"/>
              <w:jc w:val="both"/>
              <w:rPr>
                <w:rFonts w:ascii="Arial" w:hAnsi="Arial" w:cs="Arial"/>
                <w:sz w:val="20"/>
              </w:rPr>
            </w:pPr>
          </w:p>
          <w:p w14:paraId="13D9C353" w14:textId="77777777" w:rsidR="00A64AD5" w:rsidRDefault="00A64AD5" w:rsidP="003F1342">
            <w:pPr>
              <w:spacing w:before="120" w:after="120"/>
              <w:jc w:val="both"/>
              <w:rPr>
                <w:rFonts w:ascii="Arial" w:hAnsi="Arial" w:cs="Arial"/>
                <w:sz w:val="20"/>
              </w:rPr>
            </w:pPr>
          </w:p>
          <w:p w14:paraId="0F444238" w14:textId="77777777" w:rsidR="00A64AD5" w:rsidRDefault="00A64AD5" w:rsidP="003F1342">
            <w:pPr>
              <w:spacing w:before="120" w:after="120"/>
              <w:jc w:val="both"/>
              <w:rPr>
                <w:rFonts w:ascii="Arial" w:hAnsi="Arial" w:cs="Arial"/>
                <w:sz w:val="20"/>
              </w:rPr>
            </w:pPr>
          </w:p>
          <w:p w14:paraId="3ED1DA86" w14:textId="77777777" w:rsidR="00A64AD5" w:rsidRDefault="00A64AD5" w:rsidP="003F1342">
            <w:pPr>
              <w:spacing w:before="120" w:after="120"/>
              <w:jc w:val="both"/>
              <w:rPr>
                <w:rFonts w:ascii="Arial" w:hAnsi="Arial" w:cs="Arial"/>
                <w:sz w:val="20"/>
              </w:rPr>
            </w:pPr>
          </w:p>
          <w:p w14:paraId="0410C3CD" w14:textId="77777777" w:rsidR="00A64AD5" w:rsidRDefault="00A64AD5" w:rsidP="003F1342">
            <w:pPr>
              <w:spacing w:before="120" w:after="120"/>
              <w:jc w:val="both"/>
              <w:rPr>
                <w:rFonts w:ascii="Arial" w:hAnsi="Arial" w:cs="Arial"/>
                <w:sz w:val="20"/>
              </w:rPr>
            </w:pPr>
          </w:p>
          <w:p w14:paraId="490715A9" w14:textId="77777777" w:rsidR="00A64AD5" w:rsidRDefault="00A64AD5" w:rsidP="003F1342">
            <w:pPr>
              <w:spacing w:before="120" w:after="120"/>
              <w:jc w:val="both"/>
              <w:rPr>
                <w:rFonts w:ascii="Arial" w:hAnsi="Arial" w:cs="Arial"/>
                <w:sz w:val="20"/>
              </w:rPr>
            </w:pPr>
          </w:p>
          <w:p w14:paraId="4994226D" w14:textId="77777777" w:rsidR="00A64AD5" w:rsidRDefault="00A64AD5" w:rsidP="003F1342">
            <w:pPr>
              <w:spacing w:before="120" w:after="120"/>
              <w:jc w:val="both"/>
              <w:rPr>
                <w:rFonts w:ascii="Arial" w:hAnsi="Arial" w:cs="Arial"/>
                <w:sz w:val="20"/>
              </w:rPr>
            </w:pPr>
          </w:p>
          <w:p w14:paraId="6B2C77CD" w14:textId="77777777" w:rsidR="00A64AD5" w:rsidRDefault="00A64AD5" w:rsidP="003F1342">
            <w:pPr>
              <w:spacing w:before="120" w:after="120"/>
              <w:jc w:val="both"/>
              <w:rPr>
                <w:rFonts w:ascii="Arial" w:hAnsi="Arial" w:cs="Arial"/>
                <w:sz w:val="20"/>
              </w:rPr>
            </w:pPr>
          </w:p>
          <w:p w14:paraId="41B6637C" w14:textId="77777777" w:rsidR="00A64AD5" w:rsidRDefault="00A64AD5" w:rsidP="003F1342">
            <w:pPr>
              <w:spacing w:before="120" w:after="120"/>
              <w:jc w:val="both"/>
              <w:rPr>
                <w:rFonts w:ascii="Arial" w:hAnsi="Arial" w:cs="Arial"/>
                <w:sz w:val="20"/>
              </w:rPr>
            </w:pPr>
          </w:p>
          <w:p w14:paraId="656A14C9" w14:textId="77777777" w:rsidR="00A64AD5" w:rsidRDefault="00A64AD5" w:rsidP="003F1342">
            <w:pPr>
              <w:spacing w:before="120" w:after="120"/>
              <w:jc w:val="both"/>
              <w:rPr>
                <w:rFonts w:ascii="Arial" w:hAnsi="Arial" w:cs="Arial"/>
                <w:sz w:val="20"/>
              </w:rPr>
            </w:pPr>
          </w:p>
          <w:p w14:paraId="13BCDDB4" w14:textId="672FCD92" w:rsidR="00A64AD5" w:rsidRPr="001D2DE2" w:rsidRDefault="00A64AD5" w:rsidP="003F1342">
            <w:pPr>
              <w:spacing w:before="120" w:after="120"/>
              <w:jc w:val="both"/>
              <w:rPr>
                <w:rFonts w:ascii="Arial" w:hAnsi="Arial" w:cs="Arial"/>
                <w:sz w:val="20"/>
              </w:rPr>
            </w:pPr>
            <w:r>
              <w:rPr>
                <w:rFonts w:ascii="Arial" w:hAnsi="Arial" w:cs="Arial"/>
                <w:sz w:val="20"/>
              </w:rPr>
              <w:t>DB</w:t>
            </w:r>
          </w:p>
        </w:tc>
        <w:tc>
          <w:tcPr>
            <w:tcW w:w="1984" w:type="dxa"/>
          </w:tcPr>
          <w:p w14:paraId="3BF824F4" w14:textId="77777777" w:rsidR="00EA3D28" w:rsidRDefault="00EA3D28" w:rsidP="003F1342">
            <w:pPr>
              <w:spacing w:before="120" w:after="120"/>
              <w:jc w:val="both"/>
              <w:rPr>
                <w:rFonts w:ascii="Arial" w:hAnsi="Arial" w:cs="Arial"/>
                <w:sz w:val="20"/>
              </w:rPr>
            </w:pPr>
          </w:p>
          <w:p w14:paraId="758707DD" w14:textId="77777777" w:rsidR="00A64AD5" w:rsidRDefault="00A64AD5" w:rsidP="003F1342">
            <w:pPr>
              <w:spacing w:before="120" w:after="120"/>
              <w:jc w:val="both"/>
              <w:rPr>
                <w:rFonts w:ascii="Arial" w:hAnsi="Arial" w:cs="Arial"/>
                <w:sz w:val="20"/>
              </w:rPr>
            </w:pPr>
          </w:p>
          <w:p w14:paraId="0FCC9B61" w14:textId="77777777" w:rsidR="00A64AD5" w:rsidRDefault="00A64AD5" w:rsidP="003F1342">
            <w:pPr>
              <w:spacing w:before="120" w:after="120"/>
              <w:jc w:val="both"/>
              <w:rPr>
                <w:rFonts w:ascii="Arial" w:hAnsi="Arial" w:cs="Arial"/>
                <w:sz w:val="20"/>
              </w:rPr>
            </w:pPr>
          </w:p>
          <w:p w14:paraId="2274F274" w14:textId="77777777" w:rsidR="00A64AD5" w:rsidRDefault="00A64AD5" w:rsidP="003F1342">
            <w:pPr>
              <w:spacing w:before="120" w:after="120"/>
              <w:jc w:val="both"/>
              <w:rPr>
                <w:rFonts w:ascii="Arial" w:hAnsi="Arial" w:cs="Arial"/>
                <w:sz w:val="20"/>
              </w:rPr>
            </w:pPr>
          </w:p>
          <w:p w14:paraId="33709AA8" w14:textId="77777777" w:rsidR="00A64AD5" w:rsidRDefault="00A64AD5" w:rsidP="003F1342">
            <w:pPr>
              <w:spacing w:before="120" w:after="120"/>
              <w:jc w:val="both"/>
              <w:rPr>
                <w:rFonts w:ascii="Arial" w:hAnsi="Arial" w:cs="Arial"/>
                <w:sz w:val="20"/>
              </w:rPr>
            </w:pPr>
          </w:p>
          <w:p w14:paraId="5CED8039" w14:textId="77777777" w:rsidR="00A64AD5" w:rsidRDefault="00A64AD5" w:rsidP="003F1342">
            <w:pPr>
              <w:spacing w:before="120" w:after="120"/>
              <w:jc w:val="both"/>
              <w:rPr>
                <w:rFonts w:ascii="Arial" w:hAnsi="Arial" w:cs="Arial"/>
                <w:sz w:val="20"/>
              </w:rPr>
            </w:pPr>
          </w:p>
          <w:p w14:paraId="734D36C2" w14:textId="77777777" w:rsidR="00A64AD5" w:rsidRDefault="00A64AD5" w:rsidP="003F1342">
            <w:pPr>
              <w:spacing w:before="120" w:after="120"/>
              <w:jc w:val="both"/>
              <w:rPr>
                <w:rFonts w:ascii="Arial" w:hAnsi="Arial" w:cs="Arial"/>
                <w:sz w:val="20"/>
              </w:rPr>
            </w:pPr>
          </w:p>
          <w:p w14:paraId="44C596A9" w14:textId="77777777" w:rsidR="00A64AD5" w:rsidRDefault="00A64AD5" w:rsidP="003F1342">
            <w:pPr>
              <w:spacing w:before="120" w:after="120"/>
              <w:jc w:val="both"/>
              <w:rPr>
                <w:rFonts w:ascii="Arial" w:hAnsi="Arial" w:cs="Arial"/>
                <w:sz w:val="20"/>
              </w:rPr>
            </w:pPr>
          </w:p>
          <w:p w14:paraId="28F27D78" w14:textId="77777777" w:rsidR="00A64AD5" w:rsidRDefault="00A64AD5" w:rsidP="003F1342">
            <w:pPr>
              <w:spacing w:before="120" w:after="120"/>
              <w:jc w:val="both"/>
              <w:rPr>
                <w:rFonts w:ascii="Arial" w:hAnsi="Arial" w:cs="Arial"/>
                <w:sz w:val="20"/>
              </w:rPr>
            </w:pPr>
          </w:p>
          <w:p w14:paraId="298F6F50" w14:textId="77777777" w:rsidR="00A64AD5" w:rsidRDefault="00A64AD5" w:rsidP="003F1342">
            <w:pPr>
              <w:spacing w:before="120" w:after="120"/>
              <w:jc w:val="both"/>
              <w:rPr>
                <w:rFonts w:ascii="Arial" w:hAnsi="Arial" w:cs="Arial"/>
                <w:sz w:val="20"/>
              </w:rPr>
            </w:pPr>
          </w:p>
          <w:p w14:paraId="47F96293" w14:textId="77777777" w:rsidR="00A64AD5" w:rsidRDefault="00A64AD5" w:rsidP="003F1342">
            <w:pPr>
              <w:spacing w:before="120" w:after="120"/>
              <w:jc w:val="both"/>
              <w:rPr>
                <w:rFonts w:ascii="Arial" w:hAnsi="Arial" w:cs="Arial"/>
                <w:sz w:val="20"/>
              </w:rPr>
            </w:pPr>
          </w:p>
          <w:p w14:paraId="3FBCA75A" w14:textId="77777777" w:rsidR="00A64AD5" w:rsidRDefault="00A64AD5" w:rsidP="003F1342">
            <w:pPr>
              <w:spacing w:before="120" w:after="120"/>
              <w:jc w:val="both"/>
              <w:rPr>
                <w:rFonts w:ascii="Arial" w:hAnsi="Arial" w:cs="Arial"/>
                <w:sz w:val="20"/>
              </w:rPr>
            </w:pPr>
          </w:p>
          <w:p w14:paraId="6B046C20" w14:textId="77777777" w:rsidR="00A64AD5" w:rsidRDefault="00A64AD5" w:rsidP="003F1342">
            <w:pPr>
              <w:spacing w:before="120" w:after="120"/>
              <w:jc w:val="both"/>
              <w:rPr>
                <w:rFonts w:ascii="Arial" w:hAnsi="Arial" w:cs="Arial"/>
                <w:sz w:val="20"/>
              </w:rPr>
            </w:pPr>
          </w:p>
          <w:p w14:paraId="6990C39A" w14:textId="77777777" w:rsidR="00A64AD5" w:rsidRDefault="00A64AD5" w:rsidP="003F1342">
            <w:pPr>
              <w:spacing w:before="120" w:after="120"/>
              <w:jc w:val="both"/>
              <w:rPr>
                <w:rFonts w:ascii="Arial" w:hAnsi="Arial" w:cs="Arial"/>
                <w:sz w:val="20"/>
              </w:rPr>
            </w:pPr>
          </w:p>
          <w:p w14:paraId="6DD8C825" w14:textId="77777777" w:rsidR="00A64AD5" w:rsidRDefault="00A64AD5" w:rsidP="003F1342">
            <w:pPr>
              <w:spacing w:before="120" w:after="120"/>
              <w:jc w:val="both"/>
              <w:rPr>
                <w:rFonts w:ascii="Arial" w:hAnsi="Arial" w:cs="Arial"/>
                <w:sz w:val="20"/>
              </w:rPr>
            </w:pPr>
          </w:p>
          <w:p w14:paraId="6F4902A9" w14:textId="77777777" w:rsidR="00A64AD5" w:rsidRDefault="00A64AD5" w:rsidP="003F1342">
            <w:pPr>
              <w:spacing w:before="120" w:after="120"/>
              <w:jc w:val="both"/>
              <w:rPr>
                <w:rFonts w:ascii="Arial" w:hAnsi="Arial" w:cs="Arial"/>
                <w:sz w:val="20"/>
              </w:rPr>
            </w:pPr>
          </w:p>
          <w:p w14:paraId="6790BDBF" w14:textId="77777777" w:rsidR="00A64AD5" w:rsidRDefault="00A64AD5" w:rsidP="003F1342">
            <w:pPr>
              <w:spacing w:before="120" w:after="120"/>
              <w:jc w:val="both"/>
              <w:rPr>
                <w:rFonts w:ascii="Arial" w:hAnsi="Arial" w:cs="Arial"/>
                <w:sz w:val="20"/>
              </w:rPr>
            </w:pPr>
          </w:p>
          <w:p w14:paraId="1F8A2EC0" w14:textId="77777777" w:rsidR="00A64AD5" w:rsidRDefault="00A64AD5" w:rsidP="003F1342">
            <w:pPr>
              <w:spacing w:before="120" w:after="120"/>
              <w:jc w:val="both"/>
              <w:rPr>
                <w:rFonts w:ascii="Arial" w:hAnsi="Arial" w:cs="Arial"/>
                <w:sz w:val="20"/>
              </w:rPr>
            </w:pPr>
          </w:p>
          <w:p w14:paraId="50629ED7" w14:textId="77777777" w:rsidR="00A64AD5" w:rsidRDefault="00A64AD5" w:rsidP="003F1342">
            <w:pPr>
              <w:spacing w:before="120" w:after="120"/>
              <w:jc w:val="both"/>
              <w:rPr>
                <w:rFonts w:ascii="Arial" w:hAnsi="Arial" w:cs="Arial"/>
                <w:sz w:val="20"/>
              </w:rPr>
            </w:pPr>
          </w:p>
          <w:p w14:paraId="6DCA4C0A" w14:textId="77777777" w:rsidR="00A64AD5" w:rsidRDefault="00A64AD5" w:rsidP="003F1342">
            <w:pPr>
              <w:spacing w:before="120" w:after="120"/>
              <w:jc w:val="both"/>
              <w:rPr>
                <w:rFonts w:ascii="Arial" w:hAnsi="Arial" w:cs="Arial"/>
                <w:sz w:val="20"/>
              </w:rPr>
            </w:pPr>
          </w:p>
          <w:p w14:paraId="54F259C5" w14:textId="77777777" w:rsidR="00A64AD5" w:rsidRDefault="00A64AD5" w:rsidP="003F1342">
            <w:pPr>
              <w:spacing w:before="120" w:after="120"/>
              <w:jc w:val="both"/>
              <w:rPr>
                <w:rFonts w:ascii="Arial" w:hAnsi="Arial" w:cs="Arial"/>
                <w:sz w:val="20"/>
              </w:rPr>
            </w:pPr>
          </w:p>
          <w:p w14:paraId="4F91F292" w14:textId="33C6EA37" w:rsidR="00A64AD5" w:rsidRPr="001D2DE2" w:rsidRDefault="00A64AD5" w:rsidP="003F1342">
            <w:pPr>
              <w:spacing w:before="120" w:after="120"/>
              <w:jc w:val="both"/>
              <w:rPr>
                <w:rFonts w:ascii="Arial" w:hAnsi="Arial" w:cs="Arial"/>
                <w:sz w:val="20"/>
              </w:rPr>
            </w:pPr>
            <w:r>
              <w:rPr>
                <w:rFonts w:ascii="Arial" w:hAnsi="Arial" w:cs="Arial"/>
                <w:sz w:val="20"/>
              </w:rPr>
              <w:t>November</w:t>
            </w:r>
          </w:p>
        </w:tc>
      </w:tr>
      <w:tr w:rsidR="00EA3D28" w:rsidRPr="001D2DE2" w14:paraId="5DE1D430" w14:textId="77777777" w:rsidTr="00B20451">
        <w:tc>
          <w:tcPr>
            <w:tcW w:w="704" w:type="dxa"/>
          </w:tcPr>
          <w:p w14:paraId="624412BC" w14:textId="1F8EF7BD" w:rsidR="00EA3D28" w:rsidRPr="00EA3D28" w:rsidRDefault="00EA3D28" w:rsidP="003F1342">
            <w:pPr>
              <w:spacing w:before="120" w:after="120"/>
              <w:jc w:val="both"/>
              <w:rPr>
                <w:rFonts w:ascii="Arial" w:hAnsi="Arial" w:cs="Arial"/>
                <w:b/>
                <w:sz w:val="20"/>
              </w:rPr>
            </w:pPr>
            <w:r w:rsidRPr="00EA3D28">
              <w:rPr>
                <w:rFonts w:ascii="Arial" w:hAnsi="Arial" w:cs="Arial"/>
                <w:b/>
                <w:sz w:val="20"/>
              </w:rPr>
              <w:t>10</w:t>
            </w:r>
          </w:p>
        </w:tc>
        <w:tc>
          <w:tcPr>
            <w:tcW w:w="5812" w:type="dxa"/>
          </w:tcPr>
          <w:p w14:paraId="456CB820" w14:textId="77777777" w:rsidR="00977EC4" w:rsidRPr="00B25FB9" w:rsidRDefault="00B25FB9" w:rsidP="00FD7F4D">
            <w:pPr>
              <w:spacing w:before="120" w:after="120"/>
              <w:rPr>
                <w:rFonts w:ascii="Arial" w:hAnsi="Arial" w:cs="Arial"/>
                <w:b/>
                <w:sz w:val="20"/>
              </w:rPr>
            </w:pPr>
            <w:r w:rsidRPr="00B25FB9">
              <w:rPr>
                <w:rFonts w:ascii="Arial" w:hAnsi="Arial" w:cs="Arial"/>
                <w:b/>
                <w:sz w:val="20"/>
              </w:rPr>
              <w:t>Performance Management Framework update</w:t>
            </w:r>
          </w:p>
          <w:p w14:paraId="01EA2055" w14:textId="77777777" w:rsidR="00B25FB9" w:rsidRDefault="009D0EFF" w:rsidP="006C0834">
            <w:pPr>
              <w:spacing w:before="120" w:after="120"/>
              <w:rPr>
                <w:rFonts w:ascii="Arial" w:hAnsi="Arial" w:cs="Arial"/>
                <w:sz w:val="20"/>
              </w:rPr>
            </w:pPr>
            <w:r>
              <w:rPr>
                <w:rFonts w:ascii="Arial" w:hAnsi="Arial" w:cs="Arial"/>
                <w:sz w:val="20"/>
              </w:rPr>
              <w:t>MF presented the paper</w:t>
            </w:r>
            <w:r w:rsidR="006C0834">
              <w:rPr>
                <w:rFonts w:ascii="Arial" w:hAnsi="Arial" w:cs="Arial"/>
                <w:sz w:val="20"/>
              </w:rPr>
              <w:t xml:space="preserve"> on the Assurance and Performance Framework/ Approach and asked the Board to note the recommendation of supporting the proposed approach to the development of an Assurance and Performance Framework for ECFRS.  </w:t>
            </w:r>
          </w:p>
          <w:p w14:paraId="4874217C" w14:textId="18EBAFAC" w:rsidR="006C0834" w:rsidRDefault="006C0834" w:rsidP="006C0834">
            <w:pPr>
              <w:spacing w:before="120" w:after="120"/>
              <w:rPr>
                <w:rFonts w:ascii="Arial" w:hAnsi="Arial" w:cs="Arial"/>
                <w:sz w:val="20"/>
              </w:rPr>
            </w:pPr>
            <w:r>
              <w:rPr>
                <w:rFonts w:ascii="Arial" w:hAnsi="Arial" w:cs="Arial"/>
                <w:sz w:val="20"/>
              </w:rPr>
              <w:t xml:space="preserve">As the development of the Fire &amp; Rescue Plan is under way, a review of the assurance and performance arrangements around the plan is being undertaken and the model set out in the paper is proposed to be used.  It is anticipated that the review will be implemented over 9 months at which point the first quarterly report will be ready.  The recruitment of a fixed term specialist is budgeted for in the Performance &amp; Data team and the role will lead on the development of the performance measures.  </w:t>
            </w:r>
          </w:p>
          <w:p w14:paraId="24BF0C5D" w14:textId="39AE5BF2" w:rsidR="006C0834" w:rsidRDefault="006C0834" w:rsidP="006C0834">
            <w:pPr>
              <w:spacing w:before="120" w:after="120"/>
              <w:rPr>
                <w:rFonts w:ascii="Arial" w:hAnsi="Arial" w:cs="Arial"/>
                <w:sz w:val="20"/>
              </w:rPr>
            </w:pPr>
            <w:r>
              <w:rPr>
                <w:rFonts w:ascii="Arial" w:hAnsi="Arial" w:cs="Arial"/>
                <w:sz w:val="20"/>
              </w:rPr>
              <w:t xml:space="preserve">MF commented that the business planning process is currently under review and it is hoped that it will be on a 4 year cycle aligned to the election timeline for the PFCC.  Q1 of each year will be a review of previous activity, Q2 </w:t>
            </w:r>
            <w:r w:rsidR="00284734">
              <w:rPr>
                <w:rFonts w:ascii="Arial" w:hAnsi="Arial" w:cs="Arial"/>
                <w:sz w:val="20"/>
              </w:rPr>
              <w:t xml:space="preserve">would deal with high level directorate plans, Q3 would review the budget and Q4 would deal with developing detailed delivery plans for each department.  </w:t>
            </w:r>
          </w:p>
          <w:p w14:paraId="7E156D3D" w14:textId="4A5BB578" w:rsidR="00BC5115" w:rsidRDefault="00284734" w:rsidP="00BC5115">
            <w:pPr>
              <w:spacing w:before="120" w:after="120"/>
              <w:rPr>
                <w:rFonts w:ascii="Arial" w:hAnsi="Arial" w:cs="Arial"/>
                <w:sz w:val="20"/>
              </w:rPr>
            </w:pPr>
            <w:r>
              <w:rPr>
                <w:rFonts w:ascii="Arial" w:hAnsi="Arial" w:cs="Arial"/>
                <w:sz w:val="20"/>
              </w:rPr>
              <w:t>PBI commented that once the Fire &amp; Rescue Plan is signed off by the P</w:t>
            </w:r>
            <w:r w:rsidR="00BC5115">
              <w:rPr>
                <w:rFonts w:ascii="Arial" w:hAnsi="Arial" w:cs="Arial"/>
                <w:sz w:val="20"/>
              </w:rPr>
              <w:t>olice, Fire and Crime P</w:t>
            </w:r>
            <w:r>
              <w:rPr>
                <w:rFonts w:ascii="Arial" w:hAnsi="Arial" w:cs="Arial"/>
                <w:sz w:val="20"/>
              </w:rPr>
              <w:t xml:space="preserve">anel in February, the performance measures set out in the </w:t>
            </w:r>
            <w:r w:rsidR="00BC5115">
              <w:rPr>
                <w:rFonts w:ascii="Arial" w:hAnsi="Arial" w:cs="Arial"/>
                <w:sz w:val="20"/>
              </w:rPr>
              <w:t xml:space="preserve">framework </w:t>
            </w:r>
            <w:r>
              <w:rPr>
                <w:rFonts w:ascii="Arial" w:hAnsi="Arial" w:cs="Arial"/>
                <w:sz w:val="20"/>
              </w:rPr>
              <w:t xml:space="preserve">could </w:t>
            </w:r>
            <w:r w:rsidR="00BC5115">
              <w:rPr>
                <w:rFonts w:ascii="Arial" w:hAnsi="Arial" w:cs="Arial"/>
                <w:sz w:val="20"/>
              </w:rPr>
              <w:t xml:space="preserve">have been </w:t>
            </w:r>
            <w:r>
              <w:rPr>
                <w:rFonts w:ascii="Arial" w:hAnsi="Arial" w:cs="Arial"/>
                <w:sz w:val="20"/>
              </w:rPr>
              <w:t xml:space="preserve">agreed by then. </w:t>
            </w:r>
            <w:r w:rsidR="00BC5115">
              <w:rPr>
                <w:rFonts w:ascii="Arial" w:hAnsi="Arial" w:cs="Arial"/>
                <w:sz w:val="20"/>
              </w:rPr>
              <w:t>It was decided that JG would speak to MF about the performance measures and how to present this best to the Panel.</w:t>
            </w:r>
          </w:p>
          <w:p w14:paraId="688FA0C5" w14:textId="55A0124D" w:rsidR="006C0834" w:rsidRPr="001D2DE2" w:rsidRDefault="00BC5115" w:rsidP="00BC5115">
            <w:pPr>
              <w:spacing w:before="120" w:after="120"/>
              <w:rPr>
                <w:rFonts w:ascii="Arial" w:hAnsi="Arial" w:cs="Arial"/>
                <w:sz w:val="20"/>
              </w:rPr>
            </w:pPr>
            <w:r>
              <w:rPr>
                <w:rFonts w:ascii="Arial" w:hAnsi="Arial" w:cs="Arial"/>
                <w:sz w:val="20"/>
              </w:rPr>
              <w:t>JT asked whether this item was on the Forward Plan and it was confirmed that it is an action on the Strategic Board’s Forward Plan.  AM would check the timelines on the Strategic Board’s Forward Plan and the Fire &amp; Res</w:t>
            </w:r>
            <w:r w:rsidR="000E3C1C">
              <w:rPr>
                <w:rFonts w:ascii="Arial" w:hAnsi="Arial" w:cs="Arial"/>
                <w:sz w:val="20"/>
              </w:rPr>
              <w:t>cue timelines for the P&amp;R Board.</w:t>
            </w:r>
          </w:p>
        </w:tc>
        <w:tc>
          <w:tcPr>
            <w:tcW w:w="4536" w:type="dxa"/>
          </w:tcPr>
          <w:p w14:paraId="28A56738" w14:textId="77777777" w:rsidR="00B60FC2" w:rsidRDefault="00B60FC2" w:rsidP="00B60FC2">
            <w:pPr>
              <w:rPr>
                <w:rFonts w:ascii="Arial" w:hAnsi="Arial" w:cs="Arial"/>
                <w:sz w:val="20"/>
              </w:rPr>
            </w:pPr>
          </w:p>
          <w:p w14:paraId="1369A6C9" w14:textId="77777777" w:rsidR="00BC5115" w:rsidRDefault="00BC5115" w:rsidP="00B60FC2">
            <w:pPr>
              <w:rPr>
                <w:rFonts w:ascii="Arial" w:hAnsi="Arial" w:cs="Arial"/>
                <w:sz w:val="20"/>
              </w:rPr>
            </w:pPr>
          </w:p>
          <w:p w14:paraId="38BF2A3E" w14:textId="77777777" w:rsidR="00BC5115" w:rsidRDefault="00BC5115" w:rsidP="00B60FC2">
            <w:pPr>
              <w:rPr>
                <w:rFonts w:ascii="Arial" w:hAnsi="Arial" w:cs="Arial"/>
                <w:sz w:val="20"/>
              </w:rPr>
            </w:pPr>
          </w:p>
          <w:p w14:paraId="4A125131" w14:textId="77777777" w:rsidR="00BC5115" w:rsidRDefault="00BC5115" w:rsidP="00B60FC2">
            <w:pPr>
              <w:rPr>
                <w:rFonts w:ascii="Arial" w:hAnsi="Arial" w:cs="Arial"/>
                <w:sz w:val="20"/>
              </w:rPr>
            </w:pPr>
          </w:p>
          <w:p w14:paraId="776E44D4" w14:textId="77777777" w:rsidR="00BC5115" w:rsidRDefault="00BC5115" w:rsidP="00B60FC2">
            <w:pPr>
              <w:rPr>
                <w:rFonts w:ascii="Arial" w:hAnsi="Arial" w:cs="Arial"/>
                <w:sz w:val="20"/>
              </w:rPr>
            </w:pPr>
          </w:p>
          <w:p w14:paraId="15DD9689" w14:textId="77777777" w:rsidR="00BC5115" w:rsidRDefault="00BC5115" w:rsidP="00B60FC2">
            <w:pPr>
              <w:rPr>
                <w:rFonts w:ascii="Arial" w:hAnsi="Arial" w:cs="Arial"/>
                <w:sz w:val="20"/>
              </w:rPr>
            </w:pPr>
          </w:p>
          <w:p w14:paraId="5801B7B1" w14:textId="77777777" w:rsidR="00BC5115" w:rsidRDefault="00BC5115" w:rsidP="00B60FC2">
            <w:pPr>
              <w:rPr>
                <w:rFonts w:ascii="Arial" w:hAnsi="Arial" w:cs="Arial"/>
                <w:sz w:val="20"/>
              </w:rPr>
            </w:pPr>
          </w:p>
          <w:p w14:paraId="608F9D1A" w14:textId="77777777" w:rsidR="00BC5115" w:rsidRDefault="00BC5115" w:rsidP="00B60FC2">
            <w:pPr>
              <w:rPr>
                <w:rFonts w:ascii="Arial" w:hAnsi="Arial" w:cs="Arial"/>
                <w:sz w:val="20"/>
              </w:rPr>
            </w:pPr>
          </w:p>
          <w:p w14:paraId="7EC599CE" w14:textId="77777777" w:rsidR="00BC5115" w:rsidRDefault="00BC5115" w:rsidP="00B60FC2">
            <w:pPr>
              <w:rPr>
                <w:rFonts w:ascii="Arial" w:hAnsi="Arial" w:cs="Arial"/>
                <w:sz w:val="20"/>
              </w:rPr>
            </w:pPr>
          </w:p>
          <w:p w14:paraId="08258E2A" w14:textId="77777777" w:rsidR="00BC5115" w:rsidRDefault="00BC5115" w:rsidP="00B60FC2">
            <w:pPr>
              <w:rPr>
                <w:rFonts w:ascii="Arial" w:hAnsi="Arial" w:cs="Arial"/>
                <w:sz w:val="20"/>
              </w:rPr>
            </w:pPr>
          </w:p>
          <w:p w14:paraId="00FBBC02" w14:textId="77777777" w:rsidR="00BC5115" w:rsidRDefault="00BC5115" w:rsidP="00B60FC2">
            <w:pPr>
              <w:rPr>
                <w:rFonts w:ascii="Arial" w:hAnsi="Arial" w:cs="Arial"/>
                <w:sz w:val="20"/>
              </w:rPr>
            </w:pPr>
          </w:p>
          <w:p w14:paraId="43EF7BE9" w14:textId="77777777" w:rsidR="00BC5115" w:rsidRDefault="00BC5115" w:rsidP="00B60FC2">
            <w:pPr>
              <w:rPr>
                <w:rFonts w:ascii="Arial" w:hAnsi="Arial" w:cs="Arial"/>
                <w:sz w:val="20"/>
              </w:rPr>
            </w:pPr>
          </w:p>
          <w:p w14:paraId="68762F9E" w14:textId="77777777" w:rsidR="00BC5115" w:rsidRDefault="00BC5115" w:rsidP="00B60FC2">
            <w:pPr>
              <w:rPr>
                <w:rFonts w:ascii="Arial" w:hAnsi="Arial" w:cs="Arial"/>
                <w:sz w:val="20"/>
              </w:rPr>
            </w:pPr>
          </w:p>
          <w:p w14:paraId="1406231D" w14:textId="77777777" w:rsidR="00BC5115" w:rsidRDefault="00BC5115" w:rsidP="00B60FC2">
            <w:pPr>
              <w:rPr>
                <w:rFonts w:ascii="Arial" w:hAnsi="Arial" w:cs="Arial"/>
                <w:sz w:val="20"/>
              </w:rPr>
            </w:pPr>
          </w:p>
          <w:p w14:paraId="61626752" w14:textId="77777777" w:rsidR="00BC5115" w:rsidRDefault="00BC5115" w:rsidP="00B60FC2">
            <w:pPr>
              <w:rPr>
                <w:rFonts w:ascii="Arial" w:hAnsi="Arial" w:cs="Arial"/>
                <w:sz w:val="20"/>
              </w:rPr>
            </w:pPr>
          </w:p>
          <w:p w14:paraId="38894791" w14:textId="77777777" w:rsidR="00BC5115" w:rsidRDefault="00BC5115" w:rsidP="00B60FC2">
            <w:pPr>
              <w:rPr>
                <w:rFonts w:ascii="Arial" w:hAnsi="Arial" w:cs="Arial"/>
                <w:sz w:val="20"/>
              </w:rPr>
            </w:pPr>
          </w:p>
          <w:p w14:paraId="192B2328" w14:textId="77777777" w:rsidR="00BC5115" w:rsidRDefault="00BC5115" w:rsidP="00B60FC2">
            <w:pPr>
              <w:rPr>
                <w:rFonts w:ascii="Arial" w:hAnsi="Arial" w:cs="Arial"/>
                <w:sz w:val="20"/>
              </w:rPr>
            </w:pPr>
          </w:p>
          <w:p w14:paraId="6B4E2D22" w14:textId="77777777" w:rsidR="00BC5115" w:rsidRDefault="00BC5115" w:rsidP="00B60FC2">
            <w:pPr>
              <w:rPr>
                <w:rFonts w:ascii="Arial" w:hAnsi="Arial" w:cs="Arial"/>
                <w:sz w:val="20"/>
              </w:rPr>
            </w:pPr>
          </w:p>
          <w:p w14:paraId="7035A0FA" w14:textId="77777777" w:rsidR="00BC5115" w:rsidRDefault="00BC5115" w:rsidP="00B60FC2">
            <w:pPr>
              <w:rPr>
                <w:rFonts w:ascii="Arial" w:hAnsi="Arial" w:cs="Arial"/>
                <w:sz w:val="20"/>
              </w:rPr>
            </w:pPr>
          </w:p>
          <w:p w14:paraId="14884820" w14:textId="77777777" w:rsidR="00BC5115" w:rsidRDefault="00BC5115" w:rsidP="00B60FC2">
            <w:pPr>
              <w:rPr>
                <w:rFonts w:ascii="Arial" w:hAnsi="Arial" w:cs="Arial"/>
                <w:sz w:val="20"/>
              </w:rPr>
            </w:pPr>
          </w:p>
          <w:p w14:paraId="5FCCA487" w14:textId="77777777" w:rsidR="00BC5115" w:rsidRDefault="00BC5115" w:rsidP="00B60FC2">
            <w:pPr>
              <w:rPr>
                <w:rFonts w:ascii="Arial" w:hAnsi="Arial" w:cs="Arial"/>
                <w:sz w:val="20"/>
              </w:rPr>
            </w:pPr>
          </w:p>
          <w:p w14:paraId="4FDFD2F2" w14:textId="77777777" w:rsidR="00BC5115" w:rsidRDefault="00BC5115" w:rsidP="00B60FC2">
            <w:pPr>
              <w:rPr>
                <w:rFonts w:ascii="Arial" w:hAnsi="Arial" w:cs="Arial"/>
                <w:sz w:val="20"/>
              </w:rPr>
            </w:pPr>
          </w:p>
          <w:p w14:paraId="619F948E" w14:textId="77777777" w:rsidR="00BC5115" w:rsidRDefault="00BC5115" w:rsidP="00B60FC2">
            <w:pPr>
              <w:rPr>
                <w:rFonts w:ascii="Arial" w:hAnsi="Arial" w:cs="Arial"/>
                <w:sz w:val="20"/>
              </w:rPr>
            </w:pPr>
          </w:p>
          <w:p w14:paraId="4D40F3DD" w14:textId="77777777" w:rsidR="00BC5115" w:rsidRDefault="00BC5115" w:rsidP="00B60FC2">
            <w:pPr>
              <w:rPr>
                <w:rFonts w:ascii="Arial" w:hAnsi="Arial" w:cs="Arial"/>
                <w:sz w:val="20"/>
              </w:rPr>
            </w:pPr>
          </w:p>
          <w:p w14:paraId="15E04DE4" w14:textId="77777777" w:rsidR="00BC5115" w:rsidRDefault="00BC5115" w:rsidP="00B60FC2">
            <w:pPr>
              <w:rPr>
                <w:rFonts w:ascii="Arial" w:hAnsi="Arial" w:cs="Arial"/>
                <w:sz w:val="20"/>
              </w:rPr>
            </w:pPr>
          </w:p>
          <w:p w14:paraId="48F0CB10" w14:textId="7664A655" w:rsidR="00BC5115" w:rsidRPr="00BC5115" w:rsidRDefault="00BC5115" w:rsidP="00B60FC2">
            <w:pPr>
              <w:rPr>
                <w:rFonts w:ascii="Arial" w:hAnsi="Arial" w:cs="Arial"/>
                <w:b/>
                <w:sz w:val="20"/>
              </w:rPr>
            </w:pPr>
            <w:r w:rsidRPr="00BC5115">
              <w:rPr>
                <w:rFonts w:ascii="Arial" w:hAnsi="Arial" w:cs="Arial"/>
                <w:b/>
                <w:sz w:val="20"/>
              </w:rPr>
              <w:t>Action:</w:t>
            </w:r>
            <w:r w:rsidR="000E3C1C">
              <w:rPr>
                <w:rFonts w:ascii="Arial" w:hAnsi="Arial" w:cs="Arial"/>
                <w:b/>
                <w:sz w:val="20"/>
              </w:rPr>
              <w:t xml:space="preserve"> 75/18</w:t>
            </w:r>
          </w:p>
          <w:p w14:paraId="29B02C91" w14:textId="77777777" w:rsidR="00BC5115" w:rsidRPr="00BC5115" w:rsidRDefault="00BC5115" w:rsidP="00B60FC2">
            <w:pPr>
              <w:rPr>
                <w:rFonts w:ascii="Arial" w:hAnsi="Arial" w:cs="Arial"/>
                <w:b/>
                <w:sz w:val="20"/>
              </w:rPr>
            </w:pPr>
            <w:r w:rsidRPr="00BC5115">
              <w:rPr>
                <w:rFonts w:ascii="Arial" w:hAnsi="Arial" w:cs="Arial"/>
                <w:b/>
                <w:sz w:val="20"/>
              </w:rPr>
              <w:t>MF, TK and JG to meet to discuss the performance measures and how best to present to the Panel.</w:t>
            </w:r>
          </w:p>
          <w:p w14:paraId="08D6DB0A" w14:textId="77777777" w:rsidR="00BC5115" w:rsidRPr="00BC5115" w:rsidRDefault="00BC5115" w:rsidP="00B60FC2">
            <w:pPr>
              <w:rPr>
                <w:rFonts w:ascii="Arial" w:hAnsi="Arial" w:cs="Arial"/>
                <w:b/>
                <w:sz w:val="20"/>
              </w:rPr>
            </w:pPr>
          </w:p>
          <w:p w14:paraId="18BD6740" w14:textId="2ED767B4" w:rsidR="00BC5115" w:rsidRPr="00BC5115" w:rsidRDefault="00BC5115" w:rsidP="00B60FC2">
            <w:pPr>
              <w:rPr>
                <w:rFonts w:ascii="Arial" w:hAnsi="Arial" w:cs="Arial"/>
                <w:b/>
                <w:sz w:val="20"/>
              </w:rPr>
            </w:pPr>
            <w:r w:rsidRPr="00BC5115">
              <w:rPr>
                <w:rFonts w:ascii="Arial" w:hAnsi="Arial" w:cs="Arial"/>
                <w:b/>
                <w:sz w:val="20"/>
              </w:rPr>
              <w:t>Action:</w:t>
            </w:r>
            <w:r w:rsidR="000E3C1C">
              <w:rPr>
                <w:rFonts w:ascii="Arial" w:hAnsi="Arial" w:cs="Arial"/>
                <w:b/>
                <w:sz w:val="20"/>
              </w:rPr>
              <w:t xml:space="preserve"> 76/18</w:t>
            </w:r>
          </w:p>
          <w:p w14:paraId="691783AD" w14:textId="11345C2C" w:rsidR="00BC5115" w:rsidRPr="001D2DE2" w:rsidRDefault="00BC5115" w:rsidP="00B60FC2">
            <w:pPr>
              <w:rPr>
                <w:rFonts w:ascii="Arial" w:hAnsi="Arial" w:cs="Arial"/>
                <w:sz w:val="20"/>
              </w:rPr>
            </w:pPr>
            <w:r w:rsidRPr="00BC5115">
              <w:rPr>
                <w:rFonts w:ascii="Arial" w:hAnsi="Arial" w:cs="Arial"/>
                <w:b/>
                <w:sz w:val="20"/>
              </w:rPr>
              <w:t xml:space="preserve">AM to check the timelines on the Strategic Board’s </w:t>
            </w:r>
            <w:r>
              <w:rPr>
                <w:rFonts w:ascii="Arial" w:hAnsi="Arial" w:cs="Arial"/>
                <w:b/>
                <w:sz w:val="20"/>
              </w:rPr>
              <w:t xml:space="preserve">and P&amp;R Board’s </w:t>
            </w:r>
            <w:r w:rsidRPr="00BC5115">
              <w:rPr>
                <w:rFonts w:ascii="Arial" w:hAnsi="Arial" w:cs="Arial"/>
                <w:b/>
                <w:sz w:val="20"/>
              </w:rPr>
              <w:t>Forward Plan</w:t>
            </w:r>
            <w:r>
              <w:rPr>
                <w:rFonts w:ascii="Arial" w:hAnsi="Arial" w:cs="Arial"/>
                <w:b/>
                <w:sz w:val="20"/>
              </w:rPr>
              <w:t>s</w:t>
            </w:r>
            <w:r w:rsidRPr="00BC5115">
              <w:rPr>
                <w:rFonts w:ascii="Arial" w:hAnsi="Arial" w:cs="Arial"/>
                <w:b/>
                <w:sz w:val="20"/>
              </w:rPr>
              <w:t xml:space="preserve"> for the publication of the Fire &amp; Rescue Plan and presenting at the Police, Fire and Crime Panel.</w:t>
            </w:r>
          </w:p>
        </w:tc>
        <w:tc>
          <w:tcPr>
            <w:tcW w:w="1134" w:type="dxa"/>
          </w:tcPr>
          <w:p w14:paraId="54B84D2A" w14:textId="77777777" w:rsidR="00B60FC2" w:rsidRDefault="00B60FC2" w:rsidP="003F1342">
            <w:pPr>
              <w:spacing w:before="120" w:after="120"/>
              <w:jc w:val="both"/>
              <w:rPr>
                <w:rFonts w:ascii="Arial" w:hAnsi="Arial" w:cs="Arial"/>
                <w:sz w:val="20"/>
              </w:rPr>
            </w:pPr>
          </w:p>
          <w:p w14:paraId="436E5BA2" w14:textId="77777777" w:rsidR="000E3C1C" w:rsidRDefault="000E3C1C" w:rsidP="003F1342">
            <w:pPr>
              <w:spacing w:before="120" w:after="120"/>
              <w:jc w:val="both"/>
              <w:rPr>
                <w:rFonts w:ascii="Arial" w:hAnsi="Arial" w:cs="Arial"/>
                <w:sz w:val="20"/>
              </w:rPr>
            </w:pPr>
          </w:p>
          <w:p w14:paraId="295BB1B9" w14:textId="77777777" w:rsidR="000E3C1C" w:rsidRDefault="000E3C1C" w:rsidP="003F1342">
            <w:pPr>
              <w:spacing w:before="120" w:after="120"/>
              <w:jc w:val="both"/>
              <w:rPr>
                <w:rFonts w:ascii="Arial" w:hAnsi="Arial" w:cs="Arial"/>
                <w:sz w:val="20"/>
              </w:rPr>
            </w:pPr>
          </w:p>
          <w:p w14:paraId="1955932B" w14:textId="77777777" w:rsidR="000E3C1C" w:rsidRDefault="000E3C1C" w:rsidP="003F1342">
            <w:pPr>
              <w:spacing w:before="120" w:after="120"/>
              <w:jc w:val="both"/>
              <w:rPr>
                <w:rFonts w:ascii="Arial" w:hAnsi="Arial" w:cs="Arial"/>
                <w:sz w:val="20"/>
              </w:rPr>
            </w:pPr>
          </w:p>
          <w:p w14:paraId="492A1925" w14:textId="77777777" w:rsidR="000E3C1C" w:rsidRDefault="000E3C1C" w:rsidP="003F1342">
            <w:pPr>
              <w:spacing w:before="120" w:after="120"/>
              <w:jc w:val="both"/>
              <w:rPr>
                <w:rFonts w:ascii="Arial" w:hAnsi="Arial" w:cs="Arial"/>
                <w:sz w:val="20"/>
              </w:rPr>
            </w:pPr>
          </w:p>
          <w:p w14:paraId="41FA0E34" w14:textId="77777777" w:rsidR="000E3C1C" w:rsidRDefault="000E3C1C" w:rsidP="003F1342">
            <w:pPr>
              <w:spacing w:before="120" w:after="120"/>
              <w:jc w:val="both"/>
              <w:rPr>
                <w:rFonts w:ascii="Arial" w:hAnsi="Arial" w:cs="Arial"/>
                <w:sz w:val="20"/>
              </w:rPr>
            </w:pPr>
          </w:p>
          <w:p w14:paraId="03436EFF" w14:textId="77777777" w:rsidR="000E3C1C" w:rsidRDefault="000E3C1C" w:rsidP="003F1342">
            <w:pPr>
              <w:spacing w:before="120" w:after="120"/>
              <w:jc w:val="both"/>
              <w:rPr>
                <w:rFonts w:ascii="Arial" w:hAnsi="Arial" w:cs="Arial"/>
                <w:sz w:val="20"/>
              </w:rPr>
            </w:pPr>
          </w:p>
          <w:p w14:paraId="344A1F77" w14:textId="77777777" w:rsidR="000E3C1C" w:rsidRDefault="000E3C1C" w:rsidP="003F1342">
            <w:pPr>
              <w:spacing w:before="120" w:after="120"/>
              <w:jc w:val="both"/>
              <w:rPr>
                <w:rFonts w:ascii="Arial" w:hAnsi="Arial" w:cs="Arial"/>
                <w:sz w:val="20"/>
              </w:rPr>
            </w:pPr>
          </w:p>
          <w:p w14:paraId="15BC416D" w14:textId="77777777" w:rsidR="000E3C1C" w:rsidRDefault="000E3C1C" w:rsidP="003F1342">
            <w:pPr>
              <w:spacing w:before="120" w:after="120"/>
              <w:jc w:val="both"/>
              <w:rPr>
                <w:rFonts w:ascii="Arial" w:hAnsi="Arial" w:cs="Arial"/>
                <w:sz w:val="20"/>
              </w:rPr>
            </w:pPr>
          </w:p>
          <w:p w14:paraId="080914B6" w14:textId="77777777" w:rsidR="000E3C1C" w:rsidRDefault="000E3C1C" w:rsidP="003F1342">
            <w:pPr>
              <w:spacing w:before="120" w:after="120"/>
              <w:jc w:val="both"/>
              <w:rPr>
                <w:rFonts w:ascii="Arial" w:hAnsi="Arial" w:cs="Arial"/>
                <w:sz w:val="20"/>
              </w:rPr>
            </w:pPr>
          </w:p>
          <w:p w14:paraId="2C30681E" w14:textId="77777777" w:rsidR="000E3C1C" w:rsidRDefault="000E3C1C" w:rsidP="003F1342">
            <w:pPr>
              <w:spacing w:before="120" w:after="120"/>
              <w:jc w:val="both"/>
              <w:rPr>
                <w:rFonts w:ascii="Arial" w:hAnsi="Arial" w:cs="Arial"/>
                <w:sz w:val="20"/>
              </w:rPr>
            </w:pPr>
          </w:p>
          <w:p w14:paraId="7F997C4A" w14:textId="77777777" w:rsidR="000E3C1C" w:rsidRDefault="000E3C1C" w:rsidP="003F1342">
            <w:pPr>
              <w:spacing w:before="120" w:after="120"/>
              <w:jc w:val="both"/>
              <w:rPr>
                <w:rFonts w:ascii="Arial" w:hAnsi="Arial" w:cs="Arial"/>
                <w:sz w:val="20"/>
              </w:rPr>
            </w:pPr>
          </w:p>
          <w:p w14:paraId="609EC8DC" w14:textId="77777777" w:rsidR="000E3C1C" w:rsidRDefault="000E3C1C" w:rsidP="003F1342">
            <w:pPr>
              <w:spacing w:before="120" w:after="120"/>
              <w:jc w:val="both"/>
              <w:rPr>
                <w:rFonts w:ascii="Arial" w:hAnsi="Arial" w:cs="Arial"/>
                <w:sz w:val="20"/>
              </w:rPr>
            </w:pPr>
          </w:p>
          <w:p w14:paraId="69B3472C" w14:textId="77777777" w:rsidR="000E3C1C" w:rsidRDefault="000E3C1C" w:rsidP="003F1342">
            <w:pPr>
              <w:spacing w:before="120" w:after="120"/>
              <w:jc w:val="both"/>
              <w:rPr>
                <w:rFonts w:ascii="Arial" w:hAnsi="Arial" w:cs="Arial"/>
                <w:sz w:val="20"/>
              </w:rPr>
            </w:pPr>
          </w:p>
          <w:p w14:paraId="2156DB0D" w14:textId="77777777" w:rsidR="000E3C1C" w:rsidRDefault="000E3C1C" w:rsidP="003F1342">
            <w:pPr>
              <w:spacing w:before="120" w:after="120"/>
              <w:jc w:val="both"/>
              <w:rPr>
                <w:rFonts w:ascii="Arial" w:hAnsi="Arial" w:cs="Arial"/>
                <w:sz w:val="20"/>
              </w:rPr>
            </w:pPr>
          </w:p>
          <w:p w14:paraId="02086639" w14:textId="77777777" w:rsidR="000E3C1C" w:rsidRDefault="000E3C1C" w:rsidP="003F1342">
            <w:pPr>
              <w:spacing w:before="120" w:after="120"/>
              <w:jc w:val="both"/>
              <w:rPr>
                <w:rFonts w:ascii="Arial" w:hAnsi="Arial" w:cs="Arial"/>
                <w:sz w:val="20"/>
              </w:rPr>
            </w:pPr>
          </w:p>
          <w:p w14:paraId="42E17D81" w14:textId="77777777" w:rsidR="000E3C1C" w:rsidRDefault="000E3C1C" w:rsidP="003F1342">
            <w:pPr>
              <w:spacing w:before="120" w:after="120"/>
              <w:jc w:val="both"/>
              <w:rPr>
                <w:rFonts w:ascii="Arial" w:hAnsi="Arial" w:cs="Arial"/>
                <w:sz w:val="20"/>
              </w:rPr>
            </w:pPr>
            <w:r>
              <w:rPr>
                <w:rFonts w:ascii="Arial" w:hAnsi="Arial" w:cs="Arial"/>
                <w:sz w:val="20"/>
              </w:rPr>
              <w:t>JG</w:t>
            </w:r>
          </w:p>
          <w:p w14:paraId="75180214" w14:textId="77777777" w:rsidR="000E3C1C" w:rsidRDefault="000E3C1C" w:rsidP="003F1342">
            <w:pPr>
              <w:spacing w:before="120" w:after="120"/>
              <w:jc w:val="both"/>
              <w:rPr>
                <w:rFonts w:ascii="Arial" w:hAnsi="Arial" w:cs="Arial"/>
                <w:sz w:val="20"/>
              </w:rPr>
            </w:pPr>
          </w:p>
          <w:p w14:paraId="00F42BAB" w14:textId="77777777" w:rsidR="000E3C1C" w:rsidRDefault="000E3C1C" w:rsidP="003F1342">
            <w:pPr>
              <w:spacing w:before="120" w:after="120"/>
              <w:jc w:val="both"/>
              <w:rPr>
                <w:rFonts w:ascii="Arial" w:hAnsi="Arial" w:cs="Arial"/>
                <w:sz w:val="20"/>
              </w:rPr>
            </w:pPr>
          </w:p>
          <w:p w14:paraId="46236315" w14:textId="567FAAC5" w:rsidR="000E3C1C" w:rsidRPr="001D2DE2" w:rsidRDefault="000E3C1C" w:rsidP="003F1342">
            <w:pPr>
              <w:spacing w:before="120" w:after="120"/>
              <w:jc w:val="both"/>
              <w:rPr>
                <w:rFonts w:ascii="Arial" w:hAnsi="Arial" w:cs="Arial"/>
                <w:sz w:val="20"/>
              </w:rPr>
            </w:pPr>
            <w:r>
              <w:rPr>
                <w:rFonts w:ascii="Arial" w:hAnsi="Arial" w:cs="Arial"/>
                <w:sz w:val="20"/>
              </w:rPr>
              <w:t>AM</w:t>
            </w:r>
          </w:p>
        </w:tc>
        <w:tc>
          <w:tcPr>
            <w:tcW w:w="1984" w:type="dxa"/>
          </w:tcPr>
          <w:p w14:paraId="6B096BD3" w14:textId="77777777" w:rsidR="00B60FC2" w:rsidRDefault="00B60FC2" w:rsidP="003F1342">
            <w:pPr>
              <w:spacing w:before="120" w:after="120"/>
              <w:jc w:val="both"/>
              <w:rPr>
                <w:rFonts w:ascii="Arial" w:hAnsi="Arial" w:cs="Arial"/>
                <w:sz w:val="20"/>
              </w:rPr>
            </w:pPr>
          </w:p>
          <w:p w14:paraId="5D71190C" w14:textId="77777777" w:rsidR="000E3C1C" w:rsidRDefault="000E3C1C" w:rsidP="003F1342">
            <w:pPr>
              <w:spacing w:before="120" w:after="120"/>
              <w:jc w:val="both"/>
              <w:rPr>
                <w:rFonts w:ascii="Arial" w:hAnsi="Arial" w:cs="Arial"/>
                <w:sz w:val="20"/>
              </w:rPr>
            </w:pPr>
          </w:p>
          <w:p w14:paraId="76FD7766" w14:textId="77777777" w:rsidR="000E3C1C" w:rsidRDefault="000E3C1C" w:rsidP="003F1342">
            <w:pPr>
              <w:spacing w:before="120" w:after="120"/>
              <w:jc w:val="both"/>
              <w:rPr>
                <w:rFonts w:ascii="Arial" w:hAnsi="Arial" w:cs="Arial"/>
                <w:sz w:val="20"/>
              </w:rPr>
            </w:pPr>
          </w:p>
          <w:p w14:paraId="67684FF0" w14:textId="77777777" w:rsidR="000E3C1C" w:rsidRDefault="000E3C1C" w:rsidP="003F1342">
            <w:pPr>
              <w:spacing w:before="120" w:after="120"/>
              <w:jc w:val="both"/>
              <w:rPr>
                <w:rFonts w:ascii="Arial" w:hAnsi="Arial" w:cs="Arial"/>
                <w:sz w:val="20"/>
              </w:rPr>
            </w:pPr>
          </w:p>
          <w:p w14:paraId="502BA03F" w14:textId="77777777" w:rsidR="000E3C1C" w:rsidRDefault="000E3C1C" w:rsidP="003F1342">
            <w:pPr>
              <w:spacing w:before="120" w:after="120"/>
              <w:jc w:val="both"/>
              <w:rPr>
                <w:rFonts w:ascii="Arial" w:hAnsi="Arial" w:cs="Arial"/>
                <w:sz w:val="20"/>
              </w:rPr>
            </w:pPr>
          </w:p>
          <w:p w14:paraId="674E2E72" w14:textId="77777777" w:rsidR="000E3C1C" w:rsidRDefault="000E3C1C" w:rsidP="003F1342">
            <w:pPr>
              <w:spacing w:before="120" w:after="120"/>
              <w:jc w:val="both"/>
              <w:rPr>
                <w:rFonts w:ascii="Arial" w:hAnsi="Arial" w:cs="Arial"/>
                <w:sz w:val="20"/>
              </w:rPr>
            </w:pPr>
          </w:p>
          <w:p w14:paraId="2AF6CDCF" w14:textId="77777777" w:rsidR="000E3C1C" w:rsidRDefault="000E3C1C" w:rsidP="003F1342">
            <w:pPr>
              <w:spacing w:before="120" w:after="120"/>
              <w:jc w:val="both"/>
              <w:rPr>
                <w:rFonts w:ascii="Arial" w:hAnsi="Arial" w:cs="Arial"/>
                <w:sz w:val="20"/>
              </w:rPr>
            </w:pPr>
          </w:p>
          <w:p w14:paraId="5E704BC3" w14:textId="77777777" w:rsidR="000E3C1C" w:rsidRDefault="000E3C1C" w:rsidP="003F1342">
            <w:pPr>
              <w:spacing w:before="120" w:after="120"/>
              <w:jc w:val="both"/>
              <w:rPr>
                <w:rFonts w:ascii="Arial" w:hAnsi="Arial" w:cs="Arial"/>
                <w:sz w:val="20"/>
              </w:rPr>
            </w:pPr>
          </w:p>
          <w:p w14:paraId="3D79E4AC" w14:textId="77777777" w:rsidR="000E3C1C" w:rsidRDefault="000E3C1C" w:rsidP="003F1342">
            <w:pPr>
              <w:spacing w:before="120" w:after="120"/>
              <w:jc w:val="both"/>
              <w:rPr>
                <w:rFonts w:ascii="Arial" w:hAnsi="Arial" w:cs="Arial"/>
                <w:sz w:val="20"/>
              </w:rPr>
            </w:pPr>
          </w:p>
          <w:p w14:paraId="159F0223" w14:textId="77777777" w:rsidR="000E3C1C" w:rsidRDefault="000E3C1C" w:rsidP="003F1342">
            <w:pPr>
              <w:spacing w:before="120" w:after="120"/>
              <w:jc w:val="both"/>
              <w:rPr>
                <w:rFonts w:ascii="Arial" w:hAnsi="Arial" w:cs="Arial"/>
                <w:sz w:val="20"/>
              </w:rPr>
            </w:pPr>
          </w:p>
          <w:p w14:paraId="520C62C2" w14:textId="77777777" w:rsidR="000E3C1C" w:rsidRDefault="000E3C1C" w:rsidP="003F1342">
            <w:pPr>
              <w:spacing w:before="120" w:after="120"/>
              <w:jc w:val="both"/>
              <w:rPr>
                <w:rFonts w:ascii="Arial" w:hAnsi="Arial" w:cs="Arial"/>
                <w:sz w:val="20"/>
              </w:rPr>
            </w:pPr>
          </w:p>
          <w:p w14:paraId="7E8B265E" w14:textId="77777777" w:rsidR="000E3C1C" w:rsidRDefault="000E3C1C" w:rsidP="003F1342">
            <w:pPr>
              <w:spacing w:before="120" w:after="120"/>
              <w:jc w:val="both"/>
              <w:rPr>
                <w:rFonts w:ascii="Arial" w:hAnsi="Arial" w:cs="Arial"/>
                <w:sz w:val="20"/>
              </w:rPr>
            </w:pPr>
          </w:p>
          <w:p w14:paraId="7C6F4DB7" w14:textId="77777777" w:rsidR="000E3C1C" w:rsidRDefault="000E3C1C" w:rsidP="003F1342">
            <w:pPr>
              <w:spacing w:before="120" w:after="120"/>
              <w:jc w:val="both"/>
              <w:rPr>
                <w:rFonts w:ascii="Arial" w:hAnsi="Arial" w:cs="Arial"/>
                <w:sz w:val="20"/>
              </w:rPr>
            </w:pPr>
          </w:p>
          <w:p w14:paraId="008E50AA" w14:textId="77777777" w:rsidR="000E3C1C" w:rsidRDefault="000E3C1C" w:rsidP="003F1342">
            <w:pPr>
              <w:spacing w:before="120" w:after="120"/>
              <w:jc w:val="both"/>
              <w:rPr>
                <w:rFonts w:ascii="Arial" w:hAnsi="Arial" w:cs="Arial"/>
                <w:sz w:val="20"/>
              </w:rPr>
            </w:pPr>
          </w:p>
          <w:p w14:paraId="651ACED5" w14:textId="77777777" w:rsidR="000E3C1C" w:rsidRDefault="000E3C1C" w:rsidP="003F1342">
            <w:pPr>
              <w:spacing w:before="120" w:after="120"/>
              <w:jc w:val="both"/>
              <w:rPr>
                <w:rFonts w:ascii="Arial" w:hAnsi="Arial" w:cs="Arial"/>
                <w:sz w:val="20"/>
              </w:rPr>
            </w:pPr>
          </w:p>
          <w:p w14:paraId="6F464A6C" w14:textId="77777777" w:rsidR="000E3C1C" w:rsidRDefault="000E3C1C" w:rsidP="003F1342">
            <w:pPr>
              <w:spacing w:before="120" w:after="120"/>
              <w:jc w:val="both"/>
              <w:rPr>
                <w:rFonts w:ascii="Arial" w:hAnsi="Arial" w:cs="Arial"/>
                <w:sz w:val="20"/>
              </w:rPr>
            </w:pPr>
          </w:p>
          <w:p w14:paraId="1BFA1ECD" w14:textId="77777777" w:rsidR="000E3C1C" w:rsidRDefault="000E3C1C" w:rsidP="003F1342">
            <w:pPr>
              <w:spacing w:before="120" w:after="120"/>
              <w:jc w:val="both"/>
              <w:rPr>
                <w:rFonts w:ascii="Arial" w:hAnsi="Arial" w:cs="Arial"/>
                <w:sz w:val="20"/>
              </w:rPr>
            </w:pPr>
            <w:r>
              <w:rPr>
                <w:rFonts w:ascii="Arial" w:hAnsi="Arial" w:cs="Arial"/>
                <w:sz w:val="20"/>
              </w:rPr>
              <w:t>December 2018</w:t>
            </w:r>
          </w:p>
          <w:p w14:paraId="49B2A569" w14:textId="77777777" w:rsidR="000E3C1C" w:rsidRDefault="000E3C1C" w:rsidP="003F1342">
            <w:pPr>
              <w:spacing w:before="120" w:after="120"/>
              <w:jc w:val="both"/>
              <w:rPr>
                <w:rFonts w:ascii="Arial" w:hAnsi="Arial" w:cs="Arial"/>
                <w:sz w:val="20"/>
              </w:rPr>
            </w:pPr>
          </w:p>
          <w:p w14:paraId="7D4EF7B8" w14:textId="77777777" w:rsidR="000E3C1C" w:rsidRDefault="000E3C1C" w:rsidP="003F1342">
            <w:pPr>
              <w:spacing w:before="120" w:after="120"/>
              <w:jc w:val="both"/>
              <w:rPr>
                <w:rFonts w:ascii="Arial" w:hAnsi="Arial" w:cs="Arial"/>
                <w:sz w:val="20"/>
              </w:rPr>
            </w:pPr>
          </w:p>
          <w:p w14:paraId="569CF14C" w14:textId="6C5BC9A5" w:rsidR="000E3C1C" w:rsidRPr="001D2DE2" w:rsidRDefault="000E3C1C" w:rsidP="003F1342">
            <w:pPr>
              <w:spacing w:before="120" w:after="120"/>
              <w:jc w:val="both"/>
              <w:rPr>
                <w:rFonts w:ascii="Arial" w:hAnsi="Arial" w:cs="Arial"/>
                <w:sz w:val="20"/>
              </w:rPr>
            </w:pPr>
            <w:r>
              <w:rPr>
                <w:rFonts w:ascii="Arial" w:hAnsi="Arial" w:cs="Arial"/>
                <w:sz w:val="20"/>
              </w:rPr>
              <w:t>November 2018</w:t>
            </w:r>
          </w:p>
        </w:tc>
      </w:tr>
      <w:tr w:rsidR="00EA3D28" w:rsidRPr="001D2DE2" w14:paraId="3E3D4A01" w14:textId="77777777" w:rsidTr="00B20451">
        <w:tc>
          <w:tcPr>
            <w:tcW w:w="704" w:type="dxa"/>
          </w:tcPr>
          <w:p w14:paraId="1B9E49FC" w14:textId="47DCC6B6" w:rsidR="00EA3D28" w:rsidRPr="00EA3D28" w:rsidRDefault="00EA3D28" w:rsidP="004E53B1">
            <w:pPr>
              <w:spacing w:before="120"/>
              <w:jc w:val="both"/>
              <w:rPr>
                <w:rFonts w:ascii="Arial" w:hAnsi="Arial" w:cs="Arial"/>
                <w:b/>
                <w:sz w:val="20"/>
              </w:rPr>
            </w:pPr>
            <w:r w:rsidRPr="00EA3D28">
              <w:rPr>
                <w:rFonts w:ascii="Arial" w:hAnsi="Arial" w:cs="Arial"/>
                <w:b/>
                <w:sz w:val="20"/>
              </w:rPr>
              <w:t>11</w:t>
            </w:r>
          </w:p>
        </w:tc>
        <w:tc>
          <w:tcPr>
            <w:tcW w:w="5812" w:type="dxa"/>
          </w:tcPr>
          <w:p w14:paraId="62F05772" w14:textId="77777777" w:rsidR="00206781" w:rsidRPr="00B25FB9" w:rsidRDefault="00206781" w:rsidP="004E53B1">
            <w:pPr>
              <w:spacing w:before="120"/>
              <w:rPr>
                <w:rFonts w:ascii="Arial" w:hAnsi="Arial" w:cs="Arial"/>
                <w:b/>
                <w:sz w:val="20"/>
              </w:rPr>
            </w:pPr>
            <w:r w:rsidRPr="00B25FB9">
              <w:rPr>
                <w:rFonts w:ascii="Arial" w:hAnsi="Arial" w:cs="Arial"/>
                <w:b/>
                <w:sz w:val="20"/>
              </w:rPr>
              <w:t>HMICFRS update</w:t>
            </w:r>
          </w:p>
          <w:p w14:paraId="621F3ADE" w14:textId="77777777" w:rsidR="00B25FB9" w:rsidRDefault="00206781" w:rsidP="004E53B1">
            <w:pPr>
              <w:spacing w:before="120"/>
              <w:rPr>
                <w:rFonts w:ascii="Arial" w:hAnsi="Arial" w:cs="Arial"/>
                <w:sz w:val="20"/>
              </w:rPr>
            </w:pPr>
            <w:r>
              <w:rPr>
                <w:rFonts w:ascii="Arial" w:hAnsi="Arial" w:cs="Arial"/>
                <w:sz w:val="20"/>
              </w:rPr>
              <w:t xml:space="preserve">MF set out the background to the HMICFRS inspection in Tranche 3 (Spring 2019) of planned Inspections.  ECFRS’s Service Liaison Lead is Bill </w:t>
            </w:r>
            <w:proofErr w:type="spellStart"/>
            <w:r>
              <w:rPr>
                <w:rFonts w:ascii="Arial" w:hAnsi="Arial" w:cs="Arial"/>
                <w:sz w:val="20"/>
              </w:rPr>
              <w:t>Harvison</w:t>
            </w:r>
            <w:proofErr w:type="spellEnd"/>
            <w:r>
              <w:rPr>
                <w:rFonts w:ascii="Arial" w:hAnsi="Arial" w:cs="Arial"/>
                <w:sz w:val="20"/>
              </w:rPr>
              <w:t xml:space="preserve"> who is tasked with visiting the Service ahead of inspection to gain understanding of the Service.  Bill </w:t>
            </w:r>
            <w:proofErr w:type="spellStart"/>
            <w:r>
              <w:rPr>
                <w:rFonts w:ascii="Arial" w:hAnsi="Arial" w:cs="Arial"/>
                <w:sz w:val="20"/>
              </w:rPr>
              <w:t>Harvison</w:t>
            </w:r>
            <w:proofErr w:type="spellEnd"/>
            <w:r>
              <w:rPr>
                <w:rFonts w:ascii="Arial" w:hAnsi="Arial" w:cs="Arial"/>
                <w:sz w:val="20"/>
              </w:rPr>
              <w:t xml:space="preserve"> is also responsible for Kent and Herts Fire Services and as Kent will be inspected in Tranche 2, Kent will become Bill’s main focus before Spring 2019.  </w:t>
            </w:r>
          </w:p>
          <w:p w14:paraId="66C68786" w14:textId="77777777" w:rsidR="00206781" w:rsidRDefault="00206781" w:rsidP="004E53B1">
            <w:pPr>
              <w:spacing w:before="120"/>
              <w:rPr>
                <w:rFonts w:ascii="Arial" w:hAnsi="Arial" w:cs="Arial"/>
                <w:sz w:val="20"/>
              </w:rPr>
            </w:pPr>
            <w:r>
              <w:rPr>
                <w:rFonts w:ascii="Arial" w:hAnsi="Arial" w:cs="Arial"/>
                <w:sz w:val="20"/>
              </w:rPr>
              <w:t xml:space="preserve">The Peer Review allowed the Service to test the </w:t>
            </w:r>
            <w:r w:rsidR="00BB14EA">
              <w:rPr>
                <w:rFonts w:ascii="Arial" w:hAnsi="Arial" w:cs="Arial"/>
                <w:sz w:val="20"/>
              </w:rPr>
              <w:t xml:space="preserve">Welcome Pack and the feedback received was very positive. </w:t>
            </w:r>
          </w:p>
          <w:p w14:paraId="7B02A5BD" w14:textId="62E42500" w:rsidR="00787C81" w:rsidRDefault="00BB14EA" w:rsidP="004E53B1">
            <w:pPr>
              <w:spacing w:before="120"/>
              <w:rPr>
                <w:rFonts w:ascii="Arial" w:hAnsi="Arial" w:cs="Arial"/>
                <w:sz w:val="20"/>
              </w:rPr>
            </w:pPr>
            <w:r>
              <w:rPr>
                <w:rFonts w:ascii="Arial" w:hAnsi="Arial" w:cs="Arial"/>
                <w:sz w:val="20"/>
              </w:rPr>
              <w:t>The paper also deals with data returns, the task force that was formed in April 2018, people engagem</w:t>
            </w:r>
            <w:r w:rsidR="00787C81">
              <w:rPr>
                <w:rFonts w:ascii="Arial" w:hAnsi="Arial" w:cs="Arial"/>
                <w:sz w:val="20"/>
              </w:rPr>
              <w:t>ent, timelines, a pilot self-assessment, a pilot document request and evidence gathering against diagnostics/ grading criteria.</w:t>
            </w:r>
          </w:p>
          <w:p w14:paraId="656C655D" w14:textId="7DF2461A" w:rsidR="00787C81" w:rsidRDefault="00787C81" w:rsidP="004E53B1">
            <w:pPr>
              <w:spacing w:before="120"/>
              <w:rPr>
                <w:rFonts w:ascii="Arial" w:hAnsi="Arial" w:cs="Arial"/>
                <w:sz w:val="20"/>
              </w:rPr>
            </w:pPr>
            <w:r>
              <w:rPr>
                <w:rFonts w:ascii="Arial" w:hAnsi="Arial" w:cs="Arial"/>
                <w:sz w:val="20"/>
              </w:rPr>
              <w:t xml:space="preserve">JG suggested that maybe that during the preparation for inspection, the OPFCC and SLT could work together so that everyone is on the ‘same page’. </w:t>
            </w:r>
          </w:p>
          <w:p w14:paraId="52783FDE" w14:textId="4018CCEE" w:rsidR="00787C81" w:rsidRDefault="00787C81" w:rsidP="004E53B1">
            <w:pPr>
              <w:spacing w:before="120"/>
              <w:rPr>
                <w:rFonts w:ascii="Arial" w:hAnsi="Arial" w:cs="Arial"/>
                <w:sz w:val="20"/>
              </w:rPr>
            </w:pPr>
            <w:r>
              <w:rPr>
                <w:rFonts w:ascii="Arial" w:hAnsi="Arial" w:cs="Arial"/>
                <w:sz w:val="20"/>
              </w:rPr>
              <w:t xml:space="preserve">PBI </w:t>
            </w:r>
            <w:r w:rsidR="004E53B1">
              <w:rPr>
                <w:rFonts w:ascii="Arial" w:hAnsi="Arial" w:cs="Arial"/>
                <w:sz w:val="20"/>
              </w:rPr>
              <w:t xml:space="preserve">suggested that </w:t>
            </w:r>
            <w:r>
              <w:rPr>
                <w:rFonts w:ascii="Arial" w:hAnsi="Arial" w:cs="Arial"/>
                <w:sz w:val="20"/>
              </w:rPr>
              <w:t xml:space="preserve">a series of position statements could be drawn up to help with getting the </w:t>
            </w:r>
            <w:r w:rsidR="004E53B1">
              <w:rPr>
                <w:rFonts w:ascii="Arial" w:hAnsi="Arial" w:cs="Arial"/>
                <w:sz w:val="20"/>
              </w:rPr>
              <w:t>‘consistency message’ across</w:t>
            </w:r>
            <w:r w:rsidR="000E3C1C">
              <w:rPr>
                <w:rFonts w:ascii="Arial" w:hAnsi="Arial" w:cs="Arial"/>
                <w:sz w:val="20"/>
              </w:rPr>
              <w:t>.</w:t>
            </w:r>
          </w:p>
          <w:p w14:paraId="3182B93F" w14:textId="44C82A64" w:rsidR="004E53B1" w:rsidRDefault="004E53B1" w:rsidP="004E53B1">
            <w:pPr>
              <w:spacing w:before="120"/>
              <w:rPr>
                <w:rFonts w:ascii="Arial" w:hAnsi="Arial" w:cs="Arial"/>
                <w:sz w:val="20"/>
              </w:rPr>
            </w:pPr>
            <w:r>
              <w:rPr>
                <w:rFonts w:ascii="Arial" w:hAnsi="Arial" w:cs="Arial"/>
                <w:sz w:val="20"/>
              </w:rPr>
              <w:t xml:space="preserve">PBI asked about the proposed documents schedule and where there is a ‘no return’ against an item, how this is going to be addressed?  MF confirmed that they would be looking at where gaps occurred in an effort to close the gaps. If a document is unable to be submitted against a particular request, MF was of the opinion that this would then form part of a key area of focus. </w:t>
            </w:r>
          </w:p>
          <w:p w14:paraId="4FD0E513" w14:textId="4B574DE0" w:rsidR="004E53B1" w:rsidRDefault="004E53B1" w:rsidP="004E53B1">
            <w:pPr>
              <w:spacing w:before="120"/>
              <w:rPr>
                <w:rFonts w:ascii="Arial" w:hAnsi="Arial" w:cs="Arial"/>
                <w:sz w:val="20"/>
              </w:rPr>
            </w:pPr>
            <w:r>
              <w:rPr>
                <w:rFonts w:ascii="Arial" w:hAnsi="Arial" w:cs="Arial"/>
                <w:sz w:val="20"/>
              </w:rPr>
              <w:t xml:space="preserve">COM suggested that in order to deal with not having a document perhaps it would be worth taking a look at other Fire Services and seeing if they had any documents that ECFRS could use as drafts or a document that is being drafted.  </w:t>
            </w:r>
          </w:p>
          <w:p w14:paraId="33826336" w14:textId="77777777" w:rsidR="004E53B1" w:rsidRDefault="004E53B1" w:rsidP="001971FB">
            <w:pPr>
              <w:spacing w:before="120"/>
              <w:rPr>
                <w:rFonts w:ascii="Arial" w:hAnsi="Arial" w:cs="Arial"/>
                <w:sz w:val="20"/>
              </w:rPr>
            </w:pPr>
            <w:r>
              <w:rPr>
                <w:rFonts w:ascii="Arial" w:hAnsi="Arial" w:cs="Arial"/>
                <w:sz w:val="20"/>
              </w:rPr>
              <w:t xml:space="preserve">PBI asked about the commercial strategy document and whether the trading company would have anything that could be used.  After discussion, it was decided that as most Fire &amp; Rescue Services do not have a trading arm, the commercial strategy document would </w:t>
            </w:r>
            <w:r w:rsidR="001971FB">
              <w:rPr>
                <w:rFonts w:ascii="Arial" w:hAnsi="Arial" w:cs="Arial"/>
                <w:sz w:val="20"/>
              </w:rPr>
              <w:t xml:space="preserve">be interpreted as </w:t>
            </w:r>
            <w:r>
              <w:rPr>
                <w:rFonts w:ascii="Arial" w:hAnsi="Arial" w:cs="Arial"/>
                <w:sz w:val="20"/>
              </w:rPr>
              <w:t>deal</w:t>
            </w:r>
            <w:r w:rsidR="001971FB">
              <w:rPr>
                <w:rFonts w:ascii="Arial" w:hAnsi="Arial" w:cs="Arial"/>
                <w:sz w:val="20"/>
              </w:rPr>
              <w:t>ing</w:t>
            </w:r>
            <w:r>
              <w:rPr>
                <w:rFonts w:ascii="Arial" w:hAnsi="Arial" w:cs="Arial"/>
                <w:sz w:val="20"/>
              </w:rPr>
              <w:t xml:space="preserve"> more with procurement</w:t>
            </w:r>
            <w:r w:rsidR="001971FB">
              <w:rPr>
                <w:rFonts w:ascii="Arial" w:hAnsi="Arial" w:cs="Arial"/>
                <w:sz w:val="20"/>
              </w:rPr>
              <w:t xml:space="preserve">. </w:t>
            </w:r>
          </w:p>
          <w:p w14:paraId="368ED477" w14:textId="5A5C8079" w:rsidR="001971FB" w:rsidRDefault="00CC3869" w:rsidP="001971FB">
            <w:pPr>
              <w:spacing w:before="120"/>
              <w:rPr>
                <w:rFonts w:ascii="Arial" w:hAnsi="Arial" w:cs="Arial"/>
                <w:color w:val="548DD4" w:themeColor="text2" w:themeTint="99"/>
                <w:sz w:val="20"/>
              </w:rPr>
            </w:pPr>
            <w:r w:rsidRPr="00CC3869">
              <w:rPr>
                <w:rFonts w:ascii="Arial" w:hAnsi="Arial" w:cs="Arial"/>
                <w:color w:val="548DD4" w:themeColor="text2" w:themeTint="99"/>
                <w:sz w:val="20"/>
              </w:rPr>
              <w:t>Lucy Clayton joined the meeting</w:t>
            </w:r>
          </w:p>
          <w:p w14:paraId="22890B29" w14:textId="2065BB23" w:rsidR="00CC3869" w:rsidRPr="00A46E98" w:rsidRDefault="00CC3869" w:rsidP="000E3C1C">
            <w:pPr>
              <w:spacing w:before="120"/>
              <w:rPr>
                <w:rFonts w:ascii="Arial" w:hAnsi="Arial" w:cs="Arial"/>
                <w:sz w:val="20"/>
              </w:rPr>
            </w:pPr>
            <w:r>
              <w:rPr>
                <w:rFonts w:ascii="Arial" w:hAnsi="Arial" w:cs="Arial"/>
                <w:color w:val="548DD4" w:themeColor="text2" w:themeTint="99"/>
                <w:sz w:val="20"/>
              </w:rPr>
              <w:t>Matt Furber left the meeting</w:t>
            </w:r>
          </w:p>
        </w:tc>
        <w:tc>
          <w:tcPr>
            <w:tcW w:w="4536" w:type="dxa"/>
          </w:tcPr>
          <w:p w14:paraId="674C6039" w14:textId="77777777" w:rsidR="00EA3D28" w:rsidRDefault="00EA3D28" w:rsidP="004E53B1">
            <w:pPr>
              <w:spacing w:before="120"/>
              <w:rPr>
                <w:rFonts w:ascii="Arial" w:hAnsi="Arial" w:cs="Arial"/>
                <w:sz w:val="20"/>
              </w:rPr>
            </w:pPr>
          </w:p>
          <w:p w14:paraId="1FF70270" w14:textId="77777777" w:rsidR="004E53B1" w:rsidRDefault="004E53B1" w:rsidP="004E53B1">
            <w:pPr>
              <w:spacing w:before="120"/>
              <w:rPr>
                <w:rFonts w:ascii="Arial" w:hAnsi="Arial" w:cs="Arial"/>
                <w:sz w:val="20"/>
              </w:rPr>
            </w:pPr>
          </w:p>
          <w:p w14:paraId="118B1456" w14:textId="77777777" w:rsidR="004E53B1" w:rsidRDefault="004E53B1" w:rsidP="004E53B1">
            <w:pPr>
              <w:spacing w:before="120"/>
              <w:rPr>
                <w:rFonts w:ascii="Arial" w:hAnsi="Arial" w:cs="Arial"/>
                <w:sz w:val="20"/>
              </w:rPr>
            </w:pPr>
          </w:p>
          <w:p w14:paraId="55AD15DA" w14:textId="77777777" w:rsidR="004E53B1" w:rsidRDefault="004E53B1" w:rsidP="004E53B1">
            <w:pPr>
              <w:spacing w:before="120"/>
              <w:rPr>
                <w:rFonts w:ascii="Arial" w:hAnsi="Arial" w:cs="Arial"/>
                <w:sz w:val="20"/>
              </w:rPr>
            </w:pPr>
          </w:p>
          <w:p w14:paraId="61466A63" w14:textId="77777777" w:rsidR="004E53B1" w:rsidRDefault="004E53B1" w:rsidP="004E53B1">
            <w:pPr>
              <w:spacing w:before="120"/>
              <w:rPr>
                <w:rFonts w:ascii="Arial" w:hAnsi="Arial" w:cs="Arial"/>
                <w:sz w:val="20"/>
              </w:rPr>
            </w:pPr>
          </w:p>
          <w:p w14:paraId="5748F687" w14:textId="77777777" w:rsidR="004E53B1" w:rsidRDefault="004E53B1" w:rsidP="004E53B1">
            <w:pPr>
              <w:spacing w:before="120"/>
              <w:rPr>
                <w:rFonts w:ascii="Arial" w:hAnsi="Arial" w:cs="Arial"/>
                <w:sz w:val="20"/>
              </w:rPr>
            </w:pPr>
          </w:p>
          <w:p w14:paraId="4EB48053" w14:textId="77777777" w:rsidR="004E53B1" w:rsidRDefault="004E53B1" w:rsidP="004E53B1">
            <w:pPr>
              <w:spacing w:before="120"/>
              <w:rPr>
                <w:rFonts w:ascii="Arial" w:hAnsi="Arial" w:cs="Arial"/>
                <w:sz w:val="20"/>
              </w:rPr>
            </w:pPr>
          </w:p>
          <w:p w14:paraId="5067D563" w14:textId="77777777" w:rsidR="004E53B1" w:rsidRDefault="004E53B1" w:rsidP="004E53B1">
            <w:pPr>
              <w:spacing w:before="120"/>
              <w:rPr>
                <w:rFonts w:ascii="Arial" w:hAnsi="Arial" w:cs="Arial"/>
                <w:sz w:val="20"/>
              </w:rPr>
            </w:pPr>
          </w:p>
          <w:p w14:paraId="745DEB28" w14:textId="77777777" w:rsidR="004E53B1" w:rsidRDefault="004E53B1" w:rsidP="004E53B1">
            <w:pPr>
              <w:spacing w:before="120"/>
              <w:rPr>
                <w:rFonts w:ascii="Arial" w:hAnsi="Arial" w:cs="Arial"/>
                <w:sz w:val="20"/>
              </w:rPr>
            </w:pPr>
          </w:p>
          <w:p w14:paraId="179BB16E" w14:textId="77777777" w:rsidR="004E53B1" w:rsidRDefault="004E53B1" w:rsidP="004E53B1">
            <w:pPr>
              <w:spacing w:before="120"/>
              <w:rPr>
                <w:rFonts w:ascii="Arial" w:hAnsi="Arial" w:cs="Arial"/>
                <w:sz w:val="20"/>
              </w:rPr>
            </w:pPr>
          </w:p>
          <w:p w14:paraId="35E86A63" w14:textId="77777777" w:rsidR="004E53B1" w:rsidRDefault="004E53B1" w:rsidP="004E53B1">
            <w:pPr>
              <w:spacing w:before="120"/>
              <w:rPr>
                <w:rFonts w:ascii="Arial" w:hAnsi="Arial" w:cs="Arial"/>
                <w:sz w:val="20"/>
              </w:rPr>
            </w:pPr>
          </w:p>
          <w:p w14:paraId="57AE72C1" w14:textId="77777777" w:rsidR="004E53B1" w:rsidRDefault="004E53B1" w:rsidP="004E53B1">
            <w:pPr>
              <w:spacing w:before="120"/>
              <w:rPr>
                <w:rFonts w:ascii="Arial" w:hAnsi="Arial" w:cs="Arial"/>
                <w:sz w:val="20"/>
              </w:rPr>
            </w:pPr>
          </w:p>
          <w:p w14:paraId="400297CA" w14:textId="77777777" w:rsidR="004E53B1" w:rsidRDefault="004E53B1" w:rsidP="004E53B1">
            <w:pPr>
              <w:spacing w:before="120"/>
              <w:rPr>
                <w:rFonts w:ascii="Arial" w:hAnsi="Arial" w:cs="Arial"/>
                <w:sz w:val="20"/>
              </w:rPr>
            </w:pPr>
          </w:p>
          <w:p w14:paraId="0A25F7AD" w14:textId="77777777" w:rsidR="004E53B1" w:rsidRDefault="004E53B1" w:rsidP="004E53B1">
            <w:pPr>
              <w:spacing w:before="120"/>
              <w:rPr>
                <w:rFonts w:ascii="Arial" w:hAnsi="Arial" w:cs="Arial"/>
                <w:sz w:val="20"/>
              </w:rPr>
            </w:pPr>
          </w:p>
          <w:p w14:paraId="7E7DE9B9" w14:textId="33D7054A" w:rsidR="004E53B1" w:rsidRPr="001D2DE2" w:rsidRDefault="004E53B1" w:rsidP="000E3C1C">
            <w:pPr>
              <w:rPr>
                <w:rFonts w:ascii="Arial" w:hAnsi="Arial" w:cs="Arial"/>
                <w:sz w:val="20"/>
              </w:rPr>
            </w:pPr>
          </w:p>
        </w:tc>
        <w:tc>
          <w:tcPr>
            <w:tcW w:w="1134" w:type="dxa"/>
          </w:tcPr>
          <w:p w14:paraId="3F7C6980" w14:textId="77777777" w:rsidR="00EA3D28" w:rsidRPr="001D2DE2" w:rsidRDefault="00EA3D28" w:rsidP="004E53B1">
            <w:pPr>
              <w:spacing w:before="120"/>
              <w:jc w:val="both"/>
              <w:rPr>
                <w:rFonts w:ascii="Arial" w:hAnsi="Arial" w:cs="Arial"/>
                <w:sz w:val="20"/>
              </w:rPr>
            </w:pPr>
          </w:p>
        </w:tc>
        <w:tc>
          <w:tcPr>
            <w:tcW w:w="1984" w:type="dxa"/>
          </w:tcPr>
          <w:p w14:paraId="22E820C1" w14:textId="77777777" w:rsidR="00EA3D28" w:rsidRPr="001D2DE2" w:rsidRDefault="00EA3D28" w:rsidP="004E53B1">
            <w:pPr>
              <w:spacing w:before="120"/>
              <w:jc w:val="both"/>
              <w:rPr>
                <w:rFonts w:ascii="Arial" w:hAnsi="Arial" w:cs="Arial"/>
                <w:sz w:val="20"/>
              </w:rPr>
            </w:pPr>
          </w:p>
        </w:tc>
      </w:tr>
      <w:tr w:rsidR="00EA3D28" w:rsidRPr="001D2DE2" w14:paraId="50CBF1B0" w14:textId="77777777" w:rsidTr="00B20451">
        <w:tc>
          <w:tcPr>
            <w:tcW w:w="704" w:type="dxa"/>
          </w:tcPr>
          <w:p w14:paraId="210841D7" w14:textId="4A293441" w:rsidR="00EA3D28" w:rsidRPr="00EA3D28" w:rsidRDefault="00EA3D28" w:rsidP="003F1342">
            <w:pPr>
              <w:spacing w:before="120" w:after="120"/>
              <w:jc w:val="both"/>
              <w:rPr>
                <w:rFonts w:ascii="Arial" w:hAnsi="Arial" w:cs="Arial"/>
                <w:b/>
                <w:sz w:val="20"/>
              </w:rPr>
            </w:pPr>
            <w:r w:rsidRPr="00EA3D28">
              <w:rPr>
                <w:rFonts w:ascii="Arial" w:hAnsi="Arial" w:cs="Arial"/>
                <w:b/>
                <w:sz w:val="20"/>
              </w:rPr>
              <w:t>12</w:t>
            </w:r>
          </w:p>
        </w:tc>
        <w:tc>
          <w:tcPr>
            <w:tcW w:w="5812" w:type="dxa"/>
          </w:tcPr>
          <w:p w14:paraId="149AF6AE" w14:textId="77777777" w:rsidR="00206781" w:rsidRPr="00B25FB9" w:rsidRDefault="00206781" w:rsidP="00206781">
            <w:pPr>
              <w:spacing w:before="120" w:after="120"/>
              <w:rPr>
                <w:rFonts w:ascii="Arial" w:hAnsi="Arial" w:cs="Arial"/>
                <w:b/>
                <w:sz w:val="20"/>
              </w:rPr>
            </w:pPr>
            <w:r w:rsidRPr="00B25FB9">
              <w:rPr>
                <w:rFonts w:ascii="Arial" w:hAnsi="Arial" w:cs="Arial"/>
                <w:b/>
                <w:sz w:val="20"/>
              </w:rPr>
              <w:t>Performance Report (including safeguarding figures)</w:t>
            </w:r>
          </w:p>
          <w:p w14:paraId="7E346827" w14:textId="412E1662" w:rsidR="00B25FB9" w:rsidRDefault="00CC3869" w:rsidP="00CC3869">
            <w:pPr>
              <w:spacing w:before="120" w:after="120"/>
              <w:rPr>
                <w:rFonts w:ascii="Arial" w:hAnsi="Arial" w:cs="Arial"/>
                <w:sz w:val="20"/>
              </w:rPr>
            </w:pPr>
            <w:r>
              <w:rPr>
                <w:rFonts w:ascii="Arial" w:hAnsi="Arial" w:cs="Arial"/>
                <w:sz w:val="20"/>
              </w:rPr>
              <w:t xml:space="preserve">LC took the Board through the monthly Performance Report.  She reminded the Board that the Performance team are adapting the Performance report each month to bring some of the more interesting data points to the Board’s attention. </w:t>
            </w:r>
          </w:p>
          <w:p w14:paraId="3387772F" w14:textId="77777777" w:rsidR="00CC3869" w:rsidRDefault="00CC3869" w:rsidP="00CC3869">
            <w:pPr>
              <w:spacing w:before="120" w:after="120"/>
              <w:rPr>
                <w:rFonts w:ascii="Arial" w:hAnsi="Arial" w:cs="Arial"/>
                <w:sz w:val="20"/>
              </w:rPr>
            </w:pPr>
            <w:r>
              <w:rPr>
                <w:rFonts w:ascii="Arial" w:hAnsi="Arial" w:cs="Arial"/>
                <w:sz w:val="20"/>
              </w:rPr>
              <w:t>This month’s report contained dashboards on:</w:t>
            </w:r>
          </w:p>
          <w:p w14:paraId="783764C0" w14:textId="77777777" w:rsidR="00CC3869" w:rsidRPr="00CC3869" w:rsidRDefault="00CC3869" w:rsidP="00CC3869">
            <w:pPr>
              <w:pStyle w:val="ListParagraph"/>
              <w:numPr>
                <w:ilvl w:val="0"/>
                <w:numId w:val="9"/>
              </w:numPr>
              <w:spacing w:before="120" w:after="120"/>
              <w:ind w:left="325" w:hanging="283"/>
              <w:rPr>
                <w:rFonts w:ascii="Arial" w:hAnsi="Arial" w:cs="Arial"/>
                <w:sz w:val="20"/>
              </w:rPr>
            </w:pPr>
            <w:r w:rsidRPr="00CC3869">
              <w:rPr>
                <w:rFonts w:ascii="Arial" w:hAnsi="Arial" w:cs="Arial"/>
                <w:sz w:val="20"/>
              </w:rPr>
              <w:t>incidents (false alarms, fires and special services)</w:t>
            </w:r>
          </w:p>
          <w:p w14:paraId="58363781" w14:textId="77777777" w:rsidR="00CC3869" w:rsidRPr="00CC3869" w:rsidRDefault="00CC3869" w:rsidP="00CC3869">
            <w:pPr>
              <w:pStyle w:val="ListParagraph"/>
              <w:numPr>
                <w:ilvl w:val="0"/>
                <w:numId w:val="9"/>
              </w:numPr>
              <w:spacing w:before="120" w:after="120"/>
              <w:ind w:left="325" w:hanging="283"/>
              <w:rPr>
                <w:rFonts w:ascii="Arial" w:hAnsi="Arial" w:cs="Arial"/>
                <w:sz w:val="20"/>
              </w:rPr>
            </w:pPr>
            <w:r w:rsidRPr="00CC3869">
              <w:rPr>
                <w:rFonts w:ascii="Arial" w:hAnsi="Arial" w:cs="Arial"/>
                <w:sz w:val="20"/>
              </w:rPr>
              <w:t>attendance information (animal rescue has been removed from this dashboard)</w:t>
            </w:r>
          </w:p>
          <w:p w14:paraId="65766F7E" w14:textId="2E845A15" w:rsidR="005A27D8" w:rsidRDefault="00CC3869" w:rsidP="005A27D8">
            <w:pPr>
              <w:pStyle w:val="ListParagraph"/>
              <w:numPr>
                <w:ilvl w:val="0"/>
                <w:numId w:val="9"/>
              </w:numPr>
              <w:spacing w:before="120" w:after="120"/>
              <w:ind w:left="325" w:hanging="283"/>
              <w:rPr>
                <w:rFonts w:ascii="Arial" w:hAnsi="Arial" w:cs="Arial"/>
                <w:sz w:val="20"/>
              </w:rPr>
            </w:pPr>
            <w:proofErr w:type="gramStart"/>
            <w:r w:rsidRPr="00CC3869">
              <w:rPr>
                <w:rFonts w:ascii="Arial" w:hAnsi="Arial" w:cs="Arial"/>
                <w:sz w:val="20"/>
              </w:rPr>
              <w:t>call</w:t>
            </w:r>
            <w:proofErr w:type="gramEnd"/>
            <w:r w:rsidRPr="00CC3869">
              <w:rPr>
                <w:rFonts w:ascii="Arial" w:hAnsi="Arial" w:cs="Arial"/>
                <w:sz w:val="20"/>
              </w:rPr>
              <w:t xml:space="preserve"> handling (the call flagged </w:t>
            </w:r>
            <w:r w:rsidR="005A27D8">
              <w:rPr>
                <w:rFonts w:ascii="Arial" w:hAnsi="Arial" w:cs="Arial"/>
                <w:sz w:val="20"/>
              </w:rPr>
              <w:t xml:space="preserve">on 30 </w:t>
            </w:r>
            <w:r w:rsidRPr="00CC3869">
              <w:rPr>
                <w:rFonts w:ascii="Arial" w:hAnsi="Arial" w:cs="Arial"/>
                <w:sz w:val="20"/>
              </w:rPr>
              <w:t>September lasted for 12 hours</w:t>
            </w:r>
            <w:r w:rsidR="005A27D8">
              <w:rPr>
                <w:rFonts w:ascii="Arial" w:hAnsi="Arial" w:cs="Arial"/>
                <w:sz w:val="20"/>
              </w:rPr>
              <w:t xml:space="preserve"> – this arose as an engagement with a partner agency putting ECFRS on standby.  AM asked about the standby calls.  DB and LC confirmed that normally Control close these types of calls and open new ones when the standby becomes active.  On this occasion, this did not happen.</w:t>
            </w:r>
          </w:p>
          <w:p w14:paraId="145A8CBA" w14:textId="51B558F3" w:rsidR="005A27D8" w:rsidRDefault="005A27D8" w:rsidP="00AA6B9B">
            <w:pPr>
              <w:pStyle w:val="ListParagraph"/>
              <w:numPr>
                <w:ilvl w:val="0"/>
                <w:numId w:val="9"/>
              </w:numPr>
              <w:spacing w:before="120" w:after="120"/>
              <w:ind w:left="325" w:hanging="283"/>
              <w:rPr>
                <w:rFonts w:ascii="Arial" w:hAnsi="Arial" w:cs="Arial"/>
                <w:sz w:val="20"/>
              </w:rPr>
            </w:pPr>
            <w:proofErr w:type="gramStart"/>
            <w:r>
              <w:rPr>
                <w:rFonts w:ascii="Arial" w:hAnsi="Arial" w:cs="Arial"/>
                <w:sz w:val="20"/>
              </w:rPr>
              <w:t>distribution</w:t>
            </w:r>
            <w:proofErr w:type="gramEnd"/>
            <w:r>
              <w:rPr>
                <w:rFonts w:ascii="Arial" w:hAnsi="Arial" w:cs="Arial"/>
                <w:sz w:val="20"/>
              </w:rPr>
              <w:t xml:space="preserve"> of attendance times</w:t>
            </w:r>
            <w:r w:rsidR="004B189C">
              <w:rPr>
                <w:rFonts w:ascii="Arial" w:hAnsi="Arial" w:cs="Arial"/>
                <w:sz w:val="20"/>
              </w:rPr>
              <w:t xml:space="preserve">.  PBI asked if the targets could be put onto this dashboard and LC would put the totals onto the dashboard for next month’s report.  </w:t>
            </w:r>
          </w:p>
          <w:p w14:paraId="3138156A" w14:textId="0FCB72E5" w:rsidR="00AA6B9B" w:rsidRDefault="00AA6B9B" w:rsidP="00AA6B9B">
            <w:pPr>
              <w:pStyle w:val="ListParagraph"/>
              <w:numPr>
                <w:ilvl w:val="0"/>
                <w:numId w:val="9"/>
              </w:numPr>
              <w:spacing w:before="120" w:after="120"/>
              <w:ind w:left="325" w:hanging="283"/>
              <w:rPr>
                <w:rFonts w:ascii="Arial" w:hAnsi="Arial" w:cs="Arial"/>
                <w:sz w:val="20"/>
              </w:rPr>
            </w:pPr>
            <w:r>
              <w:rPr>
                <w:rFonts w:ascii="Arial" w:hAnsi="Arial" w:cs="Arial"/>
                <w:sz w:val="20"/>
              </w:rPr>
              <w:t>Availability (98.3% so at target)</w:t>
            </w:r>
          </w:p>
          <w:p w14:paraId="3F49A406" w14:textId="06617FAE" w:rsidR="00AA6B9B" w:rsidRDefault="00AA6B9B" w:rsidP="00AA6B9B">
            <w:pPr>
              <w:pStyle w:val="ListParagraph"/>
              <w:numPr>
                <w:ilvl w:val="0"/>
                <w:numId w:val="9"/>
              </w:numPr>
              <w:spacing w:before="120" w:after="120"/>
              <w:ind w:left="325" w:hanging="283"/>
              <w:rPr>
                <w:rFonts w:ascii="Arial" w:hAnsi="Arial" w:cs="Arial"/>
                <w:sz w:val="20"/>
              </w:rPr>
            </w:pPr>
            <w:r>
              <w:rPr>
                <w:rFonts w:ascii="Arial" w:hAnsi="Arial" w:cs="Arial"/>
                <w:sz w:val="20"/>
              </w:rPr>
              <w:t>Fires (primary, secondary, ADFs (accidental dwelling fires))</w:t>
            </w:r>
          </w:p>
          <w:p w14:paraId="15F08EAE" w14:textId="64230D3B" w:rsidR="000B10EB" w:rsidRDefault="00AA6B9B" w:rsidP="00AA6B9B">
            <w:pPr>
              <w:pStyle w:val="ListParagraph"/>
              <w:numPr>
                <w:ilvl w:val="0"/>
                <w:numId w:val="9"/>
              </w:numPr>
              <w:spacing w:before="120" w:after="120"/>
              <w:ind w:left="325" w:hanging="283"/>
              <w:rPr>
                <w:rFonts w:ascii="Arial" w:hAnsi="Arial" w:cs="Arial"/>
                <w:sz w:val="20"/>
              </w:rPr>
            </w:pPr>
            <w:r>
              <w:rPr>
                <w:rFonts w:ascii="Arial" w:hAnsi="Arial" w:cs="Arial"/>
                <w:sz w:val="20"/>
              </w:rPr>
              <w:t xml:space="preserve">HR report </w:t>
            </w:r>
            <w:r w:rsidR="000B10EB">
              <w:rPr>
                <w:rFonts w:ascii="Arial" w:hAnsi="Arial" w:cs="Arial"/>
                <w:sz w:val="20"/>
              </w:rPr>
              <w:t>and overview (absence, fitness)</w:t>
            </w:r>
          </w:p>
          <w:p w14:paraId="2457E7AA" w14:textId="7528CF6C" w:rsidR="00AA6B9B" w:rsidRDefault="00AA6B9B" w:rsidP="00AA6B9B">
            <w:pPr>
              <w:pStyle w:val="ListParagraph"/>
              <w:numPr>
                <w:ilvl w:val="0"/>
                <w:numId w:val="9"/>
              </w:numPr>
              <w:spacing w:before="120" w:after="120"/>
              <w:ind w:left="325" w:hanging="283"/>
              <w:rPr>
                <w:rFonts w:ascii="Arial" w:hAnsi="Arial" w:cs="Arial"/>
                <w:sz w:val="20"/>
              </w:rPr>
            </w:pPr>
            <w:r>
              <w:rPr>
                <w:rFonts w:ascii="Arial" w:hAnsi="Arial" w:cs="Arial"/>
                <w:sz w:val="20"/>
              </w:rPr>
              <w:t>health</w:t>
            </w:r>
            <w:r w:rsidR="000B10EB">
              <w:rPr>
                <w:rFonts w:ascii="Arial" w:hAnsi="Arial" w:cs="Arial"/>
                <w:sz w:val="20"/>
              </w:rPr>
              <w:t xml:space="preserve"> and safety</w:t>
            </w:r>
          </w:p>
          <w:p w14:paraId="00AD58A7" w14:textId="03047CCB" w:rsidR="00AA6B9B" w:rsidRDefault="000B10EB" w:rsidP="00AA6B9B">
            <w:pPr>
              <w:pStyle w:val="ListParagraph"/>
              <w:numPr>
                <w:ilvl w:val="0"/>
                <w:numId w:val="9"/>
              </w:numPr>
              <w:spacing w:before="120" w:after="120"/>
              <w:ind w:left="325" w:hanging="283"/>
              <w:rPr>
                <w:rFonts w:ascii="Arial" w:hAnsi="Arial" w:cs="Arial"/>
                <w:sz w:val="20"/>
              </w:rPr>
            </w:pPr>
            <w:proofErr w:type="gramStart"/>
            <w:r>
              <w:rPr>
                <w:rFonts w:ascii="Arial" w:hAnsi="Arial" w:cs="Arial"/>
                <w:sz w:val="20"/>
              </w:rPr>
              <w:t>information</w:t>
            </w:r>
            <w:proofErr w:type="gramEnd"/>
            <w:r>
              <w:rPr>
                <w:rFonts w:ascii="Arial" w:hAnsi="Arial" w:cs="Arial"/>
                <w:sz w:val="20"/>
              </w:rPr>
              <w:t xml:space="preserve"> on Community Safety and Domestic Violence visits.  LC has clarified with the team that on the domestic violence calls, ECFRS are asked to attend with Essex Police but ECFRS cannot always attend due to availability.  Action can be closed.  LC is speaking to Lee Lucas (Head of Community Safety) to see what dashboards can be produced for future meetings.  PBI asked whether the data from the previous year could be put onto the dashboard for comparison purposes.</w:t>
            </w:r>
          </w:p>
          <w:p w14:paraId="2FAAD6D9" w14:textId="77777777" w:rsidR="000B10EB" w:rsidRDefault="000B10EB" w:rsidP="00A6519F">
            <w:pPr>
              <w:pStyle w:val="ListParagraph"/>
              <w:numPr>
                <w:ilvl w:val="0"/>
                <w:numId w:val="9"/>
              </w:numPr>
              <w:spacing w:before="120" w:after="120"/>
              <w:ind w:left="325" w:hanging="283"/>
              <w:rPr>
                <w:rFonts w:ascii="Arial" w:hAnsi="Arial" w:cs="Arial"/>
                <w:sz w:val="20"/>
              </w:rPr>
            </w:pPr>
            <w:r w:rsidRPr="000B10EB">
              <w:rPr>
                <w:rFonts w:ascii="Arial" w:hAnsi="Arial" w:cs="Arial"/>
                <w:sz w:val="20"/>
              </w:rPr>
              <w:t>safeguarding referrals (community builder engagement, children safeguarding referrals, adult safeguarding referrals)</w:t>
            </w:r>
          </w:p>
          <w:p w14:paraId="4025AEB8" w14:textId="7034BDC6" w:rsidR="000B10EB" w:rsidRDefault="000B10EB" w:rsidP="00A6519F">
            <w:pPr>
              <w:pStyle w:val="ListParagraph"/>
              <w:numPr>
                <w:ilvl w:val="0"/>
                <w:numId w:val="9"/>
              </w:numPr>
              <w:spacing w:before="120" w:after="120"/>
              <w:ind w:left="325" w:hanging="283"/>
              <w:rPr>
                <w:rFonts w:ascii="Arial" w:hAnsi="Arial" w:cs="Arial"/>
                <w:sz w:val="20"/>
              </w:rPr>
            </w:pPr>
            <w:r w:rsidRPr="000B10EB">
              <w:rPr>
                <w:rFonts w:ascii="Arial" w:hAnsi="Arial" w:cs="Arial"/>
                <w:sz w:val="20"/>
              </w:rPr>
              <w:t>Statutory requests received</w:t>
            </w:r>
          </w:p>
          <w:p w14:paraId="326144CC" w14:textId="063C3277" w:rsidR="000B10EB" w:rsidRDefault="000B10EB" w:rsidP="00A6519F">
            <w:pPr>
              <w:pStyle w:val="ListParagraph"/>
              <w:numPr>
                <w:ilvl w:val="0"/>
                <w:numId w:val="9"/>
              </w:numPr>
              <w:spacing w:before="120" w:after="120"/>
              <w:ind w:left="325" w:hanging="283"/>
              <w:rPr>
                <w:rFonts w:ascii="Arial" w:hAnsi="Arial" w:cs="Arial"/>
                <w:sz w:val="20"/>
              </w:rPr>
            </w:pPr>
            <w:r>
              <w:rPr>
                <w:rFonts w:ascii="Arial" w:hAnsi="Arial" w:cs="Arial"/>
                <w:sz w:val="20"/>
              </w:rPr>
              <w:t>Animal Rescue.  RH wanted to see what the impact was on the removal of the animal rescue from the data on attendance information.  These are set out as all animal, excluding all animals and small animal incidents.  Control mobilise on large animal incidents but not on small animals.</w:t>
            </w:r>
          </w:p>
          <w:p w14:paraId="20A6C4BB" w14:textId="77777777" w:rsidR="00CC3869" w:rsidRDefault="000B10EB" w:rsidP="008E65B6">
            <w:pPr>
              <w:spacing w:before="120" w:after="120"/>
              <w:rPr>
                <w:rFonts w:ascii="Arial" w:hAnsi="Arial" w:cs="Arial"/>
                <w:sz w:val="20"/>
              </w:rPr>
            </w:pPr>
            <w:r>
              <w:rPr>
                <w:rFonts w:ascii="Arial" w:hAnsi="Arial" w:cs="Arial"/>
                <w:sz w:val="20"/>
              </w:rPr>
              <w:t xml:space="preserve">JG thanked LC for all the </w:t>
            </w:r>
            <w:r w:rsidR="000E3C1C">
              <w:rPr>
                <w:rFonts w:ascii="Arial" w:hAnsi="Arial" w:cs="Arial"/>
                <w:sz w:val="20"/>
              </w:rPr>
              <w:t xml:space="preserve">hard </w:t>
            </w:r>
            <w:r>
              <w:rPr>
                <w:rFonts w:ascii="Arial" w:hAnsi="Arial" w:cs="Arial"/>
                <w:sz w:val="20"/>
              </w:rPr>
              <w:t>work done on these dashboards.</w:t>
            </w:r>
          </w:p>
          <w:p w14:paraId="2ACF17E2" w14:textId="77777777" w:rsidR="000E3C1C" w:rsidRDefault="000E3C1C" w:rsidP="008E65B6">
            <w:pPr>
              <w:spacing w:before="120" w:after="120"/>
              <w:rPr>
                <w:rFonts w:ascii="Arial" w:hAnsi="Arial" w:cs="Arial"/>
                <w:sz w:val="20"/>
              </w:rPr>
            </w:pPr>
          </w:p>
          <w:p w14:paraId="54D2A820" w14:textId="2EEF3B9F" w:rsidR="000E3C1C" w:rsidRDefault="000E3C1C" w:rsidP="008E65B6">
            <w:pPr>
              <w:spacing w:before="120" w:after="120"/>
              <w:rPr>
                <w:rFonts w:ascii="Arial" w:hAnsi="Arial" w:cs="Arial"/>
                <w:sz w:val="20"/>
              </w:rPr>
            </w:pPr>
          </w:p>
        </w:tc>
        <w:tc>
          <w:tcPr>
            <w:tcW w:w="4536" w:type="dxa"/>
          </w:tcPr>
          <w:p w14:paraId="57720B36" w14:textId="77777777" w:rsidR="00EA3D28" w:rsidRDefault="00EA3D28" w:rsidP="004B189C">
            <w:pPr>
              <w:spacing w:before="120"/>
              <w:rPr>
                <w:rFonts w:ascii="Arial" w:hAnsi="Arial" w:cs="Arial"/>
                <w:sz w:val="20"/>
              </w:rPr>
            </w:pPr>
          </w:p>
          <w:p w14:paraId="6A9AAD43" w14:textId="77777777" w:rsidR="004B189C" w:rsidRDefault="004B189C" w:rsidP="004B189C">
            <w:pPr>
              <w:spacing w:before="120"/>
              <w:rPr>
                <w:rFonts w:ascii="Arial" w:hAnsi="Arial" w:cs="Arial"/>
                <w:sz w:val="20"/>
              </w:rPr>
            </w:pPr>
          </w:p>
          <w:p w14:paraId="5A0E0FD5" w14:textId="77777777" w:rsidR="004B189C" w:rsidRDefault="004B189C" w:rsidP="004B189C">
            <w:pPr>
              <w:spacing w:before="120"/>
              <w:rPr>
                <w:rFonts w:ascii="Arial" w:hAnsi="Arial" w:cs="Arial"/>
                <w:sz w:val="20"/>
              </w:rPr>
            </w:pPr>
          </w:p>
          <w:p w14:paraId="28373316" w14:textId="77777777" w:rsidR="004B189C" w:rsidRDefault="004B189C" w:rsidP="004B189C">
            <w:pPr>
              <w:spacing w:before="120"/>
              <w:rPr>
                <w:rFonts w:ascii="Arial" w:hAnsi="Arial" w:cs="Arial"/>
                <w:sz w:val="20"/>
              </w:rPr>
            </w:pPr>
          </w:p>
          <w:p w14:paraId="466EE92B" w14:textId="77777777" w:rsidR="004B189C" w:rsidRDefault="004B189C" w:rsidP="004B189C">
            <w:pPr>
              <w:spacing w:before="120"/>
              <w:rPr>
                <w:rFonts w:ascii="Arial" w:hAnsi="Arial" w:cs="Arial"/>
                <w:sz w:val="20"/>
              </w:rPr>
            </w:pPr>
          </w:p>
          <w:p w14:paraId="575B1218" w14:textId="77777777" w:rsidR="004B189C" w:rsidRDefault="004B189C" w:rsidP="004B189C">
            <w:pPr>
              <w:spacing w:before="120"/>
              <w:rPr>
                <w:rFonts w:ascii="Arial" w:hAnsi="Arial" w:cs="Arial"/>
                <w:sz w:val="20"/>
              </w:rPr>
            </w:pPr>
          </w:p>
          <w:p w14:paraId="57C984B4" w14:textId="77777777" w:rsidR="004B189C" w:rsidRDefault="004B189C" w:rsidP="004B189C">
            <w:pPr>
              <w:spacing w:before="120"/>
              <w:rPr>
                <w:rFonts w:ascii="Arial" w:hAnsi="Arial" w:cs="Arial"/>
                <w:sz w:val="20"/>
              </w:rPr>
            </w:pPr>
          </w:p>
          <w:p w14:paraId="0CE372FF" w14:textId="77777777" w:rsidR="004B189C" w:rsidRDefault="004B189C" w:rsidP="004B189C">
            <w:pPr>
              <w:spacing w:before="120"/>
              <w:rPr>
                <w:rFonts w:ascii="Arial" w:hAnsi="Arial" w:cs="Arial"/>
                <w:sz w:val="20"/>
              </w:rPr>
            </w:pPr>
          </w:p>
          <w:p w14:paraId="599914EA" w14:textId="77777777" w:rsidR="004B189C" w:rsidRDefault="004B189C" w:rsidP="004B189C">
            <w:pPr>
              <w:spacing w:before="120"/>
              <w:rPr>
                <w:rFonts w:ascii="Arial" w:hAnsi="Arial" w:cs="Arial"/>
                <w:sz w:val="20"/>
              </w:rPr>
            </w:pPr>
          </w:p>
          <w:p w14:paraId="3207A039" w14:textId="77777777" w:rsidR="004B189C" w:rsidRDefault="004B189C" w:rsidP="004B189C">
            <w:pPr>
              <w:spacing w:before="120"/>
              <w:rPr>
                <w:rFonts w:ascii="Arial" w:hAnsi="Arial" w:cs="Arial"/>
                <w:sz w:val="20"/>
              </w:rPr>
            </w:pPr>
          </w:p>
          <w:p w14:paraId="6AF33D99" w14:textId="77777777" w:rsidR="004B189C" w:rsidRDefault="004B189C" w:rsidP="004B189C">
            <w:pPr>
              <w:spacing w:before="120"/>
              <w:rPr>
                <w:rFonts w:ascii="Arial" w:hAnsi="Arial" w:cs="Arial"/>
                <w:sz w:val="20"/>
              </w:rPr>
            </w:pPr>
          </w:p>
          <w:p w14:paraId="4C7801A1" w14:textId="77777777" w:rsidR="004B189C" w:rsidRDefault="004B189C" w:rsidP="004B189C">
            <w:pPr>
              <w:spacing w:before="120"/>
              <w:rPr>
                <w:rFonts w:ascii="Arial" w:hAnsi="Arial" w:cs="Arial"/>
                <w:sz w:val="20"/>
              </w:rPr>
            </w:pPr>
          </w:p>
          <w:p w14:paraId="57FDDECC" w14:textId="77777777" w:rsidR="004B189C" w:rsidRDefault="004B189C" w:rsidP="004B189C">
            <w:pPr>
              <w:spacing w:before="120"/>
              <w:rPr>
                <w:rFonts w:ascii="Arial" w:hAnsi="Arial" w:cs="Arial"/>
                <w:sz w:val="20"/>
              </w:rPr>
            </w:pPr>
          </w:p>
          <w:p w14:paraId="7B735726" w14:textId="65BD0AF7" w:rsidR="004B189C" w:rsidRPr="004B189C" w:rsidRDefault="004B189C" w:rsidP="004B189C">
            <w:pPr>
              <w:rPr>
                <w:rFonts w:ascii="Arial" w:hAnsi="Arial" w:cs="Arial"/>
                <w:b/>
                <w:sz w:val="20"/>
              </w:rPr>
            </w:pPr>
            <w:r w:rsidRPr="004B189C">
              <w:rPr>
                <w:rFonts w:ascii="Arial" w:hAnsi="Arial" w:cs="Arial"/>
                <w:b/>
                <w:sz w:val="20"/>
              </w:rPr>
              <w:t>Action:</w:t>
            </w:r>
            <w:r w:rsidR="000E3C1C">
              <w:rPr>
                <w:rFonts w:ascii="Arial" w:hAnsi="Arial" w:cs="Arial"/>
                <w:b/>
                <w:sz w:val="20"/>
              </w:rPr>
              <w:t xml:space="preserve"> 77/18</w:t>
            </w:r>
          </w:p>
          <w:p w14:paraId="3088B75B" w14:textId="0D268D07" w:rsidR="004B189C" w:rsidRPr="001D2DE2" w:rsidRDefault="004B189C" w:rsidP="004B189C">
            <w:pPr>
              <w:rPr>
                <w:rFonts w:ascii="Arial" w:hAnsi="Arial" w:cs="Arial"/>
                <w:sz w:val="20"/>
              </w:rPr>
            </w:pPr>
            <w:r w:rsidRPr="004B189C">
              <w:rPr>
                <w:rFonts w:ascii="Arial" w:hAnsi="Arial" w:cs="Arial"/>
                <w:b/>
                <w:sz w:val="20"/>
              </w:rPr>
              <w:t>LC to put totals onto distribution of attendance times dashboard.</w:t>
            </w:r>
          </w:p>
        </w:tc>
        <w:tc>
          <w:tcPr>
            <w:tcW w:w="1134" w:type="dxa"/>
          </w:tcPr>
          <w:p w14:paraId="07EEEED6" w14:textId="77777777" w:rsidR="00EA3D28" w:rsidRPr="001D2DE2" w:rsidRDefault="00EA3D28" w:rsidP="003F1342">
            <w:pPr>
              <w:spacing w:before="120" w:after="120"/>
              <w:jc w:val="both"/>
              <w:rPr>
                <w:rFonts w:ascii="Arial" w:hAnsi="Arial" w:cs="Arial"/>
                <w:sz w:val="20"/>
              </w:rPr>
            </w:pPr>
          </w:p>
        </w:tc>
        <w:tc>
          <w:tcPr>
            <w:tcW w:w="1984" w:type="dxa"/>
          </w:tcPr>
          <w:p w14:paraId="744D33DF" w14:textId="77777777" w:rsidR="00EA3D28" w:rsidRPr="001D2DE2" w:rsidRDefault="00EA3D28" w:rsidP="003F1342">
            <w:pPr>
              <w:spacing w:before="120" w:after="120"/>
              <w:jc w:val="both"/>
              <w:rPr>
                <w:rFonts w:ascii="Arial" w:hAnsi="Arial" w:cs="Arial"/>
                <w:sz w:val="20"/>
              </w:rPr>
            </w:pPr>
          </w:p>
        </w:tc>
      </w:tr>
      <w:tr w:rsidR="00B20451" w:rsidRPr="001D2DE2" w14:paraId="6303BA4B" w14:textId="77777777" w:rsidTr="00B20451">
        <w:tc>
          <w:tcPr>
            <w:tcW w:w="704" w:type="dxa"/>
          </w:tcPr>
          <w:p w14:paraId="4DB3C22C" w14:textId="49FB273A" w:rsidR="00B20451" w:rsidRPr="00EA3D28" w:rsidRDefault="00EA3D28" w:rsidP="003F1342">
            <w:pPr>
              <w:spacing w:before="120" w:after="120"/>
              <w:jc w:val="both"/>
              <w:rPr>
                <w:rFonts w:ascii="Arial" w:hAnsi="Arial" w:cs="Arial"/>
                <w:b/>
                <w:sz w:val="20"/>
              </w:rPr>
            </w:pPr>
            <w:r w:rsidRPr="00EA3D28">
              <w:rPr>
                <w:rFonts w:ascii="Arial" w:hAnsi="Arial" w:cs="Arial"/>
                <w:b/>
                <w:sz w:val="20"/>
              </w:rPr>
              <w:t>13</w:t>
            </w:r>
          </w:p>
        </w:tc>
        <w:tc>
          <w:tcPr>
            <w:tcW w:w="5812" w:type="dxa"/>
          </w:tcPr>
          <w:p w14:paraId="006A3CD6" w14:textId="77777777" w:rsidR="004F546E" w:rsidRPr="00B25FB9" w:rsidRDefault="00B25FB9" w:rsidP="008D1127">
            <w:pPr>
              <w:spacing w:before="120" w:after="120"/>
              <w:rPr>
                <w:rFonts w:ascii="Arial" w:hAnsi="Arial" w:cs="Arial"/>
                <w:b/>
                <w:sz w:val="20"/>
              </w:rPr>
            </w:pPr>
            <w:r w:rsidRPr="00B25FB9">
              <w:rPr>
                <w:rFonts w:ascii="Arial" w:hAnsi="Arial" w:cs="Arial"/>
                <w:b/>
                <w:sz w:val="20"/>
              </w:rPr>
              <w:t>Any Other Business</w:t>
            </w:r>
          </w:p>
          <w:p w14:paraId="042CDDAA" w14:textId="6AF4EEEB" w:rsidR="00B25FB9" w:rsidRPr="001D2DE2" w:rsidRDefault="000B10EB" w:rsidP="008D1127">
            <w:pPr>
              <w:spacing w:before="120" w:after="120"/>
              <w:rPr>
                <w:rFonts w:ascii="Arial" w:hAnsi="Arial" w:cs="Arial"/>
                <w:sz w:val="20"/>
              </w:rPr>
            </w:pPr>
            <w:r>
              <w:rPr>
                <w:rFonts w:ascii="Arial" w:hAnsi="Arial" w:cs="Arial"/>
                <w:sz w:val="20"/>
              </w:rPr>
              <w:t>There being no other business, the meeting closed at 12.35pm.</w:t>
            </w:r>
          </w:p>
        </w:tc>
        <w:tc>
          <w:tcPr>
            <w:tcW w:w="4536" w:type="dxa"/>
          </w:tcPr>
          <w:p w14:paraId="484087C4" w14:textId="77777777" w:rsidR="00B20451" w:rsidRPr="001D2DE2" w:rsidRDefault="00B20451" w:rsidP="00295566">
            <w:pPr>
              <w:spacing w:before="120" w:after="120"/>
              <w:rPr>
                <w:rFonts w:ascii="Arial" w:hAnsi="Arial" w:cs="Arial"/>
                <w:sz w:val="20"/>
              </w:rPr>
            </w:pPr>
          </w:p>
        </w:tc>
        <w:tc>
          <w:tcPr>
            <w:tcW w:w="1134" w:type="dxa"/>
          </w:tcPr>
          <w:p w14:paraId="6EA54F34" w14:textId="77777777" w:rsidR="00B20451" w:rsidRPr="001D2DE2" w:rsidRDefault="00B20451" w:rsidP="003F1342">
            <w:pPr>
              <w:spacing w:before="120" w:after="120"/>
              <w:jc w:val="both"/>
              <w:rPr>
                <w:rFonts w:ascii="Arial" w:hAnsi="Arial" w:cs="Arial"/>
                <w:sz w:val="20"/>
              </w:rPr>
            </w:pPr>
          </w:p>
        </w:tc>
        <w:tc>
          <w:tcPr>
            <w:tcW w:w="1984" w:type="dxa"/>
          </w:tcPr>
          <w:p w14:paraId="56DC7866" w14:textId="77777777" w:rsidR="00B20451" w:rsidRPr="001D2DE2" w:rsidRDefault="00B20451" w:rsidP="003F1342">
            <w:pPr>
              <w:spacing w:before="120" w:after="120"/>
              <w:jc w:val="both"/>
              <w:rPr>
                <w:rFonts w:ascii="Arial" w:hAnsi="Arial" w:cs="Arial"/>
                <w:sz w:val="20"/>
              </w:rPr>
            </w:pPr>
          </w:p>
        </w:tc>
      </w:tr>
    </w:tbl>
    <w:p w14:paraId="53D54B95" w14:textId="77777777" w:rsidR="008505D2" w:rsidRPr="00EE0A69" w:rsidRDefault="008505D2" w:rsidP="001C4EB6">
      <w:pPr>
        <w:jc w:val="both"/>
        <w:rPr>
          <w:rFonts w:ascii="Arial" w:hAnsi="Arial" w:cs="Arial"/>
          <w:b/>
          <w:sz w:val="20"/>
        </w:rPr>
      </w:pPr>
    </w:p>
    <w:sectPr w:rsidR="008505D2" w:rsidRPr="00EE0A69" w:rsidSect="001C4EB6">
      <w:headerReference w:type="default" r:id="rId8"/>
      <w:footerReference w:type="default" r:id="rId9"/>
      <w:headerReference w:type="first" r:id="rId10"/>
      <w:pgSz w:w="16838" w:h="11906" w:orient="landscape"/>
      <w:pgMar w:top="1440" w:right="1440" w:bottom="709" w:left="1440" w:header="708"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6944B" w14:textId="77777777" w:rsidR="004E53B1" w:rsidRDefault="004E53B1" w:rsidP="00086EC6">
      <w:r>
        <w:separator/>
      </w:r>
    </w:p>
  </w:endnote>
  <w:endnote w:type="continuationSeparator" w:id="0">
    <w:p w14:paraId="4E7BB80B" w14:textId="77777777" w:rsidR="004E53B1" w:rsidRDefault="004E53B1" w:rsidP="0008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763005"/>
      <w:docPartObj>
        <w:docPartGallery w:val="Page Numbers (Bottom of Page)"/>
        <w:docPartUnique/>
      </w:docPartObj>
    </w:sdtPr>
    <w:sdtEndPr>
      <w:rPr>
        <w:rFonts w:ascii="Arial" w:hAnsi="Arial" w:cs="Arial"/>
        <w:noProof/>
        <w:sz w:val="20"/>
      </w:rPr>
    </w:sdtEndPr>
    <w:sdtContent>
      <w:p w14:paraId="211645C7" w14:textId="22BE7AC3" w:rsidR="004E53B1" w:rsidRPr="00F828F6" w:rsidRDefault="004E53B1">
        <w:pPr>
          <w:pStyle w:val="Footer"/>
          <w:jc w:val="right"/>
          <w:rPr>
            <w:rFonts w:ascii="Arial" w:hAnsi="Arial" w:cs="Arial"/>
            <w:sz w:val="20"/>
          </w:rPr>
        </w:pPr>
        <w:r w:rsidRPr="00F828F6">
          <w:rPr>
            <w:rFonts w:ascii="Arial" w:hAnsi="Arial" w:cs="Arial"/>
            <w:sz w:val="20"/>
          </w:rPr>
          <w:fldChar w:fldCharType="begin"/>
        </w:r>
        <w:r w:rsidRPr="00F828F6">
          <w:rPr>
            <w:rFonts w:ascii="Arial" w:hAnsi="Arial" w:cs="Arial"/>
            <w:sz w:val="20"/>
          </w:rPr>
          <w:instrText xml:space="preserve"> PAGE   \* MERGEFORMAT </w:instrText>
        </w:r>
        <w:r w:rsidRPr="00F828F6">
          <w:rPr>
            <w:rFonts w:ascii="Arial" w:hAnsi="Arial" w:cs="Arial"/>
            <w:sz w:val="20"/>
          </w:rPr>
          <w:fldChar w:fldCharType="separate"/>
        </w:r>
        <w:r w:rsidR="00AB5DF7">
          <w:rPr>
            <w:rFonts w:ascii="Arial" w:hAnsi="Arial" w:cs="Arial"/>
            <w:noProof/>
            <w:sz w:val="20"/>
          </w:rPr>
          <w:t>16</w:t>
        </w:r>
        <w:r w:rsidRPr="00F828F6">
          <w:rPr>
            <w:rFonts w:ascii="Arial" w:hAnsi="Arial" w:cs="Arial"/>
            <w:noProof/>
            <w:sz w:val="20"/>
          </w:rPr>
          <w:fldChar w:fldCharType="end"/>
        </w:r>
      </w:p>
    </w:sdtContent>
  </w:sdt>
  <w:p w14:paraId="1C460924" w14:textId="4E17FFD1" w:rsidR="004E53B1" w:rsidRPr="00F54726" w:rsidRDefault="004E53B1" w:rsidP="00F54726">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282" w14:textId="77777777" w:rsidR="004E53B1" w:rsidRDefault="004E53B1" w:rsidP="00086EC6">
      <w:r>
        <w:separator/>
      </w:r>
    </w:p>
  </w:footnote>
  <w:footnote w:type="continuationSeparator" w:id="0">
    <w:p w14:paraId="14382B85" w14:textId="77777777" w:rsidR="004E53B1" w:rsidRDefault="004E53B1" w:rsidP="0008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46E97" w14:textId="6B172673" w:rsidR="004E53B1" w:rsidRDefault="004E53B1" w:rsidP="00086EC6">
    <w:pPr>
      <w:pStyle w:val="Header"/>
    </w:pPr>
    <w:r>
      <w:t xml:space="preserve">                                    </w:t>
    </w:r>
    <w:r>
      <w:tab/>
    </w:r>
  </w:p>
  <w:p w14:paraId="51E37603" w14:textId="77777777" w:rsidR="004E53B1" w:rsidRDefault="004E53B1" w:rsidP="00086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0F4C" w14:textId="5E85ECF4" w:rsidR="004E53B1" w:rsidRDefault="004E53B1">
    <w:pPr>
      <w:pStyle w:val="Header"/>
    </w:pPr>
    <w:r>
      <w:rPr>
        <w:rFonts w:ascii="Helvetica" w:hAnsi="Helvetica" w:cs="Helvetica"/>
        <w:noProof/>
        <w:lang w:eastAsia="en-GB"/>
      </w:rPr>
      <w:drawing>
        <wp:anchor distT="0" distB="0" distL="114300" distR="114300" simplePos="0" relativeHeight="251657728" behindDoc="0" locked="0" layoutInCell="1" allowOverlap="1" wp14:anchorId="1CDEC3A4" wp14:editId="3C983156">
          <wp:simplePos x="0" y="0"/>
          <wp:positionH relativeFrom="column">
            <wp:posOffset>3419475</wp:posOffset>
          </wp:positionH>
          <wp:positionV relativeFrom="paragraph">
            <wp:posOffset>46990</wp:posOffset>
          </wp:positionV>
          <wp:extent cx="1776095" cy="678815"/>
          <wp:effectExtent l="0" t="0" r="0" b="6985"/>
          <wp:wrapSquare wrapText="bothSides"/>
          <wp:docPr id="15" name="Picture 15" title="Police, Fire and Crime Commisis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095" cy="678815"/>
                  </a:xfrm>
                  <a:prstGeom prst="rect">
                    <a:avLst/>
                  </a:prstGeom>
                  <a:noFill/>
                  <a:ln>
                    <a:noFill/>
                  </a:ln>
                </pic:spPr>
              </pic:pic>
            </a:graphicData>
          </a:graphic>
        </wp:anchor>
      </w:drawing>
    </w:r>
    <w:r>
      <w:rPr>
        <w:b/>
        <w:noProof/>
        <w:sz w:val="16"/>
        <w:szCs w:val="16"/>
        <w:lang w:eastAsia="en-GB"/>
      </w:rPr>
      <w:drawing>
        <wp:anchor distT="0" distB="0" distL="114300" distR="114300" simplePos="0" relativeHeight="251656704" behindDoc="0" locked="0" layoutInCell="1" allowOverlap="1" wp14:anchorId="47EA2A21" wp14:editId="79A6BE73">
          <wp:simplePos x="0" y="0"/>
          <wp:positionH relativeFrom="column">
            <wp:posOffset>-81721</wp:posOffset>
          </wp:positionH>
          <wp:positionV relativeFrom="paragraph">
            <wp:posOffset>-57513</wp:posOffset>
          </wp:positionV>
          <wp:extent cx="2872404" cy="784533"/>
          <wp:effectExtent l="0" t="0" r="4445" b="0"/>
          <wp:wrapSquare wrapText="bothSides"/>
          <wp:docPr id="16" name="Picture 16" descr="\\users.share.netr.ecis.police.uk\users$\42902025\Desktop\essex-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are.netr.ecis.police.uk\users$\42902025\Desktop\essex-fire.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787" b="22790"/>
                  <a:stretch/>
                </pic:blipFill>
                <pic:spPr bwMode="auto">
                  <a:xfrm>
                    <a:off x="0" y="0"/>
                    <a:ext cx="2872404" cy="784533"/>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D2C"/>
    <w:multiLevelType w:val="hybridMultilevel"/>
    <w:tmpl w:val="920C5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408BA"/>
    <w:multiLevelType w:val="hybridMultilevel"/>
    <w:tmpl w:val="A2DC83B8"/>
    <w:lvl w:ilvl="0" w:tplc="F5FEAD76">
      <w:start w:val="1"/>
      <w:numFmt w:val="decimal"/>
      <w:lvlText w:val="%1."/>
      <w:lvlJc w:val="left"/>
      <w:pPr>
        <w:ind w:left="720" w:hanging="360"/>
      </w:pPr>
      <w:rPr>
        <w:rFonts w:hint="default"/>
        <w:b/>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D610CD"/>
    <w:multiLevelType w:val="hybridMultilevel"/>
    <w:tmpl w:val="7A92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37E89"/>
    <w:multiLevelType w:val="hybridMultilevel"/>
    <w:tmpl w:val="08AADE32"/>
    <w:lvl w:ilvl="0" w:tplc="0D109A8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3032D"/>
    <w:multiLevelType w:val="hybridMultilevel"/>
    <w:tmpl w:val="E4CCF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4561C"/>
    <w:multiLevelType w:val="hybridMultilevel"/>
    <w:tmpl w:val="7C425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DE0181"/>
    <w:multiLevelType w:val="hybridMultilevel"/>
    <w:tmpl w:val="87EAAD6E"/>
    <w:lvl w:ilvl="0" w:tplc="D41A62D0">
      <w:start w:val="1"/>
      <w:numFmt w:val="decimal"/>
      <w:pStyle w:val="NumbList3"/>
      <w:lvlText w:val="%1."/>
      <w:lvlJc w:val="left"/>
      <w:pPr>
        <w:ind w:left="360" w:hanging="360"/>
      </w:pPr>
      <w:rPr>
        <w:rFonts w:hint="default"/>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1F08C1"/>
    <w:multiLevelType w:val="hybridMultilevel"/>
    <w:tmpl w:val="0B7A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146909"/>
    <w:multiLevelType w:val="hybridMultilevel"/>
    <w:tmpl w:val="968C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8"/>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C6"/>
    <w:rsid w:val="00003191"/>
    <w:rsid w:val="000036AF"/>
    <w:rsid w:val="00007CF4"/>
    <w:rsid w:val="00011059"/>
    <w:rsid w:val="000157D8"/>
    <w:rsid w:val="00020B48"/>
    <w:rsid w:val="00023117"/>
    <w:rsid w:val="0003236F"/>
    <w:rsid w:val="000357A3"/>
    <w:rsid w:val="00040A52"/>
    <w:rsid w:val="00040B02"/>
    <w:rsid w:val="00041912"/>
    <w:rsid w:val="00046D8D"/>
    <w:rsid w:val="0005016A"/>
    <w:rsid w:val="00065D96"/>
    <w:rsid w:val="00070ECF"/>
    <w:rsid w:val="00074ECD"/>
    <w:rsid w:val="000760C9"/>
    <w:rsid w:val="00084AD4"/>
    <w:rsid w:val="00086EC6"/>
    <w:rsid w:val="000A2A41"/>
    <w:rsid w:val="000A4DFB"/>
    <w:rsid w:val="000B10EB"/>
    <w:rsid w:val="000B4EEE"/>
    <w:rsid w:val="000C0579"/>
    <w:rsid w:val="000C0F76"/>
    <w:rsid w:val="000C205E"/>
    <w:rsid w:val="000C75B7"/>
    <w:rsid w:val="000D0C16"/>
    <w:rsid w:val="000D200F"/>
    <w:rsid w:val="000D51F1"/>
    <w:rsid w:val="000D601E"/>
    <w:rsid w:val="000E0C8B"/>
    <w:rsid w:val="000E1696"/>
    <w:rsid w:val="000E3C1C"/>
    <w:rsid w:val="000E3C3E"/>
    <w:rsid w:val="000E686B"/>
    <w:rsid w:val="000F6C51"/>
    <w:rsid w:val="000F71E8"/>
    <w:rsid w:val="00102FB1"/>
    <w:rsid w:val="00120B41"/>
    <w:rsid w:val="001240AF"/>
    <w:rsid w:val="00124987"/>
    <w:rsid w:val="001267F5"/>
    <w:rsid w:val="00127D11"/>
    <w:rsid w:val="00135812"/>
    <w:rsid w:val="00142911"/>
    <w:rsid w:val="0015291F"/>
    <w:rsid w:val="00161207"/>
    <w:rsid w:val="00167BF5"/>
    <w:rsid w:val="00167D99"/>
    <w:rsid w:val="001738AF"/>
    <w:rsid w:val="00174FEC"/>
    <w:rsid w:val="00176CF3"/>
    <w:rsid w:val="00181358"/>
    <w:rsid w:val="00181728"/>
    <w:rsid w:val="00185157"/>
    <w:rsid w:val="00187750"/>
    <w:rsid w:val="00194A7E"/>
    <w:rsid w:val="0019625E"/>
    <w:rsid w:val="001963F5"/>
    <w:rsid w:val="00196F66"/>
    <w:rsid w:val="001971FB"/>
    <w:rsid w:val="001A5B94"/>
    <w:rsid w:val="001A70B8"/>
    <w:rsid w:val="001A751F"/>
    <w:rsid w:val="001C4EB6"/>
    <w:rsid w:val="001D2B14"/>
    <w:rsid w:val="001D2DE2"/>
    <w:rsid w:val="001D420B"/>
    <w:rsid w:val="001D44AB"/>
    <w:rsid w:val="001F27E6"/>
    <w:rsid w:val="001F46E5"/>
    <w:rsid w:val="001F7D12"/>
    <w:rsid w:val="00206781"/>
    <w:rsid w:val="00212055"/>
    <w:rsid w:val="00254234"/>
    <w:rsid w:val="00264574"/>
    <w:rsid w:val="002651C8"/>
    <w:rsid w:val="0026701E"/>
    <w:rsid w:val="00274B6A"/>
    <w:rsid w:val="002815E4"/>
    <w:rsid w:val="00282198"/>
    <w:rsid w:val="00282D93"/>
    <w:rsid w:val="00283A53"/>
    <w:rsid w:val="00284734"/>
    <w:rsid w:val="00284C5B"/>
    <w:rsid w:val="0028767A"/>
    <w:rsid w:val="00295566"/>
    <w:rsid w:val="002A251E"/>
    <w:rsid w:val="002A4FBB"/>
    <w:rsid w:val="002B23BC"/>
    <w:rsid w:val="002C26B4"/>
    <w:rsid w:val="002C6690"/>
    <w:rsid w:val="002D0885"/>
    <w:rsid w:val="002D3819"/>
    <w:rsid w:val="002D43A7"/>
    <w:rsid w:val="002D5EEA"/>
    <w:rsid w:val="002E5241"/>
    <w:rsid w:val="002F13E7"/>
    <w:rsid w:val="003013F4"/>
    <w:rsid w:val="003214A6"/>
    <w:rsid w:val="003268F9"/>
    <w:rsid w:val="00327482"/>
    <w:rsid w:val="00331FEA"/>
    <w:rsid w:val="00333493"/>
    <w:rsid w:val="00337CE5"/>
    <w:rsid w:val="0034411A"/>
    <w:rsid w:val="003520C4"/>
    <w:rsid w:val="00352FF5"/>
    <w:rsid w:val="003600C4"/>
    <w:rsid w:val="00371709"/>
    <w:rsid w:val="00371FAE"/>
    <w:rsid w:val="00373158"/>
    <w:rsid w:val="00377E33"/>
    <w:rsid w:val="00380C12"/>
    <w:rsid w:val="00380CAE"/>
    <w:rsid w:val="00381C32"/>
    <w:rsid w:val="00383801"/>
    <w:rsid w:val="00385A8E"/>
    <w:rsid w:val="0038743E"/>
    <w:rsid w:val="00397B6B"/>
    <w:rsid w:val="003A1864"/>
    <w:rsid w:val="003A27D4"/>
    <w:rsid w:val="003A32EB"/>
    <w:rsid w:val="003A3711"/>
    <w:rsid w:val="003A41AD"/>
    <w:rsid w:val="003A6FF8"/>
    <w:rsid w:val="003A7938"/>
    <w:rsid w:val="003C16CE"/>
    <w:rsid w:val="003C398E"/>
    <w:rsid w:val="003D025A"/>
    <w:rsid w:val="003D0C09"/>
    <w:rsid w:val="003E6C9A"/>
    <w:rsid w:val="003F1342"/>
    <w:rsid w:val="003F19B4"/>
    <w:rsid w:val="003F4483"/>
    <w:rsid w:val="003F61FC"/>
    <w:rsid w:val="00403106"/>
    <w:rsid w:val="00403B6F"/>
    <w:rsid w:val="00405CFA"/>
    <w:rsid w:val="0040743A"/>
    <w:rsid w:val="0041189D"/>
    <w:rsid w:val="0041742F"/>
    <w:rsid w:val="00423EFB"/>
    <w:rsid w:val="00430830"/>
    <w:rsid w:val="00441146"/>
    <w:rsid w:val="00442D24"/>
    <w:rsid w:val="00444987"/>
    <w:rsid w:val="0045226F"/>
    <w:rsid w:val="004622E6"/>
    <w:rsid w:val="00462479"/>
    <w:rsid w:val="0046461F"/>
    <w:rsid w:val="00465CDE"/>
    <w:rsid w:val="00477185"/>
    <w:rsid w:val="0048699F"/>
    <w:rsid w:val="00491646"/>
    <w:rsid w:val="00496110"/>
    <w:rsid w:val="0049734A"/>
    <w:rsid w:val="004A17D6"/>
    <w:rsid w:val="004B189C"/>
    <w:rsid w:val="004B4625"/>
    <w:rsid w:val="004B6849"/>
    <w:rsid w:val="004C00C1"/>
    <w:rsid w:val="004C209A"/>
    <w:rsid w:val="004C3456"/>
    <w:rsid w:val="004C48D6"/>
    <w:rsid w:val="004C6939"/>
    <w:rsid w:val="004D1F16"/>
    <w:rsid w:val="004D3D1B"/>
    <w:rsid w:val="004E3CC5"/>
    <w:rsid w:val="004E53B1"/>
    <w:rsid w:val="004F3CDE"/>
    <w:rsid w:val="004F546E"/>
    <w:rsid w:val="004F682E"/>
    <w:rsid w:val="00500C87"/>
    <w:rsid w:val="0050213C"/>
    <w:rsid w:val="005023A8"/>
    <w:rsid w:val="00511E12"/>
    <w:rsid w:val="005139D0"/>
    <w:rsid w:val="0052534C"/>
    <w:rsid w:val="00532328"/>
    <w:rsid w:val="0053678D"/>
    <w:rsid w:val="00546454"/>
    <w:rsid w:val="00547929"/>
    <w:rsid w:val="0055202B"/>
    <w:rsid w:val="005529DC"/>
    <w:rsid w:val="00561B81"/>
    <w:rsid w:val="00562CEE"/>
    <w:rsid w:val="00576AF4"/>
    <w:rsid w:val="00582BB0"/>
    <w:rsid w:val="0058736F"/>
    <w:rsid w:val="00587C46"/>
    <w:rsid w:val="00587D3C"/>
    <w:rsid w:val="00590EE2"/>
    <w:rsid w:val="00594DFD"/>
    <w:rsid w:val="005958AE"/>
    <w:rsid w:val="00596787"/>
    <w:rsid w:val="005A0EFC"/>
    <w:rsid w:val="005A27D8"/>
    <w:rsid w:val="005A780A"/>
    <w:rsid w:val="005B6F79"/>
    <w:rsid w:val="005C1D72"/>
    <w:rsid w:val="005C5458"/>
    <w:rsid w:val="005C73B5"/>
    <w:rsid w:val="005D118A"/>
    <w:rsid w:val="005D13EB"/>
    <w:rsid w:val="005D6BC0"/>
    <w:rsid w:val="005E5089"/>
    <w:rsid w:val="005E52C4"/>
    <w:rsid w:val="005E560C"/>
    <w:rsid w:val="005E7A15"/>
    <w:rsid w:val="005F0E6D"/>
    <w:rsid w:val="005F1830"/>
    <w:rsid w:val="00602D64"/>
    <w:rsid w:val="00603F69"/>
    <w:rsid w:val="0061040A"/>
    <w:rsid w:val="00610EB5"/>
    <w:rsid w:val="0061798D"/>
    <w:rsid w:val="00617F40"/>
    <w:rsid w:val="00620167"/>
    <w:rsid w:val="00624C2F"/>
    <w:rsid w:val="0062703C"/>
    <w:rsid w:val="00637286"/>
    <w:rsid w:val="00641425"/>
    <w:rsid w:val="0064667B"/>
    <w:rsid w:val="00651835"/>
    <w:rsid w:val="0065420E"/>
    <w:rsid w:val="0066044C"/>
    <w:rsid w:val="00660487"/>
    <w:rsid w:val="006624C1"/>
    <w:rsid w:val="00663E5C"/>
    <w:rsid w:val="006656BA"/>
    <w:rsid w:val="00670242"/>
    <w:rsid w:val="00672321"/>
    <w:rsid w:val="00675E25"/>
    <w:rsid w:val="00682AFD"/>
    <w:rsid w:val="00684AE0"/>
    <w:rsid w:val="00686BAD"/>
    <w:rsid w:val="00687AE1"/>
    <w:rsid w:val="00693A35"/>
    <w:rsid w:val="00694385"/>
    <w:rsid w:val="006962E6"/>
    <w:rsid w:val="006967F0"/>
    <w:rsid w:val="006A4FF9"/>
    <w:rsid w:val="006A56B2"/>
    <w:rsid w:val="006A7FE0"/>
    <w:rsid w:val="006B7696"/>
    <w:rsid w:val="006B7AD7"/>
    <w:rsid w:val="006C0834"/>
    <w:rsid w:val="006C24FE"/>
    <w:rsid w:val="006C4F9C"/>
    <w:rsid w:val="006C7280"/>
    <w:rsid w:val="006C7BC0"/>
    <w:rsid w:val="006D1742"/>
    <w:rsid w:val="006D6E07"/>
    <w:rsid w:val="006E007F"/>
    <w:rsid w:val="006F0DF7"/>
    <w:rsid w:val="006F5915"/>
    <w:rsid w:val="00702546"/>
    <w:rsid w:val="00704445"/>
    <w:rsid w:val="007053E3"/>
    <w:rsid w:val="00716C61"/>
    <w:rsid w:val="0073231B"/>
    <w:rsid w:val="007343B7"/>
    <w:rsid w:val="00735FB9"/>
    <w:rsid w:val="00737F9B"/>
    <w:rsid w:val="00760912"/>
    <w:rsid w:val="00760C9D"/>
    <w:rsid w:val="0076297B"/>
    <w:rsid w:val="007642B7"/>
    <w:rsid w:val="00771844"/>
    <w:rsid w:val="00780FB9"/>
    <w:rsid w:val="0078144E"/>
    <w:rsid w:val="00786325"/>
    <w:rsid w:val="00787AAD"/>
    <w:rsid w:val="00787C81"/>
    <w:rsid w:val="0079294F"/>
    <w:rsid w:val="007A479F"/>
    <w:rsid w:val="007A51EB"/>
    <w:rsid w:val="007B2896"/>
    <w:rsid w:val="007C1502"/>
    <w:rsid w:val="007C4E8C"/>
    <w:rsid w:val="007C5150"/>
    <w:rsid w:val="007D0001"/>
    <w:rsid w:val="007D5301"/>
    <w:rsid w:val="007E0D71"/>
    <w:rsid w:val="007E1594"/>
    <w:rsid w:val="007E1601"/>
    <w:rsid w:val="007E2ECB"/>
    <w:rsid w:val="007E3EE9"/>
    <w:rsid w:val="007E6B67"/>
    <w:rsid w:val="007E782F"/>
    <w:rsid w:val="007F1EC9"/>
    <w:rsid w:val="007F2605"/>
    <w:rsid w:val="007F6074"/>
    <w:rsid w:val="007F7E49"/>
    <w:rsid w:val="00801905"/>
    <w:rsid w:val="00801E80"/>
    <w:rsid w:val="00805B7F"/>
    <w:rsid w:val="008149D6"/>
    <w:rsid w:val="00822542"/>
    <w:rsid w:val="008253A1"/>
    <w:rsid w:val="008332AE"/>
    <w:rsid w:val="00843372"/>
    <w:rsid w:val="00845151"/>
    <w:rsid w:val="008505D2"/>
    <w:rsid w:val="00856E48"/>
    <w:rsid w:val="008639D8"/>
    <w:rsid w:val="00866F7E"/>
    <w:rsid w:val="00870C77"/>
    <w:rsid w:val="008822E9"/>
    <w:rsid w:val="008859F5"/>
    <w:rsid w:val="00894A74"/>
    <w:rsid w:val="008958EE"/>
    <w:rsid w:val="008A0852"/>
    <w:rsid w:val="008A34E9"/>
    <w:rsid w:val="008A3F68"/>
    <w:rsid w:val="008A4705"/>
    <w:rsid w:val="008B05C8"/>
    <w:rsid w:val="008B52B6"/>
    <w:rsid w:val="008B5455"/>
    <w:rsid w:val="008C170D"/>
    <w:rsid w:val="008C4E83"/>
    <w:rsid w:val="008C6541"/>
    <w:rsid w:val="008C6C24"/>
    <w:rsid w:val="008C7A04"/>
    <w:rsid w:val="008D1127"/>
    <w:rsid w:val="008D2D8B"/>
    <w:rsid w:val="008E17E9"/>
    <w:rsid w:val="008E418C"/>
    <w:rsid w:val="008E65B6"/>
    <w:rsid w:val="008E7494"/>
    <w:rsid w:val="008E7779"/>
    <w:rsid w:val="008F35ED"/>
    <w:rsid w:val="008F43AF"/>
    <w:rsid w:val="00901EBA"/>
    <w:rsid w:val="00911576"/>
    <w:rsid w:val="00911F79"/>
    <w:rsid w:val="0092756C"/>
    <w:rsid w:val="00936B3D"/>
    <w:rsid w:val="00951B78"/>
    <w:rsid w:val="00952EB1"/>
    <w:rsid w:val="00955CF6"/>
    <w:rsid w:val="00957F3F"/>
    <w:rsid w:val="00963286"/>
    <w:rsid w:val="00964227"/>
    <w:rsid w:val="009644B9"/>
    <w:rsid w:val="0096607E"/>
    <w:rsid w:val="00977EC4"/>
    <w:rsid w:val="00980F82"/>
    <w:rsid w:val="00983D30"/>
    <w:rsid w:val="00990609"/>
    <w:rsid w:val="009B17CD"/>
    <w:rsid w:val="009C6970"/>
    <w:rsid w:val="009C73D0"/>
    <w:rsid w:val="009D0EFF"/>
    <w:rsid w:val="009D1C87"/>
    <w:rsid w:val="009D6A80"/>
    <w:rsid w:val="009E213D"/>
    <w:rsid w:val="009E33C9"/>
    <w:rsid w:val="009E4478"/>
    <w:rsid w:val="009F2489"/>
    <w:rsid w:val="009F4E14"/>
    <w:rsid w:val="00A002BC"/>
    <w:rsid w:val="00A01D99"/>
    <w:rsid w:val="00A02948"/>
    <w:rsid w:val="00A04B28"/>
    <w:rsid w:val="00A114F9"/>
    <w:rsid w:val="00A16A56"/>
    <w:rsid w:val="00A23A8E"/>
    <w:rsid w:val="00A23E78"/>
    <w:rsid w:val="00A46E98"/>
    <w:rsid w:val="00A563A8"/>
    <w:rsid w:val="00A57F97"/>
    <w:rsid w:val="00A62E64"/>
    <w:rsid w:val="00A639BD"/>
    <w:rsid w:val="00A639FA"/>
    <w:rsid w:val="00A64AD5"/>
    <w:rsid w:val="00A76267"/>
    <w:rsid w:val="00A83FCF"/>
    <w:rsid w:val="00A84DF4"/>
    <w:rsid w:val="00A92B6B"/>
    <w:rsid w:val="00A93DE8"/>
    <w:rsid w:val="00A93F67"/>
    <w:rsid w:val="00A9458E"/>
    <w:rsid w:val="00A946BF"/>
    <w:rsid w:val="00A96551"/>
    <w:rsid w:val="00AA346D"/>
    <w:rsid w:val="00AA6B9B"/>
    <w:rsid w:val="00AB5DF7"/>
    <w:rsid w:val="00AC0523"/>
    <w:rsid w:val="00AC0CBB"/>
    <w:rsid w:val="00AC2850"/>
    <w:rsid w:val="00AC5127"/>
    <w:rsid w:val="00AC6875"/>
    <w:rsid w:val="00AC7489"/>
    <w:rsid w:val="00AD1908"/>
    <w:rsid w:val="00AD5A5C"/>
    <w:rsid w:val="00AE7AAD"/>
    <w:rsid w:val="00AF13A4"/>
    <w:rsid w:val="00AF3A65"/>
    <w:rsid w:val="00AF4374"/>
    <w:rsid w:val="00AF7AA8"/>
    <w:rsid w:val="00B015AA"/>
    <w:rsid w:val="00B0172C"/>
    <w:rsid w:val="00B02FC2"/>
    <w:rsid w:val="00B06CA3"/>
    <w:rsid w:val="00B0707A"/>
    <w:rsid w:val="00B20451"/>
    <w:rsid w:val="00B2434E"/>
    <w:rsid w:val="00B24AE4"/>
    <w:rsid w:val="00B25FB9"/>
    <w:rsid w:val="00B3298E"/>
    <w:rsid w:val="00B3324D"/>
    <w:rsid w:val="00B50853"/>
    <w:rsid w:val="00B51247"/>
    <w:rsid w:val="00B60FC2"/>
    <w:rsid w:val="00B72EF0"/>
    <w:rsid w:val="00B74AD0"/>
    <w:rsid w:val="00B753C4"/>
    <w:rsid w:val="00B77AF5"/>
    <w:rsid w:val="00B83FCC"/>
    <w:rsid w:val="00B87DAD"/>
    <w:rsid w:val="00B92CC9"/>
    <w:rsid w:val="00B957AD"/>
    <w:rsid w:val="00BA3F92"/>
    <w:rsid w:val="00BA5272"/>
    <w:rsid w:val="00BA6A16"/>
    <w:rsid w:val="00BB0F89"/>
    <w:rsid w:val="00BB14EA"/>
    <w:rsid w:val="00BC5115"/>
    <w:rsid w:val="00BD3BA1"/>
    <w:rsid w:val="00BD416B"/>
    <w:rsid w:val="00BD527B"/>
    <w:rsid w:val="00BD5590"/>
    <w:rsid w:val="00BD5810"/>
    <w:rsid w:val="00BD5B62"/>
    <w:rsid w:val="00BE0927"/>
    <w:rsid w:val="00BE120F"/>
    <w:rsid w:val="00BF5065"/>
    <w:rsid w:val="00C01350"/>
    <w:rsid w:val="00C138B3"/>
    <w:rsid w:val="00C30765"/>
    <w:rsid w:val="00C308FA"/>
    <w:rsid w:val="00C30A07"/>
    <w:rsid w:val="00C40D9E"/>
    <w:rsid w:val="00C416D4"/>
    <w:rsid w:val="00C417B0"/>
    <w:rsid w:val="00C434BC"/>
    <w:rsid w:val="00C46FC1"/>
    <w:rsid w:val="00C51925"/>
    <w:rsid w:val="00C56FB1"/>
    <w:rsid w:val="00C61236"/>
    <w:rsid w:val="00C67B0B"/>
    <w:rsid w:val="00C70678"/>
    <w:rsid w:val="00C713F7"/>
    <w:rsid w:val="00C71B6C"/>
    <w:rsid w:val="00C75B32"/>
    <w:rsid w:val="00C778C8"/>
    <w:rsid w:val="00C77FE9"/>
    <w:rsid w:val="00C83BAD"/>
    <w:rsid w:val="00C90210"/>
    <w:rsid w:val="00CA179C"/>
    <w:rsid w:val="00CA38AC"/>
    <w:rsid w:val="00CC1A8C"/>
    <w:rsid w:val="00CC2EFF"/>
    <w:rsid w:val="00CC3869"/>
    <w:rsid w:val="00CC50FD"/>
    <w:rsid w:val="00CC7D12"/>
    <w:rsid w:val="00CD0247"/>
    <w:rsid w:val="00CD2CB5"/>
    <w:rsid w:val="00CD5B50"/>
    <w:rsid w:val="00CF73C2"/>
    <w:rsid w:val="00D014A8"/>
    <w:rsid w:val="00D0225A"/>
    <w:rsid w:val="00D07FDE"/>
    <w:rsid w:val="00D10C6D"/>
    <w:rsid w:val="00D17A7C"/>
    <w:rsid w:val="00D17CF5"/>
    <w:rsid w:val="00D300C8"/>
    <w:rsid w:val="00D336F3"/>
    <w:rsid w:val="00D37016"/>
    <w:rsid w:val="00D435A7"/>
    <w:rsid w:val="00D5013A"/>
    <w:rsid w:val="00D57B54"/>
    <w:rsid w:val="00D601CF"/>
    <w:rsid w:val="00D66C88"/>
    <w:rsid w:val="00D67994"/>
    <w:rsid w:val="00D710F9"/>
    <w:rsid w:val="00D83279"/>
    <w:rsid w:val="00D85F00"/>
    <w:rsid w:val="00D86E29"/>
    <w:rsid w:val="00D90EBE"/>
    <w:rsid w:val="00D93E78"/>
    <w:rsid w:val="00D96B87"/>
    <w:rsid w:val="00DA278E"/>
    <w:rsid w:val="00DE606C"/>
    <w:rsid w:val="00DF014E"/>
    <w:rsid w:val="00DF0A4B"/>
    <w:rsid w:val="00DF6A1E"/>
    <w:rsid w:val="00DF79E1"/>
    <w:rsid w:val="00DF7D7E"/>
    <w:rsid w:val="00E07264"/>
    <w:rsid w:val="00E07C5C"/>
    <w:rsid w:val="00E10ECC"/>
    <w:rsid w:val="00E12AA3"/>
    <w:rsid w:val="00E160DD"/>
    <w:rsid w:val="00E2335D"/>
    <w:rsid w:val="00E24E5D"/>
    <w:rsid w:val="00E4167F"/>
    <w:rsid w:val="00E42BE8"/>
    <w:rsid w:val="00E4573F"/>
    <w:rsid w:val="00E622F3"/>
    <w:rsid w:val="00E624CF"/>
    <w:rsid w:val="00E71A34"/>
    <w:rsid w:val="00E83C3D"/>
    <w:rsid w:val="00E90F04"/>
    <w:rsid w:val="00EA08E3"/>
    <w:rsid w:val="00EA3D28"/>
    <w:rsid w:val="00EA6BCC"/>
    <w:rsid w:val="00EB466E"/>
    <w:rsid w:val="00EC0453"/>
    <w:rsid w:val="00ED4DC8"/>
    <w:rsid w:val="00EE0A69"/>
    <w:rsid w:val="00EE0B5D"/>
    <w:rsid w:val="00EE546D"/>
    <w:rsid w:val="00EF26E8"/>
    <w:rsid w:val="00EF524A"/>
    <w:rsid w:val="00EF6158"/>
    <w:rsid w:val="00F00801"/>
    <w:rsid w:val="00F01C1A"/>
    <w:rsid w:val="00F03C0E"/>
    <w:rsid w:val="00F04D37"/>
    <w:rsid w:val="00F06385"/>
    <w:rsid w:val="00F1015E"/>
    <w:rsid w:val="00F105FF"/>
    <w:rsid w:val="00F113C3"/>
    <w:rsid w:val="00F1152B"/>
    <w:rsid w:val="00F216C8"/>
    <w:rsid w:val="00F223CD"/>
    <w:rsid w:val="00F22994"/>
    <w:rsid w:val="00F27BEE"/>
    <w:rsid w:val="00F30A60"/>
    <w:rsid w:val="00F33840"/>
    <w:rsid w:val="00F342B2"/>
    <w:rsid w:val="00F357AE"/>
    <w:rsid w:val="00F4041C"/>
    <w:rsid w:val="00F5268B"/>
    <w:rsid w:val="00F54726"/>
    <w:rsid w:val="00F54A61"/>
    <w:rsid w:val="00F57C05"/>
    <w:rsid w:val="00F66A4A"/>
    <w:rsid w:val="00F71192"/>
    <w:rsid w:val="00F7172C"/>
    <w:rsid w:val="00F71971"/>
    <w:rsid w:val="00F741ED"/>
    <w:rsid w:val="00F828F6"/>
    <w:rsid w:val="00F82A8F"/>
    <w:rsid w:val="00F83009"/>
    <w:rsid w:val="00F84E77"/>
    <w:rsid w:val="00F929D6"/>
    <w:rsid w:val="00FB00E0"/>
    <w:rsid w:val="00FB53AC"/>
    <w:rsid w:val="00FC0742"/>
    <w:rsid w:val="00FC3371"/>
    <w:rsid w:val="00FD67BD"/>
    <w:rsid w:val="00FD7F4D"/>
    <w:rsid w:val="00FE1EE8"/>
    <w:rsid w:val="00FE2A3C"/>
    <w:rsid w:val="00FF5202"/>
    <w:rsid w:val="00FF7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16F9E8"/>
  <w15:docId w15:val="{E4696D11-14C0-4B11-AD07-02C0885F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C6"/>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086EC6"/>
    <w:pPr>
      <w:keepNext/>
      <w:outlineLvl w:val="2"/>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6EC6"/>
    <w:rPr>
      <w:rFonts w:ascii="Times New Roman" w:eastAsia="Times New Roman" w:hAnsi="Times New Roman" w:cs="Times New Roman"/>
      <w:b/>
      <w:sz w:val="44"/>
      <w:szCs w:val="20"/>
    </w:rPr>
  </w:style>
  <w:style w:type="character" w:styleId="Hyperlink">
    <w:name w:val="Hyperlink"/>
    <w:rsid w:val="00086EC6"/>
    <w:rPr>
      <w:color w:val="0000FF"/>
      <w:u w:val="single"/>
    </w:rPr>
  </w:style>
  <w:style w:type="paragraph" w:styleId="ListParagraph">
    <w:name w:val="List Paragraph"/>
    <w:basedOn w:val="Normal"/>
    <w:uiPriority w:val="34"/>
    <w:qFormat/>
    <w:rsid w:val="00086EC6"/>
    <w:pPr>
      <w:ind w:left="720"/>
    </w:pPr>
  </w:style>
  <w:style w:type="paragraph" w:styleId="NoSpacing">
    <w:name w:val="No Spacing"/>
    <w:uiPriority w:val="1"/>
    <w:qFormat/>
    <w:rsid w:val="00086EC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86EC6"/>
    <w:pPr>
      <w:tabs>
        <w:tab w:val="center" w:pos="4513"/>
        <w:tab w:val="right" w:pos="9026"/>
      </w:tabs>
    </w:pPr>
  </w:style>
  <w:style w:type="character" w:customStyle="1" w:styleId="HeaderChar">
    <w:name w:val="Header Char"/>
    <w:basedOn w:val="DefaultParagraphFont"/>
    <w:link w:val="Header"/>
    <w:uiPriority w:val="99"/>
    <w:rsid w:val="00086EC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86EC6"/>
    <w:pPr>
      <w:tabs>
        <w:tab w:val="center" w:pos="4513"/>
        <w:tab w:val="right" w:pos="9026"/>
      </w:tabs>
    </w:pPr>
  </w:style>
  <w:style w:type="character" w:customStyle="1" w:styleId="FooterChar">
    <w:name w:val="Footer Char"/>
    <w:basedOn w:val="DefaultParagraphFont"/>
    <w:link w:val="Footer"/>
    <w:uiPriority w:val="99"/>
    <w:rsid w:val="00086EC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86EC6"/>
    <w:rPr>
      <w:rFonts w:ascii="Tahoma" w:hAnsi="Tahoma" w:cs="Tahoma"/>
      <w:sz w:val="16"/>
      <w:szCs w:val="16"/>
    </w:rPr>
  </w:style>
  <w:style w:type="character" w:customStyle="1" w:styleId="BalloonTextChar">
    <w:name w:val="Balloon Text Char"/>
    <w:basedOn w:val="DefaultParagraphFont"/>
    <w:link w:val="BalloonText"/>
    <w:uiPriority w:val="99"/>
    <w:semiHidden/>
    <w:rsid w:val="00086EC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416B"/>
    <w:rPr>
      <w:sz w:val="16"/>
      <w:szCs w:val="16"/>
    </w:rPr>
  </w:style>
  <w:style w:type="paragraph" w:styleId="CommentText">
    <w:name w:val="annotation text"/>
    <w:basedOn w:val="Normal"/>
    <w:link w:val="CommentTextChar"/>
    <w:uiPriority w:val="99"/>
    <w:semiHidden/>
    <w:unhideWhenUsed/>
    <w:rsid w:val="00BD416B"/>
    <w:rPr>
      <w:sz w:val="20"/>
    </w:rPr>
  </w:style>
  <w:style w:type="character" w:customStyle="1" w:styleId="CommentTextChar">
    <w:name w:val="Comment Text Char"/>
    <w:basedOn w:val="DefaultParagraphFont"/>
    <w:link w:val="CommentText"/>
    <w:uiPriority w:val="99"/>
    <w:semiHidden/>
    <w:rsid w:val="00BD41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16B"/>
    <w:rPr>
      <w:b/>
      <w:bCs/>
    </w:rPr>
  </w:style>
  <w:style w:type="character" w:customStyle="1" w:styleId="CommentSubjectChar">
    <w:name w:val="Comment Subject Char"/>
    <w:basedOn w:val="CommentTextChar"/>
    <w:link w:val="CommentSubject"/>
    <w:uiPriority w:val="99"/>
    <w:semiHidden/>
    <w:rsid w:val="00BD416B"/>
    <w:rPr>
      <w:rFonts w:ascii="Times New Roman" w:eastAsia="Times New Roman" w:hAnsi="Times New Roman" w:cs="Times New Roman"/>
      <w:b/>
      <w:bCs/>
      <w:sz w:val="20"/>
      <w:szCs w:val="20"/>
    </w:rPr>
  </w:style>
  <w:style w:type="table" w:styleId="TableGrid">
    <w:name w:val="Table Grid"/>
    <w:basedOn w:val="TableNormal"/>
    <w:uiPriority w:val="59"/>
    <w:rsid w:val="0004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4726"/>
    <w:rPr>
      <w:color w:val="808080"/>
    </w:rPr>
  </w:style>
  <w:style w:type="character" w:customStyle="1" w:styleId="normal2">
    <w:name w:val="normal2"/>
    <w:rsid w:val="00AC0523"/>
    <w:rPr>
      <w:rFonts w:ascii="Times New Roman" w:hAnsi="Times New Roman" w:cs="Times New Roman" w:hint="default"/>
      <w:strike w:val="0"/>
      <w:dstrike w:val="0"/>
      <w:sz w:val="24"/>
      <w:szCs w:val="24"/>
      <w:u w:val="none"/>
      <w:effect w:val="none"/>
    </w:rPr>
  </w:style>
  <w:style w:type="paragraph" w:customStyle="1" w:styleId="NumbList3">
    <w:name w:val="NumbList3"/>
    <w:basedOn w:val="Normal"/>
    <w:rsid w:val="002815E4"/>
    <w:pPr>
      <w:numPr>
        <w:numId w:val="7"/>
      </w:numPr>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36F3F-C7A5-40A2-806C-187282EA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4088</Words>
  <Characters>23304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27338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Brandal 42078438</dc:creator>
  <cp:lastModifiedBy>Camilla Brandal 42078438</cp:lastModifiedBy>
  <cp:revision>3</cp:revision>
  <cp:lastPrinted>2018-09-03T08:13:00Z</cp:lastPrinted>
  <dcterms:created xsi:type="dcterms:W3CDTF">2018-11-12T13:21:00Z</dcterms:created>
  <dcterms:modified xsi:type="dcterms:W3CDTF">2018-11-12T13:24:00Z</dcterms:modified>
</cp:coreProperties>
</file>