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2155"/>
        <w:tblW w:w="103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0"/>
        <w:gridCol w:w="4820"/>
        <w:gridCol w:w="1984"/>
        <w:gridCol w:w="1292"/>
      </w:tblGrid>
      <w:tr w:rsidR="0081180A" w:rsidRPr="009831B0" w14:paraId="43F6B8BF" w14:textId="77777777" w:rsidTr="009831B0">
        <w:trPr>
          <w:trHeight w:val="557"/>
        </w:trPr>
        <w:tc>
          <w:tcPr>
            <w:tcW w:w="2260" w:type="dxa"/>
            <w:vAlign w:val="center"/>
          </w:tcPr>
          <w:p w14:paraId="7FFA5538" w14:textId="77777777" w:rsidR="0081180A" w:rsidRPr="009831B0" w:rsidRDefault="0081180A" w:rsidP="00466A92">
            <w:pPr>
              <w:pStyle w:val="Nonumbers"/>
              <w:jc w:val="both"/>
            </w:pPr>
            <w:r w:rsidRPr="009831B0">
              <w:t>Meeting</w:t>
            </w:r>
          </w:p>
        </w:tc>
        <w:tc>
          <w:tcPr>
            <w:tcW w:w="4820" w:type="dxa"/>
            <w:vAlign w:val="center"/>
          </w:tcPr>
          <w:p w14:paraId="41A44E3D" w14:textId="77777777" w:rsidR="0081180A" w:rsidRPr="009831B0" w:rsidRDefault="00380CD9" w:rsidP="00466A92">
            <w:pPr>
              <w:pStyle w:val="Nonumbers"/>
              <w:jc w:val="both"/>
            </w:pPr>
            <w:r>
              <w:t>ECFRS Strategic Board</w:t>
            </w:r>
          </w:p>
        </w:tc>
        <w:tc>
          <w:tcPr>
            <w:tcW w:w="1984" w:type="dxa"/>
            <w:vAlign w:val="center"/>
          </w:tcPr>
          <w:p w14:paraId="575A4E9A" w14:textId="77777777" w:rsidR="0081180A" w:rsidRPr="009831B0" w:rsidRDefault="0081180A" w:rsidP="00466A92">
            <w:pPr>
              <w:pStyle w:val="Nonumbers"/>
              <w:jc w:val="both"/>
            </w:pPr>
            <w:r w:rsidRPr="009831B0">
              <w:t>Agenda Item</w:t>
            </w:r>
          </w:p>
        </w:tc>
        <w:tc>
          <w:tcPr>
            <w:tcW w:w="1292" w:type="dxa"/>
            <w:vAlign w:val="center"/>
          </w:tcPr>
          <w:p w14:paraId="3E865EFC" w14:textId="02CF4F53" w:rsidR="0081180A" w:rsidRPr="009831B0" w:rsidRDefault="00967AFB" w:rsidP="00466A92">
            <w:pPr>
              <w:pStyle w:val="Nonumbers"/>
              <w:jc w:val="both"/>
            </w:pPr>
            <w:r>
              <w:t xml:space="preserve">   7  </w:t>
            </w:r>
          </w:p>
        </w:tc>
      </w:tr>
      <w:tr w:rsidR="0081180A" w:rsidRPr="009831B0" w14:paraId="3625B8B4" w14:textId="77777777" w:rsidTr="009831B0">
        <w:tc>
          <w:tcPr>
            <w:tcW w:w="2260" w:type="dxa"/>
            <w:vAlign w:val="center"/>
          </w:tcPr>
          <w:p w14:paraId="6B1A5100" w14:textId="77777777" w:rsidR="0081180A" w:rsidRPr="009831B0" w:rsidRDefault="0081180A" w:rsidP="00466A92">
            <w:pPr>
              <w:pStyle w:val="Nonumbers"/>
              <w:jc w:val="both"/>
            </w:pPr>
            <w:r w:rsidRPr="009831B0">
              <w:t>Meeting Date</w:t>
            </w:r>
          </w:p>
        </w:tc>
        <w:tc>
          <w:tcPr>
            <w:tcW w:w="4820" w:type="dxa"/>
            <w:vAlign w:val="center"/>
          </w:tcPr>
          <w:p w14:paraId="6BA25021" w14:textId="28C00607" w:rsidR="0081180A" w:rsidRPr="009831B0" w:rsidRDefault="00967AFB" w:rsidP="00967AFB">
            <w:pPr>
              <w:pStyle w:val="Nonumbers"/>
              <w:jc w:val="both"/>
            </w:pPr>
            <w:r>
              <w:t>4</w:t>
            </w:r>
            <w:r w:rsidR="00141F73" w:rsidRPr="00141F73">
              <w:rPr>
                <w:vertAlign w:val="superscript"/>
              </w:rPr>
              <w:t>th</w:t>
            </w:r>
            <w:r w:rsidR="00141F73">
              <w:t xml:space="preserve"> </w:t>
            </w:r>
            <w:r>
              <w:t>January 2019</w:t>
            </w:r>
            <w:bookmarkStart w:id="0" w:name="_GoBack"/>
            <w:bookmarkEnd w:id="0"/>
          </w:p>
        </w:tc>
        <w:tc>
          <w:tcPr>
            <w:tcW w:w="1984" w:type="dxa"/>
            <w:vAlign w:val="center"/>
          </w:tcPr>
          <w:p w14:paraId="4CE8E7D1" w14:textId="296AC916" w:rsidR="0081180A" w:rsidRPr="009831B0" w:rsidRDefault="0081180A" w:rsidP="00466A92">
            <w:pPr>
              <w:pStyle w:val="Nonumbers"/>
              <w:jc w:val="both"/>
            </w:pPr>
            <w:r w:rsidRPr="009831B0">
              <w:t>Report Number</w:t>
            </w:r>
          </w:p>
        </w:tc>
        <w:tc>
          <w:tcPr>
            <w:tcW w:w="1292" w:type="dxa"/>
            <w:vAlign w:val="center"/>
          </w:tcPr>
          <w:p w14:paraId="1E121113" w14:textId="77777777" w:rsidR="0081180A" w:rsidRPr="009831B0" w:rsidRDefault="0081180A" w:rsidP="00466A92">
            <w:pPr>
              <w:pStyle w:val="Nonumbers"/>
              <w:jc w:val="both"/>
            </w:pPr>
          </w:p>
        </w:tc>
      </w:tr>
      <w:tr w:rsidR="0081180A" w:rsidRPr="009831B0" w14:paraId="1701D0AC" w14:textId="77777777" w:rsidTr="009831B0">
        <w:tc>
          <w:tcPr>
            <w:tcW w:w="2260" w:type="dxa"/>
            <w:vAlign w:val="center"/>
          </w:tcPr>
          <w:p w14:paraId="602BB113" w14:textId="77777777" w:rsidR="0081180A" w:rsidRPr="009831B0" w:rsidRDefault="0081180A" w:rsidP="00466A92">
            <w:pPr>
              <w:pStyle w:val="Nonumbers"/>
              <w:jc w:val="both"/>
            </w:pPr>
            <w:r w:rsidRPr="009831B0">
              <w:t>Report Author:</w:t>
            </w:r>
          </w:p>
        </w:tc>
        <w:tc>
          <w:tcPr>
            <w:tcW w:w="8096" w:type="dxa"/>
            <w:gridSpan w:val="3"/>
            <w:vAlign w:val="center"/>
          </w:tcPr>
          <w:p w14:paraId="0734FE06" w14:textId="77777777" w:rsidR="0081180A" w:rsidRPr="009831B0" w:rsidRDefault="0081180A" w:rsidP="00466A92">
            <w:pPr>
              <w:pStyle w:val="Nonumbers"/>
              <w:jc w:val="both"/>
            </w:pPr>
            <w:r w:rsidRPr="009831B0">
              <w:t>Amanda Johnson</w:t>
            </w:r>
          </w:p>
        </w:tc>
      </w:tr>
      <w:tr w:rsidR="0081180A" w:rsidRPr="009831B0" w14:paraId="63CB3154" w14:textId="77777777" w:rsidTr="009831B0">
        <w:tc>
          <w:tcPr>
            <w:tcW w:w="2260" w:type="dxa"/>
            <w:tcBorders>
              <w:top w:val="single" w:sz="6" w:space="0" w:color="auto"/>
              <w:left w:val="single" w:sz="6" w:space="0" w:color="auto"/>
              <w:bottom w:val="single" w:sz="6" w:space="0" w:color="auto"/>
              <w:right w:val="single" w:sz="6" w:space="0" w:color="auto"/>
            </w:tcBorders>
            <w:vAlign w:val="center"/>
          </w:tcPr>
          <w:p w14:paraId="3BAF1B92" w14:textId="77777777" w:rsidR="0081180A" w:rsidRPr="009831B0" w:rsidRDefault="0081180A" w:rsidP="00466A92">
            <w:pPr>
              <w:pStyle w:val="Nonumbers"/>
              <w:jc w:val="both"/>
            </w:pPr>
            <w:r w:rsidRPr="009831B0">
              <w:t>Presented By</w:t>
            </w:r>
          </w:p>
        </w:tc>
        <w:tc>
          <w:tcPr>
            <w:tcW w:w="8096" w:type="dxa"/>
            <w:gridSpan w:val="3"/>
            <w:tcBorders>
              <w:top w:val="single" w:sz="6" w:space="0" w:color="auto"/>
              <w:left w:val="single" w:sz="6" w:space="0" w:color="auto"/>
              <w:bottom w:val="single" w:sz="6" w:space="0" w:color="auto"/>
              <w:right w:val="single" w:sz="6" w:space="0" w:color="auto"/>
            </w:tcBorders>
            <w:vAlign w:val="center"/>
          </w:tcPr>
          <w:p w14:paraId="47C175A6" w14:textId="77777777" w:rsidR="0081180A" w:rsidRPr="009831B0" w:rsidRDefault="00141F73" w:rsidP="00466A92">
            <w:pPr>
              <w:pStyle w:val="Nonumbers"/>
              <w:jc w:val="both"/>
            </w:pPr>
            <w:r>
              <w:t>Ch Supt Carl O’Malley</w:t>
            </w:r>
          </w:p>
        </w:tc>
      </w:tr>
      <w:tr w:rsidR="0081180A" w:rsidRPr="009831B0" w14:paraId="5ACC40C2" w14:textId="77777777" w:rsidTr="009831B0">
        <w:tc>
          <w:tcPr>
            <w:tcW w:w="2260" w:type="dxa"/>
            <w:vAlign w:val="center"/>
          </w:tcPr>
          <w:p w14:paraId="05303D0F" w14:textId="77777777" w:rsidR="0081180A" w:rsidRPr="009831B0" w:rsidRDefault="0081180A" w:rsidP="00466A92">
            <w:pPr>
              <w:pStyle w:val="Nonumbers"/>
              <w:jc w:val="both"/>
            </w:pPr>
            <w:r w:rsidRPr="009831B0">
              <w:t>Subject</w:t>
            </w:r>
          </w:p>
        </w:tc>
        <w:tc>
          <w:tcPr>
            <w:tcW w:w="8096" w:type="dxa"/>
            <w:gridSpan w:val="3"/>
            <w:vAlign w:val="center"/>
          </w:tcPr>
          <w:p w14:paraId="26A31E40" w14:textId="77777777" w:rsidR="0081180A" w:rsidRPr="009831B0" w:rsidRDefault="00380CD9" w:rsidP="00466A92">
            <w:pPr>
              <w:pStyle w:val="Nonumbers"/>
              <w:jc w:val="both"/>
            </w:pPr>
            <w:r>
              <w:t>Essex Emergency Services Collaboration Programme update</w:t>
            </w:r>
          </w:p>
        </w:tc>
      </w:tr>
      <w:tr w:rsidR="0081180A" w:rsidRPr="009831B0" w14:paraId="45548AA0" w14:textId="77777777" w:rsidTr="009831B0">
        <w:tc>
          <w:tcPr>
            <w:tcW w:w="2260" w:type="dxa"/>
            <w:vAlign w:val="center"/>
          </w:tcPr>
          <w:p w14:paraId="68DD4590" w14:textId="77777777" w:rsidR="0081180A" w:rsidRPr="009831B0" w:rsidRDefault="0081180A" w:rsidP="00466A92">
            <w:pPr>
              <w:pStyle w:val="Nonumbers"/>
              <w:jc w:val="both"/>
            </w:pPr>
            <w:r w:rsidRPr="009831B0">
              <w:t>Type of Report:</w:t>
            </w:r>
          </w:p>
        </w:tc>
        <w:tc>
          <w:tcPr>
            <w:tcW w:w="8096" w:type="dxa"/>
            <w:gridSpan w:val="3"/>
            <w:vAlign w:val="center"/>
          </w:tcPr>
          <w:p w14:paraId="0BC2A585" w14:textId="77777777" w:rsidR="0081180A" w:rsidRPr="009831B0" w:rsidRDefault="00FA1F7B" w:rsidP="00466A92">
            <w:pPr>
              <w:pStyle w:val="Nonumbers"/>
              <w:jc w:val="both"/>
            </w:pPr>
            <w:r w:rsidRPr="009831B0">
              <w:t>Information</w:t>
            </w:r>
          </w:p>
        </w:tc>
      </w:tr>
      <w:tr w:rsidR="00FA1F7B" w:rsidRPr="009831B0" w14:paraId="5D558B76" w14:textId="77777777" w:rsidTr="009831B0">
        <w:tc>
          <w:tcPr>
            <w:tcW w:w="2260" w:type="dxa"/>
            <w:vAlign w:val="center"/>
          </w:tcPr>
          <w:p w14:paraId="5756F583" w14:textId="77777777" w:rsidR="00FA1F7B" w:rsidRPr="009831B0" w:rsidRDefault="00FA1F7B" w:rsidP="00466A92">
            <w:pPr>
              <w:pStyle w:val="Nonumbers"/>
              <w:jc w:val="both"/>
            </w:pPr>
            <w:r w:rsidRPr="009831B0">
              <w:t>Actions Required</w:t>
            </w:r>
          </w:p>
        </w:tc>
        <w:tc>
          <w:tcPr>
            <w:tcW w:w="8096" w:type="dxa"/>
            <w:gridSpan w:val="3"/>
            <w:vAlign w:val="center"/>
          </w:tcPr>
          <w:p w14:paraId="3E15972E" w14:textId="77777777" w:rsidR="00FA1F7B" w:rsidRPr="009831B0" w:rsidRDefault="00DE5F02" w:rsidP="00466A92">
            <w:pPr>
              <w:pStyle w:val="Nonumbers"/>
              <w:jc w:val="both"/>
            </w:pPr>
            <w:r>
              <w:t>Note content</w:t>
            </w:r>
          </w:p>
        </w:tc>
      </w:tr>
    </w:tbl>
    <w:p w14:paraId="35D42035" w14:textId="77777777" w:rsidR="00487628" w:rsidRPr="009831B0" w:rsidRDefault="00487628" w:rsidP="00466A92">
      <w:pPr>
        <w:jc w:val="both"/>
        <w:rPr>
          <w:rFonts w:cs="Arial"/>
          <w:b/>
          <w:szCs w:val="22"/>
          <w:u w:val="single"/>
        </w:rPr>
      </w:pPr>
    </w:p>
    <w:p w14:paraId="25E47223" w14:textId="77777777" w:rsidR="004B29C7" w:rsidRPr="009831B0" w:rsidRDefault="004B29C7" w:rsidP="00466A92">
      <w:pPr>
        <w:jc w:val="both"/>
        <w:rPr>
          <w:rFonts w:cs="Arial"/>
          <w:b/>
          <w:szCs w:val="22"/>
          <w:u w:val="single"/>
        </w:rPr>
      </w:pPr>
    </w:p>
    <w:p w14:paraId="47FB7D3C" w14:textId="77777777" w:rsidR="00380CD9" w:rsidRDefault="00017E92" w:rsidP="00466A92">
      <w:pPr>
        <w:jc w:val="both"/>
        <w:rPr>
          <w:rFonts w:cs="Arial"/>
          <w:b/>
          <w:szCs w:val="22"/>
        </w:rPr>
      </w:pPr>
      <w:r w:rsidRPr="009831B0">
        <w:rPr>
          <w:rFonts w:cs="Arial"/>
          <w:b/>
          <w:szCs w:val="22"/>
          <w:u w:val="single"/>
        </w:rPr>
        <w:br/>
      </w:r>
      <w:r w:rsidR="00380CD9">
        <w:rPr>
          <w:rFonts w:cs="Arial"/>
          <w:b/>
          <w:szCs w:val="22"/>
        </w:rPr>
        <w:t>Tactical 10 projects update</w:t>
      </w:r>
    </w:p>
    <w:p w14:paraId="16003C71" w14:textId="77777777" w:rsidR="00380CD9" w:rsidRDefault="00380CD9" w:rsidP="00466A92">
      <w:pPr>
        <w:jc w:val="both"/>
        <w:rPr>
          <w:rFonts w:cs="Arial"/>
          <w:b/>
          <w:szCs w:val="22"/>
        </w:rPr>
      </w:pPr>
    </w:p>
    <w:tbl>
      <w:tblPr>
        <w:tblStyle w:val="TableGrid"/>
        <w:tblW w:w="10349" w:type="dxa"/>
        <w:tblInd w:w="-431" w:type="dxa"/>
        <w:tblLook w:val="04A0" w:firstRow="1" w:lastRow="0" w:firstColumn="1" w:lastColumn="0" w:noHBand="0" w:noVBand="1"/>
      </w:tblPr>
      <w:tblGrid>
        <w:gridCol w:w="4254"/>
        <w:gridCol w:w="6095"/>
      </w:tblGrid>
      <w:tr w:rsidR="00AF156B" w:rsidRPr="008B432D" w14:paraId="28554B6E" w14:textId="77777777" w:rsidTr="00AF4FEB">
        <w:tc>
          <w:tcPr>
            <w:tcW w:w="4254" w:type="dxa"/>
          </w:tcPr>
          <w:p w14:paraId="221B8622" w14:textId="77777777" w:rsidR="00AF156B" w:rsidRPr="008B432D" w:rsidRDefault="00AF156B" w:rsidP="00466A92">
            <w:pPr>
              <w:pStyle w:val="NormalWeb"/>
              <w:spacing w:before="0" w:beforeAutospacing="0" w:after="0" w:afterAutospacing="0"/>
              <w:jc w:val="both"/>
              <w:rPr>
                <w:rFonts w:ascii="Arial" w:hAnsi="Arial" w:cs="Arial"/>
                <w:sz w:val="20"/>
                <w:szCs w:val="22"/>
              </w:rPr>
            </w:pPr>
            <w:r w:rsidRPr="008B432D">
              <w:rPr>
                <w:rFonts w:ascii="Arial" w:hAnsi="Arial" w:cs="Arial"/>
                <w:b/>
                <w:bCs/>
                <w:kern w:val="24"/>
                <w:sz w:val="20"/>
                <w:szCs w:val="22"/>
              </w:rPr>
              <w:t>Project</w:t>
            </w:r>
          </w:p>
        </w:tc>
        <w:tc>
          <w:tcPr>
            <w:tcW w:w="6095" w:type="dxa"/>
          </w:tcPr>
          <w:p w14:paraId="14F579FB" w14:textId="77777777" w:rsidR="00AF156B" w:rsidRPr="008B432D" w:rsidRDefault="00AF156B" w:rsidP="00B1282A">
            <w:pPr>
              <w:pStyle w:val="NormalWeb"/>
              <w:spacing w:before="0" w:beforeAutospacing="0" w:after="0" w:afterAutospacing="0"/>
              <w:rPr>
                <w:rFonts w:ascii="Arial" w:hAnsi="Arial" w:cs="Arial"/>
                <w:sz w:val="20"/>
                <w:szCs w:val="22"/>
              </w:rPr>
            </w:pPr>
            <w:r w:rsidRPr="008B432D">
              <w:rPr>
                <w:rFonts w:ascii="Arial" w:hAnsi="Arial" w:cs="Arial"/>
                <w:b/>
                <w:bCs/>
                <w:kern w:val="24"/>
                <w:sz w:val="20"/>
                <w:szCs w:val="22"/>
              </w:rPr>
              <w:t>Status</w:t>
            </w:r>
          </w:p>
        </w:tc>
      </w:tr>
      <w:tr w:rsidR="00AF156B" w:rsidRPr="008B432D" w14:paraId="1282BFAB" w14:textId="77777777" w:rsidTr="00AF4FEB">
        <w:trPr>
          <w:trHeight w:val="876"/>
        </w:trPr>
        <w:tc>
          <w:tcPr>
            <w:tcW w:w="4254" w:type="dxa"/>
          </w:tcPr>
          <w:p w14:paraId="6B3B8C1B" w14:textId="77777777" w:rsidR="00AF156B" w:rsidRPr="00687E90" w:rsidRDefault="00AF156B" w:rsidP="00466A92">
            <w:pPr>
              <w:pStyle w:val="NormalWeb"/>
              <w:spacing w:before="0" w:beforeAutospacing="0" w:after="0" w:afterAutospacing="0"/>
              <w:jc w:val="both"/>
              <w:rPr>
                <w:rFonts w:ascii="Arial" w:hAnsi="Arial" w:cs="Arial"/>
                <w:i/>
                <w:sz w:val="20"/>
                <w:szCs w:val="22"/>
              </w:rPr>
            </w:pPr>
            <w:r w:rsidRPr="008B432D">
              <w:rPr>
                <w:rFonts w:ascii="Arial" w:eastAsiaTheme="minorEastAsia" w:hAnsi="Arial" w:cs="Arial"/>
                <w:b/>
                <w:bCs/>
                <w:color w:val="000000" w:themeColor="dark1"/>
                <w:kern w:val="24"/>
                <w:sz w:val="20"/>
                <w:szCs w:val="22"/>
              </w:rPr>
              <w:t>Expansion and roll-out of Parish Safety Volunteers model into the  Safe &amp; Well and Secure Visits</w:t>
            </w:r>
            <w:r w:rsidR="00687E90">
              <w:rPr>
                <w:rFonts w:ascii="Arial" w:eastAsiaTheme="minorEastAsia" w:hAnsi="Arial" w:cs="Arial"/>
                <w:b/>
                <w:bCs/>
                <w:color w:val="000000" w:themeColor="dark1"/>
                <w:kern w:val="24"/>
                <w:sz w:val="20"/>
                <w:szCs w:val="22"/>
              </w:rPr>
              <w:t xml:space="preserve"> – </w:t>
            </w:r>
            <w:r w:rsidR="00687E90">
              <w:rPr>
                <w:rFonts w:ascii="Arial" w:eastAsiaTheme="minorEastAsia" w:hAnsi="Arial" w:cs="Arial"/>
                <w:bCs/>
                <w:i/>
                <w:color w:val="000000" w:themeColor="dark1"/>
                <w:kern w:val="24"/>
                <w:sz w:val="20"/>
                <w:szCs w:val="22"/>
              </w:rPr>
              <w:t>Deliver a single visit which gives Fire Safety and Crime Prevention Advice</w:t>
            </w:r>
          </w:p>
        </w:tc>
        <w:tc>
          <w:tcPr>
            <w:tcW w:w="6095" w:type="dxa"/>
          </w:tcPr>
          <w:p w14:paraId="667ADD25" w14:textId="77777777" w:rsidR="00AF156B" w:rsidRPr="008B432D" w:rsidRDefault="00ED2710" w:rsidP="002151FF">
            <w:pPr>
              <w:pStyle w:val="NormalWeb"/>
              <w:spacing w:before="0" w:beforeAutospacing="0" w:after="0" w:afterAutospacing="0"/>
              <w:rPr>
                <w:rFonts w:ascii="Arial" w:hAnsi="Arial" w:cs="Arial"/>
                <w:sz w:val="20"/>
                <w:szCs w:val="22"/>
              </w:rPr>
            </w:pPr>
            <w:r w:rsidRPr="008B432D">
              <w:rPr>
                <w:rFonts w:ascii="Arial" w:hAnsi="Arial" w:cs="Arial"/>
                <w:sz w:val="20"/>
                <w:szCs w:val="22"/>
              </w:rPr>
              <w:t>Safe Well and Secure now BAU</w:t>
            </w:r>
            <w:r w:rsidR="0050056B" w:rsidRPr="008B432D">
              <w:rPr>
                <w:rFonts w:ascii="Arial" w:hAnsi="Arial" w:cs="Arial"/>
                <w:sz w:val="20"/>
                <w:szCs w:val="22"/>
              </w:rPr>
              <w:t xml:space="preserve">.  Evaluation being undertaken by </w:t>
            </w:r>
            <w:r w:rsidR="002151FF">
              <w:rPr>
                <w:rFonts w:ascii="Arial" w:hAnsi="Arial" w:cs="Arial"/>
                <w:sz w:val="20"/>
                <w:szCs w:val="22"/>
              </w:rPr>
              <w:t xml:space="preserve">an </w:t>
            </w:r>
            <w:r w:rsidR="0050056B" w:rsidRPr="008B432D">
              <w:rPr>
                <w:rFonts w:ascii="Arial" w:hAnsi="Arial" w:cs="Arial"/>
                <w:sz w:val="20"/>
                <w:szCs w:val="22"/>
              </w:rPr>
              <w:t>Essex University Research Fellow. All full</w:t>
            </w:r>
            <w:r w:rsidR="002151FF">
              <w:rPr>
                <w:rFonts w:ascii="Arial" w:hAnsi="Arial" w:cs="Arial"/>
                <w:sz w:val="20"/>
                <w:szCs w:val="22"/>
              </w:rPr>
              <w:t>-time</w:t>
            </w:r>
            <w:r w:rsidR="0050056B" w:rsidRPr="008B432D">
              <w:rPr>
                <w:rFonts w:ascii="Arial" w:hAnsi="Arial" w:cs="Arial"/>
                <w:sz w:val="20"/>
                <w:szCs w:val="22"/>
              </w:rPr>
              <w:t xml:space="preserve"> staff trained in crime prevention</w:t>
            </w:r>
            <w:r w:rsidR="002151FF">
              <w:rPr>
                <w:rFonts w:ascii="Arial" w:hAnsi="Arial" w:cs="Arial"/>
                <w:sz w:val="20"/>
                <w:szCs w:val="22"/>
              </w:rPr>
              <w:t>.</w:t>
            </w:r>
            <w:r w:rsidR="0050056B" w:rsidRPr="008B432D">
              <w:rPr>
                <w:rFonts w:ascii="Arial" w:hAnsi="Arial" w:cs="Arial"/>
                <w:sz w:val="20"/>
                <w:szCs w:val="22"/>
              </w:rPr>
              <w:t xml:space="preserve"> The upskilling of active volunteers in Crime Prevention is booked to take place in November.  The content will be lighter than </w:t>
            </w:r>
            <w:r w:rsidR="002151FF">
              <w:rPr>
                <w:rFonts w:ascii="Arial" w:hAnsi="Arial" w:cs="Arial"/>
                <w:sz w:val="20"/>
                <w:szCs w:val="22"/>
              </w:rPr>
              <w:t xml:space="preserve">that which </w:t>
            </w:r>
            <w:r w:rsidR="0050056B" w:rsidRPr="008B432D">
              <w:rPr>
                <w:rFonts w:ascii="Arial" w:hAnsi="Arial" w:cs="Arial"/>
                <w:sz w:val="20"/>
                <w:szCs w:val="22"/>
              </w:rPr>
              <w:t xml:space="preserve">PSV’s were originally trained </w:t>
            </w:r>
            <w:r w:rsidR="002151FF">
              <w:rPr>
                <w:rFonts w:ascii="Arial" w:hAnsi="Arial" w:cs="Arial"/>
                <w:sz w:val="20"/>
                <w:szCs w:val="22"/>
              </w:rPr>
              <w:t>to deliver.</w:t>
            </w:r>
          </w:p>
        </w:tc>
      </w:tr>
      <w:tr w:rsidR="00AF156B" w:rsidRPr="008B432D" w14:paraId="4D63920C" w14:textId="77777777" w:rsidTr="00AF4FEB">
        <w:tc>
          <w:tcPr>
            <w:tcW w:w="4254" w:type="dxa"/>
          </w:tcPr>
          <w:p w14:paraId="3CFFB3D3" w14:textId="77777777" w:rsidR="00AF156B" w:rsidRPr="008B432D" w:rsidRDefault="00AF156B" w:rsidP="00466A92">
            <w:pPr>
              <w:pStyle w:val="NormalWeb"/>
              <w:spacing w:before="0" w:beforeAutospacing="0" w:after="0" w:afterAutospacing="0"/>
              <w:jc w:val="both"/>
              <w:rPr>
                <w:rFonts w:ascii="Arial" w:hAnsi="Arial" w:cs="Arial"/>
                <w:sz w:val="20"/>
                <w:szCs w:val="22"/>
              </w:rPr>
            </w:pPr>
            <w:r w:rsidRPr="008B432D">
              <w:rPr>
                <w:rFonts w:ascii="Arial" w:eastAsiaTheme="minorEastAsia" w:hAnsi="Arial" w:cs="Arial"/>
                <w:b/>
                <w:bCs/>
                <w:color w:val="000000" w:themeColor="dark1"/>
                <w:kern w:val="24"/>
                <w:sz w:val="20"/>
                <w:szCs w:val="22"/>
              </w:rPr>
              <w:t>Development of an Essex Risk Intervention Service (ERIS)</w:t>
            </w:r>
            <w:r w:rsidR="00687E90">
              <w:rPr>
                <w:rFonts w:ascii="Arial" w:eastAsiaTheme="minorEastAsia" w:hAnsi="Arial" w:cs="Arial"/>
                <w:b/>
                <w:bCs/>
                <w:color w:val="000000" w:themeColor="dark1"/>
                <w:kern w:val="24"/>
                <w:sz w:val="20"/>
                <w:szCs w:val="22"/>
              </w:rPr>
              <w:t xml:space="preserve"> - </w:t>
            </w:r>
            <w:r w:rsidR="00687E90" w:rsidRPr="00687E90">
              <w:rPr>
                <w:rFonts w:ascii="Arial" w:eastAsiaTheme="minorEastAsia" w:hAnsi="Arial" w:cs="Arial"/>
                <w:bCs/>
                <w:i/>
                <w:color w:val="000000" w:themeColor="dark1"/>
                <w:kern w:val="24"/>
                <w:sz w:val="20"/>
                <w:szCs w:val="22"/>
              </w:rPr>
              <w:t>pilot the  concept of a commissioned service to cover falls assessment and ordering of assistive technology during the  ECFRS Safe and Well visits</w:t>
            </w:r>
          </w:p>
        </w:tc>
        <w:tc>
          <w:tcPr>
            <w:tcW w:w="6095" w:type="dxa"/>
          </w:tcPr>
          <w:p w14:paraId="38A2820A" w14:textId="77777777" w:rsidR="00AF156B" w:rsidRPr="008B432D" w:rsidRDefault="0050056B" w:rsidP="00B1282A">
            <w:pPr>
              <w:pStyle w:val="NormalWeb"/>
              <w:spacing w:before="0" w:beforeAutospacing="0" w:after="0" w:afterAutospacing="0"/>
              <w:rPr>
                <w:rFonts w:ascii="Arial" w:hAnsi="Arial" w:cs="Arial"/>
                <w:sz w:val="20"/>
                <w:szCs w:val="22"/>
              </w:rPr>
            </w:pPr>
            <w:r w:rsidRPr="008B432D">
              <w:rPr>
                <w:rFonts w:ascii="Arial" w:hAnsi="Arial" w:cs="Arial"/>
                <w:color w:val="000000" w:themeColor="dark1"/>
                <w:kern w:val="24"/>
                <w:sz w:val="20"/>
                <w:szCs w:val="22"/>
              </w:rPr>
              <w:t>Pilot underway and due to finish in March 2019.  Commissioning model being developed by Maggie Paccini from ECC and Benefits Mapping exercise underway with</w:t>
            </w:r>
            <w:r w:rsidR="002151FF">
              <w:rPr>
                <w:rFonts w:ascii="Arial" w:hAnsi="Arial" w:cs="Arial"/>
                <w:color w:val="000000" w:themeColor="dark1"/>
                <w:kern w:val="24"/>
                <w:sz w:val="20"/>
                <w:szCs w:val="22"/>
              </w:rPr>
              <w:t xml:space="preserve"> an</w:t>
            </w:r>
            <w:r w:rsidRPr="008B432D">
              <w:rPr>
                <w:rFonts w:ascii="Arial" w:hAnsi="Arial" w:cs="Arial"/>
                <w:color w:val="000000" w:themeColor="dark1"/>
                <w:kern w:val="24"/>
                <w:sz w:val="20"/>
                <w:szCs w:val="22"/>
              </w:rPr>
              <w:t xml:space="preserve"> Essex University Research Fellow</w:t>
            </w:r>
            <w:r w:rsidR="002151FF">
              <w:rPr>
                <w:rFonts w:ascii="Arial" w:hAnsi="Arial" w:cs="Arial"/>
                <w:color w:val="000000" w:themeColor="dark1"/>
                <w:kern w:val="24"/>
                <w:sz w:val="20"/>
                <w:szCs w:val="22"/>
              </w:rPr>
              <w:t xml:space="preserve">. </w:t>
            </w:r>
          </w:p>
        </w:tc>
      </w:tr>
      <w:tr w:rsidR="00AF156B" w:rsidRPr="008B432D" w14:paraId="1E66B143" w14:textId="77777777" w:rsidTr="00AF4FEB">
        <w:tc>
          <w:tcPr>
            <w:tcW w:w="4254" w:type="dxa"/>
          </w:tcPr>
          <w:p w14:paraId="7FE6BD15" w14:textId="77777777" w:rsidR="00AF156B" w:rsidRPr="008B432D" w:rsidRDefault="00AF156B" w:rsidP="00466A92">
            <w:pPr>
              <w:pStyle w:val="NormalWeb"/>
              <w:spacing w:before="0" w:beforeAutospacing="0" w:after="0" w:afterAutospacing="0"/>
              <w:jc w:val="both"/>
              <w:rPr>
                <w:rFonts w:ascii="Arial" w:hAnsi="Arial" w:cs="Arial"/>
                <w:sz w:val="20"/>
                <w:szCs w:val="22"/>
              </w:rPr>
            </w:pPr>
            <w:r w:rsidRPr="008B432D">
              <w:rPr>
                <w:rFonts w:ascii="Arial" w:eastAsiaTheme="minorEastAsia" w:hAnsi="Arial" w:cs="Arial"/>
                <w:b/>
                <w:bCs/>
                <w:color w:val="000000" w:themeColor="dark1"/>
                <w:kern w:val="24"/>
                <w:sz w:val="20"/>
                <w:szCs w:val="22"/>
              </w:rPr>
              <w:t>Development of a Joint Rural Engagement programme with Essex Police</w:t>
            </w:r>
            <w:r w:rsidR="00687E90">
              <w:rPr>
                <w:rFonts w:ascii="Arial" w:eastAsiaTheme="minorEastAsia" w:hAnsi="Arial" w:cs="Arial"/>
                <w:b/>
                <w:bCs/>
                <w:color w:val="000000" w:themeColor="dark1"/>
                <w:kern w:val="24"/>
                <w:sz w:val="20"/>
                <w:szCs w:val="22"/>
              </w:rPr>
              <w:t xml:space="preserve"> - </w:t>
            </w:r>
            <w:r w:rsidR="00687E90" w:rsidRPr="00687E90">
              <w:rPr>
                <w:rFonts w:ascii="Arial" w:eastAsiaTheme="minorEastAsia" w:hAnsi="Arial" w:cs="Arial"/>
                <w:bCs/>
                <w:i/>
                <w:color w:val="000000" w:themeColor="dark1"/>
                <w:kern w:val="24"/>
                <w:sz w:val="20"/>
                <w:szCs w:val="22"/>
              </w:rPr>
              <w:t>improve the effectiveness of community engagement within the rural communities of Essex by much closer partnership between Essex Police and Essex County Fire and Rescue to deliver focussed rural engagement activities.</w:t>
            </w:r>
            <w:r w:rsidR="00687E90" w:rsidRPr="00687E90">
              <w:rPr>
                <w:rFonts w:ascii="Arial" w:eastAsiaTheme="minorEastAsia" w:hAnsi="Arial" w:cs="Arial"/>
                <w:b/>
                <w:bCs/>
                <w:color w:val="000000" w:themeColor="dark1"/>
                <w:kern w:val="24"/>
                <w:sz w:val="20"/>
                <w:szCs w:val="22"/>
              </w:rPr>
              <w:t xml:space="preserve">  </w:t>
            </w:r>
          </w:p>
        </w:tc>
        <w:tc>
          <w:tcPr>
            <w:tcW w:w="6095" w:type="dxa"/>
          </w:tcPr>
          <w:p w14:paraId="51F0CFF4" w14:textId="77777777" w:rsidR="00AF156B" w:rsidRPr="008B432D" w:rsidRDefault="0050056B" w:rsidP="002151FF">
            <w:pPr>
              <w:pStyle w:val="NormalWeb"/>
              <w:spacing w:before="0" w:beforeAutospacing="0" w:after="0" w:afterAutospacing="0"/>
              <w:rPr>
                <w:rFonts w:ascii="Arial" w:hAnsi="Arial" w:cs="Arial"/>
                <w:sz w:val="20"/>
                <w:szCs w:val="22"/>
              </w:rPr>
            </w:pPr>
            <w:r w:rsidRPr="008B432D">
              <w:rPr>
                <w:rFonts w:ascii="Arial" w:hAnsi="Arial" w:cs="Arial"/>
                <w:sz w:val="20"/>
                <w:szCs w:val="22"/>
              </w:rPr>
              <w:t>Pilot due to finish in March 2019.  Finance secured from Police and Fire to dual fund two posts from April 2019</w:t>
            </w:r>
            <w:r w:rsidR="002151FF">
              <w:rPr>
                <w:rFonts w:ascii="Arial" w:hAnsi="Arial" w:cs="Arial"/>
                <w:sz w:val="20"/>
                <w:szCs w:val="22"/>
              </w:rPr>
              <w:t xml:space="preserve"> if pilot evaluated as successful. </w:t>
            </w:r>
            <w:r w:rsidRPr="008B432D">
              <w:rPr>
                <w:rFonts w:ascii="Arial" w:hAnsi="Arial" w:cs="Arial"/>
                <w:sz w:val="20"/>
                <w:szCs w:val="22"/>
              </w:rPr>
              <w:t xml:space="preserve">Benefits Mapping in place.  Team now undertake </w:t>
            </w:r>
            <w:r w:rsidR="002151FF">
              <w:rPr>
                <w:rFonts w:ascii="Arial" w:hAnsi="Arial" w:cs="Arial"/>
                <w:sz w:val="20"/>
                <w:szCs w:val="22"/>
              </w:rPr>
              <w:t>referral</w:t>
            </w:r>
            <w:r w:rsidRPr="008B432D">
              <w:rPr>
                <w:rFonts w:ascii="Arial" w:hAnsi="Arial" w:cs="Arial"/>
                <w:sz w:val="20"/>
                <w:szCs w:val="22"/>
              </w:rPr>
              <w:t xml:space="preserve"> visits </w:t>
            </w:r>
            <w:r w:rsidR="002151FF">
              <w:rPr>
                <w:rFonts w:ascii="Arial" w:hAnsi="Arial" w:cs="Arial"/>
                <w:sz w:val="20"/>
                <w:szCs w:val="22"/>
              </w:rPr>
              <w:t>from</w:t>
            </w:r>
            <w:r w:rsidRPr="008B432D">
              <w:rPr>
                <w:rFonts w:ascii="Arial" w:hAnsi="Arial" w:cs="Arial"/>
                <w:sz w:val="20"/>
                <w:szCs w:val="22"/>
              </w:rPr>
              <w:t xml:space="preserve"> Essex Police</w:t>
            </w:r>
            <w:r w:rsidR="002151FF">
              <w:rPr>
                <w:rFonts w:ascii="Arial" w:hAnsi="Arial" w:cs="Arial"/>
                <w:sz w:val="20"/>
                <w:szCs w:val="22"/>
              </w:rPr>
              <w:t xml:space="preserve"> where crimes have been reported in the rural community</w:t>
            </w:r>
            <w:r w:rsidRPr="008B432D">
              <w:rPr>
                <w:rFonts w:ascii="Arial" w:hAnsi="Arial" w:cs="Arial"/>
                <w:sz w:val="20"/>
                <w:szCs w:val="22"/>
              </w:rPr>
              <w:t>. Continuing to work with SERP on Extra Eyes /Close Pass scheme for hor</w:t>
            </w:r>
            <w:r w:rsidR="008B432D" w:rsidRPr="008B432D">
              <w:rPr>
                <w:rFonts w:ascii="Arial" w:hAnsi="Arial" w:cs="Arial"/>
                <w:sz w:val="20"/>
                <w:szCs w:val="22"/>
              </w:rPr>
              <w:t>s</w:t>
            </w:r>
            <w:r w:rsidRPr="008B432D">
              <w:rPr>
                <w:rFonts w:ascii="Arial" w:hAnsi="Arial" w:cs="Arial"/>
                <w:sz w:val="20"/>
                <w:szCs w:val="22"/>
              </w:rPr>
              <w:t>e</w:t>
            </w:r>
            <w:r w:rsidR="000B3B3A">
              <w:rPr>
                <w:rFonts w:ascii="Arial" w:hAnsi="Arial" w:cs="Arial"/>
                <w:sz w:val="20"/>
                <w:szCs w:val="22"/>
              </w:rPr>
              <w:t>-</w:t>
            </w:r>
            <w:r w:rsidRPr="008B432D">
              <w:rPr>
                <w:rFonts w:ascii="Arial" w:hAnsi="Arial" w:cs="Arial"/>
                <w:sz w:val="20"/>
                <w:szCs w:val="22"/>
              </w:rPr>
              <w:t>riders</w:t>
            </w:r>
          </w:p>
        </w:tc>
      </w:tr>
      <w:tr w:rsidR="00AF156B" w:rsidRPr="008B432D" w14:paraId="06357689" w14:textId="77777777" w:rsidTr="00AF4FEB">
        <w:tc>
          <w:tcPr>
            <w:tcW w:w="4254" w:type="dxa"/>
          </w:tcPr>
          <w:p w14:paraId="64AB2736" w14:textId="77777777" w:rsidR="00AF156B" w:rsidRDefault="00AF156B" w:rsidP="00466A92">
            <w:pPr>
              <w:pStyle w:val="NormalWeb"/>
              <w:spacing w:before="0" w:beforeAutospacing="0" w:after="0" w:afterAutospacing="0"/>
              <w:jc w:val="both"/>
              <w:rPr>
                <w:rFonts w:ascii="Arial" w:eastAsiaTheme="minorEastAsia" w:hAnsi="Arial" w:cs="Arial"/>
                <w:b/>
                <w:bCs/>
                <w:color w:val="000000" w:themeColor="dark1"/>
                <w:kern w:val="24"/>
                <w:sz w:val="20"/>
                <w:szCs w:val="22"/>
              </w:rPr>
            </w:pPr>
            <w:r w:rsidRPr="008B432D">
              <w:rPr>
                <w:rFonts w:ascii="Arial" w:eastAsiaTheme="minorEastAsia" w:hAnsi="Arial" w:cs="Arial"/>
                <w:b/>
                <w:bCs/>
                <w:color w:val="000000" w:themeColor="dark1"/>
                <w:kern w:val="24"/>
                <w:sz w:val="20"/>
                <w:szCs w:val="22"/>
              </w:rPr>
              <w:t>Development of web-based portal for the public to request a Safe, Well and Secure visit</w:t>
            </w:r>
          </w:p>
          <w:p w14:paraId="150C3496" w14:textId="77777777" w:rsidR="00687E90" w:rsidRPr="008B432D" w:rsidRDefault="00687E90" w:rsidP="00466A92">
            <w:pPr>
              <w:pStyle w:val="NormalWeb"/>
              <w:spacing w:before="0" w:beforeAutospacing="0" w:after="0" w:afterAutospacing="0"/>
              <w:jc w:val="both"/>
              <w:rPr>
                <w:rFonts w:ascii="Arial" w:hAnsi="Arial" w:cs="Arial"/>
                <w:sz w:val="20"/>
                <w:szCs w:val="22"/>
              </w:rPr>
            </w:pPr>
          </w:p>
        </w:tc>
        <w:tc>
          <w:tcPr>
            <w:tcW w:w="6095" w:type="dxa"/>
          </w:tcPr>
          <w:p w14:paraId="104A1C89" w14:textId="77777777" w:rsidR="00AF156B" w:rsidRPr="008B432D" w:rsidRDefault="00AF156B" w:rsidP="00B1282A">
            <w:pPr>
              <w:pStyle w:val="NormalWeb"/>
              <w:spacing w:before="0" w:beforeAutospacing="0" w:after="0" w:afterAutospacing="0"/>
              <w:rPr>
                <w:rFonts w:ascii="Arial" w:hAnsi="Arial" w:cs="Arial"/>
                <w:sz w:val="20"/>
                <w:szCs w:val="22"/>
              </w:rPr>
            </w:pPr>
            <w:r w:rsidRPr="008B432D">
              <w:rPr>
                <w:rFonts w:ascii="Arial" w:hAnsi="Arial" w:cs="Arial"/>
                <w:color w:val="000000" w:themeColor="dark1"/>
                <w:kern w:val="24"/>
                <w:sz w:val="20"/>
                <w:szCs w:val="22"/>
              </w:rPr>
              <w:t>Being developed with Hitachi</w:t>
            </w:r>
            <w:r w:rsidR="00B1282A" w:rsidRPr="008B432D">
              <w:rPr>
                <w:rFonts w:ascii="Arial" w:hAnsi="Arial" w:cs="Arial"/>
                <w:color w:val="000000" w:themeColor="dark1"/>
                <w:kern w:val="24"/>
                <w:sz w:val="20"/>
                <w:szCs w:val="22"/>
              </w:rPr>
              <w:t xml:space="preserve"> – delayed until CRM work completed</w:t>
            </w:r>
          </w:p>
        </w:tc>
      </w:tr>
      <w:tr w:rsidR="00AF156B" w:rsidRPr="008B432D" w14:paraId="31EE1F3E" w14:textId="77777777" w:rsidTr="00AF4FEB">
        <w:tc>
          <w:tcPr>
            <w:tcW w:w="4254" w:type="dxa"/>
          </w:tcPr>
          <w:p w14:paraId="4C11132D" w14:textId="77777777" w:rsidR="00AF156B" w:rsidRDefault="00AF156B" w:rsidP="00466A92">
            <w:pPr>
              <w:pStyle w:val="NormalWeb"/>
              <w:spacing w:before="0" w:beforeAutospacing="0" w:after="0" w:afterAutospacing="0"/>
              <w:jc w:val="both"/>
              <w:rPr>
                <w:rFonts w:ascii="Arial" w:eastAsiaTheme="minorEastAsia" w:hAnsi="Arial" w:cs="Arial"/>
                <w:bCs/>
                <w:i/>
                <w:color w:val="000000" w:themeColor="dark1"/>
                <w:kern w:val="24"/>
                <w:sz w:val="20"/>
                <w:szCs w:val="22"/>
              </w:rPr>
            </w:pPr>
            <w:r w:rsidRPr="008B432D">
              <w:rPr>
                <w:rFonts w:ascii="Arial" w:eastAsiaTheme="minorEastAsia" w:hAnsi="Arial" w:cs="Arial"/>
                <w:b/>
                <w:bCs/>
                <w:color w:val="000000" w:themeColor="dark1"/>
                <w:kern w:val="24"/>
                <w:sz w:val="20"/>
                <w:szCs w:val="22"/>
              </w:rPr>
              <w:t>Collapsed Behind Closed Doors</w:t>
            </w:r>
            <w:r w:rsidR="00687E90">
              <w:rPr>
                <w:rFonts w:ascii="Arial" w:eastAsiaTheme="minorEastAsia" w:hAnsi="Arial" w:cs="Arial"/>
                <w:b/>
                <w:bCs/>
                <w:color w:val="000000" w:themeColor="dark1"/>
                <w:kern w:val="24"/>
                <w:sz w:val="20"/>
                <w:szCs w:val="22"/>
              </w:rPr>
              <w:t xml:space="preserve"> – </w:t>
            </w:r>
            <w:r w:rsidR="00687E90" w:rsidRPr="00687E90">
              <w:rPr>
                <w:rFonts w:ascii="Arial" w:eastAsiaTheme="minorEastAsia" w:hAnsi="Arial" w:cs="Arial"/>
                <w:bCs/>
                <w:i/>
                <w:color w:val="000000" w:themeColor="dark1"/>
                <w:kern w:val="24"/>
                <w:sz w:val="20"/>
                <w:szCs w:val="22"/>
              </w:rPr>
              <w:t xml:space="preserve">utilise the capability and capacity of Essex Fire to gain entry to vulnerable </w:t>
            </w:r>
            <w:r w:rsidR="00687E90">
              <w:rPr>
                <w:rFonts w:ascii="Arial" w:eastAsiaTheme="minorEastAsia" w:hAnsi="Arial" w:cs="Arial"/>
                <w:bCs/>
                <w:i/>
                <w:color w:val="000000" w:themeColor="dark1"/>
                <w:kern w:val="24"/>
                <w:sz w:val="20"/>
                <w:szCs w:val="22"/>
              </w:rPr>
              <w:t>people for EEAS</w:t>
            </w:r>
          </w:p>
          <w:p w14:paraId="46198209" w14:textId="77777777" w:rsidR="00687E90" w:rsidRPr="00687E90" w:rsidRDefault="00687E90" w:rsidP="00466A92">
            <w:pPr>
              <w:pStyle w:val="NormalWeb"/>
              <w:spacing w:before="0" w:beforeAutospacing="0" w:after="0" w:afterAutospacing="0"/>
              <w:jc w:val="both"/>
              <w:rPr>
                <w:rFonts w:ascii="Arial" w:hAnsi="Arial" w:cs="Arial"/>
                <w:i/>
                <w:sz w:val="20"/>
                <w:szCs w:val="22"/>
              </w:rPr>
            </w:pPr>
          </w:p>
        </w:tc>
        <w:tc>
          <w:tcPr>
            <w:tcW w:w="6095" w:type="dxa"/>
          </w:tcPr>
          <w:p w14:paraId="5B9E6132" w14:textId="77777777" w:rsidR="00AF156B" w:rsidRPr="008B432D" w:rsidRDefault="00AF156B" w:rsidP="00B1282A">
            <w:pPr>
              <w:pStyle w:val="NormalWeb"/>
              <w:spacing w:before="0" w:beforeAutospacing="0" w:after="0" w:afterAutospacing="0"/>
              <w:rPr>
                <w:rFonts w:ascii="Arial" w:hAnsi="Arial" w:cs="Arial"/>
                <w:color w:val="000000" w:themeColor="dark1"/>
                <w:kern w:val="24"/>
                <w:sz w:val="20"/>
                <w:szCs w:val="22"/>
              </w:rPr>
            </w:pPr>
            <w:r w:rsidRPr="008B432D">
              <w:rPr>
                <w:rFonts w:ascii="Arial" w:hAnsi="Arial" w:cs="Arial"/>
                <w:color w:val="000000" w:themeColor="dark1"/>
                <w:kern w:val="24"/>
                <w:sz w:val="20"/>
                <w:szCs w:val="22"/>
              </w:rPr>
              <w:t xml:space="preserve">In BAU – </w:t>
            </w:r>
            <w:r w:rsidR="0050056B" w:rsidRPr="008B432D">
              <w:rPr>
                <w:rFonts w:ascii="Arial" w:hAnsi="Arial" w:cs="Arial"/>
                <w:color w:val="000000" w:themeColor="dark1"/>
                <w:kern w:val="24"/>
                <w:sz w:val="20"/>
                <w:szCs w:val="22"/>
              </w:rPr>
              <w:t xml:space="preserve">Benefits Realisation in place. </w:t>
            </w:r>
          </w:p>
          <w:p w14:paraId="66039168" w14:textId="77777777" w:rsidR="00B1282A" w:rsidRPr="008B432D" w:rsidRDefault="00B1282A" w:rsidP="00B1282A">
            <w:pPr>
              <w:pStyle w:val="NormalWeb"/>
              <w:spacing w:before="0" w:beforeAutospacing="0" w:after="0" w:afterAutospacing="0"/>
              <w:rPr>
                <w:rFonts w:ascii="Arial" w:hAnsi="Arial" w:cs="Arial"/>
                <w:sz w:val="20"/>
                <w:szCs w:val="22"/>
              </w:rPr>
            </w:pPr>
          </w:p>
        </w:tc>
      </w:tr>
      <w:tr w:rsidR="00AF156B" w:rsidRPr="008B432D" w14:paraId="649B176B" w14:textId="77777777" w:rsidTr="00AF4FEB">
        <w:tc>
          <w:tcPr>
            <w:tcW w:w="4254" w:type="dxa"/>
          </w:tcPr>
          <w:p w14:paraId="17316CE9" w14:textId="77777777" w:rsidR="00AF156B" w:rsidRPr="00687E90" w:rsidRDefault="00AF156B" w:rsidP="00466A92">
            <w:pPr>
              <w:pStyle w:val="NormalWeb"/>
              <w:spacing w:before="0" w:beforeAutospacing="0" w:after="0" w:afterAutospacing="0"/>
              <w:jc w:val="both"/>
              <w:rPr>
                <w:rFonts w:ascii="Arial" w:eastAsiaTheme="minorEastAsia" w:hAnsi="Arial" w:cs="Arial"/>
                <w:bCs/>
                <w:i/>
                <w:color w:val="000000" w:themeColor="dark1"/>
                <w:kern w:val="24"/>
                <w:sz w:val="20"/>
                <w:szCs w:val="22"/>
              </w:rPr>
            </w:pPr>
            <w:r w:rsidRPr="008B432D">
              <w:rPr>
                <w:rFonts w:ascii="Arial" w:eastAsiaTheme="minorEastAsia" w:hAnsi="Arial" w:cs="Arial"/>
                <w:b/>
                <w:bCs/>
                <w:color w:val="000000" w:themeColor="dark1"/>
                <w:kern w:val="24"/>
                <w:sz w:val="20"/>
                <w:szCs w:val="22"/>
              </w:rPr>
              <w:t xml:space="preserve">ECFRS to take over the Development of Community Speed Watch </w:t>
            </w:r>
            <w:r w:rsidR="00687E90">
              <w:rPr>
                <w:rFonts w:ascii="Arial" w:eastAsiaTheme="minorEastAsia" w:hAnsi="Arial" w:cs="Arial"/>
                <w:b/>
                <w:bCs/>
                <w:color w:val="000000" w:themeColor="dark1"/>
                <w:kern w:val="24"/>
                <w:sz w:val="20"/>
                <w:szCs w:val="22"/>
              </w:rPr>
              <w:t xml:space="preserve">– </w:t>
            </w:r>
            <w:r w:rsidR="00687E90">
              <w:rPr>
                <w:rFonts w:ascii="Arial" w:eastAsiaTheme="minorEastAsia" w:hAnsi="Arial" w:cs="Arial"/>
                <w:bCs/>
                <w:i/>
                <w:color w:val="000000" w:themeColor="dark1"/>
                <w:kern w:val="24"/>
                <w:sz w:val="20"/>
                <w:szCs w:val="22"/>
              </w:rPr>
              <w:t>utilise Essex Fire volunteer scheme to improve development and effectiveness of CSW</w:t>
            </w:r>
          </w:p>
          <w:p w14:paraId="5E2BE2E3" w14:textId="77777777" w:rsidR="00687E90" w:rsidRPr="008B432D" w:rsidRDefault="00687E90" w:rsidP="00466A92">
            <w:pPr>
              <w:pStyle w:val="NormalWeb"/>
              <w:spacing w:before="0" w:beforeAutospacing="0" w:after="0" w:afterAutospacing="0"/>
              <w:jc w:val="both"/>
              <w:rPr>
                <w:rFonts w:ascii="Arial" w:hAnsi="Arial" w:cs="Arial"/>
                <w:sz w:val="20"/>
                <w:szCs w:val="22"/>
              </w:rPr>
            </w:pPr>
          </w:p>
        </w:tc>
        <w:tc>
          <w:tcPr>
            <w:tcW w:w="6095" w:type="dxa"/>
          </w:tcPr>
          <w:p w14:paraId="54ABF9CD" w14:textId="77777777" w:rsidR="00AF156B" w:rsidRPr="008B432D" w:rsidRDefault="00AF156B" w:rsidP="0050056B">
            <w:pPr>
              <w:pStyle w:val="NormalWeb"/>
              <w:spacing w:before="0" w:beforeAutospacing="0" w:after="0" w:afterAutospacing="0"/>
              <w:rPr>
                <w:rFonts w:ascii="Arial" w:hAnsi="Arial" w:cs="Arial"/>
                <w:sz w:val="20"/>
                <w:szCs w:val="22"/>
              </w:rPr>
            </w:pPr>
            <w:r w:rsidRPr="008B432D">
              <w:rPr>
                <w:rFonts w:ascii="Arial" w:hAnsi="Arial" w:cs="Arial"/>
                <w:color w:val="000000" w:themeColor="dark1"/>
                <w:kern w:val="24"/>
                <w:sz w:val="20"/>
                <w:szCs w:val="22"/>
              </w:rPr>
              <w:t>In BAU –</w:t>
            </w:r>
            <w:r w:rsidR="00B1282A" w:rsidRPr="008B432D">
              <w:rPr>
                <w:rFonts w:ascii="Arial" w:hAnsi="Arial" w:cs="Arial"/>
                <w:color w:val="000000" w:themeColor="dark1"/>
                <w:kern w:val="24"/>
                <w:sz w:val="20"/>
                <w:szCs w:val="22"/>
              </w:rPr>
              <w:t xml:space="preserve">Co-ordinator </w:t>
            </w:r>
            <w:r w:rsidR="0050056B" w:rsidRPr="008B432D">
              <w:rPr>
                <w:rFonts w:ascii="Arial" w:hAnsi="Arial" w:cs="Arial"/>
                <w:color w:val="000000" w:themeColor="dark1"/>
                <w:kern w:val="24"/>
                <w:sz w:val="20"/>
                <w:szCs w:val="22"/>
              </w:rPr>
              <w:t>won</w:t>
            </w:r>
            <w:r w:rsidR="00B1282A" w:rsidRPr="008B432D">
              <w:rPr>
                <w:rFonts w:ascii="Arial" w:hAnsi="Arial" w:cs="Arial"/>
                <w:color w:val="000000" w:themeColor="dark1"/>
                <w:kern w:val="24"/>
                <w:sz w:val="20"/>
                <w:szCs w:val="22"/>
              </w:rPr>
              <w:t xml:space="preserve"> </w:t>
            </w:r>
            <w:r w:rsidR="002151FF">
              <w:rPr>
                <w:rFonts w:ascii="Arial" w:hAnsi="Arial" w:cs="Arial"/>
                <w:color w:val="000000" w:themeColor="dark1"/>
                <w:kern w:val="24"/>
                <w:sz w:val="20"/>
                <w:szCs w:val="22"/>
              </w:rPr>
              <w:t xml:space="preserve">an award for </w:t>
            </w:r>
            <w:r w:rsidR="00C62C77">
              <w:rPr>
                <w:rFonts w:ascii="Arial" w:hAnsi="Arial" w:cs="Arial"/>
                <w:color w:val="000000" w:themeColor="dark1"/>
                <w:kern w:val="24"/>
                <w:sz w:val="20"/>
                <w:szCs w:val="22"/>
              </w:rPr>
              <w:t>“</w:t>
            </w:r>
            <w:r w:rsidR="002151FF" w:rsidRPr="002151FF">
              <w:rPr>
                <w:rFonts w:ascii="Arial" w:hAnsi="Arial" w:cs="Arial"/>
                <w:color w:val="000000" w:themeColor="dark1"/>
                <w:kern w:val="24"/>
                <w:sz w:val="20"/>
                <w:szCs w:val="22"/>
              </w:rPr>
              <w:t>outstanding commitment to public service and partnership working</w:t>
            </w:r>
            <w:r w:rsidR="00C62C77">
              <w:rPr>
                <w:rFonts w:ascii="Arial" w:hAnsi="Arial" w:cs="Arial"/>
                <w:color w:val="000000" w:themeColor="dark1"/>
                <w:kern w:val="24"/>
                <w:sz w:val="20"/>
                <w:szCs w:val="22"/>
              </w:rPr>
              <w:t>”,</w:t>
            </w:r>
            <w:r w:rsidR="002151FF">
              <w:rPr>
                <w:rFonts w:ascii="Arial" w:hAnsi="Arial" w:cs="Arial"/>
                <w:color w:val="000000" w:themeColor="dark1"/>
                <w:kern w:val="24"/>
                <w:sz w:val="20"/>
                <w:szCs w:val="22"/>
              </w:rPr>
              <w:t xml:space="preserve"> in the </w:t>
            </w:r>
            <w:r w:rsidR="00B1282A" w:rsidRPr="008B432D">
              <w:rPr>
                <w:rFonts w:ascii="Arial" w:hAnsi="Arial" w:cs="Arial"/>
                <w:color w:val="000000" w:themeColor="dark1"/>
                <w:kern w:val="24"/>
                <w:sz w:val="20"/>
                <w:szCs w:val="22"/>
              </w:rPr>
              <w:t>Essex Police Community Awards</w:t>
            </w:r>
            <w:r w:rsidR="008014C5" w:rsidRPr="008014C5">
              <w:rPr>
                <w:rFonts w:ascii="Arial" w:hAnsi="Arial" w:cs="Arial"/>
                <w:color w:val="000000" w:themeColor="dark1"/>
                <w:kern w:val="24"/>
                <w:sz w:val="20"/>
                <w:szCs w:val="22"/>
              </w:rPr>
              <w:t>; and, also achieved runner-up for Outstanding Service Delivery, at the recent ECFRS People Awards.</w:t>
            </w:r>
          </w:p>
        </w:tc>
      </w:tr>
      <w:tr w:rsidR="00AF156B" w:rsidRPr="008B432D" w14:paraId="45EB5758" w14:textId="77777777" w:rsidTr="00AF4FEB">
        <w:tc>
          <w:tcPr>
            <w:tcW w:w="4254" w:type="dxa"/>
          </w:tcPr>
          <w:p w14:paraId="2CDE5DEE" w14:textId="77777777" w:rsidR="00AF156B" w:rsidRDefault="00AF156B" w:rsidP="00466A92">
            <w:pPr>
              <w:pStyle w:val="NormalWeb"/>
              <w:spacing w:before="0" w:beforeAutospacing="0" w:after="0" w:afterAutospacing="0"/>
              <w:jc w:val="both"/>
              <w:rPr>
                <w:rFonts w:ascii="Arial" w:eastAsiaTheme="minorEastAsia" w:hAnsi="Arial" w:cs="Arial"/>
                <w:b/>
                <w:bCs/>
                <w:color w:val="000000" w:themeColor="dark1"/>
                <w:kern w:val="24"/>
                <w:sz w:val="20"/>
                <w:szCs w:val="22"/>
              </w:rPr>
            </w:pPr>
            <w:r w:rsidRPr="008B432D">
              <w:rPr>
                <w:rFonts w:ascii="Arial" w:eastAsiaTheme="minorEastAsia" w:hAnsi="Arial" w:cs="Arial"/>
                <w:b/>
                <w:bCs/>
                <w:color w:val="000000" w:themeColor="dark1"/>
                <w:kern w:val="24"/>
                <w:sz w:val="20"/>
                <w:szCs w:val="22"/>
              </w:rPr>
              <w:t>Strategic Road Network- ECFRS supporting Essex Police in keeping the Essex Strategic Road Network open</w:t>
            </w:r>
          </w:p>
          <w:p w14:paraId="69C6492D" w14:textId="77777777" w:rsidR="00687E90" w:rsidRPr="008B432D" w:rsidRDefault="00687E90" w:rsidP="00466A92">
            <w:pPr>
              <w:pStyle w:val="NormalWeb"/>
              <w:spacing w:before="0" w:beforeAutospacing="0" w:after="0" w:afterAutospacing="0"/>
              <w:jc w:val="both"/>
              <w:rPr>
                <w:rFonts w:ascii="Arial" w:hAnsi="Arial" w:cs="Arial"/>
                <w:sz w:val="20"/>
                <w:szCs w:val="22"/>
              </w:rPr>
            </w:pPr>
          </w:p>
        </w:tc>
        <w:tc>
          <w:tcPr>
            <w:tcW w:w="6095" w:type="dxa"/>
          </w:tcPr>
          <w:p w14:paraId="76F23BC1" w14:textId="77777777" w:rsidR="00AF156B" w:rsidRPr="008B432D" w:rsidRDefault="008B432D" w:rsidP="00B1282A">
            <w:pPr>
              <w:pStyle w:val="NormalWeb"/>
              <w:spacing w:before="0" w:beforeAutospacing="0" w:after="0" w:afterAutospacing="0"/>
              <w:rPr>
                <w:rFonts w:ascii="Arial" w:hAnsi="Arial" w:cs="Arial"/>
                <w:sz w:val="20"/>
                <w:szCs w:val="22"/>
              </w:rPr>
            </w:pPr>
            <w:r w:rsidRPr="008B432D">
              <w:rPr>
                <w:rFonts w:ascii="Arial" w:hAnsi="Arial" w:cs="Arial"/>
                <w:sz w:val="20"/>
                <w:szCs w:val="22"/>
              </w:rPr>
              <w:t>New proposals have been presented to Essex Emergency Services Collaboration Strategic Governance Board</w:t>
            </w:r>
            <w:r w:rsidR="00C62C77">
              <w:rPr>
                <w:rFonts w:ascii="Arial" w:hAnsi="Arial" w:cs="Arial"/>
                <w:sz w:val="20"/>
                <w:szCs w:val="22"/>
              </w:rPr>
              <w:t xml:space="preserve"> for an enhanced contract to clear vehicles from major roads.</w:t>
            </w:r>
          </w:p>
        </w:tc>
      </w:tr>
      <w:tr w:rsidR="00AF156B" w:rsidRPr="008B432D" w14:paraId="7DFFA378" w14:textId="77777777" w:rsidTr="00AF4FEB">
        <w:tc>
          <w:tcPr>
            <w:tcW w:w="4254" w:type="dxa"/>
          </w:tcPr>
          <w:p w14:paraId="7082AB19" w14:textId="77777777" w:rsidR="00AF156B" w:rsidRDefault="00AF156B" w:rsidP="00466A92">
            <w:pPr>
              <w:pStyle w:val="NormalWeb"/>
              <w:spacing w:before="0" w:beforeAutospacing="0" w:after="0" w:afterAutospacing="0"/>
              <w:jc w:val="both"/>
              <w:rPr>
                <w:rFonts w:ascii="Arial" w:eastAsiaTheme="minorEastAsia" w:hAnsi="Arial" w:cs="Arial"/>
                <w:bCs/>
                <w:i/>
                <w:color w:val="000000" w:themeColor="dark1"/>
                <w:kern w:val="24"/>
                <w:sz w:val="20"/>
                <w:szCs w:val="22"/>
              </w:rPr>
            </w:pPr>
            <w:r w:rsidRPr="008B432D">
              <w:rPr>
                <w:rFonts w:ascii="Arial" w:eastAsiaTheme="minorEastAsia" w:hAnsi="Arial" w:cs="Arial"/>
                <w:b/>
                <w:bCs/>
                <w:color w:val="000000" w:themeColor="dark1"/>
                <w:kern w:val="24"/>
                <w:sz w:val="20"/>
                <w:szCs w:val="22"/>
              </w:rPr>
              <w:lastRenderedPageBreak/>
              <w:t>Expansion of ECFRS Education Team with officers funded by Essex Police</w:t>
            </w:r>
            <w:r w:rsidR="00687E90">
              <w:rPr>
                <w:rFonts w:ascii="Arial" w:eastAsiaTheme="minorEastAsia" w:hAnsi="Arial" w:cs="Arial"/>
                <w:b/>
                <w:bCs/>
                <w:color w:val="000000" w:themeColor="dark1"/>
                <w:kern w:val="24"/>
                <w:sz w:val="20"/>
                <w:szCs w:val="22"/>
              </w:rPr>
              <w:t xml:space="preserve"> - </w:t>
            </w:r>
            <w:r w:rsidR="00687E90">
              <w:rPr>
                <w:rFonts w:ascii="Arial" w:eastAsiaTheme="minorEastAsia" w:hAnsi="Arial" w:cs="Arial"/>
                <w:bCs/>
                <w:i/>
                <w:color w:val="000000" w:themeColor="dark1"/>
                <w:kern w:val="24"/>
                <w:sz w:val="20"/>
                <w:szCs w:val="22"/>
              </w:rPr>
              <w:t xml:space="preserve"> use capability and experience of Essex Fire to deliver all education messages for Fire and Police </w:t>
            </w:r>
          </w:p>
          <w:p w14:paraId="5FEAE002" w14:textId="77777777" w:rsidR="00687E90" w:rsidRPr="00687E90" w:rsidRDefault="00687E90" w:rsidP="00466A92">
            <w:pPr>
              <w:pStyle w:val="NormalWeb"/>
              <w:spacing w:before="0" w:beforeAutospacing="0" w:after="0" w:afterAutospacing="0"/>
              <w:jc w:val="both"/>
              <w:rPr>
                <w:rFonts w:ascii="Arial" w:hAnsi="Arial" w:cs="Arial"/>
                <w:i/>
                <w:sz w:val="20"/>
                <w:szCs w:val="22"/>
              </w:rPr>
            </w:pPr>
          </w:p>
        </w:tc>
        <w:tc>
          <w:tcPr>
            <w:tcW w:w="6095" w:type="dxa"/>
          </w:tcPr>
          <w:p w14:paraId="50A0855E" w14:textId="77777777" w:rsidR="00AF156B" w:rsidRPr="008B432D" w:rsidRDefault="008B432D" w:rsidP="00B1282A">
            <w:pPr>
              <w:pStyle w:val="NormalWeb"/>
              <w:spacing w:before="0" w:beforeAutospacing="0" w:after="0" w:afterAutospacing="0"/>
              <w:rPr>
                <w:rFonts w:ascii="Arial" w:eastAsiaTheme="minorEastAsia" w:hAnsi="Arial" w:cs="Arial"/>
                <w:color w:val="000000" w:themeColor="dark1"/>
                <w:kern w:val="24"/>
                <w:sz w:val="20"/>
                <w:szCs w:val="22"/>
              </w:rPr>
            </w:pPr>
            <w:r w:rsidRPr="008B432D">
              <w:rPr>
                <w:rFonts w:ascii="Arial" w:eastAsiaTheme="minorEastAsia" w:hAnsi="Arial" w:cs="Arial"/>
                <w:color w:val="000000" w:themeColor="dark1"/>
                <w:kern w:val="24"/>
                <w:sz w:val="20"/>
                <w:szCs w:val="22"/>
              </w:rPr>
              <w:t xml:space="preserve">Two additional Education Officers have been permanently secured following pilot.  Donna Finch has been invited to attend LPA Commanders meeting to refresh the joint offering and ensure co-ordination </w:t>
            </w:r>
            <w:r w:rsidR="000E6153">
              <w:rPr>
                <w:rFonts w:ascii="Arial" w:eastAsiaTheme="minorEastAsia" w:hAnsi="Arial" w:cs="Arial"/>
                <w:color w:val="000000" w:themeColor="dark1"/>
                <w:kern w:val="24"/>
                <w:sz w:val="20"/>
                <w:szCs w:val="22"/>
              </w:rPr>
              <w:t>takes</w:t>
            </w:r>
            <w:r w:rsidRPr="008B432D">
              <w:rPr>
                <w:rFonts w:ascii="Arial" w:eastAsiaTheme="minorEastAsia" w:hAnsi="Arial" w:cs="Arial"/>
                <w:color w:val="000000" w:themeColor="dark1"/>
                <w:kern w:val="24"/>
                <w:sz w:val="20"/>
                <w:szCs w:val="22"/>
              </w:rPr>
              <w:t xml:space="preserve"> place with any continued police visits to schools.   </w:t>
            </w:r>
          </w:p>
          <w:p w14:paraId="39293C6B" w14:textId="77777777" w:rsidR="00B1282A" w:rsidRPr="008B432D" w:rsidRDefault="00B1282A" w:rsidP="00B1282A">
            <w:pPr>
              <w:pStyle w:val="NormalWeb"/>
              <w:spacing w:before="0" w:beforeAutospacing="0" w:after="0" w:afterAutospacing="0"/>
              <w:rPr>
                <w:rFonts w:ascii="Arial" w:hAnsi="Arial" w:cs="Arial"/>
                <w:sz w:val="20"/>
                <w:szCs w:val="22"/>
              </w:rPr>
            </w:pPr>
          </w:p>
        </w:tc>
      </w:tr>
      <w:tr w:rsidR="00AF156B" w:rsidRPr="008B432D" w14:paraId="3CDEF9EF" w14:textId="77777777" w:rsidTr="00AF4FEB">
        <w:tc>
          <w:tcPr>
            <w:tcW w:w="4254" w:type="dxa"/>
          </w:tcPr>
          <w:p w14:paraId="532F2130" w14:textId="77777777" w:rsidR="00AF156B" w:rsidRPr="00687E90" w:rsidRDefault="00AF156B" w:rsidP="00466A92">
            <w:pPr>
              <w:pStyle w:val="NormalWeb"/>
              <w:spacing w:before="0" w:beforeAutospacing="0" w:after="0" w:afterAutospacing="0"/>
              <w:jc w:val="both"/>
              <w:rPr>
                <w:rFonts w:ascii="Arial" w:hAnsi="Arial" w:cs="Arial"/>
                <w:i/>
                <w:sz w:val="20"/>
                <w:szCs w:val="22"/>
              </w:rPr>
            </w:pPr>
            <w:r w:rsidRPr="008B432D">
              <w:rPr>
                <w:rFonts w:ascii="Arial" w:eastAsiaTheme="minorEastAsia" w:hAnsi="Arial" w:cs="Arial"/>
                <w:b/>
                <w:bCs/>
                <w:color w:val="000000" w:themeColor="dark1"/>
                <w:kern w:val="24"/>
                <w:sz w:val="20"/>
                <w:szCs w:val="22"/>
              </w:rPr>
              <w:t>Duke of Edinburgh Provision for Essex Police Cadets</w:t>
            </w:r>
            <w:r w:rsidR="00687E90">
              <w:rPr>
                <w:rFonts w:ascii="Arial" w:eastAsiaTheme="minorEastAsia" w:hAnsi="Arial" w:cs="Arial"/>
                <w:b/>
                <w:bCs/>
                <w:color w:val="000000" w:themeColor="dark1"/>
                <w:kern w:val="24"/>
                <w:sz w:val="20"/>
                <w:szCs w:val="22"/>
              </w:rPr>
              <w:t xml:space="preserve"> - </w:t>
            </w:r>
            <w:r w:rsidR="00687E90">
              <w:rPr>
                <w:rFonts w:ascii="Arial" w:eastAsiaTheme="minorEastAsia" w:hAnsi="Arial" w:cs="Arial"/>
                <w:bCs/>
                <w:i/>
                <w:color w:val="000000" w:themeColor="dark1"/>
                <w:kern w:val="24"/>
                <w:sz w:val="20"/>
                <w:szCs w:val="22"/>
              </w:rPr>
              <w:t xml:space="preserve"> use knowledge and expertise of Essex Fire to help Essex Police develop a self-sufficient scheme for VPC</w:t>
            </w:r>
          </w:p>
        </w:tc>
        <w:tc>
          <w:tcPr>
            <w:tcW w:w="6095" w:type="dxa"/>
          </w:tcPr>
          <w:p w14:paraId="52190C2C" w14:textId="77777777" w:rsidR="00AF156B" w:rsidRPr="008B432D" w:rsidRDefault="008B432D" w:rsidP="00B1282A">
            <w:pPr>
              <w:pStyle w:val="NormalWeb"/>
              <w:spacing w:before="0" w:beforeAutospacing="0" w:after="0" w:afterAutospacing="0"/>
              <w:rPr>
                <w:rFonts w:ascii="Arial" w:hAnsi="Arial" w:cs="Arial"/>
                <w:color w:val="000000" w:themeColor="dark1"/>
                <w:kern w:val="24"/>
                <w:sz w:val="20"/>
                <w:szCs w:val="22"/>
              </w:rPr>
            </w:pPr>
            <w:r>
              <w:rPr>
                <w:rFonts w:ascii="Arial" w:hAnsi="Arial" w:cs="Arial"/>
                <w:color w:val="000000" w:themeColor="dark1"/>
                <w:kern w:val="24"/>
                <w:sz w:val="20"/>
                <w:szCs w:val="22"/>
              </w:rPr>
              <w:t>Moved</w:t>
            </w:r>
            <w:r w:rsidR="00AF156B" w:rsidRPr="008B432D">
              <w:rPr>
                <w:rFonts w:ascii="Arial" w:hAnsi="Arial" w:cs="Arial"/>
                <w:color w:val="000000" w:themeColor="dark1"/>
                <w:kern w:val="24"/>
                <w:sz w:val="20"/>
                <w:szCs w:val="22"/>
              </w:rPr>
              <w:t xml:space="preserve"> to BAU.  </w:t>
            </w:r>
            <w:r>
              <w:rPr>
                <w:rFonts w:ascii="Arial" w:hAnsi="Arial" w:cs="Arial"/>
                <w:color w:val="000000" w:themeColor="dark1"/>
                <w:kern w:val="24"/>
                <w:sz w:val="20"/>
                <w:szCs w:val="22"/>
              </w:rPr>
              <w:t>Essex Police VPC moving to mirror the ECFRS scheme in regards to charging VPCs to enable scheme to be self-funding moving forward.</w:t>
            </w:r>
          </w:p>
          <w:p w14:paraId="25F4D6BE" w14:textId="77777777" w:rsidR="00B1282A" w:rsidRPr="008B432D" w:rsidRDefault="00B1282A" w:rsidP="00B1282A">
            <w:pPr>
              <w:pStyle w:val="NormalWeb"/>
              <w:spacing w:before="0" w:beforeAutospacing="0" w:after="0" w:afterAutospacing="0"/>
              <w:rPr>
                <w:rFonts w:ascii="Arial" w:hAnsi="Arial" w:cs="Arial"/>
                <w:sz w:val="20"/>
                <w:szCs w:val="22"/>
              </w:rPr>
            </w:pPr>
          </w:p>
        </w:tc>
      </w:tr>
      <w:tr w:rsidR="00AF156B" w:rsidRPr="008B432D" w14:paraId="1CA459DF" w14:textId="77777777" w:rsidTr="00AF4FEB">
        <w:tc>
          <w:tcPr>
            <w:tcW w:w="4254" w:type="dxa"/>
          </w:tcPr>
          <w:p w14:paraId="51272788" w14:textId="77777777" w:rsidR="00AF156B" w:rsidRPr="00687E90" w:rsidRDefault="00AF156B" w:rsidP="00466A92">
            <w:pPr>
              <w:pStyle w:val="NormalWeb"/>
              <w:spacing w:before="0" w:beforeAutospacing="0" w:after="0" w:afterAutospacing="0"/>
              <w:jc w:val="both"/>
              <w:rPr>
                <w:rFonts w:ascii="Arial" w:hAnsi="Arial" w:cs="Arial"/>
                <w:i/>
                <w:sz w:val="20"/>
                <w:szCs w:val="22"/>
              </w:rPr>
            </w:pPr>
            <w:r w:rsidRPr="008B432D">
              <w:rPr>
                <w:rFonts w:ascii="Arial" w:eastAsiaTheme="minorEastAsia" w:hAnsi="Arial" w:cs="Arial"/>
                <w:b/>
                <w:bCs/>
                <w:color w:val="000000" w:themeColor="dark1"/>
                <w:kern w:val="24"/>
                <w:sz w:val="20"/>
                <w:szCs w:val="22"/>
              </w:rPr>
              <w:t>Restorative Justice Firebreaks</w:t>
            </w:r>
            <w:r w:rsidR="00687E90">
              <w:rPr>
                <w:rFonts w:ascii="Arial" w:eastAsiaTheme="minorEastAsia" w:hAnsi="Arial" w:cs="Arial"/>
                <w:b/>
                <w:bCs/>
                <w:color w:val="000000" w:themeColor="dark1"/>
                <w:kern w:val="24"/>
                <w:sz w:val="20"/>
                <w:szCs w:val="22"/>
              </w:rPr>
              <w:t xml:space="preserve"> - </w:t>
            </w:r>
            <w:r w:rsidR="002F321A" w:rsidRPr="002F321A">
              <w:rPr>
                <w:rFonts w:ascii="Arial" w:eastAsiaTheme="minorEastAsia" w:hAnsi="Arial" w:cs="Arial"/>
                <w:bCs/>
                <w:i/>
                <w:color w:val="000000" w:themeColor="dark1"/>
                <w:kern w:val="24"/>
                <w:sz w:val="20"/>
                <w:szCs w:val="22"/>
              </w:rPr>
              <w:t>To use the established Firebreak programme as a diversion and intervention tool to deal with a number of key Police priorities.</w:t>
            </w:r>
          </w:p>
        </w:tc>
        <w:tc>
          <w:tcPr>
            <w:tcW w:w="6095" w:type="dxa"/>
          </w:tcPr>
          <w:p w14:paraId="662460D9" w14:textId="77777777" w:rsidR="00AF156B" w:rsidRPr="008B432D" w:rsidRDefault="00AF156B" w:rsidP="008B432D">
            <w:pPr>
              <w:pStyle w:val="NormalWeb"/>
              <w:spacing w:before="0" w:beforeAutospacing="0" w:after="0" w:afterAutospacing="0"/>
              <w:rPr>
                <w:rFonts w:ascii="Arial" w:hAnsi="Arial" w:cs="Arial"/>
                <w:sz w:val="20"/>
                <w:szCs w:val="22"/>
              </w:rPr>
            </w:pPr>
            <w:r w:rsidRPr="008B432D">
              <w:rPr>
                <w:rFonts w:ascii="Arial" w:hAnsi="Arial" w:cs="Arial"/>
                <w:color w:val="000000" w:themeColor="dark1"/>
                <w:kern w:val="24"/>
                <w:sz w:val="20"/>
                <w:szCs w:val="22"/>
              </w:rPr>
              <w:t xml:space="preserve">Additional course scheduled for 2018/19  - </w:t>
            </w:r>
            <w:r w:rsidRPr="008B432D">
              <w:rPr>
                <w:rFonts w:ascii="Arial" w:eastAsiaTheme="minorEastAsia" w:hAnsi="Arial" w:cs="Arial"/>
                <w:color w:val="000000" w:themeColor="dark1"/>
                <w:kern w:val="24"/>
                <w:sz w:val="20"/>
                <w:szCs w:val="22"/>
              </w:rPr>
              <w:t xml:space="preserve">Evaluation strategy </w:t>
            </w:r>
            <w:r w:rsidR="008B432D">
              <w:rPr>
                <w:rFonts w:ascii="Arial" w:eastAsiaTheme="minorEastAsia" w:hAnsi="Arial" w:cs="Arial"/>
                <w:color w:val="000000" w:themeColor="dark1"/>
                <w:kern w:val="24"/>
                <w:sz w:val="20"/>
                <w:szCs w:val="22"/>
              </w:rPr>
              <w:t xml:space="preserve">in place and Benefits Tracker drafted for </w:t>
            </w:r>
            <w:r w:rsidR="000B3B3A">
              <w:rPr>
                <w:rFonts w:ascii="Arial" w:eastAsiaTheme="minorEastAsia" w:hAnsi="Arial" w:cs="Arial"/>
                <w:color w:val="000000" w:themeColor="dark1"/>
                <w:kern w:val="24"/>
                <w:sz w:val="20"/>
                <w:szCs w:val="22"/>
              </w:rPr>
              <w:t xml:space="preserve">Nov </w:t>
            </w:r>
            <w:r w:rsidR="008B432D">
              <w:rPr>
                <w:rFonts w:ascii="Arial" w:eastAsiaTheme="minorEastAsia" w:hAnsi="Arial" w:cs="Arial"/>
                <w:color w:val="000000" w:themeColor="dark1"/>
                <w:kern w:val="24"/>
                <w:sz w:val="20"/>
                <w:szCs w:val="22"/>
              </w:rPr>
              <w:t>Programme Board</w:t>
            </w:r>
            <w:r w:rsidRPr="008B432D">
              <w:rPr>
                <w:rFonts w:ascii="Arial" w:eastAsiaTheme="minorEastAsia" w:hAnsi="Arial" w:cs="Arial"/>
                <w:color w:val="000000" w:themeColor="dark1"/>
                <w:kern w:val="24"/>
                <w:sz w:val="20"/>
                <w:szCs w:val="22"/>
              </w:rPr>
              <w:t xml:space="preserve"> </w:t>
            </w:r>
          </w:p>
        </w:tc>
      </w:tr>
    </w:tbl>
    <w:p w14:paraId="68188F35" w14:textId="77777777" w:rsidR="00687E90" w:rsidRDefault="00687E90" w:rsidP="00466A92">
      <w:pPr>
        <w:jc w:val="both"/>
        <w:rPr>
          <w:rFonts w:cs="Arial"/>
          <w:szCs w:val="22"/>
        </w:rPr>
      </w:pPr>
    </w:p>
    <w:p w14:paraId="113AE43C" w14:textId="77777777" w:rsidR="00AF156B" w:rsidRPr="00A572CA" w:rsidRDefault="00AF156B" w:rsidP="00466A92">
      <w:pPr>
        <w:jc w:val="both"/>
        <w:rPr>
          <w:rFonts w:cs="Arial"/>
          <w:szCs w:val="22"/>
        </w:rPr>
      </w:pPr>
      <w:r w:rsidRPr="00A572CA">
        <w:rPr>
          <w:rFonts w:cs="Arial"/>
          <w:szCs w:val="22"/>
        </w:rPr>
        <w:t xml:space="preserve">Other </w:t>
      </w:r>
      <w:r w:rsidR="00A572CA">
        <w:rPr>
          <w:rFonts w:cs="Arial"/>
          <w:szCs w:val="22"/>
        </w:rPr>
        <w:t xml:space="preserve">tactical/operational </w:t>
      </w:r>
      <w:r w:rsidRPr="00A572CA">
        <w:rPr>
          <w:rFonts w:cs="Arial"/>
          <w:szCs w:val="22"/>
        </w:rPr>
        <w:t>work in progress:</w:t>
      </w:r>
    </w:p>
    <w:p w14:paraId="1B528E91" w14:textId="77777777" w:rsidR="00AF156B" w:rsidRDefault="00AF156B" w:rsidP="00466A92">
      <w:pPr>
        <w:jc w:val="both"/>
        <w:rPr>
          <w:rFonts w:cs="Arial"/>
          <w:b/>
          <w:szCs w:val="22"/>
        </w:rPr>
      </w:pPr>
    </w:p>
    <w:p w14:paraId="5E8FE61F" w14:textId="77777777" w:rsidR="00CD0672" w:rsidRPr="0088761B" w:rsidRDefault="00AF156B" w:rsidP="000E6153">
      <w:pPr>
        <w:pStyle w:val="ListParagraph"/>
        <w:numPr>
          <w:ilvl w:val="0"/>
          <w:numId w:val="1"/>
        </w:numPr>
        <w:ind w:left="357" w:hanging="357"/>
        <w:jc w:val="both"/>
        <w:rPr>
          <w:rFonts w:cs="Arial"/>
          <w:b/>
          <w:sz w:val="22"/>
          <w:szCs w:val="22"/>
        </w:rPr>
      </w:pPr>
      <w:r>
        <w:rPr>
          <w:rFonts w:cs="Arial"/>
          <w:sz w:val="22"/>
          <w:szCs w:val="22"/>
        </w:rPr>
        <w:t>Student Polic</w:t>
      </w:r>
      <w:r w:rsidR="000E6153">
        <w:rPr>
          <w:rFonts w:cs="Arial"/>
          <w:sz w:val="22"/>
          <w:szCs w:val="22"/>
        </w:rPr>
        <w:t>e Officers Familiarisation Days.</w:t>
      </w:r>
      <w:r>
        <w:rPr>
          <w:rFonts w:cs="Arial"/>
          <w:sz w:val="22"/>
          <w:szCs w:val="22"/>
        </w:rPr>
        <w:t xml:space="preserve">  </w:t>
      </w:r>
      <w:r w:rsidR="008B432D">
        <w:rPr>
          <w:rFonts w:cs="Arial"/>
          <w:sz w:val="22"/>
          <w:szCs w:val="22"/>
        </w:rPr>
        <w:t>Twelve</w:t>
      </w:r>
      <w:r w:rsidRPr="009831B0">
        <w:rPr>
          <w:rFonts w:cs="Arial"/>
          <w:sz w:val="22"/>
          <w:szCs w:val="22"/>
        </w:rPr>
        <w:t xml:space="preserve"> </w:t>
      </w:r>
      <w:r w:rsidR="000E6153">
        <w:rPr>
          <w:rFonts w:cs="Arial"/>
          <w:sz w:val="22"/>
          <w:szCs w:val="22"/>
        </w:rPr>
        <w:t xml:space="preserve">sessions </w:t>
      </w:r>
      <w:r w:rsidRPr="009831B0">
        <w:rPr>
          <w:rFonts w:cs="Arial"/>
          <w:sz w:val="22"/>
          <w:szCs w:val="22"/>
        </w:rPr>
        <w:t xml:space="preserve">have </w:t>
      </w:r>
      <w:r w:rsidR="000E6153">
        <w:rPr>
          <w:rFonts w:cs="Arial"/>
          <w:sz w:val="22"/>
          <w:szCs w:val="22"/>
        </w:rPr>
        <w:t xml:space="preserve">been </w:t>
      </w:r>
      <w:r w:rsidRPr="009831B0">
        <w:rPr>
          <w:rFonts w:cs="Arial"/>
          <w:sz w:val="22"/>
          <w:szCs w:val="22"/>
        </w:rPr>
        <w:t xml:space="preserve">run with </w:t>
      </w:r>
      <w:r w:rsidR="008B432D">
        <w:rPr>
          <w:rFonts w:cs="Arial"/>
          <w:sz w:val="22"/>
          <w:szCs w:val="22"/>
        </w:rPr>
        <w:t>an average of 22</w:t>
      </w:r>
      <w:r w:rsidRPr="009831B0">
        <w:rPr>
          <w:rFonts w:cs="Arial"/>
          <w:sz w:val="22"/>
          <w:szCs w:val="22"/>
        </w:rPr>
        <w:t xml:space="preserve"> students attending </w:t>
      </w:r>
      <w:r w:rsidR="000E6153">
        <w:rPr>
          <w:rFonts w:cs="Arial"/>
          <w:sz w:val="22"/>
          <w:szCs w:val="22"/>
        </w:rPr>
        <w:t>a</w:t>
      </w:r>
      <w:r w:rsidRPr="009831B0">
        <w:rPr>
          <w:rFonts w:cs="Arial"/>
          <w:sz w:val="22"/>
          <w:szCs w:val="22"/>
        </w:rPr>
        <w:t xml:space="preserve"> day at KP.</w:t>
      </w:r>
      <w:r w:rsidR="008B432D">
        <w:rPr>
          <w:rFonts w:cs="Arial"/>
          <w:sz w:val="22"/>
          <w:szCs w:val="22"/>
        </w:rPr>
        <w:t xml:space="preserve">  On-going evaluation has refined the input and development continues.  </w:t>
      </w:r>
      <w:r w:rsidR="00071C48">
        <w:rPr>
          <w:rFonts w:cs="Arial"/>
          <w:sz w:val="22"/>
          <w:szCs w:val="22"/>
        </w:rPr>
        <w:t>Essex Police have requested 19 courses for 2019.</w:t>
      </w:r>
    </w:p>
    <w:p w14:paraId="49341011" w14:textId="2F55A322" w:rsidR="00AF156B" w:rsidRPr="008B432D" w:rsidRDefault="00CD0672" w:rsidP="000E6153">
      <w:pPr>
        <w:pStyle w:val="ListParagraph"/>
        <w:numPr>
          <w:ilvl w:val="0"/>
          <w:numId w:val="1"/>
        </w:numPr>
        <w:ind w:left="357" w:hanging="357"/>
        <w:jc w:val="both"/>
        <w:rPr>
          <w:rFonts w:cs="Arial"/>
          <w:b/>
          <w:sz w:val="22"/>
          <w:szCs w:val="22"/>
        </w:rPr>
      </w:pPr>
      <w:r w:rsidRPr="00CD0672">
        <w:rPr>
          <w:rFonts w:cs="Arial"/>
          <w:sz w:val="22"/>
          <w:szCs w:val="22"/>
        </w:rPr>
        <w:t>ECFRS recruit squad attended a similar officers familiarisation day at Essex Police Headquarters to understand how Essex Police operates and engages with the public and partners</w:t>
      </w:r>
      <w:r w:rsidR="00C7783E">
        <w:rPr>
          <w:rFonts w:cs="Arial"/>
          <w:sz w:val="22"/>
          <w:szCs w:val="22"/>
        </w:rPr>
        <w:t>.</w:t>
      </w:r>
    </w:p>
    <w:p w14:paraId="1A1552DA" w14:textId="77777777" w:rsidR="00BB5AF5" w:rsidRDefault="00071C48" w:rsidP="000E6153">
      <w:pPr>
        <w:pStyle w:val="ListParagraph"/>
        <w:numPr>
          <w:ilvl w:val="0"/>
          <w:numId w:val="1"/>
        </w:numPr>
        <w:ind w:left="357" w:hanging="357"/>
        <w:jc w:val="both"/>
        <w:rPr>
          <w:rFonts w:cs="Arial"/>
          <w:sz w:val="22"/>
          <w:szCs w:val="22"/>
        </w:rPr>
      </w:pPr>
      <w:r w:rsidRPr="00071C48">
        <w:rPr>
          <w:rFonts w:cs="Arial"/>
          <w:sz w:val="22"/>
          <w:szCs w:val="22"/>
        </w:rPr>
        <w:t>Ch Insp Leigh Norris has continued to develop the Fire/Police control room portal to reduce the number of telephone calls between the two control rooms.  ECFRS are generally the most prevalent repeat caller to Essex Police every month with an average of c400 phone calls made from ECFRS Control room at KP to the Essex Police Force Control Room (FCR) every month.  Calls to EP FCR  has been costed at  approximately £4 per call.</w:t>
      </w:r>
      <w:r>
        <w:rPr>
          <w:rFonts w:cs="Arial"/>
          <w:sz w:val="22"/>
          <w:szCs w:val="22"/>
        </w:rPr>
        <w:t xml:space="preserve">  Calls have reduced by 53% since July, which has given a non-cashable saving of £1012 for first four months.</w:t>
      </w:r>
      <w:r w:rsidR="002F321A">
        <w:rPr>
          <w:rFonts w:cs="Arial"/>
          <w:sz w:val="22"/>
          <w:szCs w:val="22"/>
        </w:rPr>
        <w:t xml:space="preserve"> </w:t>
      </w:r>
    </w:p>
    <w:p w14:paraId="6D592946" w14:textId="30610681" w:rsidR="00071C48" w:rsidRPr="00071C48" w:rsidRDefault="000E6153" w:rsidP="00BB5AF5">
      <w:pPr>
        <w:pStyle w:val="ListParagraph"/>
        <w:numPr>
          <w:ilvl w:val="1"/>
          <w:numId w:val="1"/>
        </w:numPr>
        <w:jc w:val="both"/>
        <w:rPr>
          <w:rFonts w:cs="Arial"/>
          <w:sz w:val="22"/>
          <w:szCs w:val="22"/>
        </w:rPr>
      </w:pPr>
      <w:r>
        <w:rPr>
          <w:rFonts w:cs="Arial"/>
          <w:sz w:val="22"/>
          <w:szCs w:val="22"/>
        </w:rPr>
        <w:t xml:space="preserve">An evaluation </w:t>
      </w:r>
      <w:r w:rsidR="00C7783E">
        <w:rPr>
          <w:rFonts w:cs="Arial"/>
          <w:sz w:val="22"/>
          <w:szCs w:val="22"/>
        </w:rPr>
        <w:t>has taken</w:t>
      </w:r>
      <w:r>
        <w:rPr>
          <w:rFonts w:cs="Arial"/>
          <w:sz w:val="22"/>
          <w:szCs w:val="22"/>
        </w:rPr>
        <w:t xml:space="preserve"> place to assess whether calls to ECFRS control room from EP have increased.</w:t>
      </w:r>
      <w:r w:rsidR="00C7783E">
        <w:rPr>
          <w:rFonts w:cs="Arial"/>
          <w:sz w:val="22"/>
          <w:szCs w:val="22"/>
        </w:rPr>
        <w:t xml:space="preserve"> Comparison of the four months of the pilot against the </w:t>
      </w:r>
      <w:r w:rsidR="00BB5AF5">
        <w:rPr>
          <w:rFonts w:cs="Arial"/>
          <w:sz w:val="22"/>
          <w:szCs w:val="22"/>
        </w:rPr>
        <w:t>four</w:t>
      </w:r>
      <w:r w:rsidR="00C7783E">
        <w:rPr>
          <w:rFonts w:cs="Arial"/>
          <w:sz w:val="22"/>
          <w:szCs w:val="22"/>
        </w:rPr>
        <w:t xml:space="preserve"> months before the implementation of the pilot</w:t>
      </w:r>
      <w:r w:rsidR="00BB5AF5">
        <w:rPr>
          <w:rFonts w:cs="Arial"/>
          <w:sz w:val="22"/>
          <w:szCs w:val="22"/>
        </w:rPr>
        <w:t xml:space="preserve"> </w:t>
      </w:r>
      <w:r w:rsidR="00BB5AF5" w:rsidRPr="00BB5AF5">
        <w:rPr>
          <w:rFonts w:cs="Arial"/>
          <w:sz w:val="22"/>
          <w:szCs w:val="22"/>
        </w:rPr>
        <w:t>shows a reduction of 17.7% in emergency calls since the new reporting process commenced and a negligible change in non-emergency calls from Police to Fire control rooms</w:t>
      </w:r>
      <w:r w:rsidR="00C7783E">
        <w:rPr>
          <w:rFonts w:cs="Arial"/>
          <w:sz w:val="22"/>
          <w:szCs w:val="22"/>
        </w:rPr>
        <w:t>.  The programme team will continue to monitor.</w:t>
      </w:r>
    </w:p>
    <w:p w14:paraId="10915F1D" w14:textId="77777777" w:rsidR="008B432D" w:rsidRPr="00071C48" w:rsidRDefault="008B432D" w:rsidP="00071C48">
      <w:pPr>
        <w:pStyle w:val="ListParagraph"/>
        <w:jc w:val="both"/>
        <w:rPr>
          <w:rFonts w:cs="Arial"/>
          <w:sz w:val="22"/>
          <w:szCs w:val="22"/>
        </w:rPr>
      </w:pPr>
    </w:p>
    <w:p w14:paraId="33FA989A" w14:textId="77777777" w:rsidR="00380CD9" w:rsidRDefault="00380CD9" w:rsidP="00466A92">
      <w:pPr>
        <w:jc w:val="both"/>
        <w:rPr>
          <w:rFonts w:cs="Arial"/>
          <w:b/>
          <w:szCs w:val="22"/>
        </w:rPr>
      </w:pPr>
      <w:r>
        <w:rPr>
          <w:rFonts w:cs="Arial"/>
          <w:b/>
          <w:szCs w:val="22"/>
        </w:rPr>
        <w:t>Strategic Programme of Work Update</w:t>
      </w:r>
    </w:p>
    <w:p w14:paraId="2FBD2736" w14:textId="77777777" w:rsidR="00380CD9" w:rsidRDefault="00380CD9" w:rsidP="00466A92">
      <w:pPr>
        <w:jc w:val="both"/>
        <w:rPr>
          <w:rFonts w:cs="Arial"/>
          <w:b/>
          <w:szCs w:val="22"/>
        </w:rPr>
      </w:pPr>
    </w:p>
    <w:p w14:paraId="0695FF3D" w14:textId="77777777" w:rsidR="00AF156B" w:rsidRDefault="00380CD9" w:rsidP="00466A92">
      <w:pPr>
        <w:jc w:val="both"/>
        <w:rPr>
          <w:rFonts w:cs="Arial"/>
          <w:szCs w:val="22"/>
        </w:rPr>
      </w:pPr>
      <w:r>
        <w:rPr>
          <w:rFonts w:cs="Arial"/>
          <w:szCs w:val="22"/>
        </w:rPr>
        <w:t>Programme of Work agreed by Chief Officers from Police, Fire and Ambulance on 5</w:t>
      </w:r>
      <w:r w:rsidRPr="00380CD9">
        <w:rPr>
          <w:rFonts w:cs="Arial"/>
          <w:szCs w:val="22"/>
          <w:vertAlign w:val="superscript"/>
        </w:rPr>
        <w:t>th</w:t>
      </w:r>
      <w:r>
        <w:rPr>
          <w:rFonts w:cs="Arial"/>
          <w:szCs w:val="22"/>
        </w:rPr>
        <w:t xml:space="preserve"> January</w:t>
      </w:r>
      <w:r w:rsidR="00071C48">
        <w:rPr>
          <w:rFonts w:cs="Arial"/>
          <w:szCs w:val="22"/>
        </w:rPr>
        <w:t xml:space="preserve"> 2018</w:t>
      </w:r>
      <w:r>
        <w:rPr>
          <w:rFonts w:cs="Arial"/>
          <w:szCs w:val="22"/>
        </w:rPr>
        <w:t>.</w:t>
      </w:r>
      <w:r w:rsidR="00752338">
        <w:rPr>
          <w:rFonts w:cs="Arial"/>
          <w:szCs w:val="22"/>
        </w:rPr>
        <w:t xml:space="preserve">   </w:t>
      </w:r>
      <w:r w:rsidR="00AF156B">
        <w:rPr>
          <w:rFonts w:cs="Arial"/>
          <w:szCs w:val="22"/>
        </w:rPr>
        <w:t xml:space="preserve">EEAST </w:t>
      </w:r>
      <w:r w:rsidR="00071C48">
        <w:rPr>
          <w:rFonts w:cs="Arial"/>
          <w:szCs w:val="22"/>
        </w:rPr>
        <w:t xml:space="preserve">are </w:t>
      </w:r>
      <w:r w:rsidR="00AF156B">
        <w:rPr>
          <w:rFonts w:cs="Arial"/>
          <w:szCs w:val="22"/>
        </w:rPr>
        <w:t>engaged and invited to all workshops.</w:t>
      </w:r>
    </w:p>
    <w:p w14:paraId="436D789D" w14:textId="77777777" w:rsidR="00AF156B" w:rsidRDefault="00AF156B" w:rsidP="00466A92">
      <w:pPr>
        <w:jc w:val="both"/>
        <w:rPr>
          <w:rFonts w:cs="Arial"/>
          <w:szCs w:val="22"/>
        </w:rPr>
      </w:pPr>
    </w:p>
    <w:tbl>
      <w:tblPr>
        <w:tblStyle w:val="TableGrid"/>
        <w:tblW w:w="0" w:type="auto"/>
        <w:tblLook w:val="04A0" w:firstRow="1" w:lastRow="0" w:firstColumn="1" w:lastColumn="0" w:noHBand="0" w:noVBand="1"/>
      </w:tblPr>
      <w:tblGrid>
        <w:gridCol w:w="2405"/>
        <w:gridCol w:w="7082"/>
      </w:tblGrid>
      <w:tr w:rsidR="00AF156B" w:rsidRPr="00AF156B" w14:paraId="0E6C8350" w14:textId="77777777" w:rsidTr="000E6153">
        <w:tc>
          <w:tcPr>
            <w:tcW w:w="2405" w:type="dxa"/>
          </w:tcPr>
          <w:p w14:paraId="59B8F461" w14:textId="77777777" w:rsidR="00AF156B" w:rsidRPr="009B6B37" w:rsidRDefault="00AF156B" w:rsidP="000E6153">
            <w:pPr>
              <w:pStyle w:val="NormalWeb"/>
              <w:spacing w:before="0" w:beforeAutospacing="0" w:after="0" w:afterAutospacing="0"/>
              <w:rPr>
                <w:rFonts w:ascii="Arial" w:hAnsi="Arial" w:cs="Arial"/>
                <w:sz w:val="20"/>
                <w:szCs w:val="22"/>
              </w:rPr>
            </w:pPr>
            <w:r w:rsidRPr="009B6B37">
              <w:rPr>
                <w:rFonts w:ascii="Arial" w:hAnsi="Arial" w:cs="Arial"/>
                <w:b/>
                <w:bCs/>
                <w:kern w:val="24"/>
                <w:sz w:val="20"/>
                <w:szCs w:val="22"/>
              </w:rPr>
              <w:t>Project</w:t>
            </w:r>
          </w:p>
        </w:tc>
        <w:tc>
          <w:tcPr>
            <w:tcW w:w="7082" w:type="dxa"/>
          </w:tcPr>
          <w:p w14:paraId="278402CF" w14:textId="77777777" w:rsidR="00AF156B" w:rsidRPr="00EA547E" w:rsidRDefault="00AF156B" w:rsidP="00466A92">
            <w:pPr>
              <w:pStyle w:val="NormalWeb"/>
              <w:spacing w:before="0" w:beforeAutospacing="0" w:after="0" w:afterAutospacing="0"/>
              <w:jc w:val="both"/>
              <w:rPr>
                <w:rFonts w:ascii="Arial" w:hAnsi="Arial" w:cs="Arial"/>
                <w:sz w:val="20"/>
                <w:szCs w:val="20"/>
              </w:rPr>
            </w:pPr>
            <w:r w:rsidRPr="00EA547E">
              <w:rPr>
                <w:rFonts w:ascii="Arial" w:hAnsi="Arial" w:cs="Arial"/>
                <w:b/>
                <w:bCs/>
                <w:kern w:val="24"/>
                <w:sz w:val="20"/>
                <w:szCs w:val="20"/>
              </w:rPr>
              <w:t>Status</w:t>
            </w:r>
          </w:p>
        </w:tc>
      </w:tr>
      <w:tr w:rsidR="00AF4FEB" w:rsidRPr="00AF156B" w14:paraId="54A72E11" w14:textId="77777777" w:rsidTr="000E6153">
        <w:trPr>
          <w:trHeight w:val="1706"/>
        </w:trPr>
        <w:tc>
          <w:tcPr>
            <w:tcW w:w="2405" w:type="dxa"/>
          </w:tcPr>
          <w:p w14:paraId="73F64BCE" w14:textId="77777777" w:rsidR="00AF4FEB" w:rsidRPr="009B6B37" w:rsidRDefault="00AF4FEB" w:rsidP="000E6153">
            <w:pPr>
              <w:pStyle w:val="NormalWeb"/>
              <w:spacing w:before="0" w:beforeAutospacing="0" w:after="0" w:afterAutospacing="0"/>
              <w:rPr>
                <w:rFonts w:ascii="Arial" w:hAnsi="Arial" w:cs="Arial"/>
                <w:sz w:val="20"/>
                <w:szCs w:val="22"/>
              </w:rPr>
            </w:pPr>
            <w:r w:rsidRPr="009B6B37">
              <w:rPr>
                <w:rFonts w:ascii="Arial" w:hAnsi="Arial" w:cs="Arial"/>
                <w:b/>
                <w:bCs/>
                <w:color w:val="000000" w:themeColor="dark1"/>
                <w:kern w:val="24"/>
                <w:sz w:val="20"/>
                <w:szCs w:val="22"/>
              </w:rPr>
              <w:t xml:space="preserve">Joint Fleet Workshops </w:t>
            </w:r>
          </w:p>
        </w:tc>
        <w:tc>
          <w:tcPr>
            <w:tcW w:w="7082" w:type="dxa"/>
          </w:tcPr>
          <w:p w14:paraId="4AC7236F" w14:textId="77777777" w:rsidR="00AF4FEB" w:rsidRPr="00EA547E" w:rsidRDefault="00823305" w:rsidP="000E6153">
            <w:pPr>
              <w:spacing w:after="200"/>
              <w:rPr>
                <w:rFonts w:cs="Arial"/>
                <w:szCs w:val="20"/>
              </w:rPr>
            </w:pPr>
            <w:r>
              <w:rPr>
                <w:rFonts w:cs="Arial"/>
                <w:szCs w:val="20"/>
              </w:rPr>
              <w:t xml:space="preserve">A </w:t>
            </w:r>
            <w:r w:rsidRPr="00823305">
              <w:rPr>
                <w:rFonts w:cs="Arial"/>
                <w:szCs w:val="20"/>
              </w:rPr>
              <w:t>Strategic Outline Case has been provided by PA Consulting setting out an initial short listing of areas offering the areas of most opportunity for progression.</w:t>
            </w:r>
            <w:r>
              <w:rPr>
                <w:rFonts w:cs="Arial"/>
                <w:szCs w:val="20"/>
              </w:rPr>
              <w:t xml:space="preserve">  The Outline Business Case will be delivered in March 2019, with a Full Business Case in June 2019. P A Consulting (via Mark Gilmartin Kent/Essex Police) have been asked to deal with the financial elements of the OBC.</w:t>
            </w:r>
            <w:r w:rsidR="009B6B37">
              <w:rPr>
                <w:rFonts w:cs="Arial"/>
                <w:szCs w:val="20"/>
              </w:rPr>
              <w:t xml:space="preserve">  Benefits to be identified and </w:t>
            </w:r>
            <w:r w:rsidR="000E6153">
              <w:rPr>
                <w:rFonts w:cs="Arial"/>
                <w:szCs w:val="20"/>
              </w:rPr>
              <w:t>costed</w:t>
            </w:r>
            <w:r w:rsidR="009B6B37">
              <w:rPr>
                <w:rFonts w:cs="Arial"/>
                <w:szCs w:val="20"/>
              </w:rPr>
              <w:t>.</w:t>
            </w:r>
          </w:p>
        </w:tc>
      </w:tr>
      <w:tr w:rsidR="00AF156B" w:rsidRPr="00AF156B" w14:paraId="60C2BDA1" w14:textId="77777777" w:rsidTr="000E6153">
        <w:tc>
          <w:tcPr>
            <w:tcW w:w="2405" w:type="dxa"/>
          </w:tcPr>
          <w:p w14:paraId="2C9F2CBA" w14:textId="77777777" w:rsidR="00AF156B" w:rsidRPr="009B6B37" w:rsidRDefault="00AF156B" w:rsidP="000E6153">
            <w:pPr>
              <w:pStyle w:val="NormalWeb"/>
              <w:spacing w:before="0" w:beforeAutospacing="0" w:after="0" w:afterAutospacing="0"/>
              <w:rPr>
                <w:rFonts w:ascii="Arial" w:hAnsi="Arial" w:cs="Arial"/>
                <w:sz w:val="20"/>
                <w:szCs w:val="22"/>
              </w:rPr>
            </w:pPr>
            <w:r w:rsidRPr="009B6B37">
              <w:rPr>
                <w:rFonts w:ascii="Arial" w:hAnsi="Arial" w:cs="Arial"/>
                <w:b/>
                <w:bCs/>
                <w:color w:val="000000" w:themeColor="dark1"/>
                <w:kern w:val="24"/>
                <w:sz w:val="20"/>
                <w:szCs w:val="22"/>
              </w:rPr>
              <w:t>Shared use of ECFRS Estate (OPE</w:t>
            </w:r>
            <w:r w:rsidR="00A572CA" w:rsidRPr="009B6B37">
              <w:rPr>
                <w:rFonts w:ascii="Arial" w:hAnsi="Arial" w:cs="Arial"/>
                <w:b/>
                <w:bCs/>
                <w:color w:val="000000" w:themeColor="dark1"/>
                <w:kern w:val="24"/>
                <w:sz w:val="20"/>
                <w:szCs w:val="22"/>
              </w:rPr>
              <w:t xml:space="preserve"> Blue Light Access</w:t>
            </w:r>
            <w:r w:rsidRPr="009B6B37">
              <w:rPr>
                <w:rFonts w:ascii="Arial" w:hAnsi="Arial" w:cs="Arial"/>
                <w:b/>
                <w:bCs/>
                <w:color w:val="000000" w:themeColor="dark1"/>
                <w:kern w:val="24"/>
                <w:sz w:val="20"/>
                <w:szCs w:val="22"/>
              </w:rPr>
              <w:t xml:space="preserve">) </w:t>
            </w:r>
          </w:p>
        </w:tc>
        <w:tc>
          <w:tcPr>
            <w:tcW w:w="7082" w:type="dxa"/>
          </w:tcPr>
          <w:p w14:paraId="71839A48" w14:textId="64642392" w:rsidR="00823305" w:rsidRPr="00823305" w:rsidRDefault="00791A8B" w:rsidP="0088761B">
            <w:pPr>
              <w:pStyle w:val="NormalWeb"/>
              <w:spacing w:before="0" w:beforeAutospacing="0" w:after="0" w:afterAutospacing="0"/>
              <w:rPr>
                <w:rFonts w:cs="Arial"/>
                <w:szCs w:val="20"/>
              </w:rPr>
            </w:pPr>
            <w:r w:rsidRPr="00791A8B">
              <w:rPr>
                <w:rFonts w:ascii="Arial" w:hAnsi="Arial" w:cs="Arial"/>
                <w:sz w:val="20"/>
                <w:szCs w:val="20"/>
              </w:rPr>
              <w:t>The Shared use of Estates project has successfully completed its initial pilots or Manningtree and Corringham Fire stations for a drop- in facility for Police officers. This collaboration project has been evaluated to assist in the future roll out of further drop-in locations.</w:t>
            </w:r>
            <w:r w:rsidR="00C40D30" w:rsidRPr="00C40D30">
              <w:rPr>
                <w:rFonts w:ascii="Arial" w:hAnsi="Arial" w:cs="Arial"/>
                <w:sz w:val="20"/>
                <w:szCs w:val="20"/>
              </w:rPr>
              <w:t xml:space="preserve"> </w:t>
            </w:r>
            <w:r w:rsidR="0088761B">
              <w:rPr>
                <w:rFonts w:ascii="Arial" w:hAnsi="Arial" w:cs="Arial"/>
                <w:sz w:val="20"/>
                <w:szCs w:val="20"/>
              </w:rPr>
              <w:t>T</w:t>
            </w:r>
            <w:r w:rsidR="00C40D30" w:rsidRPr="00C40D30">
              <w:rPr>
                <w:rFonts w:ascii="Arial" w:hAnsi="Arial" w:cs="Arial"/>
                <w:sz w:val="20"/>
                <w:szCs w:val="20"/>
              </w:rPr>
              <w:t xml:space="preserve">he next 10 proposed sites </w:t>
            </w:r>
            <w:r w:rsidR="0088761B">
              <w:rPr>
                <w:rFonts w:ascii="Arial" w:hAnsi="Arial" w:cs="Arial"/>
                <w:sz w:val="20"/>
                <w:szCs w:val="20"/>
              </w:rPr>
              <w:t xml:space="preserve">have been proposed </w:t>
            </w:r>
            <w:r w:rsidR="00C40D30" w:rsidRPr="00C40D30">
              <w:rPr>
                <w:rFonts w:ascii="Arial" w:hAnsi="Arial" w:cs="Arial"/>
                <w:sz w:val="20"/>
                <w:szCs w:val="20"/>
              </w:rPr>
              <w:t>to become drop-in centres</w:t>
            </w:r>
            <w:r w:rsidR="0088761B">
              <w:rPr>
                <w:rFonts w:ascii="Arial" w:hAnsi="Arial" w:cs="Arial"/>
                <w:sz w:val="20"/>
                <w:szCs w:val="20"/>
              </w:rPr>
              <w:t>.</w:t>
            </w:r>
            <w:r w:rsidR="00C40D30" w:rsidRPr="00C40D30">
              <w:rPr>
                <w:rFonts w:ascii="Arial" w:hAnsi="Arial" w:cs="Arial"/>
                <w:sz w:val="20"/>
                <w:szCs w:val="20"/>
              </w:rPr>
              <w:t xml:space="preserve"> </w:t>
            </w:r>
            <w:r w:rsidR="0088761B">
              <w:rPr>
                <w:rFonts w:ascii="Arial" w:hAnsi="Arial" w:cs="Arial"/>
                <w:sz w:val="20"/>
                <w:szCs w:val="20"/>
              </w:rPr>
              <w:t xml:space="preserve">This proposal has been shared and agreed </w:t>
            </w:r>
            <w:r w:rsidR="00C40D30" w:rsidRPr="00C40D30">
              <w:rPr>
                <w:rFonts w:ascii="Arial" w:hAnsi="Arial" w:cs="Arial"/>
                <w:sz w:val="20"/>
                <w:szCs w:val="20"/>
              </w:rPr>
              <w:t xml:space="preserve">with </w:t>
            </w:r>
            <w:r w:rsidR="0088761B">
              <w:rPr>
                <w:rFonts w:ascii="Arial" w:hAnsi="Arial" w:cs="Arial"/>
                <w:sz w:val="20"/>
                <w:szCs w:val="20"/>
              </w:rPr>
              <w:t xml:space="preserve">ECFRS </w:t>
            </w:r>
            <w:r w:rsidR="00C40D30" w:rsidRPr="00C40D30">
              <w:rPr>
                <w:rFonts w:ascii="Arial" w:hAnsi="Arial" w:cs="Arial"/>
                <w:sz w:val="20"/>
                <w:szCs w:val="20"/>
              </w:rPr>
              <w:t>SLT</w:t>
            </w:r>
            <w:r w:rsidR="0088761B">
              <w:rPr>
                <w:rFonts w:ascii="Arial" w:hAnsi="Arial" w:cs="Arial"/>
                <w:sz w:val="20"/>
                <w:szCs w:val="20"/>
              </w:rPr>
              <w:t>, with a proposed rollout date of end January 2019</w:t>
            </w:r>
            <w:r w:rsidR="00C40D30" w:rsidRPr="00C40D30">
              <w:rPr>
                <w:rFonts w:ascii="Arial" w:hAnsi="Arial" w:cs="Arial"/>
                <w:sz w:val="20"/>
                <w:szCs w:val="20"/>
              </w:rPr>
              <w:t xml:space="preserve">.  </w:t>
            </w:r>
            <w:r w:rsidRPr="00791A8B">
              <w:rPr>
                <w:rFonts w:ascii="Arial" w:hAnsi="Arial" w:cs="Arial"/>
                <w:sz w:val="20"/>
                <w:szCs w:val="20"/>
              </w:rPr>
              <w:t xml:space="preserve"> Measurement processes have been put in place to understand the impact from a usage and Policing impact using current policing performance data </w:t>
            </w:r>
            <w:r w:rsidRPr="00791A8B">
              <w:rPr>
                <w:rFonts w:ascii="Arial" w:hAnsi="Arial" w:cs="Arial"/>
                <w:sz w:val="20"/>
                <w:szCs w:val="20"/>
              </w:rPr>
              <w:lastRenderedPageBreak/>
              <w:t>collection methods. . As part of the evaluation a prioritisation matrix was developed to align need from multiple inputs from travel times from deployment stations, Policing need areas, and customer satisfaction from complaints data and visibility statistics from public surveys. The roll out of</w:t>
            </w:r>
            <w:r w:rsidR="000E6153">
              <w:rPr>
                <w:rFonts w:ascii="Arial" w:hAnsi="Arial" w:cs="Arial"/>
                <w:sz w:val="20"/>
                <w:szCs w:val="20"/>
              </w:rPr>
              <w:t xml:space="preserve"> ten</w:t>
            </w:r>
            <w:r w:rsidRPr="00791A8B">
              <w:rPr>
                <w:rFonts w:ascii="Arial" w:hAnsi="Arial" w:cs="Arial"/>
                <w:sz w:val="20"/>
                <w:szCs w:val="20"/>
              </w:rPr>
              <w:t xml:space="preserve"> further stations is now being planned to be implemented swiftly using the reusable documentation and processes developed in the pilots. Benefits from the</w:t>
            </w:r>
            <w:r w:rsidR="000E6153">
              <w:rPr>
                <w:rFonts w:ascii="Arial" w:hAnsi="Arial" w:cs="Arial"/>
                <w:sz w:val="20"/>
                <w:szCs w:val="20"/>
              </w:rPr>
              <w:t xml:space="preserve"> project</w:t>
            </w:r>
            <w:r w:rsidRPr="00791A8B">
              <w:rPr>
                <w:rFonts w:ascii="Arial" w:hAnsi="Arial" w:cs="Arial"/>
                <w:sz w:val="20"/>
                <w:szCs w:val="20"/>
              </w:rPr>
              <w:t xml:space="preserve">  have been easy to see, through travel time and being able to deploy police to an area for longer period without having to return to the main station. The project has been a proof of concept that public estate can be utilised by multiple services. </w:t>
            </w:r>
          </w:p>
        </w:tc>
      </w:tr>
      <w:tr w:rsidR="00AF156B" w:rsidRPr="00AF156B" w14:paraId="43476715" w14:textId="77777777" w:rsidTr="000E6153">
        <w:tc>
          <w:tcPr>
            <w:tcW w:w="2405" w:type="dxa"/>
          </w:tcPr>
          <w:p w14:paraId="29F1C4E6" w14:textId="77777777" w:rsidR="00AF156B" w:rsidRPr="009B6B37" w:rsidRDefault="00AF156B" w:rsidP="000E6153">
            <w:pPr>
              <w:pStyle w:val="NormalWeb"/>
              <w:spacing w:before="0" w:beforeAutospacing="0" w:after="0" w:afterAutospacing="0"/>
              <w:rPr>
                <w:rFonts w:ascii="Arial" w:hAnsi="Arial" w:cs="Arial"/>
                <w:sz w:val="20"/>
                <w:szCs w:val="22"/>
              </w:rPr>
            </w:pPr>
            <w:r w:rsidRPr="009B6B37">
              <w:rPr>
                <w:rFonts w:ascii="Arial" w:hAnsi="Arial" w:cs="Arial"/>
                <w:b/>
                <w:bCs/>
                <w:color w:val="000000" w:themeColor="dark1"/>
                <w:kern w:val="24"/>
                <w:sz w:val="20"/>
                <w:szCs w:val="22"/>
              </w:rPr>
              <w:lastRenderedPageBreak/>
              <w:t>Provision of Classroom Facilities for joint training in JESIP, supervision and leadership (OPE</w:t>
            </w:r>
            <w:r w:rsidR="00A572CA" w:rsidRPr="009B6B37">
              <w:rPr>
                <w:rFonts w:ascii="Arial" w:hAnsi="Arial" w:cs="Arial"/>
                <w:b/>
                <w:bCs/>
                <w:color w:val="000000" w:themeColor="dark1"/>
                <w:kern w:val="24"/>
                <w:sz w:val="20"/>
                <w:szCs w:val="22"/>
              </w:rPr>
              <w:t xml:space="preserve"> Blue Light Access</w:t>
            </w:r>
            <w:r w:rsidRPr="009B6B37">
              <w:rPr>
                <w:rFonts w:ascii="Arial" w:hAnsi="Arial" w:cs="Arial"/>
                <w:b/>
                <w:bCs/>
                <w:color w:val="000000" w:themeColor="dark1"/>
                <w:kern w:val="24"/>
                <w:sz w:val="20"/>
                <w:szCs w:val="22"/>
              </w:rPr>
              <w:t xml:space="preserve">) </w:t>
            </w:r>
          </w:p>
        </w:tc>
        <w:tc>
          <w:tcPr>
            <w:tcW w:w="7082" w:type="dxa"/>
          </w:tcPr>
          <w:p w14:paraId="3B1B6540" w14:textId="77777777" w:rsidR="00791A8B" w:rsidRDefault="00791A8B" w:rsidP="00791A8B">
            <w:pPr>
              <w:pStyle w:val="NormalWeb"/>
              <w:spacing w:before="0" w:beforeAutospacing="0" w:after="0" w:afterAutospacing="0"/>
              <w:rPr>
                <w:rFonts w:ascii="Calibri" w:hAnsi="Calibri"/>
                <w:sz w:val="22"/>
                <w:szCs w:val="22"/>
              </w:rPr>
            </w:pPr>
            <w:r w:rsidRPr="00791A8B">
              <w:rPr>
                <w:rFonts w:ascii="Arial" w:hAnsi="Arial" w:cs="Arial"/>
                <w:sz w:val="20"/>
                <w:szCs w:val="20"/>
              </w:rPr>
              <w:t xml:space="preserve">The shared classrooms project is currently analysing opportunities in capacity of training facilities that can be utilised, and further specialist courses that can be jointly provided. </w:t>
            </w:r>
            <w:r w:rsidR="000E6153">
              <w:rPr>
                <w:rFonts w:ascii="Arial" w:hAnsi="Arial" w:cs="Arial"/>
                <w:sz w:val="20"/>
                <w:szCs w:val="20"/>
              </w:rPr>
              <w:t>T</w:t>
            </w:r>
            <w:r w:rsidRPr="00791A8B">
              <w:rPr>
                <w:rFonts w:ascii="Arial" w:hAnsi="Arial" w:cs="Arial"/>
                <w:sz w:val="20"/>
                <w:szCs w:val="20"/>
              </w:rPr>
              <w:t xml:space="preserve">he joint savings has been calculated at a yearly saving of approximately £33k. </w:t>
            </w:r>
          </w:p>
          <w:p w14:paraId="25081CD9" w14:textId="77777777" w:rsidR="00EA547E" w:rsidRPr="00EA547E" w:rsidRDefault="00EA547E" w:rsidP="00823305">
            <w:pPr>
              <w:pStyle w:val="NormalWeb"/>
              <w:spacing w:before="0" w:beforeAutospacing="0" w:after="0" w:afterAutospacing="0"/>
              <w:jc w:val="both"/>
              <w:rPr>
                <w:rFonts w:ascii="Arial" w:hAnsi="Arial" w:cs="Arial"/>
                <w:sz w:val="20"/>
                <w:szCs w:val="20"/>
              </w:rPr>
            </w:pPr>
          </w:p>
        </w:tc>
      </w:tr>
      <w:tr w:rsidR="00AF156B" w:rsidRPr="00AF156B" w14:paraId="55981CD9" w14:textId="77777777" w:rsidTr="008A5D38">
        <w:tc>
          <w:tcPr>
            <w:tcW w:w="2405" w:type="dxa"/>
          </w:tcPr>
          <w:p w14:paraId="254A5797" w14:textId="77777777" w:rsidR="00AF156B" w:rsidRPr="009B6B37" w:rsidRDefault="00791A8B" w:rsidP="000E6153">
            <w:pPr>
              <w:pStyle w:val="NormalWeb"/>
              <w:spacing w:before="0" w:beforeAutospacing="0" w:after="0" w:afterAutospacing="0"/>
              <w:rPr>
                <w:rFonts w:ascii="Arial" w:hAnsi="Arial" w:cs="Arial"/>
                <w:sz w:val="20"/>
                <w:szCs w:val="22"/>
              </w:rPr>
            </w:pPr>
            <w:r>
              <w:br w:type="page"/>
            </w:r>
            <w:r w:rsidR="00AF156B" w:rsidRPr="009B6B37">
              <w:rPr>
                <w:rFonts w:ascii="Arial" w:hAnsi="Arial" w:cs="Arial"/>
                <w:b/>
                <w:bCs/>
                <w:color w:val="000000" w:themeColor="dark1"/>
                <w:kern w:val="24"/>
                <w:sz w:val="20"/>
                <w:szCs w:val="22"/>
              </w:rPr>
              <w:t>Joint provision of specialist capabilities between Fire and Police (OPE</w:t>
            </w:r>
            <w:r w:rsidR="00A572CA" w:rsidRPr="009B6B37">
              <w:rPr>
                <w:rFonts w:ascii="Arial" w:hAnsi="Arial" w:cs="Arial"/>
                <w:b/>
                <w:bCs/>
                <w:color w:val="000000" w:themeColor="dark1"/>
                <w:kern w:val="24"/>
                <w:sz w:val="20"/>
                <w:szCs w:val="22"/>
              </w:rPr>
              <w:t xml:space="preserve"> Blue Light Access</w:t>
            </w:r>
            <w:r w:rsidR="00AF156B" w:rsidRPr="009B6B37">
              <w:rPr>
                <w:rFonts w:ascii="Arial" w:hAnsi="Arial" w:cs="Arial"/>
                <w:b/>
                <w:bCs/>
                <w:color w:val="000000" w:themeColor="dark1"/>
                <w:kern w:val="24"/>
                <w:sz w:val="20"/>
                <w:szCs w:val="22"/>
              </w:rPr>
              <w:t xml:space="preserve">) </w:t>
            </w:r>
          </w:p>
        </w:tc>
        <w:tc>
          <w:tcPr>
            <w:tcW w:w="7082" w:type="dxa"/>
          </w:tcPr>
          <w:p w14:paraId="300EEFDB" w14:textId="77777777" w:rsidR="00791A8B" w:rsidRPr="00791A8B" w:rsidRDefault="00791A8B" w:rsidP="00791A8B">
            <w:pPr>
              <w:pStyle w:val="NormalWeb"/>
              <w:spacing w:before="0" w:beforeAutospacing="0" w:after="0" w:afterAutospacing="0"/>
              <w:rPr>
                <w:rFonts w:ascii="Arial" w:hAnsi="Arial" w:cs="Arial"/>
                <w:sz w:val="20"/>
                <w:szCs w:val="20"/>
              </w:rPr>
            </w:pPr>
            <w:r w:rsidRPr="00791A8B">
              <w:rPr>
                <w:rFonts w:ascii="Arial" w:hAnsi="Arial" w:cs="Arial"/>
                <w:sz w:val="20"/>
                <w:szCs w:val="20"/>
              </w:rPr>
              <w:t xml:space="preserve">Specialist training opportunities are being explored and links are being identified between Fire, Police and Ambulances specialist units. Pockets of joint training take place but this project is starting identify joint opportunities. Long term requirements are also being collated, to inform the future direction of joint training that can then be built into location based strategic planning. </w:t>
            </w:r>
          </w:p>
          <w:p w14:paraId="481480A5" w14:textId="77777777" w:rsidR="00AF156B" w:rsidRPr="00EA547E" w:rsidRDefault="00AF156B" w:rsidP="009B6B37">
            <w:pPr>
              <w:pStyle w:val="NormalWeb"/>
              <w:spacing w:before="0" w:beforeAutospacing="0" w:after="0" w:afterAutospacing="0"/>
              <w:jc w:val="both"/>
              <w:rPr>
                <w:rFonts w:ascii="Arial" w:hAnsi="Arial" w:cs="Arial"/>
                <w:sz w:val="20"/>
                <w:szCs w:val="20"/>
              </w:rPr>
            </w:pPr>
          </w:p>
        </w:tc>
      </w:tr>
      <w:tr w:rsidR="00AF156B" w:rsidRPr="00AF156B" w14:paraId="3BF2C4D7" w14:textId="77777777" w:rsidTr="008A5D38">
        <w:tc>
          <w:tcPr>
            <w:tcW w:w="2405" w:type="dxa"/>
          </w:tcPr>
          <w:p w14:paraId="479781AE" w14:textId="77777777" w:rsidR="00AF156B" w:rsidRPr="009B6B37" w:rsidRDefault="00EA547E" w:rsidP="000E6153">
            <w:pPr>
              <w:pStyle w:val="NormalWeb"/>
              <w:spacing w:before="0" w:beforeAutospacing="0" w:after="0" w:afterAutospacing="0"/>
              <w:rPr>
                <w:rFonts w:ascii="Arial" w:hAnsi="Arial" w:cs="Arial"/>
                <w:sz w:val="20"/>
                <w:szCs w:val="22"/>
              </w:rPr>
            </w:pPr>
            <w:r>
              <w:br w:type="page"/>
            </w:r>
            <w:r w:rsidR="00AF156B" w:rsidRPr="009B6B37">
              <w:rPr>
                <w:rFonts w:ascii="Arial" w:hAnsi="Arial" w:cs="Arial"/>
                <w:b/>
                <w:bCs/>
                <w:color w:val="000000" w:themeColor="dark1"/>
                <w:kern w:val="24"/>
                <w:sz w:val="20"/>
                <w:szCs w:val="22"/>
              </w:rPr>
              <w:t>Joint Incident Command Unit</w:t>
            </w:r>
          </w:p>
        </w:tc>
        <w:tc>
          <w:tcPr>
            <w:tcW w:w="7082" w:type="dxa"/>
          </w:tcPr>
          <w:p w14:paraId="1A56C9AE" w14:textId="77777777" w:rsidR="00823305" w:rsidRPr="00823305" w:rsidRDefault="00823305" w:rsidP="00823305">
            <w:pPr>
              <w:rPr>
                <w:rFonts w:cs="Arial"/>
                <w:szCs w:val="20"/>
              </w:rPr>
            </w:pPr>
            <w:r w:rsidRPr="00823305">
              <w:rPr>
                <w:rFonts w:cs="Arial"/>
                <w:szCs w:val="20"/>
              </w:rPr>
              <w:t xml:space="preserve">An Outline Business Case was </w:t>
            </w:r>
            <w:r>
              <w:rPr>
                <w:rFonts w:cs="Arial"/>
                <w:szCs w:val="20"/>
              </w:rPr>
              <w:t>presented to Governance Board</w:t>
            </w:r>
            <w:r w:rsidRPr="00823305">
              <w:rPr>
                <w:rFonts w:cs="Arial"/>
                <w:szCs w:val="20"/>
              </w:rPr>
              <w:t xml:space="preserve"> in September with five options for consideration, as follows: </w:t>
            </w:r>
            <w:r w:rsidRPr="00823305">
              <w:rPr>
                <w:rFonts w:cs="Arial"/>
                <w:szCs w:val="20"/>
              </w:rPr>
              <w:br/>
              <w:t xml:space="preserve">• Option 1 – Use of the two existing Essex Fire Incident Command Units </w:t>
            </w:r>
            <w:r w:rsidRPr="00823305">
              <w:rPr>
                <w:rFonts w:cs="Arial"/>
                <w:szCs w:val="20"/>
              </w:rPr>
              <w:br/>
              <w:t xml:space="preserve">• Option 2 – Purchase of a Command vehicle similar to the Northamptonshire vehicle </w:t>
            </w:r>
            <w:r w:rsidRPr="00823305">
              <w:rPr>
                <w:rFonts w:cs="Arial"/>
                <w:szCs w:val="20"/>
              </w:rPr>
              <w:br/>
              <w:t xml:space="preserve">• Option 3 – Use of one or more of seven ‘Drash’ tents stored at Stansted Airport </w:t>
            </w:r>
            <w:r w:rsidRPr="00823305">
              <w:rPr>
                <w:rFonts w:cs="Arial"/>
                <w:szCs w:val="20"/>
              </w:rPr>
              <w:br/>
              <w:t>• Option 4 – Purchase the old EEAS HART Forward Command vehicle • Option 5 – The use of Police owned vehicles (ex mobile stations) Following an email exchange with the Project Lead and Jo Turton it was decided that the Project Team should focus solely on Option 4 &amp; 5, discounting Options 1, 2 &amp; 3 for the following reasons: 1. A decision at Scrutiny meeting that the use of tents would not be a suitable solution in order to host a Tactical Command Group (TCG) – Option 1 with the Airshelta’s on the existing Essex Incident Command Units,  and Option 3, the use of the ‘Drash’ tents stored at Stansted; 2. A decision that the purchase of a Command vehicle similar to the Northamptonshire vehicle would cost in excess of £700k, would not achieve the level of cost benefit realisation which the Collaboration Project is seeking to achieve.</w:t>
            </w:r>
          </w:p>
          <w:p w14:paraId="0E83C70B" w14:textId="77777777" w:rsidR="00EA547E" w:rsidRDefault="00EA547E" w:rsidP="00752338">
            <w:pPr>
              <w:rPr>
                <w:rFonts w:cs="Arial"/>
                <w:szCs w:val="20"/>
              </w:rPr>
            </w:pPr>
          </w:p>
          <w:p w14:paraId="7077B8A0" w14:textId="77777777" w:rsidR="009B6B37" w:rsidRPr="00EA547E" w:rsidRDefault="009B6B37" w:rsidP="000E6153">
            <w:pPr>
              <w:rPr>
                <w:rFonts w:cs="Arial"/>
                <w:szCs w:val="20"/>
              </w:rPr>
            </w:pPr>
            <w:r>
              <w:rPr>
                <w:rFonts w:cs="Arial"/>
                <w:szCs w:val="20"/>
              </w:rPr>
              <w:t xml:space="preserve">Benefits to be identified and </w:t>
            </w:r>
            <w:r w:rsidR="000E6153">
              <w:rPr>
                <w:rFonts w:cs="Arial"/>
                <w:szCs w:val="20"/>
              </w:rPr>
              <w:t>costed</w:t>
            </w:r>
            <w:r>
              <w:rPr>
                <w:rFonts w:cs="Arial"/>
                <w:szCs w:val="20"/>
              </w:rPr>
              <w:t>.</w:t>
            </w:r>
          </w:p>
        </w:tc>
      </w:tr>
      <w:tr w:rsidR="00AF156B" w:rsidRPr="00AF156B" w14:paraId="131712FB" w14:textId="77777777" w:rsidTr="008A5D38">
        <w:tc>
          <w:tcPr>
            <w:tcW w:w="2405" w:type="dxa"/>
          </w:tcPr>
          <w:p w14:paraId="6B76498A" w14:textId="77777777" w:rsidR="00AF156B" w:rsidRPr="009B6B37" w:rsidRDefault="00AF156B" w:rsidP="000E6153">
            <w:pPr>
              <w:pStyle w:val="NormalWeb"/>
              <w:spacing w:before="0" w:beforeAutospacing="0" w:after="0" w:afterAutospacing="0"/>
              <w:rPr>
                <w:rFonts w:ascii="Arial" w:hAnsi="Arial" w:cs="Arial"/>
                <w:sz w:val="20"/>
                <w:szCs w:val="22"/>
              </w:rPr>
            </w:pPr>
            <w:r w:rsidRPr="009B6B37">
              <w:rPr>
                <w:rFonts w:ascii="Arial" w:hAnsi="Arial" w:cs="Arial"/>
                <w:b/>
                <w:bCs/>
                <w:color w:val="000000" w:themeColor="dark1"/>
                <w:kern w:val="24"/>
                <w:sz w:val="20"/>
                <w:szCs w:val="22"/>
              </w:rPr>
              <w:t>IT Convergence Roadmap</w:t>
            </w:r>
          </w:p>
        </w:tc>
        <w:tc>
          <w:tcPr>
            <w:tcW w:w="7082" w:type="dxa"/>
          </w:tcPr>
          <w:p w14:paraId="33F02061" w14:textId="77777777" w:rsidR="009B6B37" w:rsidRDefault="00752338" w:rsidP="009B6B37">
            <w:pPr>
              <w:pStyle w:val="ListParagraph"/>
              <w:numPr>
                <w:ilvl w:val="0"/>
                <w:numId w:val="19"/>
              </w:numPr>
              <w:rPr>
                <w:rFonts w:cs="Arial"/>
                <w:sz w:val="20"/>
                <w:szCs w:val="20"/>
              </w:rPr>
            </w:pPr>
            <w:r w:rsidRPr="009B6B37">
              <w:rPr>
                <w:rFonts w:cs="Arial"/>
                <w:sz w:val="20"/>
                <w:szCs w:val="20"/>
              </w:rPr>
              <w:t xml:space="preserve">ECFRS </w:t>
            </w:r>
            <w:r w:rsidR="00823305" w:rsidRPr="009B6B37">
              <w:rPr>
                <w:rFonts w:cs="Arial"/>
                <w:sz w:val="20"/>
                <w:szCs w:val="20"/>
              </w:rPr>
              <w:t>released project resource at the beginning of October</w:t>
            </w:r>
            <w:r w:rsidR="00D5601F" w:rsidRPr="009B6B37">
              <w:rPr>
                <w:rFonts w:cs="Arial"/>
                <w:sz w:val="20"/>
                <w:szCs w:val="20"/>
              </w:rPr>
              <w:t xml:space="preserve">. </w:t>
            </w:r>
            <w:r w:rsidR="00D5601F" w:rsidRPr="009B6B37">
              <w:rPr>
                <w:sz w:val="20"/>
              </w:rPr>
              <w:t xml:space="preserve">OBC with size and scale options, scope and possibilities  (not </w:t>
            </w:r>
            <w:r w:rsidR="000E6153">
              <w:rPr>
                <w:sz w:val="20"/>
              </w:rPr>
              <w:t>costed</w:t>
            </w:r>
            <w:r w:rsidR="00D5601F" w:rsidRPr="009B6B37">
              <w:rPr>
                <w:sz w:val="20"/>
              </w:rPr>
              <w:t xml:space="preserve">) will be </w:t>
            </w:r>
            <w:r w:rsidR="00D5601F" w:rsidRPr="009B6B37">
              <w:rPr>
                <w:rFonts w:cs="Arial"/>
                <w:sz w:val="20"/>
                <w:szCs w:val="20"/>
              </w:rPr>
              <w:t>delivered for</w:t>
            </w:r>
            <w:r w:rsidR="009B6B37" w:rsidRPr="009B6B37">
              <w:rPr>
                <w:rFonts w:cs="Arial"/>
                <w:sz w:val="20"/>
                <w:szCs w:val="20"/>
              </w:rPr>
              <w:t xml:space="preserve"> SGB in January 2019 Board. </w:t>
            </w:r>
            <w:r w:rsidR="00D5601F" w:rsidRPr="009B6B37">
              <w:rPr>
                <w:rFonts w:cs="Arial"/>
                <w:sz w:val="20"/>
                <w:szCs w:val="20"/>
              </w:rPr>
              <w:t xml:space="preserve">  </w:t>
            </w:r>
            <w:r w:rsidR="009B6B37" w:rsidRPr="009B6B37">
              <w:rPr>
                <w:rFonts w:cs="Arial"/>
                <w:sz w:val="20"/>
                <w:szCs w:val="20"/>
              </w:rPr>
              <w:t xml:space="preserve">Benefits to be identified and </w:t>
            </w:r>
            <w:r w:rsidR="000E6153">
              <w:rPr>
                <w:rFonts w:cs="Arial"/>
                <w:sz w:val="20"/>
                <w:szCs w:val="20"/>
              </w:rPr>
              <w:t>costed</w:t>
            </w:r>
            <w:r w:rsidR="009B6B37">
              <w:rPr>
                <w:rFonts w:cs="Arial"/>
                <w:szCs w:val="20"/>
              </w:rPr>
              <w:t>.</w:t>
            </w:r>
          </w:p>
          <w:p w14:paraId="1E16FCC9" w14:textId="77777777" w:rsidR="00D5601F" w:rsidRPr="009B6B37" w:rsidRDefault="009B6B37" w:rsidP="009B6B37">
            <w:pPr>
              <w:pStyle w:val="ListParagraph"/>
              <w:numPr>
                <w:ilvl w:val="0"/>
                <w:numId w:val="19"/>
              </w:numPr>
              <w:contextualSpacing w:val="0"/>
              <w:rPr>
                <w:rFonts w:cs="Arial"/>
                <w:sz w:val="20"/>
                <w:szCs w:val="20"/>
              </w:rPr>
            </w:pPr>
            <w:r w:rsidRPr="009B6B37">
              <w:rPr>
                <w:rFonts w:cs="Arial"/>
                <w:sz w:val="20"/>
                <w:szCs w:val="20"/>
              </w:rPr>
              <w:t>‘E</w:t>
            </w:r>
            <w:r w:rsidR="00D5601F" w:rsidRPr="009B6B37">
              <w:rPr>
                <w:rFonts w:cs="Arial"/>
                <w:sz w:val="20"/>
                <w:szCs w:val="20"/>
              </w:rPr>
              <w:t xml:space="preserve">asy wins’, </w:t>
            </w:r>
            <w:r w:rsidRPr="009B6B37">
              <w:rPr>
                <w:rFonts w:cs="Arial"/>
                <w:sz w:val="20"/>
                <w:szCs w:val="20"/>
              </w:rPr>
              <w:t xml:space="preserve">being reviewed </w:t>
            </w:r>
            <w:r w:rsidR="00D5601F" w:rsidRPr="009B6B37">
              <w:rPr>
                <w:rFonts w:cs="Arial"/>
                <w:sz w:val="20"/>
                <w:szCs w:val="20"/>
              </w:rPr>
              <w:t>i</w:t>
            </w:r>
            <w:r w:rsidRPr="009B6B37">
              <w:rPr>
                <w:rFonts w:cs="Arial"/>
                <w:sz w:val="20"/>
                <w:szCs w:val="20"/>
              </w:rPr>
              <w:t xml:space="preserve">ncluding, </w:t>
            </w:r>
            <w:r w:rsidR="00D5601F" w:rsidRPr="009B6B37">
              <w:rPr>
                <w:rFonts w:cs="Arial"/>
                <w:sz w:val="20"/>
                <w:szCs w:val="20"/>
              </w:rPr>
              <w:t>Procurement of printers and developing protocols for shared use;</w:t>
            </w:r>
            <w:r w:rsidRPr="009B6B37">
              <w:rPr>
                <w:rFonts w:cs="Arial"/>
                <w:sz w:val="20"/>
                <w:szCs w:val="20"/>
              </w:rPr>
              <w:t xml:space="preserve"> and </w:t>
            </w:r>
            <w:r w:rsidR="00D5601F" w:rsidRPr="009B6B37">
              <w:rPr>
                <w:rFonts w:cs="Arial"/>
                <w:sz w:val="20"/>
                <w:szCs w:val="20"/>
              </w:rPr>
              <w:t>Mobile telephony;</w:t>
            </w:r>
          </w:p>
          <w:p w14:paraId="72EC72CC" w14:textId="77777777" w:rsidR="00D5601F" w:rsidRPr="009B6B37" w:rsidRDefault="00D5601F" w:rsidP="00D5601F">
            <w:pPr>
              <w:pStyle w:val="ListParagraph"/>
              <w:numPr>
                <w:ilvl w:val="0"/>
                <w:numId w:val="19"/>
              </w:numPr>
              <w:contextualSpacing w:val="0"/>
              <w:rPr>
                <w:rFonts w:cs="Arial"/>
                <w:sz w:val="20"/>
                <w:szCs w:val="20"/>
              </w:rPr>
            </w:pPr>
            <w:r w:rsidRPr="009B6B37">
              <w:rPr>
                <w:rFonts w:cs="Arial"/>
                <w:sz w:val="20"/>
                <w:szCs w:val="20"/>
              </w:rPr>
              <w:t>Looking at the work done in Cheshire around shared use of networks, visit arranged for late November;</w:t>
            </w:r>
          </w:p>
          <w:p w14:paraId="73FCFCC2" w14:textId="77777777" w:rsidR="00D5601F" w:rsidRPr="009B6B37" w:rsidRDefault="00D5601F" w:rsidP="00D5601F">
            <w:pPr>
              <w:pStyle w:val="ListParagraph"/>
              <w:numPr>
                <w:ilvl w:val="0"/>
                <w:numId w:val="19"/>
              </w:numPr>
              <w:contextualSpacing w:val="0"/>
              <w:rPr>
                <w:sz w:val="20"/>
              </w:rPr>
            </w:pPr>
            <w:r w:rsidRPr="009B6B37">
              <w:rPr>
                <w:sz w:val="20"/>
              </w:rPr>
              <w:t>An outline assessment with benefits and timeframes will be shared with ACFO Bill w/b 19th November;</w:t>
            </w:r>
          </w:p>
          <w:p w14:paraId="4B799A08" w14:textId="77777777" w:rsidR="00EA547E" w:rsidRPr="00EA547E" w:rsidRDefault="009B6B37" w:rsidP="009B6B37">
            <w:pPr>
              <w:pStyle w:val="ListParagraph"/>
              <w:numPr>
                <w:ilvl w:val="0"/>
                <w:numId w:val="19"/>
              </w:numPr>
              <w:contextualSpacing w:val="0"/>
              <w:jc w:val="both"/>
              <w:rPr>
                <w:rFonts w:cs="Arial"/>
                <w:sz w:val="20"/>
                <w:szCs w:val="20"/>
              </w:rPr>
            </w:pPr>
            <w:r w:rsidRPr="009B6B37">
              <w:rPr>
                <w:sz w:val="20"/>
              </w:rPr>
              <w:t xml:space="preserve">Meeting planned with Ben Pilkington, to review plans for HOBS development and </w:t>
            </w:r>
            <w:r w:rsidR="00D5601F" w:rsidRPr="009B6B37">
              <w:rPr>
                <w:sz w:val="20"/>
              </w:rPr>
              <w:t xml:space="preserve">compare how this fits with </w:t>
            </w:r>
            <w:r w:rsidR="000E6153">
              <w:rPr>
                <w:sz w:val="20"/>
              </w:rPr>
              <w:t xml:space="preserve">the </w:t>
            </w:r>
            <w:r w:rsidR="00D5601F" w:rsidRPr="009B6B37">
              <w:rPr>
                <w:sz w:val="20"/>
              </w:rPr>
              <w:t>7Forces programme.</w:t>
            </w:r>
            <w:r w:rsidR="00D5601F" w:rsidRPr="009B6B37">
              <w:rPr>
                <w:rFonts w:ascii="Calibri" w:hAnsi="Calibri"/>
              </w:rPr>
              <w:t xml:space="preserve">  </w:t>
            </w:r>
            <w:r w:rsidR="00D5601F" w:rsidRPr="009B6B37">
              <w:rPr>
                <w:rFonts w:ascii="Calibri" w:hAnsi="Calibri"/>
              </w:rPr>
              <w:br/>
            </w:r>
          </w:p>
        </w:tc>
      </w:tr>
      <w:tr w:rsidR="00AF156B" w:rsidRPr="00AF156B" w14:paraId="0239C2DF" w14:textId="77777777" w:rsidTr="008A5D38">
        <w:tc>
          <w:tcPr>
            <w:tcW w:w="2405" w:type="dxa"/>
          </w:tcPr>
          <w:p w14:paraId="773FD423" w14:textId="77777777" w:rsidR="00AF156B" w:rsidRPr="009B6B37" w:rsidRDefault="00AF156B" w:rsidP="000E6153">
            <w:pPr>
              <w:pStyle w:val="NormalWeb"/>
              <w:spacing w:before="0" w:beforeAutospacing="0" w:after="0" w:afterAutospacing="0"/>
              <w:rPr>
                <w:rFonts w:ascii="Arial" w:hAnsi="Arial" w:cs="Arial"/>
                <w:sz w:val="20"/>
                <w:szCs w:val="22"/>
              </w:rPr>
            </w:pPr>
            <w:r w:rsidRPr="009B6B37">
              <w:rPr>
                <w:rFonts w:ascii="Arial" w:hAnsi="Arial" w:cs="Arial"/>
                <w:b/>
                <w:bCs/>
                <w:color w:val="000000" w:themeColor="dark1"/>
                <w:kern w:val="24"/>
                <w:sz w:val="20"/>
                <w:szCs w:val="22"/>
              </w:rPr>
              <w:t>Joint Procurement Initiatives</w:t>
            </w:r>
          </w:p>
        </w:tc>
        <w:tc>
          <w:tcPr>
            <w:tcW w:w="7082" w:type="dxa"/>
          </w:tcPr>
          <w:p w14:paraId="66BA4251" w14:textId="77777777" w:rsidR="009B6B37" w:rsidRPr="009B6B37" w:rsidRDefault="009B6B37" w:rsidP="009B6B37">
            <w:pPr>
              <w:rPr>
                <w:rFonts w:cs="Arial"/>
                <w:szCs w:val="20"/>
              </w:rPr>
            </w:pPr>
            <w:r w:rsidRPr="009B6B37">
              <w:rPr>
                <w:rFonts w:cs="Arial"/>
                <w:szCs w:val="20"/>
              </w:rPr>
              <w:t>Procurement and contracts require long lead in times and lengthy processes, meaning that positions are unlikely to change significantly on a monthly basis.</w:t>
            </w:r>
          </w:p>
          <w:p w14:paraId="128F0428" w14:textId="77777777" w:rsidR="009B6B37" w:rsidRPr="009B6B37" w:rsidRDefault="009B6B37" w:rsidP="009B6B37">
            <w:pPr>
              <w:rPr>
                <w:rFonts w:cs="Arial"/>
                <w:szCs w:val="20"/>
              </w:rPr>
            </w:pPr>
            <w:r w:rsidRPr="009B6B37">
              <w:rPr>
                <w:rFonts w:cs="Arial"/>
                <w:szCs w:val="20"/>
              </w:rPr>
              <w:t>Over the next quarter, scoping will continue of the projects identified, with a view to progressing the following:</w:t>
            </w:r>
          </w:p>
          <w:p w14:paraId="139F2722" w14:textId="77777777" w:rsidR="009B6B37" w:rsidRPr="009B6B37" w:rsidRDefault="009B6B37" w:rsidP="009B6B37">
            <w:pPr>
              <w:rPr>
                <w:rFonts w:cs="Arial"/>
                <w:szCs w:val="20"/>
              </w:rPr>
            </w:pPr>
            <w:r w:rsidRPr="009B6B37">
              <w:rPr>
                <w:rFonts w:cs="Arial"/>
                <w:szCs w:val="20"/>
              </w:rPr>
              <w:t>*Asbestos Management - continuing tender process and contract award</w:t>
            </w:r>
          </w:p>
          <w:p w14:paraId="5BAD0A75" w14:textId="77777777" w:rsidR="009B6B37" w:rsidRPr="009B6B37" w:rsidRDefault="009B6B37" w:rsidP="009B6B37">
            <w:pPr>
              <w:rPr>
                <w:rFonts w:cs="Arial"/>
                <w:szCs w:val="20"/>
              </w:rPr>
            </w:pPr>
            <w:r w:rsidRPr="009B6B37">
              <w:rPr>
                <w:rFonts w:cs="Arial"/>
                <w:szCs w:val="20"/>
              </w:rPr>
              <w:t>* Physiotherapy - clarify whether a joint contract is viable from a business/ requirements perspective; identify a lead and start progressing tender</w:t>
            </w:r>
          </w:p>
          <w:p w14:paraId="187712CF" w14:textId="77777777" w:rsidR="00EA547E" w:rsidRDefault="009B6B37" w:rsidP="009B6B37">
            <w:pPr>
              <w:rPr>
                <w:rFonts w:cs="Arial"/>
                <w:szCs w:val="20"/>
              </w:rPr>
            </w:pPr>
            <w:r w:rsidRPr="009B6B37">
              <w:rPr>
                <w:rFonts w:cs="Arial"/>
                <w:szCs w:val="20"/>
              </w:rPr>
              <w:t>*Office furniture, Legal &amp; Treasury Management - establish viability of ECFRS using current arrangements and progress as required</w:t>
            </w:r>
            <w:r>
              <w:rPr>
                <w:rFonts w:cs="Arial"/>
                <w:szCs w:val="20"/>
              </w:rPr>
              <w:t>.</w:t>
            </w:r>
          </w:p>
          <w:p w14:paraId="2B193CAF" w14:textId="77777777" w:rsidR="009B6B37" w:rsidRPr="00EA547E" w:rsidRDefault="009B6B37" w:rsidP="000E6153">
            <w:pPr>
              <w:rPr>
                <w:rFonts w:cs="Arial"/>
                <w:szCs w:val="20"/>
              </w:rPr>
            </w:pPr>
            <w:r>
              <w:rPr>
                <w:rFonts w:cs="Arial"/>
                <w:szCs w:val="20"/>
              </w:rPr>
              <w:t xml:space="preserve">Some benefits identified and </w:t>
            </w:r>
            <w:r w:rsidR="000E6153">
              <w:rPr>
                <w:rFonts w:cs="Arial"/>
                <w:szCs w:val="20"/>
              </w:rPr>
              <w:t>costed</w:t>
            </w:r>
            <w:r>
              <w:rPr>
                <w:rFonts w:cs="Arial"/>
                <w:szCs w:val="20"/>
              </w:rPr>
              <w:t>, other benefits to be fully identified.</w:t>
            </w:r>
          </w:p>
        </w:tc>
      </w:tr>
      <w:tr w:rsidR="00AF156B" w:rsidRPr="00AF156B" w14:paraId="72CC2AE4" w14:textId="77777777" w:rsidTr="008A5D38">
        <w:tc>
          <w:tcPr>
            <w:tcW w:w="2405" w:type="dxa"/>
          </w:tcPr>
          <w:p w14:paraId="7280A0C2" w14:textId="77777777" w:rsidR="00AF156B" w:rsidRPr="009B6B37" w:rsidRDefault="00AF156B" w:rsidP="000E6153">
            <w:pPr>
              <w:pStyle w:val="NormalWeb"/>
              <w:spacing w:before="0" w:beforeAutospacing="0" w:after="0" w:afterAutospacing="0"/>
              <w:rPr>
                <w:rFonts w:ascii="Arial" w:hAnsi="Arial" w:cs="Arial"/>
                <w:sz w:val="20"/>
                <w:szCs w:val="22"/>
              </w:rPr>
            </w:pPr>
            <w:r w:rsidRPr="009B6B37">
              <w:rPr>
                <w:rFonts w:ascii="Arial" w:hAnsi="Arial" w:cs="Arial"/>
                <w:b/>
                <w:bCs/>
                <w:color w:val="000000" w:themeColor="dark1"/>
                <w:kern w:val="24"/>
                <w:sz w:val="20"/>
                <w:szCs w:val="22"/>
              </w:rPr>
              <w:t>Shared Control Room Facility</w:t>
            </w:r>
          </w:p>
        </w:tc>
        <w:tc>
          <w:tcPr>
            <w:tcW w:w="7082" w:type="dxa"/>
          </w:tcPr>
          <w:p w14:paraId="4BA4227E" w14:textId="77777777" w:rsidR="00EA547E" w:rsidRPr="00EA547E" w:rsidRDefault="00FA6413" w:rsidP="000E6153">
            <w:pPr>
              <w:pStyle w:val="NormalWeb"/>
              <w:spacing w:before="0" w:beforeAutospacing="0" w:after="0" w:afterAutospacing="0"/>
              <w:jc w:val="both"/>
              <w:rPr>
                <w:rFonts w:ascii="Arial" w:hAnsi="Arial" w:cs="Arial"/>
                <w:sz w:val="20"/>
                <w:szCs w:val="20"/>
              </w:rPr>
            </w:pPr>
            <w:r w:rsidRPr="00FA6413">
              <w:rPr>
                <w:rFonts w:ascii="Arial" w:hAnsi="Arial" w:cs="Arial"/>
                <w:sz w:val="20"/>
                <w:szCs w:val="20"/>
              </w:rPr>
              <w:t>The agreed approach is to focus first on implementing a shared IT platform within the control rooms and then explore moving to a single location. The ICT solutions will be given a period of 12 months to stabilise before moving to a single location.  In order to ensure appropriate contingency ECFRS have a decision paper in draft to seek a further one year of support and maintenance contract from ECFRS providers (CAD is provided by Remsdaq and ICCS by Frequentis).</w:t>
            </w:r>
          </w:p>
        </w:tc>
      </w:tr>
      <w:tr w:rsidR="00AF156B" w:rsidRPr="00AF156B" w14:paraId="66BFDF73" w14:textId="77777777" w:rsidTr="008A5D38">
        <w:trPr>
          <w:trHeight w:val="1408"/>
        </w:trPr>
        <w:tc>
          <w:tcPr>
            <w:tcW w:w="2405" w:type="dxa"/>
          </w:tcPr>
          <w:p w14:paraId="1D9654FB" w14:textId="77777777" w:rsidR="00AF156B" w:rsidRPr="009B6B37" w:rsidRDefault="00AF156B" w:rsidP="000E6153">
            <w:pPr>
              <w:pStyle w:val="NormalWeb"/>
              <w:spacing w:before="0" w:beforeAutospacing="0" w:after="0" w:afterAutospacing="0"/>
              <w:rPr>
                <w:rFonts w:ascii="Arial" w:hAnsi="Arial" w:cs="Arial"/>
                <w:sz w:val="20"/>
                <w:szCs w:val="22"/>
              </w:rPr>
            </w:pPr>
            <w:r w:rsidRPr="009B6B37">
              <w:rPr>
                <w:rFonts w:ascii="Arial" w:hAnsi="Arial" w:cs="Arial"/>
                <w:b/>
                <w:bCs/>
                <w:color w:val="000000" w:themeColor="dark1"/>
                <w:kern w:val="24"/>
                <w:sz w:val="20"/>
                <w:szCs w:val="22"/>
              </w:rPr>
              <w:t>Increase resources in the Dengie Peninsula</w:t>
            </w:r>
          </w:p>
        </w:tc>
        <w:tc>
          <w:tcPr>
            <w:tcW w:w="7082" w:type="dxa"/>
          </w:tcPr>
          <w:p w14:paraId="2B46E73E" w14:textId="77777777" w:rsidR="00D047F8" w:rsidRDefault="00791A8B" w:rsidP="00EA547E">
            <w:pPr>
              <w:pStyle w:val="NormalWeb"/>
              <w:numPr>
                <w:ilvl w:val="0"/>
                <w:numId w:val="12"/>
              </w:numPr>
              <w:jc w:val="both"/>
              <w:rPr>
                <w:rFonts w:ascii="Arial" w:hAnsi="Arial" w:cs="Arial"/>
                <w:sz w:val="20"/>
                <w:szCs w:val="20"/>
              </w:rPr>
            </w:pPr>
            <w:r>
              <w:rPr>
                <w:rFonts w:ascii="Arial" w:hAnsi="Arial" w:cs="Arial"/>
                <w:sz w:val="20"/>
                <w:szCs w:val="20"/>
              </w:rPr>
              <w:t>Revised paper will be presented at SGB in December to review the options for additional resources in the Dengie and how a dual (or tri) role could be developed for the Dengie and/or wider Essex.</w:t>
            </w:r>
          </w:p>
          <w:p w14:paraId="5A2208FE" w14:textId="77777777" w:rsidR="00791A8B" w:rsidRPr="00EA547E" w:rsidRDefault="00791A8B" w:rsidP="00EA547E">
            <w:pPr>
              <w:pStyle w:val="NormalWeb"/>
              <w:numPr>
                <w:ilvl w:val="0"/>
                <w:numId w:val="12"/>
              </w:numPr>
              <w:jc w:val="both"/>
              <w:rPr>
                <w:rFonts w:ascii="Arial" w:hAnsi="Arial" w:cs="Arial"/>
                <w:sz w:val="20"/>
                <w:szCs w:val="20"/>
              </w:rPr>
            </w:pPr>
            <w:r>
              <w:rPr>
                <w:rFonts w:ascii="Arial" w:hAnsi="Arial" w:cs="Arial"/>
                <w:sz w:val="20"/>
                <w:szCs w:val="20"/>
              </w:rPr>
              <w:t>Burnham On-Call recruitment is improving and Tillingham availability is improving.</w:t>
            </w:r>
          </w:p>
        </w:tc>
      </w:tr>
      <w:tr w:rsidR="00AF156B" w:rsidRPr="00AF156B" w14:paraId="566E430E" w14:textId="77777777" w:rsidTr="008A5D38">
        <w:tc>
          <w:tcPr>
            <w:tcW w:w="2405" w:type="dxa"/>
          </w:tcPr>
          <w:p w14:paraId="69EC1D2F" w14:textId="77777777" w:rsidR="00AF156B" w:rsidRPr="009B6B37" w:rsidRDefault="00AF156B" w:rsidP="000E6153">
            <w:pPr>
              <w:pStyle w:val="NormalWeb"/>
              <w:spacing w:before="0" w:beforeAutospacing="0" w:after="0" w:afterAutospacing="0"/>
              <w:rPr>
                <w:rFonts w:ascii="Arial" w:hAnsi="Arial" w:cs="Arial"/>
                <w:sz w:val="20"/>
                <w:szCs w:val="22"/>
              </w:rPr>
            </w:pPr>
            <w:r w:rsidRPr="009B6B37">
              <w:rPr>
                <w:rFonts w:ascii="Arial" w:eastAsiaTheme="minorEastAsia" w:hAnsi="Arial" w:cs="Arial"/>
                <w:b/>
                <w:bCs/>
                <w:color w:val="000000" w:themeColor="dark1"/>
                <w:kern w:val="24"/>
                <w:sz w:val="20"/>
                <w:szCs w:val="22"/>
              </w:rPr>
              <w:t>Joint Community Safety Function</w:t>
            </w:r>
          </w:p>
        </w:tc>
        <w:tc>
          <w:tcPr>
            <w:tcW w:w="7082" w:type="dxa"/>
          </w:tcPr>
          <w:p w14:paraId="22288F2F" w14:textId="6A1D6AE0" w:rsidR="00EA547E" w:rsidRPr="00EA547E" w:rsidRDefault="00752338" w:rsidP="00EA547E">
            <w:pPr>
              <w:rPr>
                <w:rFonts w:cs="Arial"/>
                <w:szCs w:val="20"/>
              </w:rPr>
            </w:pPr>
            <w:r w:rsidRPr="00EA547E">
              <w:rPr>
                <w:rFonts w:cs="Arial"/>
                <w:szCs w:val="20"/>
              </w:rPr>
              <w:t xml:space="preserve">Existing police / local authority community hubs in place across the County will be resourced with an ECFRS presence by Jan 2019 via dedicated community safety staff on stations. </w:t>
            </w:r>
            <w:r w:rsidR="00EA547E" w:rsidRPr="00EA547E">
              <w:rPr>
                <w:rFonts w:cs="Arial"/>
                <w:szCs w:val="20"/>
              </w:rPr>
              <w:t xml:space="preserve">ECFRS can sign into individual hub data sharing agreements;  </w:t>
            </w:r>
            <w:r w:rsidR="00791A8B">
              <w:rPr>
                <w:rFonts w:cs="Arial"/>
                <w:szCs w:val="20"/>
              </w:rPr>
              <w:t>Fire CFO and Essex Police CC</w:t>
            </w:r>
            <w:r w:rsidR="00EA547E" w:rsidRPr="00EA547E">
              <w:rPr>
                <w:rFonts w:cs="Arial"/>
                <w:szCs w:val="20"/>
              </w:rPr>
              <w:t xml:space="preserve"> have commissioned the start of a  ECFRS/EP data sharing agreement. </w:t>
            </w:r>
          </w:p>
          <w:p w14:paraId="0909C243" w14:textId="77777777" w:rsidR="00AF156B" w:rsidRPr="00EA547E" w:rsidRDefault="00AF156B" w:rsidP="00752338">
            <w:pPr>
              <w:rPr>
                <w:rFonts w:cs="Arial"/>
                <w:szCs w:val="20"/>
              </w:rPr>
            </w:pPr>
          </w:p>
        </w:tc>
      </w:tr>
      <w:tr w:rsidR="00AF156B" w:rsidRPr="00AF156B" w14:paraId="65A328AD" w14:textId="77777777" w:rsidTr="008A5D38">
        <w:tc>
          <w:tcPr>
            <w:tcW w:w="2405" w:type="dxa"/>
          </w:tcPr>
          <w:p w14:paraId="5F0F4B32" w14:textId="77777777" w:rsidR="00AF156B" w:rsidRPr="009B6B37" w:rsidRDefault="00AF156B" w:rsidP="000E6153">
            <w:pPr>
              <w:pStyle w:val="NormalWeb"/>
              <w:spacing w:before="0" w:beforeAutospacing="0" w:after="0" w:afterAutospacing="0"/>
              <w:rPr>
                <w:rFonts w:ascii="Arial" w:hAnsi="Arial" w:cs="Arial"/>
                <w:sz w:val="20"/>
                <w:szCs w:val="22"/>
              </w:rPr>
            </w:pPr>
            <w:r w:rsidRPr="009B6B37">
              <w:rPr>
                <w:rFonts w:ascii="Arial" w:eastAsiaTheme="minorEastAsia" w:hAnsi="Arial" w:cs="Arial"/>
                <w:b/>
                <w:bCs/>
                <w:color w:val="000000" w:themeColor="dark1"/>
                <w:kern w:val="24"/>
                <w:sz w:val="20"/>
                <w:szCs w:val="22"/>
              </w:rPr>
              <w:t>Collaborative approach to repeat callers</w:t>
            </w:r>
          </w:p>
        </w:tc>
        <w:tc>
          <w:tcPr>
            <w:tcW w:w="7082" w:type="dxa"/>
          </w:tcPr>
          <w:p w14:paraId="68C4B892" w14:textId="77777777" w:rsidR="00AF156B" w:rsidRDefault="00D047F8" w:rsidP="00752338">
            <w:pPr>
              <w:rPr>
                <w:rFonts w:cs="Arial"/>
                <w:szCs w:val="20"/>
              </w:rPr>
            </w:pPr>
            <w:r w:rsidRPr="00EA547E">
              <w:rPr>
                <w:rFonts w:cs="Arial"/>
                <w:szCs w:val="20"/>
              </w:rPr>
              <w:t>This has been concluded as this was not a significant shared problem</w:t>
            </w:r>
            <w:r w:rsidR="00752338" w:rsidRPr="00EA547E">
              <w:rPr>
                <w:rFonts w:cs="Arial"/>
                <w:szCs w:val="20"/>
              </w:rPr>
              <w:t>. T</w:t>
            </w:r>
            <w:r w:rsidRPr="00EA547E">
              <w:rPr>
                <w:rFonts w:cs="Arial"/>
                <w:szCs w:val="20"/>
              </w:rPr>
              <w:t xml:space="preserve">he large number of calls from ECFRS Control to FCR has been managed effectively by creating a non-urgent e-mail link which is now being used. </w:t>
            </w:r>
          </w:p>
          <w:p w14:paraId="5DE99918" w14:textId="77777777" w:rsidR="00EA547E" w:rsidRPr="00EA547E" w:rsidRDefault="00EA547E" w:rsidP="00752338">
            <w:pPr>
              <w:rPr>
                <w:rFonts w:cs="Arial"/>
                <w:szCs w:val="20"/>
              </w:rPr>
            </w:pPr>
          </w:p>
        </w:tc>
      </w:tr>
    </w:tbl>
    <w:p w14:paraId="3F5C5176" w14:textId="77777777" w:rsidR="00920DD8" w:rsidRDefault="00920DD8" w:rsidP="002333BD">
      <w:pPr>
        <w:jc w:val="both"/>
        <w:rPr>
          <w:rFonts w:cs="Arial"/>
          <w:szCs w:val="22"/>
        </w:rPr>
      </w:pPr>
    </w:p>
    <w:p w14:paraId="53ADE2D3" w14:textId="77777777" w:rsidR="005B60BA" w:rsidRDefault="005B60BA" w:rsidP="005B60BA">
      <w:pPr>
        <w:jc w:val="both"/>
        <w:rPr>
          <w:rFonts w:cs="Arial"/>
          <w:b/>
          <w:szCs w:val="22"/>
        </w:rPr>
      </w:pPr>
      <w:r>
        <w:rPr>
          <w:rFonts w:cs="Arial"/>
          <w:b/>
          <w:szCs w:val="22"/>
        </w:rPr>
        <w:t>Finance Update</w:t>
      </w:r>
    </w:p>
    <w:p w14:paraId="50E39304" w14:textId="77777777" w:rsidR="005B60BA" w:rsidRDefault="005B60BA" w:rsidP="005B60BA">
      <w:pPr>
        <w:jc w:val="both"/>
        <w:rPr>
          <w:rFonts w:cs="Arial"/>
          <w:b/>
          <w:szCs w:val="22"/>
        </w:rPr>
      </w:pPr>
    </w:p>
    <w:p w14:paraId="458BDC8A" w14:textId="77777777" w:rsidR="00D047F8" w:rsidRPr="000D0099" w:rsidRDefault="005B60BA" w:rsidP="005B60BA">
      <w:pPr>
        <w:jc w:val="both"/>
        <w:rPr>
          <w:rFonts w:cs="Arial"/>
          <w:b/>
          <w:i/>
          <w:szCs w:val="22"/>
        </w:rPr>
      </w:pPr>
      <w:r w:rsidRPr="000D0099">
        <w:rPr>
          <w:rFonts w:cs="Arial"/>
          <w:b/>
          <w:i/>
          <w:szCs w:val="22"/>
        </w:rPr>
        <w:t>Phase 7 One Public Estate Bids:</w:t>
      </w:r>
    </w:p>
    <w:p w14:paraId="21987D0A" w14:textId="77777777" w:rsidR="005B60BA" w:rsidRDefault="005B60BA" w:rsidP="005B60BA">
      <w:pPr>
        <w:jc w:val="both"/>
        <w:rPr>
          <w:rFonts w:cs="Arial"/>
          <w:szCs w:val="22"/>
        </w:rPr>
      </w:pPr>
    </w:p>
    <w:p w14:paraId="7201B97A" w14:textId="77777777" w:rsidR="000D0099" w:rsidRDefault="005B60BA" w:rsidP="000D0099">
      <w:pPr>
        <w:jc w:val="both"/>
        <w:rPr>
          <w:rFonts w:cs="Arial"/>
          <w:szCs w:val="22"/>
        </w:rPr>
      </w:pPr>
      <w:r w:rsidRPr="005B60BA">
        <w:rPr>
          <w:rFonts w:cs="Arial"/>
          <w:szCs w:val="22"/>
        </w:rPr>
        <w:t xml:space="preserve">Building on the current projects for collaborative use of estates, the </w:t>
      </w:r>
      <w:r w:rsidR="000E6153">
        <w:rPr>
          <w:rFonts w:cs="Arial"/>
          <w:szCs w:val="22"/>
        </w:rPr>
        <w:t>C</w:t>
      </w:r>
      <w:r w:rsidRPr="005B60BA">
        <w:rPr>
          <w:rFonts w:cs="Arial"/>
          <w:szCs w:val="22"/>
        </w:rPr>
        <w:t xml:space="preserve">ollaboration </w:t>
      </w:r>
      <w:r w:rsidR="000E6153">
        <w:rPr>
          <w:rFonts w:cs="Arial"/>
          <w:szCs w:val="22"/>
        </w:rPr>
        <w:t>T</w:t>
      </w:r>
      <w:r w:rsidRPr="005B60BA">
        <w:rPr>
          <w:rFonts w:cs="Arial"/>
          <w:szCs w:val="22"/>
        </w:rPr>
        <w:t xml:space="preserve">eam are developing additional funding bids to feed into the Essex </w:t>
      </w:r>
      <w:r w:rsidR="000D0099">
        <w:rPr>
          <w:rFonts w:cs="Arial"/>
          <w:szCs w:val="22"/>
        </w:rPr>
        <w:t>County Council</w:t>
      </w:r>
      <w:r w:rsidRPr="005B60BA">
        <w:rPr>
          <w:rFonts w:cs="Arial"/>
          <w:szCs w:val="22"/>
        </w:rPr>
        <w:t xml:space="preserve"> bid for funding. This year the success criteria will be influenced heavily by the amount of housing units the projects ultimately release, as well as </w:t>
      </w:r>
      <w:r w:rsidR="000D0099">
        <w:rPr>
          <w:rFonts w:cs="Arial"/>
          <w:szCs w:val="22"/>
        </w:rPr>
        <w:t>evidence of collaborative multi-</w:t>
      </w:r>
      <w:r w:rsidRPr="005B60BA">
        <w:rPr>
          <w:rFonts w:cs="Arial"/>
          <w:szCs w:val="22"/>
        </w:rPr>
        <w:t>partnerships. There are three main areas that are being developed with</w:t>
      </w:r>
      <w:r w:rsidR="000D0099">
        <w:rPr>
          <w:rFonts w:cs="Arial"/>
          <w:szCs w:val="22"/>
        </w:rPr>
        <w:t xml:space="preserve"> ECFRS,</w:t>
      </w:r>
      <w:r w:rsidRPr="005B60BA">
        <w:rPr>
          <w:rFonts w:cs="Arial"/>
          <w:szCs w:val="22"/>
        </w:rPr>
        <w:t xml:space="preserve"> ECC and Essex Police for inclusion</w:t>
      </w:r>
      <w:r w:rsidR="000D0099">
        <w:rPr>
          <w:rFonts w:cs="Arial"/>
          <w:szCs w:val="22"/>
        </w:rPr>
        <w:t>:</w:t>
      </w:r>
    </w:p>
    <w:p w14:paraId="47357D26" w14:textId="77777777" w:rsidR="000D0099" w:rsidRDefault="000D0099" w:rsidP="000D0099">
      <w:pPr>
        <w:jc w:val="both"/>
        <w:rPr>
          <w:rFonts w:cs="Arial"/>
          <w:szCs w:val="22"/>
        </w:rPr>
      </w:pPr>
    </w:p>
    <w:p w14:paraId="6A0EF025" w14:textId="77777777" w:rsidR="000D0099" w:rsidRDefault="000D0099" w:rsidP="000D0099">
      <w:pPr>
        <w:numPr>
          <w:ilvl w:val="0"/>
          <w:numId w:val="20"/>
        </w:numPr>
        <w:jc w:val="both"/>
        <w:rPr>
          <w:rFonts w:ascii="Calibri" w:hAnsi="Calibri"/>
          <w:szCs w:val="22"/>
        </w:rPr>
      </w:pPr>
      <w:r w:rsidRPr="000D0099">
        <w:rPr>
          <w:bCs/>
        </w:rPr>
        <w:t>Lexden Springs</w:t>
      </w:r>
      <w:r>
        <w:t xml:space="preserve"> – Opportunity for a detailed valuation and feasibility of creating housing development land from the sale of the combined site owned by Fire East of England Ambulance and Essex County Council school – The link for Police would be the joint opportunities around specialist training (USAR currently sited there ) and fire fleet work shops</w:t>
      </w:r>
    </w:p>
    <w:p w14:paraId="5A1FB75F" w14:textId="77777777" w:rsidR="000D0099" w:rsidRDefault="000D0099" w:rsidP="000D0099">
      <w:pPr>
        <w:numPr>
          <w:ilvl w:val="0"/>
          <w:numId w:val="20"/>
        </w:numPr>
        <w:jc w:val="both"/>
      </w:pPr>
      <w:r w:rsidRPr="000D0099">
        <w:rPr>
          <w:bCs/>
        </w:rPr>
        <w:t>Further shared use of Emergency services estate</w:t>
      </w:r>
      <w:r>
        <w:t xml:space="preserve"> – building on the drop-in models of where police have been using fire estate. This is to explore the progression of </w:t>
      </w:r>
      <w:r w:rsidRPr="000D0099">
        <w:t xml:space="preserve">four disposal possibilities </w:t>
      </w:r>
      <w:r>
        <w:t xml:space="preserve">that </w:t>
      </w:r>
      <w:r w:rsidRPr="000D0099">
        <w:t>have been identified in EP estates strategy that are in close proximity to Essex Fire Estate.</w:t>
      </w:r>
      <w:r>
        <w:rPr>
          <w:rFonts w:cs="Arial"/>
          <w:color w:val="000000"/>
          <w:sz w:val="20"/>
          <w:szCs w:val="20"/>
        </w:rPr>
        <w:t xml:space="preserve"> </w:t>
      </w:r>
    </w:p>
    <w:p w14:paraId="0DCAA1FD" w14:textId="77777777" w:rsidR="000D0099" w:rsidRPr="000D0099" w:rsidRDefault="000D0099" w:rsidP="00883F7E">
      <w:pPr>
        <w:numPr>
          <w:ilvl w:val="0"/>
          <w:numId w:val="20"/>
        </w:numPr>
        <w:jc w:val="both"/>
        <w:rPr>
          <w:rFonts w:cs="Arial"/>
          <w:szCs w:val="22"/>
        </w:rPr>
      </w:pPr>
      <w:r w:rsidRPr="000D0099">
        <w:rPr>
          <w:bCs/>
        </w:rPr>
        <w:t>Tri Service Offer combined requirements for future Housing</w:t>
      </w:r>
      <w:r w:rsidRPr="000D0099">
        <w:rPr>
          <w:b/>
          <w:bCs/>
        </w:rPr>
        <w:t xml:space="preserve"> </w:t>
      </w:r>
      <w:r w:rsidRPr="000D0099">
        <w:rPr>
          <w:bCs/>
        </w:rPr>
        <w:t>developments</w:t>
      </w:r>
      <w:r>
        <w:t xml:space="preserve"> – This is revisiting previous work on creating a combined blue light offer to be included into early garden village development conversations that could be proactive in bidding for </w:t>
      </w:r>
      <w:r w:rsidRPr="000D0099">
        <w:t xml:space="preserve">Community Infrastructure Levy or section 106 bids. </w:t>
      </w:r>
    </w:p>
    <w:p w14:paraId="31B51EA8" w14:textId="77777777" w:rsidR="005B60BA" w:rsidRPr="005B60BA" w:rsidRDefault="005B60BA" w:rsidP="005B60BA">
      <w:pPr>
        <w:jc w:val="both"/>
        <w:rPr>
          <w:rFonts w:cs="Arial"/>
          <w:szCs w:val="22"/>
        </w:rPr>
      </w:pPr>
      <w:r w:rsidRPr="005B60BA">
        <w:rPr>
          <w:rFonts w:cs="Arial"/>
          <w:szCs w:val="22"/>
        </w:rPr>
        <w:t xml:space="preserve">The bids are due to be submitted at the end of November with the decisions made in early new year and any funds delivered in the new financial year. </w:t>
      </w:r>
    </w:p>
    <w:p w14:paraId="0C65F245" w14:textId="77777777" w:rsidR="005B60BA" w:rsidRDefault="005B60BA" w:rsidP="005B60BA">
      <w:pPr>
        <w:jc w:val="both"/>
      </w:pPr>
    </w:p>
    <w:p w14:paraId="3E0BEF5F" w14:textId="34E3B480" w:rsidR="00A572CA" w:rsidRPr="000D0099" w:rsidRDefault="00A572CA" w:rsidP="00466A92">
      <w:pPr>
        <w:jc w:val="both"/>
        <w:rPr>
          <w:rFonts w:cs="Arial"/>
          <w:b/>
          <w:i/>
          <w:szCs w:val="22"/>
        </w:rPr>
      </w:pPr>
      <w:r w:rsidRPr="000D0099">
        <w:rPr>
          <w:rFonts w:cs="Arial"/>
          <w:b/>
          <w:i/>
          <w:szCs w:val="22"/>
        </w:rPr>
        <w:t>Home Office PTF Grant</w:t>
      </w:r>
    </w:p>
    <w:p w14:paraId="6AEAF317" w14:textId="77777777" w:rsidR="005B60BA" w:rsidRPr="005B60BA" w:rsidRDefault="005B60BA" w:rsidP="00466A92">
      <w:pPr>
        <w:jc w:val="both"/>
        <w:rPr>
          <w:rFonts w:cs="Arial"/>
          <w:b/>
          <w:szCs w:val="22"/>
        </w:rPr>
      </w:pPr>
    </w:p>
    <w:p w14:paraId="527CA28E" w14:textId="3AC5EB71" w:rsidR="00A572CA" w:rsidRDefault="005B60BA" w:rsidP="005B60BA">
      <w:pPr>
        <w:jc w:val="both"/>
        <w:rPr>
          <w:rFonts w:cs="Arial"/>
          <w:szCs w:val="22"/>
        </w:rPr>
      </w:pPr>
      <w:r>
        <w:rPr>
          <w:rFonts w:cs="Arial"/>
          <w:szCs w:val="22"/>
        </w:rPr>
        <w:t>Q</w:t>
      </w:r>
      <w:r w:rsidR="000D0099">
        <w:rPr>
          <w:rFonts w:cs="Arial"/>
          <w:szCs w:val="22"/>
        </w:rPr>
        <w:t xml:space="preserve">3 </w:t>
      </w:r>
      <w:r>
        <w:rPr>
          <w:rFonts w:cs="Arial"/>
          <w:szCs w:val="22"/>
        </w:rPr>
        <w:t xml:space="preserve">monitor </w:t>
      </w:r>
      <w:r w:rsidR="0088761B">
        <w:rPr>
          <w:rFonts w:cs="Arial"/>
          <w:szCs w:val="22"/>
        </w:rPr>
        <w:t>submitted</w:t>
      </w:r>
      <w:r w:rsidR="008A5D38" w:rsidRPr="005B60BA">
        <w:rPr>
          <w:rFonts w:cs="Arial"/>
          <w:szCs w:val="22"/>
        </w:rPr>
        <w:t xml:space="preserve"> on 7</w:t>
      </w:r>
      <w:r w:rsidR="008A5D38" w:rsidRPr="005B60BA">
        <w:rPr>
          <w:rFonts w:cs="Arial"/>
          <w:szCs w:val="22"/>
          <w:vertAlign w:val="superscript"/>
        </w:rPr>
        <w:t>th</w:t>
      </w:r>
      <w:r w:rsidR="008A5D38" w:rsidRPr="005B60BA">
        <w:rPr>
          <w:rFonts w:cs="Arial"/>
          <w:szCs w:val="22"/>
        </w:rPr>
        <w:t xml:space="preserve"> December.  This include</w:t>
      </w:r>
      <w:r w:rsidR="0088761B">
        <w:rPr>
          <w:rFonts w:cs="Arial"/>
          <w:szCs w:val="22"/>
        </w:rPr>
        <w:t>d</w:t>
      </w:r>
      <w:r w:rsidR="008A5D38" w:rsidRPr="005B60BA">
        <w:rPr>
          <w:rFonts w:cs="Arial"/>
          <w:szCs w:val="22"/>
        </w:rPr>
        <w:t xml:space="preserve"> detailed information on the assumptions made behind the benefits realisation, and this is a direction consequence of the meeting held</w:t>
      </w:r>
      <w:r>
        <w:rPr>
          <w:rFonts w:cs="Arial"/>
          <w:szCs w:val="22"/>
        </w:rPr>
        <w:t xml:space="preserve"> by the Essex collaboration team</w:t>
      </w:r>
      <w:r w:rsidR="008A5D38" w:rsidRPr="005B60BA">
        <w:rPr>
          <w:rFonts w:cs="Arial"/>
          <w:szCs w:val="22"/>
        </w:rPr>
        <w:t xml:space="preserve"> with the LETU Economics team in September.</w:t>
      </w:r>
      <w:r w:rsidR="00A572CA" w:rsidRPr="005B60BA">
        <w:rPr>
          <w:rFonts w:cs="Arial"/>
          <w:szCs w:val="22"/>
        </w:rPr>
        <w:t xml:space="preserve"> </w:t>
      </w:r>
    </w:p>
    <w:p w14:paraId="55E611B6" w14:textId="77777777" w:rsidR="0088761B" w:rsidRPr="005B60BA" w:rsidRDefault="0088761B" w:rsidP="005B60BA">
      <w:pPr>
        <w:jc w:val="both"/>
        <w:rPr>
          <w:rFonts w:cs="Arial"/>
          <w:szCs w:val="22"/>
        </w:rPr>
      </w:pPr>
    </w:p>
    <w:p w14:paraId="1274FC54" w14:textId="77777777" w:rsidR="00A572CA" w:rsidRPr="00AF4FEB" w:rsidRDefault="00A572CA" w:rsidP="00466A92">
      <w:pPr>
        <w:jc w:val="both"/>
        <w:rPr>
          <w:rFonts w:cs="Arial"/>
          <w:b/>
          <w:i/>
          <w:szCs w:val="22"/>
        </w:rPr>
      </w:pPr>
      <w:r w:rsidRPr="00AF4FEB">
        <w:rPr>
          <w:rFonts w:cs="Arial"/>
          <w:b/>
          <w:i/>
          <w:szCs w:val="22"/>
        </w:rPr>
        <w:t>Budget</w:t>
      </w:r>
      <w:r w:rsidR="002B4830" w:rsidRPr="00AF4FEB">
        <w:rPr>
          <w:rFonts w:cs="Arial"/>
          <w:b/>
          <w:i/>
          <w:szCs w:val="22"/>
        </w:rPr>
        <w:t xml:space="preserve"> update 2018/19</w:t>
      </w:r>
    </w:p>
    <w:p w14:paraId="2D00D4B8" w14:textId="77777777" w:rsidR="00A572CA" w:rsidRDefault="00A572CA" w:rsidP="00466A92">
      <w:pPr>
        <w:jc w:val="both"/>
        <w:rPr>
          <w:rFonts w:cs="Arial"/>
          <w:b/>
          <w:szCs w:val="22"/>
        </w:rPr>
      </w:pPr>
    </w:p>
    <w:p w14:paraId="13ED6526" w14:textId="77777777" w:rsidR="002875A3" w:rsidRDefault="008E46E7" w:rsidP="00466A92">
      <w:pPr>
        <w:jc w:val="both"/>
        <w:rPr>
          <w:rFonts w:cs="Arial"/>
          <w:b/>
          <w:szCs w:val="22"/>
        </w:rPr>
      </w:pPr>
      <w:r>
        <w:rPr>
          <w:noProof/>
        </w:rPr>
        <w:drawing>
          <wp:inline distT="0" distB="0" distL="0" distR="0" wp14:anchorId="507C2AB3" wp14:editId="467F04BF">
            <wp:extent cx="5727940" cy="324665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374" cy="3248603"/>
                    </a:xfrm>
                    <a:prstGeom prst="rect">
                      <a:avLst/>
                    </a:prstGeom>
                  </pic:spPr>
                </pic:pic>
              </a:graphicData>
            </a:graphic>
          </wp:inline>
        </w:drawing>
      </w:r>
    </w:p>
    <w:p w14:paraId="154E0F2A" w14:textId="77777777" w:rsidR="005B60BA" w:rsidRDefault="005B60BA" w:rsidP="00466A92">
      <w:pPr>
        <w:jc w:val="both"/>
        <w:rPr>
          <w:rFonts w:cs="Arial"/>
          <w:b/>
          <w:i/>
          <w:szCs w:val="22"/>
        </w:rPr>
      </w:pPr>
    </w:p>
    <w:p w14:paraId="6EA8861D" w14:textId="77777777" w:rsidR="00A572CA" w:rsidRPr="00AF4FEB" w:rsidRDefault="00A572CA" w:rsidP="00466A92">
      <w:pPr>
        <w:jc w:val="both"/>
        <w:rPr>
          <w:rFonts w:cs="Arial"/>
          <w:b/>
          <w:i/>
          <w:szCs w:val="22"/>
        </w:rPr>
      </w:pPr>
      <w:r w:rsidRPr="00AF4FEB">
        <w:rPr>
          <w:rFonts w:cs="Arial"/>
          <w:b/>
          <w:i/>
          <w:szCs w:val="22"/>
        </w:rPr>
        <w:t xml:space="preserve">Budget for </w:t>
      </w:r>
      <w:r w:rsidR="002875A3" w:rsidRPr="00AF4FEB">
        <w:rPr>
          <w:rFonts w:cs="Arial"/>
          <w:b/>
          <w:i/>
          <w:szCs w:val="22"/>
        </w:rPr>
        <w:t>2019/20</w:t>
      </w:r>
    </w:p>
    <w:p w14:paraId="522DE7CB" w14:textId="77777777" w:rsidR="00DC52F8" w:rsidRDefault="00DC52F8" w:rsidP="00466A92">
      <w:pPr>
        <w:jc w:val="both"/>
        <w:rPr>
          <w:rFonts w:cs="Arial"/>
          <w:b/>
          <w:szCs w:val="22"/>
        </w:rPr>
      </w:pPr>
    </w:p>
    <w:p w14:paraId="462227E5" w14:textId="77777777" w:rsidR="00385EFB" w:rsidRDefault="00385EFB" w:rsidP="00385EFB">
      <w:r>
        <w:t xml:space="preserve">2019/20 budget templates have been completed to support the ESCP collaboration team’s funding 50/50 with Fire/Police. Paper submitted to September SGB Board and agreed.  </w:t>
      </w:r>
    </w:p>
    <w:p w14:paraId="27614B2B" w14:textId="77777777" w:rsidR="00385EFB" w:rsidRDefault="00385EFB" w:rsidP="00385EFB"/>
    <w:p w14:paraId="5A8D7554" w14:textId="77777777" w:rsidR="00385EFB" w:rsidRPr="005B60BA" w:rsidRDefault="00385EFB" w:rsidP="00385EFB">
      <w:pPr>
        <w:pStyle w:val="ListParagraph"/>
        <w:numPr>
          <w:ilvl w:val="0"/>
          <w:numId w:val="4"/>
        </w:numPr>
        <w:spacing w:after="200" w:line="276" w:lineRule="auto"/>
        <w:jc w:val="both"/>
        <w:rPr>
          <w:sz w:val="22"/>
        </w:rPr>
      </w:pPr>
      <w:r w:rsidRPr="005B60BA">
        <w:rPr>
          <w:sz w:val="22"/>
        </w:rPr>
        <w:t>The PTF Grant funding finishes at the end of March 2019 except for £10,000 allocated for final write-up of the evaluation models developed with our academic partners. So all future spend will be 50:50 split with Essex Police;</w:t>
      </w:r>
    </w:p>
    <w:p w14:paraId="7FDB0701" w14:textId="77777777" w:rsidR="00385EFB" w:rsidRPr="005B60BA" w:rsidRDefault="00385EFB" w:rsidP="00CF50BB">
      <w:pPr>
        <w:pStyle w:val="ListParagraph"/>
        <w:numPr>
          <w:ilvl w:val="0"/>
          <w:numId w:val="4"/>
        </w:numPr>
        <w:contextualSpacing w:val="0"/>
        <w:rPr>
          <w:sz w:val="22"/>
        </w:rPr>
      </w:pPr>
      <w:r w:rsidRPr="005B60BA">
        <w:rPr>
          <w:sz w:val="22"/>
        </w:rPr>
        <w:t>Essex Police will continue to fully fund (100%) 2 FTE Education Officers and this is outside of the Police Transformation funding provision;</w:t>
      </w:r>
      <w:r w:rsidR="005B60BA" w:rsidRPr="005B60BA">
        <w:rPr>
          <w:sz w:val="22"/>
        </w:rPr>
        <w:t xml:space="preserve">  with the </w:t>
      </w:r>
      <w:r w:rsidRPr="005B60BA">
        <w:rPr>
          <w:sz w:val="22"/>
        </w:rPr>
        <w:t xml:space="preserve">Education Co-ordinator </w:t>
      </w:r>
      <w:r w:rsidR="005B60BA" w:rsidRPr="005B60BA">
        <w:rPr>
          <w:sz w:val="22"/>
        </w:rPr>
        <w:t>continuing</w:t>
      </w:r>
      <w:r w:rsidRPr="005B60BA">
        <w:rPr>
          <w:sz w:val="22"/>
        </w:rPr>
        <w:t xml:space="preserve"> to be 50/50 funded;</w:t>
      </w:r>
    </w:p>
    <w:p w14:paraId="10A8BC5C" w14:textId="77777777" w:rsidR="00385EFB" w:rsidRPr="005B60BA" w:rsidRDefault="00385EFB" w:rsidP="00660EC8">
      <w:pPr>
        <w:pStyle w:val="ListParagraph"/>
        <w:numPr>
          <w:ilvl w:val="0"/>
          <w:numId w:val="4"/>
        </w:numPr>
        <w:contextualSpacing w:val="0"/>
        <w:rPr>
          <w:sz w:val="22"/>
        </w:rPr>
      </w:pPr>
      <w:r w:rsidRPr="005B60BA">
        <w:rPr>
          <w:sz w:val="22"/>
        </w:rPr>
        <w:t>Collaboration team 50% share provisioned in Es</w:t>
      </w:r>
      <w:r w:rsidR="005B60BA">
        <w:rPr>
          <w:sz w:val="22"/>
        </w:rPr>
        <w:t>sex Police accounts for 2019/20;</w:t>
      </w:r>
    </w:p>
    <w:p w14:paraId="344EC6CD" w14:textId="77777777" w:rsidR="00385EFB" w:rsidRPr="005B60BA" w:rsidRDefault="00385EFB" w:rsidP="005B60BA">
      <w:pPr>
        <w:pStyle w:val="ListParagraph"/>
        <w:numPr>
          <w:ilvl w:val="0"/>
          <w:numId w:val="4"/>
        </w:numPr>
        <w:contextualSpacing w:val="0"/>
        <w:rPr>
          <w:sz w:val="22"/>
        </w:rPr>
      </w:pPr>
      <w:r w:rsidRPr="005B60BA">
        <w:rPr>
          <w:sz w:val="22"/>
        </w:rPr>
        <w:t>There is some Police Transformation funding to continue with a number of the key tactical projects – Joint Education, Rural Community Builders and Restorative Justice Firebreaks which impact multiple outcomes across Police and Fire,  and this has been reflected in the provision from Essex Fire, as follows:</w:t>
      </w:r>
    </w:p>
    <w:p w14:paraId="4D2D74D9" w14:textId="77777777" w:rsidR="00385EFB" w:rsidRPr="005B60BA" w:rsidRDefault="00385EFB" w:rsidP="005B60BA">
      <w:pPr>
        <w:pStyle w:val="ListParagraph"/>
        <w:numPr>
          <w:ilvl w:val="1"/>
          <w:numId w:val="4"/>
        </w:numPr>
        <w:contextualSpacing w:val="0"/>
        <w:rPr>
          <w:sz w:val="22"/>
        </w:rPr>
      </w:pPr>
      <w:r w:rsidRPr="005B60BA">
        <w:rPr>
          <w:sz w:val="22"/>
        </w:rPr>
        <w:t>Two additional education officers will be 50/50 funded (Employed by Fire);</w:t>
      </w:r>
    </w:p>
    <w:p w14:paraId="63E88285" w14:textId="77777777" w:rsidR="00385EFB" w:rsidRDefault="00385EFB" w:rsidP="005B60BA">
      <w:pPr>
        <w:pStyle w:val="ListParagraph"/>
        <w:numPr>
          <w:ilvl w:val="1"/>
          <w:numId w:val="4"/>
        </w:numPr>
        <w:contextualSpacing w:val="0"/>
        <w:rPr>
          <w:rFonts w:cs="Arial"/>
          <w:sz w:val="22"/>
          <w:szCs w:val="22"/>
        </w:rPr>
      </w:pPr>
      <w:r>
        <w:rPr>
          <w:rFonts w:cs="Arial"/>
          <w:sz w:val="22"/>
          <w:szCs w:val="22"/>
        </w:rPr>
        <w:t>Two Rural Community Builders will be 50/50 funded to continue the Rural Engagement activity from the PTF Grant funded pilot (Employed by Fire);</w:t>
      </w:r>
    </w:p>
    <w:p w14:paraId="69E4126A" w14:textId="77777777" w:rsidR="00385EFB" w:rsidRPr="00E6394E" w:rsidRDefault="00385EFB" w:rsidP="005B60BA">
      <w:pPr>
        <w:pStyle w:val="ListParagraph"/>
        <w:numPr>
          <w:ilvl w:val="1"/>
          <w:numId w:val="4"/>
        </w:numPr>
        <w:contextualSpacing w:val="0"/>
        <w:rPr>
          <w:rFonts w:cs="Arial"/>
          <w:sz w:val="22"/>
          <w:szCs w:val="22"/>
        </w:rPr>
      </w:pPr>
      <w:r>
        <w:rPr>
          <w:rFonts w:cs="Arial"/>
          <w:sz w:val="22"/>
          <w:szCs w:val="22"/>
        </w:rPr>
        <w:t>Provision made to continue with the Restorative Justice Firebreak programme.</w:t>
      </w:r>
    </w:p>
    <w:p w14:paraId="6DA34E23" w14:textId="0C710D95" w:rsidR="0088761B" w:rsidRDefault="0088761B">
      <w:pPr>
        <w:spacing w:after="200" w:line="276" w:lineRule="auto"/>
        <w:rPr>
          <w:rFonts w:cs="Arial"/>
          <w:szCs w:val="22"/>
        </w:rPr>
      </w:pPr>
      <w:r>
        <w:rPr>
          <w:rFonts w:cs="Arial"/>
          <w:szCs w:val="22"/>
        </w:rPr>
        <w:br w:type="page"/>
      </w:r>
    </w:p>
    <w:p w14:paraId="6822CBFE" w14:textId="77777777" w:rsidR="00385EFB" w:rsidRDefault="00385EFB" w:rsidP="00385EFB">
      <w:pPr>
        <w:rPr>
          <w:rFonts w:cs="Arial"/>
          <w:szCs w:val="22"/>
        </w:rPr>
      </w:pPr>
    </w:p>
    <w:tbl>
      <w:tblPr>
        <w:tblW w:w="8460" w:type="dxa"/>
        <w:tblLook w:val="04A0" w:firstRow="1" w:lastRow="0" w:firstColumn="1" w:lastColumn="0" w:noHBand="0" w:noVBand="1"/>
      </w:tblPr>
      <w:tblGrid>
        <w:gridCol w:w="4140"/>
        <w:gridCol w:w="942"/>
        <w:gridCol w:w="1059"/>
        <w:gridCol w:w="1059"/>
        <w:gridCol w:w="1260"/>
      </w:tblGrid>
      <w:tr w:rsidR="00385EFB" w:rsidRPr="00DC52F8" w14:paraId="07B4782C" w14:textId="77777777" w:rsidTr="001C0B62">
        <w:trPr>
          <w:trHeight w:val="300"/>
        </w:trPr>
        <w:tc>
          <w:tcPr>
            <w:tcW w:w="4140" w:type="dxa"/>
            <w:tcBorders>
              <w:top w:val="nil"/>
              <w:left w:val="nil"/>
              <w:bottom w:val="nil"/>
              <w:right w:val="nil"/>
            </w:tcBorders>
            <w:shd w:val="clear" w:color="auto" w:fill="auto"/>
            <w:noWrap/>
            <w:vAlign w:val="bottom"/>
            <w:hideMark/>
          </w:tcPr>
          <w:p w14:paraId="2CF9888E" w14:textId="77777777" w:rsidR="00385EFB" w:rsidRPr="00DC52F8" w:rsidRDefault="00385EFB" w:rsidP="001C0B62">
            <w:pPr>
              <w:rPr>
                <w:rFonts w:ascii="Times New Roman" w:hAnsi="Times New Roman"/>
                <w:sz w:val="24"/>
                <w:szCs w:val="20"/>
              </w:rPr>
            </w:pPr>
          </w:p>
        </w:tc>
        <w:tc>
          <w:tcPr>
            <w:tcW w:w="4320" w:type="dxa"/>
            <w:gridSpan w:val="4"/>
            <w:tcBorders>
              <w:top w:val="nil"/>
              <w:left w:val="nil"/>
              <w:bottom w:val="nil"/>
              <w:right w:val="nil"/>
            </w:tcBorders>
            <w:shd w:val="clear" w:color="000000" w:fill="D6DCE4"/>
            <w:noWrap/>
            <w:vAlign w:val="bottom"/>
            <w:hideMark/>
          </w:tcPr>
          <w:p w14:paraId="7BF88287" w14:textId="77777777" w:rsidR="00385EFB" w:rsidRPr="00DC52F8" w:rsidRDefault="00385EFB" w:rsidP="001C0B62">
            <w:pPr>
              <w:jc w:val="center"/>
              <w:rPr>
                <w:rFonts w:ascii="Calibri" w:hAnsi="Calibri"/>
                <w:b/>
                <w:bCs/>
                <w:color w:val="000000"/>
                <w:szCs w:val="22"/>
              </w:rPr>
            </w:pPr>
            <w:r w:rsidRPr="00DC52F8">
              <w:rPr>
                <w:rFonts w:ascii="Calibri" w:hAnsi="Calibri"/>
                <w:b/>
                <w:bCs/>
                <w:color w:val="000000"/>
                <w:szCs w:val="22"/>
              </w:rPr>
              <w:t>Projected 2019/20 Total</w:t>
            </w:r>
          </w:p>
        </w:tc>
      </w:tr>
      <w:tr w:rsidR="00385EFB" w:rsidRPr="00DC52F8" w14:paraId="7A66773B" w14:textId="77777777" w:rsidTr="001C0B62">
        <w:trPr>
          <w:trHeight w:val="300"/>
        </w:trPr>
        <w:tc>
          <w:tcPr>
            <w:tcW w:w="4140" w:type="dxa"/>
            <w:tcBorders>
              <w:top w:val="nil"/>
              <w:left w:val="nil"/>
              <w:bottom w:val="nil"/>
              <w:right w:val="nil"/>
            </w:tcBorders>
            <w:shd w:val="clear" w:color="auto" w:fill="auto"/>
            <w:noWrap/>
            <w:vAlign w:val="bottom"/>
            <w:hideMark/>
          </w:tcPr>
          <w:p w14:paraId="3172DEAA" w14:textId="77777777" w:rsidR="00385EFB" w:rsidRPr="00DC52F8" w:rsidRDefault="00385EFB" w:rsidP="001C0B62">
            <w:pPr>
              <w:jc w:val="center"/>
              <w:rPr>
                <w:rFonts w:ascii="Calibri" w:hAnsi="Calibri"/>
                <w:b/>
                <w:bCs/>
                <w:color w:val="000000"/>
                <w:szCs w:val="22"/>
              </w:rPr>
            </w:pPr>
          </w:p>
        </w:tc>
        <w:tc>
          <w:tcPr>
            <w:tcW w:w="942" w:type="dxa"/>
            <w:tcBorders>
              <w:top w:val="nil"/>
              <w:left w:val="nil"/>
              <w:bottom w:val="nil"/>
              <w:right w:val="nil"/>
            </w:tcBorders>
            <w:shd w:val="clear" w:color="000000" w:fill="FFE699"/>
            <w:noWrap/>
            <w:vAlign w:val="bottom"/>
            <w:hideMark/>
          </w:tcPr>
          <w:p w14:paraId="1ED4FFD1" w14:textId="77777777" w:rsidR="00385EFB" w:rsidRPr="00DC52F8" w:rsidRDefault="00385EFB" w:rsidP="001C0B62">
            <w:pPr>
              <w:jc w:val="center"/>
              <w:rPr>
                <w:rFonts w:ascii="Calibri" w:hAnsi="Calibri"/>
                <w:b/>
                <w:bCs/>
                <w:color w:val="000000"/>
                <w:szCs w:val="22"/>
              </w:rPr>
            </w:pPr>
            <w:r w:rsidRPr="00DC52F8">
              <w:rPr>
                <w:rFonts w:ascii="Calibri" w:hAnsi="Calibri"/>
                <w:b/>
                <w:bCs/>
                <w:color w:val="000000"/>
                <w:szCs w:val="22"/>
              </w:rPr>
              <w:t>HO PTF</w:t>
            </w:r>
          </w:p>
        </w:tc>
        <w:tc>
          <w:tcPr>
            <w:tcW w:w="1059" w:type="dxa"/>
            <w:tcBorders>
              <w:top w:val="nil"/>
              <w:left w:val="nil"/>
              <w:bottom w:val="nil"/>
              <w:right w:val="nil"/>
            </w:tcBorders>
            <w:shd w:val="clear" w:color="000000" w:fill="C6E0B4"/>
            <w:noWrap/>
            <w:vAlign w:val="bottom"/>
            <w:hideMark/>
          </w:tcPr>
          <w:p w14:paraId="6C66C984" w14:textId="77777777" w:rsidR="00385EFB" w:rsidRPr="00DC52F8" w:rsidRDefault="00385EFB" w:rsidP="001C0B62">
            <w:pPr>
              <w:jc w:val="center"/>
              <w:rPr>
                <w:rFonts w:ascii="Calibri" w:hAnsi="Calibri"/>
                <w:b/>
                <w:bCs/>
                <w:color w:val="000000"/>
                <w:szCs w:val="22"/>
              </w:rPr>
            </w:pPr>
            <w:r w:rsidRPr="00DC52F8">
              <w:rPr>
                <w:rFonts w:ascii="Calibri" w:hAnsi="Calibri"/>
                <w:b/>
                <w:bCs/>
                <w:color w:val="000000"/>
                <w:szCs w:val="22"/>
              </w:rPr>
              <w:t>Police</w:t>
            </w:r>
          </w:p>
        </w:tc>
        <w:tc>
          <w:tcPr>
            <w:tcW w:w="1059" w:type="dxa"/>
            <w:tcBorders>
              <w:top w:val="nil"/>
              <w:left w:val="nil"/>
              <w:bottom w:val="nil"/>
              <w:right w:val="nil"/>
            </w:tcBorders>
            <w:shd w:val="clear" w:color="000000" w:fill="F8CBAD"/>
            <w:noWrap/>
            <w:vAlign w:val="bottom"/>
            <w:hideMark/>
          </w:tcPr>
          <w:p w14:paraId="3E4DCFEE" w14:textId="77777777" w:rsidR="00385EFB" w:rsidRPr="00DC52F8" w:rsidRDefault="00385EFB" w:rsidP="001C0B62">
            <w:pPr>
              <w:jc w:val="center"/>
              <w:rPr>
                <w:rFonts w:ascii="Calibri" w:hAnsi="Calibri"/>
                <w:b/>
                <w:bCs/>
                <w:color w:val="000000"/>
                <w:szCs w:val="22"/>
              </w:rPr>
            </w:pPr>
            <w:r w:rsidRPr="00DC52F8">
              <w:rPr>
                <w:rFonts w:ascii="Calibri" w:hAnsi="Calibri"/>
                <w:b/>
                <w:bCs/>
                <w:color w:val="000000"/>
                <w:szCs w:val="22"/>
              </w:rPr>
              <w:t>Fire</w:t>
            </w:r>
          </w:p>
        </w:tc>
        <w:tc>
          <w:tcPr>
            <w:tcW w:w="1260" w:type="dxa"/>
            <w:tcBorders>
              <w:top w:val="nil"/>
              <w:left w:val="nil"/>
              <w:bottom w:val="nil"/>
              <w:right w:val="nil"/>
            </w:tcBorders>
            <w:shd w:val="clear" w:color="000000" w:fill="AEAAAA"/>
            <w:noWrap/>
            <w:vAlign w:val="bottom"/>
            <w:hideMark/>
          </w:tcPr>
          <w:p w14:paraId="4A2EA46B" w14:textId="77777777" w:rsidR="00385EFB" w:rsidRPr="00DC52F8" w:rsidRDefault="00385EFB" w:rsidP="001C0B62">
            <w:pPr>
              <w:jc w:val="center"/>
              <w:rPr>
                <w:rFonts w:ascii="Calibri" w:hAnsi="Calibri"/>
                <w:b/>
                <w:bCs/>
                <w:color w:val="000000"/>
                <w:szCs w:val="22"/>
              </w:rPr>
            </w:pPr>
            <w:r w:rsidRPr="00DC52F8">
              <w:rPr>
                <w:rFonts w:ascii="Calibri" w:hAnsi="Calibri"/>
                <w:b/>
                <w:bCs/>
                <w:color w:val="000000"/>
                <w:szCs w:val="22"/>
              </w:rPr>
              <w:t>Total Costs</w:t>
            </w:r>
          </w:p>
        </w:tc>
      </w:tr>
      <w:tr w:rsidR="00385EFB" w:rsidRPr="00DC52F8" w14:paraId="79089877" w14:textId="77777777" w:rsidTr="001C0B62">
        <w:trPr>
          <w:trHeight w:val="300"/>
        </w:trPr>
        <w:tc>
          <w:tcPr>
            <w:tcW w:w="4140" w:type="dxa"/>
            <w:tcBorders>
              <w:top w:val="nil"/>
              <w:left w:val="nil"/>
              <w:bottom w:val="nil"/>
              <w:right w:val="nil"/>
            </w:tcBorders>
            <w:shd w:val="clear" w:color="auto" w:fill="auto"/>
            <w:noWrap/>
            <w:vAlign w:val="bottom"/>
            <w:hideMark/>
          </w:tcPr>
          <w:p w14:paraId="47F914E2" w14:textId="77777777" w:rsidR="00385EFB" w:rsidRPr="00DC52F8" w:rsidRDefault="00385EFB" w:rsidP="001C0B62">
            <w:pPr>
              <w:jc w:val="center"/>
              <w:rPr>
                <w:rFonts w:ascii="Calibri" w:hAnsi="Calibri"/>
                <w:b/>
                <w:bCs/>
                <w:color w:val="000000"/>
                <w:szCs w:val="22"/>
              </w:rPr>
            </w:pPr>
          </w:p>
        </w:tc>
        <w:tc>
          <w:tcPr>
            <w:tcW w:w="942" w:type="dxa"/>
            <w:tcBorders>
              <w:top w:val="nil"/>
              <w:left w:val="nil"/>
              <w:bottom w:val="nil"/>
              <w:right w:val="nil"/>
            </w:tcBorders>
            <w:shd w:val="clear" w:color="auto" w:fill="auto"/>
            <w:noWrap/>
            <w:vAlign w:val="bottom"/>
            <w:hideMark/>
          </w:tcPr>
          <w:p w14:paraId="39A30515" w14:textId="77777777" w:rsidR="00385EFB" w:rsidRPr="00DC52F8" w:rsidRDefault="00385EFB" w:rsidP="001C0B62">
            <w:pPr>
              <w:rPr>
                <w:rFonts w:ascii="Times New Roman" w:hAnsi="Times New Roman"/>
                <w:sz w:val="20"/>
                <w:szCs w:val="20"/>
              </w:rPr>
            </w:pPr>
          </w:p>
        </w:tc>
        <w:tc>
          <w:tcPr>
            <w:tcW w:w="1059" w:type="dxa"/>
            <w:tcBorders>
              <w:top w:val="nil"/>
              <w:left w:val="nil"/>
              <w:bottom w:val="nil"/>
              <w:right w:val="nil"/>
            </w:tcBorders>
            <w:shd w:val="clear" w:color="auto" w:fill="auto"/>
            <w:noWrap/>
            <w:vAlign w:val="bottom"/>
            <w:hideMark/>
          </w:tcPr>
          <w:p w14:paraId="3E06CE72" w14:textId="77777777" w:rsidR="00385EFB" w:rsidRPr="00DC52F8" w:rsidRDefault="00385EFB" w:rsidP="001C0B62">
            <w:pPr>
              <w:jc w:val="center"/>
              <w:rPr>
                <w:rFonts w:ascii="Times New Roman" w:hAnsi="Times New Roman"/>
                <w:sz w:val="20"/>
                <w:szCs w:val="20"/>
              </w:rPr>
            </w:pPr>
          </w:p>
        </w:tc>
        <w:tc>
          <w:tcPr>
            <w:tcW w:w="1059" w:type="dxa"/>
            <w:tcBorders>
              <w:top w:val="nil"/>
              <w:left w:val="nil"/>
              <w:bottom w:val="nil"/>
              <w:right w:val="nil"/>
            </w:tcBorders>
            <w:shd w:val="clear" w:color="auto" w:fill="auto"/>
            <w:noWrap/>
            <w:vAlign w:val="bottom"/>
            <w:hideMark/>
          </w:tcPr>
          <w:p w14:paraId="262AC0C2" w14:textId="77777777" w:rsidR="00385EFB" w:rsidRPr="00DC52F8" w:rsidRDefault="00385EFB" w:rsidP="001C0B62">
            <w:pPr>
              <w:jc w:val="center"/>
              <w:rPr>
                <w:rFonts w:ascii="Times New Roman" w:hAnsi="Times New Roman"/>
                <w:sz w:val="20"/>
                <w:szCs w:val="20"/>
              </w:rPr>
            </w:pPr>
          </w:p>
        </w:tc>
        <w:tc>
          <w:tcPr>
            <w:tcW w:w="1260" w:type="dxa"/>
            <w:tcBorders>
              <w:top w:val="nil"/>
              <w:left w:val="nil"/>
              <w:bottom w:val="nil"/>
              <w:right w:val="nil"/>
            </w:tcBorders>
            <w:shd w:val="clear" w:color="auto" w:fill="auto"/>
            <w:noWrap/>
            <w:vAlign w:val="bottom"/>
            <w:hideMark/>
          </w:tcPr>
          <w:p w14:paraId="5131A80B" w14:textId="77777777" w:rsidR="00385EFB" w:rsidRPr="00DC52F8" w:rsidRDefault="00385EFB" w:rsidP="001C0B62">
            <w:pPr>
              <w:jc w:val="center"/>
              <w:rPr>
                <w:rFonts w:ascii="Times New Roman" w:hAnsi="Times New Roman"/>
                <w:sz w:val="20"/>
                <w:szCs w:val="20"/>
              </w:rPr>
            </w:pPr>
          </w:p>
        </w:tc>
      </w:tr>
      <w:tr w:rsidR="00385EFB" w:rsidRPr="00DC52F8" w14:paraId="4232CE6F" w14:textId="77777777" w:rsidTr="001C0B62">
        <w:trPr>
          <w:trHeight w:val="300"/>
        </w:trPr>
        <w:tc>
          <w:tcPr>
            <w:tcW w:w="4140" w:type="dxa"/>
            <w:tcBorders>
              <w:top w:val="nil"/>
              <w:left w:val="nil"/>
              <w:bottom w:val="nil"/>
              <w:right w:val="nil"/>
            </w:tcBorders>
            <w:shd w:val="clear" w:color="auto" w:fill="auto"/>
            <w:noWrap/>
            <w:vAlign w:val="bottom"/>
            <w:hideMark/>
          </w:tcPr>
          <w:p w14:paraId="59CE11B4" w14:textId="77777777" w:rsidR="00385EFB" w:rsidRPr="00DC52F8" w:rsidRDefault="00385EFB" w:rsidP="001C0B62">
            <w:pPr>
              <w:rPr>
                <w:rFonts w:ascii="Calibri" w:hAnsi="Calibri"/>
                <w:color w:val="000000"/>
                <w:szCs w:val="22"/>
              </w:rPr>
            </w:pPr>
            <w:r w:rsidRPr="00DC52F8">
              <w:rPr>
                <w:rFonts w:ascii="Calibri" w:hAnsi="Calibri"/>
                <w:color w:val="000000"/>
                <w:szCs w:val="22"/>
              </w:rPr>
              <w:t>Workstream 3 - Rural Engagement</w:t>
            </w:r>
          </w:p>
        </w:tc>
        <w:tc>
          <w:tcPr>
            <w:tcW w:w="942" w:type="dxa"/>
            <w:tcBorders>
              <w:top w:val="nil"/>
              <w:left w:val="nil"/>
              <w:bottom w:val="nil"/>
              <w:right w:val="nil"/>
            </w:tcBorders>
            <w:shd w:val="clear" w:color="auto" w:fill="auto"/>
            <w:noWrap/>
            <w:vAlign w:val="bottom"/>
            <w:hideMark/>
          </w:tcPr>
          <w:p w14:paraId="518A05A0" w14:textId="77777777" w:rsidR="00385EFB" w:rsidRPr="00DC52F8" w:rsidRDefault="00385EFB" w:rsidP="001C0B62">
            <w:pPr>
              <w:jc w:val="center"/>
              <w:rPr>
                <w:rFonts w:ascii="Calibri" w:hAnsi="Calibri"/>
                <w:color w:val="000000"/>
                <w:szCs w:val="22"/>
              </w:rPr>
            </w:pPr>
            <w:r w:rsidRPr="00DC52F8">
              <w:rPr>
                <w:rFonts w:ascii="Calibri" w:hAnsi="Calibri"/>
                <w:color w:val="000000"/>
                <w:szCs w:val="22"/>
              </w:rPr>
              <w:t>£0</w:t>
            </w:r>
          </w:p>
        </w:tc>
        <w:tc>
          <w:tcPr>
            <w:tcW w:w="1059" w:type="dxa"/>
            <w:tcBorders>
              <w:top w:val="nil"/>
              <w:left w:val="nil"/>
              <w:bottom w:val="nil"/>
              <w:right w:val="nil"/>
            </w:tcBorders>
            <w:shd w:val="clear" w:color="auto" w:fill="auto"/>
            <w:noWrap/>
            <w:vAlign w:val="bottom"/>
            <w:hideMark/>
          </w:tcPr>
          <w:p w14:paraId="37069FCB" w14:textId="77777777" w:rsidR="00385EFB" w:rsidRPr="00DC52F8" w:rsidRDefault="00385EFB" w:rsidP="001C0B62">
            <w:pPr>
              <w:jc w:val="center"/>
              <w:rPr>
                <w:rFonts w:ascii="Calibri" w:hAnsi="Calibri"/>
                <w:color w:val="000000"/>
                <w:szCs w:val="22"/>
              </w:rPr>
            </w:pPr>
            <w:r w:rsidRPr="00DC52F8">
              <w:rPr>
                <w:rFonts w:ascii="Calibri" w:hAnsi="Calibri"/>
                <w:color w:val="000000"/>
                <w:szCs w:val="22"/>
              </w:rPr>
              <w:t>£</w:t>
            </w:r>
            <w:r>
              <w:rPr>
                <w:rFonts w:ascii="Calibri" w:hAnsi="Calibri"/>
                <w:color w:val="000000"/>
                <w:szCs w:val="22"/>
              </w:rPr>
              <w:t>42,500</w:t>
            </w:r>
          </w:p>
        </w:tc>
        <w:tc>
          <w:tcPr>
            <w:tcW w:w="1059" w:type="dxa"/>
            <w:tcBorders>
              <w:top w:val="nil"/>
              <w:left w:val="nil"/>
              <w:bottom w:val="nil"/>
              <w:right w:val="nil"/>
            </w:tcBorders>
            <w:shd w:val="clear" w:color="auto" w:fill="auto"/>
            <w:noWrap/>
            <w:vAlign w:val="bottom"/>
            <w:hideMark/>
          </w:tcPr>
          <w:p w14:paraId="142D1254" w14:textId="77777777" w:rsidR="00385EFB" w:rsidRPr="00DC52F8" w:rsidRDefault="00385EFB" w:rsidP="001C0B62">
            <w:pPr>
              <w:jc w:val="center"/>
              <w:rPr>
                <w:rFonts w:ascii="Calibri" w:hAnsi="Calibri"/>
                <w:color w:val="000000"/>
                <w:szCs w:val="22"/>
              </w:rPr>
            </w:pPr>
            <w:r w:rsidRPr="00DC52F8">
              <w:rPr>
                <w:rFonts w:ascii="Calibri" w:hAnsi="Calibri"/>
                <w:color w:val="000000"/>
                <w:szCs w:val="22"/>
              </w:rPr>
              <w:t>£</w:t>
            </w:r>
            <w:r>
              <w:rPr>
                <w:rFonts w:ascii="Calibri" w:hAnsi="Calibri"/>
                <w:color w:val="000000"/>
                <w:szCs w:val="22"/>
              </w:rPr>
              <w:t>42,500</w:t>
            </w:r>
          </w:p>
        </w:tc>
        <w:tc>
          <w:tcPr>
            <w:tcW w:w="1260" w:type="dxa"/>
            <w:tcBorders>
              <w:top w:val="nil"/>
              <w:left w:val="nil"/>
              <w:bottom w:val="nil"/>
              <w:right w:val="nil"/>
            </w:tcBorders>
            <w:shd w:val="clear" w:color="auto" w:fill="auto"/>
            <w:noWrap/>
            <w:vAlign w:val="bottom"/>
            <w:hideMark/>
          </w:tcPr>
          <w:p w14:paraId="2024E35B" w14:textId="77777777" w:rsidR="00385EFB" w:rsidRPr="00DC52F8" w:rsidRDefault="00385EFB" w:rsidP="001C0B62">
            <w:pPr>
              <w:jc w:val="center"/>
              <w:rPr>
                <w:rFonts w:ascii="Calibri" w:hAnsi="Calibri"/>
                <w:b/>
                <w:bCs/>
                <w:color w:val="000000"/>
                <w:szCs w:val="22"/>
              </w:rPr>
            </w:pPr>
            <w:r w:rsidRPr="00DC52F8">
              <w:rPr>
                <w:rFonts w:ascii="Calibri" w:hAnsi="Calibri"/>
                <w:b/>
                <w:bCs/>
                <w:color w:val="000000"/>
                <w:szCs w:val="22"/>
              </w:rPr>
              <w:t>£8</w:t>
            </w:r>
            <w:r>
              <w:rPr>
                <w:rFonts w:ascii="Calibri" w:hAnsi="Calibri"/>
                <w:b/>
                <w:bCs/>
                <w:color w:val="000000"/>
                <w:szCs w:val="22"/>
              </w:rPr>
              <w:t>5</w:t>
            </w:r>
            <w:r w:rsidRPr="00DC52F8">
              <w:rPr>
                <w:rFonts w:ascii="Calibri" w:hAnsi="Calibri"/>
                <w:b/>
                <w:bCs/>
                <w:color w:val="000000"/>
                <w:szCs w:val="22"/>
              </w:rPr>
              <w:t>,000</w:t>
            </w:r>
          </w:p>
        </w:tc>
      </w:tr>
      <w:tr w:rsidR="00385EFB" w:rsidRPr="00DC52F8" w14:paraId="2660E4C7" w14:textId="77777777" w:rsidTr="001C0B62">
        <w:trPr>
          <w:trHeight w:val="300"/>
        </w:trPr>
        <w:tc>
          <w:tcPr>
            <w:tcW w:w="4140" w:type="dxa"/>
            <w:tcBorders>
              <w:top w:val="nil"/>
              <w:left w:val="nil"/>
              <w:bottom w:val="nil"/>
              <w:right w:val="nil"/>
            </w:tcBorders>
            <w:shd w:val="clear" w:color="auto" w:fill="auto"/>
            <w:noWrap/>
            <w:vAlign w:val="bottom"/>
            <w:hideMark/>
          </w:tcPr>
          <w:p w14:paraId="322650E4" w14:textId="77777777" w:rsidR="00385EFB" w:rsidRPr="00DC52F8" w:rsidRDefault="00385EFB" w:rsidP="001C0B62">
            <w:pPr>
              <w:rPr>
                <w:rFonts w:ascii="Calibri" w:hAnsi="Calibri"/>
                <w:color w:val="000000"/>
                <w:szCs w:val="22"/>
              </w:rPr>
            </w:pPr>
            <w:r w:rsidRPr="00DC52F8">
              <w:rPr>
                <w:rFonts w:ascii="Calibri" w:hAnsi="Calibri"/>
                <w:color w:val="000000"/>
                <w:szCs w:val="22"/>
              </w:rPr>
              <w:t>Workstream 8 - Joint Education</w:t>
            </w:r>
          </w:p>
        </w:tc>
        <w:tc>
          <w:tcPr>
            <w:tcW w:w="942" w:type="dxa"/>
            <w:tcBorders>
              <w:top w:val="nil"/>
              <w:left w:val="nil"/>
              <w:bottom w:val="nil"/>
              <w:right w:val="nil"/>
            </w:tcBorders>
            <w:shd w:val="clear" w:color="auto" w:fill="auto"/>
            <w:noWrap/>
            <w:vAlign w:val="bottom"/>
            <w:hideMark/>
          </w:tcPr>
          <w:p w14:paraId="02FA0922" w14:textId="77777777" w:rsidR="00385EFB" w:rsidRPr="00DC52F8" w:rsidRDefault="00385EFB" w:rsidP="001C0B62">
            <w:pPr>
              <w:jc w:val="center"/>
              <w:rPr>
                <w:rFonts w:ascii="Calibri" w:hAnsi="Calibri"/>
                <w:color w:val="000000"/>
                <w:szCs w:val="22"/>
              </w:rPr>
            </w:pPr>
            <w:r w:rsidRPr="00DC52F8">
              <w:rPr>
                <w:rFonts w:ascii="Calibri" w:hAnsi="Calibri"/>
                <w:color w:val="000000"/>
                <w:szCs w:val="22"/>
              </w:rPr>
              <w:t>£0</w:t>
            </w:r>
          </w:p>
        </w:tc>
        <w:tc>
          <w:tcPr>
            <w:tcW w:w="1059" w:type="dxa"/>
            <w:tcBorders>
              <w:top w:val="nil"/>
              <w:left w:val="nil"/>
              <w:bottom w:val="nil"/>
              <w:right w:val="nil"/>
            </w:tcBorders>
            <w:shd w:val="clear" w:color="auto" w:fill="auto"/>
            <w:noWrap/>
            <w:vAlign w:val="bottom"/>
            <w:hideMark/>
          </w:tcPr>
          <w:p w14:paraId="4D3D09B5" w14:textId="77777777" w:rsidR="00385EFB" w:rsidRPr="00DC52F8" w:rsidRDefault="00385EFB" w:rsidP="001C0B62">
            <w:pPr>
              <w:jc w:val="center"/>
              <w:rPr>
                <w:rFonts w:ascii="Calibri" w:hAnsi="Calibri"/>
                <w:color w:val="000000"/>
                <w:szCs w:val="22"/>
              </w:rPr>
            </w:pPr>
            <w:r w:rsidRPr="00DC52F8">
              <w:rPr>
                <w:rFonts w:ascii="Calibri" w:hAnsi="Calibri"/>
                <w:color w:val="000000"/>
                <w:szCs w:val="22"/>
              </w:rPr>
              <w:t>£</w:t>
            </w:r>
            <w:r>
              <w:rPr>
                <w:rFonts w:ascii="Calibri" w:hAnsi="Calibri"/>
                <w:color w:val="000000"/>
                <w:szCs w:val="22"/>
              </w:rPr>
              <w:t>27,500</w:t>
            </w:r>
          </w:p>
        </w:tc>
        <w:tc>
          <w:tcPr>
            <w:tcW w:w="1059" w:type="dxa"/>
            <w:tcBorders>
              <w:top w:val="nil"/>
              <w:left w:val="nil"/>
              <w:bottom w:val="nil"/>
              <w:right w:val="nil"/>
            </w:tcBorders>
            <w:shd w:val="clear" w:color="auto" w:fill="auto"/>
            <w:noWrap/>
            <w:vAlign w:val="bottom"/>
            <w:hideMark/>
          </w:tcPr>
          <w:p w14:paraId="39AA52FA" w14:textId="77777777" w:rsidR="00385EFB" w:rsidRPr="00DC52F8" w:rsidRDefault="00385EFB" w:rsidP="001C0B62">
            <w:pPr>
              <w:jc w:val="center"/>
              <w:rPr>
                <w:rFonts w:ascii="Calibri" w:hAnsi="Calibri"/>
                <w:color w:val="000000"/>
                <w:szCs w:val="22"/>
              </w:rPr>
            </w:pPr>
            <w:r w:rsidRPr="00DC52F8">
              <w:rPr>
                <w:rFonts w:ascii="Calibri" w:hAnsi="Calibri"/>
                <w:color w:val="000000"/>
                <w:szCs w:val="22"/>
              </w:rPr>
              <w:t>£</w:t>
            </w:r>
            <w:r>
              <w:rPr>
                <w:rFonts w:ascii="Calibri" w:hAnsi="Calibri"/>
                <w:color w:val="000000"/>
                <w:szCs w:val="22"/>
              </w:rPr>
              <w:t>27,500</w:t>
            </w:r>
          </w:p>
        </w:tc>
        <w:tc>
          <w:tcPr>
            <w:tcW w:w="1260" w:type="dxa"/>
            <w:tcBorders>
              <w:top w:val="nil"/>
              <w:left w:val="nil"/>
              <w:bottom w:val="nil"/>
              <w:right w:val="nil"/>
            </w:tcBorders>
            <w:shd w:val="clear" w:color="auto" w:fill="auto"/>
            <w:noWrap/>
            <w:vAlign w:val="bottom"/>
            <w:hideMark/>
          </w:tcPr>
          <w:p w14:paraId="563E12B7" w14:textId="77777777" w:rsidR="00385EFB" w:rsidRPr="00DC52F8" w:rsidRDefault="00385EFB" w:rsidP="001C0B62">
            <w:pPr>
              <w:jc w:val="center"/>
              <w:rPr>
                <w:rFonts w:ascii="Calibri" w:hAnsi="Calibri"/>
                <w:b/>
                <w:bCs/>
                <w:color w:val="000000"/>
                <w:szCs w:val="22"/>
              </w:rPr>
            </w:pPr>
            <w:r w:rsidRPr="00DC52F8">
              <w:rPr>
                <w:rFonts w:ascii="Calibri" w:hAnsi="Calibri"/>
                <w:b/>
                <w:bCs/>
                <w:color w:val="000000"/>
                <w:szCs w:val="22"/>
              </w:rPr>
              <w:t>£</w:t>
            </w:r>
            <w:r>
              <w:rPr>
                <w:rFonts w:ascii="Calibri" w:hAnsi="Calibri"/>
                <w:b/>
                <w:bCs/>
                <w:color w:val="000000"/>
                <w:szCs w:val="22"/>
              </w:rPr>
              <w:t>55,000</w:t>
            </w:r>
          </w:p>
        </w:tc>
      </w:tr>
      <w:tr w:rsidR="00385EFB" w:rsidRPr="00DC52F8" w14:paraId="6EDD8AD3" w14:textId="77777777" w:rsidTr="001C0B62">
        <w:trPr>
          <w:trHeight w:val="300"/>
        </w:trPr>
        <w:tc>
          <w:tcPr>
            <w:tcW w:w="4140" w:type="dxa"/>
            <w:tcBorders>
              <w:top w:val="nil"/>
              <w:left w:val="nil"/>
              <w:bottom w:val="nil"/>
              <w:right w:val="nil"/>
            </w:tcBorders>
            <w:shd w:val="clear" w:color="auto" w:fill="auto"/>
            <w:noWrap/>
            <w:vAlign w:val="bottom"/>
            <w:hideMark/>
          </w:tcPr>
          <w:p w14:paraId="6E356827" w14:textId="77777777" w:rsidR="00385EFB" w:rsidRPr="00DC52F8" w:rsidRDefault="00385EFB" w:rsidP="001C0B62">
            <w:pPr>
              <w:rPr>
                <w:rFonts w:ascii="Calibri" w:hAnsi="Calibri"/>
                <w:color w:val="000000"/>
                <w:szCs w:val="22"/>
              </w:rPr>
            </w:pPr>
            <w:r w:rsidRPr="00DC52F8">
              <w:rPr>
                <w:rFonts w:ascii="Calibri" w:hAnsi="Calibri"/>
                <w:color w:val="000000"/>
                <w:szCs w:val="22"/>
              </w:rPr>
              <w:t>Workstream 10 - RJ Firebreak</w:t>
            </w:r>
          </w:p>
        </w:tc>
        <w:tc>
          <w:tcPr>
            <w:tcW w:w="942" w:type="dxa"/>
            <w:tcBorders>
              <w:top w:val="nil"/>
              <w:left w:val="nil"/>
              <w:bottom w:val="nil"/>
              <w:right w:val="nil"/>
            </w:tcBorders>
            <w:shd w:val="clear" w:color="auto" w:fill="auto"/>
            <w:noWrap/>
            <w:vAlign w:val="bottom"/>
            <w:hideMark/>
          </w:tcPr>
          <w:p w14:paraId="11E99369" w14:textId="77777777" w:rsidR="00385EFB" w:rsidRPr="00DC52F8" w:rsidRDefault="00385EFB" w:rsidP="001C0B62">
            <w:pPr>
              <w:jc w:val="center"/>
              <w:rPr>
                <w:rFonts w:ascii="Calibri" w:hAnsi="Calibri"/>
                <w:color w:val="000000"/>
                <w:szCs w:val="22"/>
              </w:rPr>
            </w:pPr>
            <w:r w:rsidRPr="00DC52F8">
              <w:rPr>
                <w:rFonts w:ascii="Calibri" w:hAnsi="Calibri"/>
                <w:color w:val="000000"/>
                <w:szCs w:val="22"/>
              </w:rPr>
              <w:t>£0</w:t>
            </w:r>
          </w:p>
        </w:tc>
        <w:tc>
          <w:tcPr>
            <w:tcW w:w="1059" w:type="dxa"/>
            <w:tcBorders>
              <w:top w:val="nil"/>
              <w:left w:val="nil"/>
              <w:bottom w:val="nil"/>
              <w:right w:val="nil"/>
            </w:tcBorders>
            <w:shd w:val="clear" w:color="auto" w:fill="auto"/>
            <w:noWrap/>
            <w:vAlign w:val="bottom"/>
            <w:hideMark/>
          </w:tcPr>
          <w:p w14:paraId="48C8E4B5" w14:textId="77777777" w:rsidR="00385EFB" w:rsidRPr="00DC52F8" w:rsidRDefault="00385EFB" w:rsidP="001C0B62">
            <w:pPr>
              <w:jc w:val="center"/>
              <w:rPr>
                <w:rFonts w:ascii="Calibri" w:hAnsi="Calibri"/>
                <w:color w:val="000000"/>
                <w:szCs w:val="22"/>
              </w:rPr>
            </w:pPr>
            <w:r w:rsidRPr="00DC52F8">
              <w:rPr>
                <w:rFonts w:ascii="Calibri" w:hAnsi="Calibri"/>
                <w:color w:val="000000"/>
                <w:szCs w:val="22"/>
              </w:rPr>
              <w:t>£12,500</w:t>
            </w:r>
          </w:p>
        </w:tc>
        <w:tc>
          <w:tcPr>
            <w:tcW w:w="1059" w:type="dxa"/>
            <w:tcBorders>
              <w:top w:val="nil"/>
              <w:left w:val="nil"/>
              <w:bottom w:val="nil"/>
              <w:right w:val="nil"/>
            </w:tcBorders>
            <w:shd w:val="clear" w:color="auto" w:fill="auto"/>
            <w:noWrap/>
            <w:vAlign w:val="bottom"/>
            <w:hideMark/>
          </w:tcPr>
          <w:p w14:paraId="5DFACB1E" w14:textId="77777777" w:rsidR="00385EFB" w:rsidRPr="00DC52F8" w:rsidRDefault="00385EFB" w:rsidP="001C0B62">
            <w:pPr>
              <w:jc w:val="center"/>
              <w:rPr>
                <w:rFonts w:ascii="Calibri" w:hAnsi="Calibri"/>
                <w:color w:val="000000"/>
                <w:szCs w:val="22"/>
              </w:rPr>
            </w:pPr>
            <w:r w:rsidRPr="00DC52F8">
              <w:rPr>
                <w:rFonts w:ascii="Calibri" w:hAnsi="Calibri"/>
                <w:color w:val="000000"/>
                <w:szCs w:val="22"/>
              </w:rPr>
              <w:t>£12,500</w:t>
            </w:r>
          </w:p>
        </w:tc>
        <w:tc>
          <w:tcPr>
            <w:tcW w:w="1260" w:type="dxa"/>
            <w:tcBorders>
              <w:top w:val="nil"/>
              <w:left w:val="nil"/>
              <w:bottom w:val="nil"/>
              <w:right w:val="nil"/>
            </w:tcBorders>
            <w:shd w:val="clear" w:color="auto" w:fill="auto"/>
            <w:noWrap/>
            <w:vAlign w:val="bottom"/>
            <w:hideMark/>
          </w:tcPr>
          <w:p w14:paraId="794F3628" w14:textId="77777777" w:rsidR="00385EFB" w:rsidRPr="00DC52F8" w:rsidRDefault="00385EFB" w:rsidP="001C0B62">
            <w:pPr>
              <w:jc w:val="center"/>
              <w:rPr>
                <w:rFonts w:ascii="Calibri" w:hAnsi="Calibri"/>
                <w:b/>
                <w:bCs/>
                <w:color w:val="000000"/>
                <w:szCs w:val="22"/>
              </w:rPr>
            </w:pPr>
            <w:r w:rsidRPr="00DC52F8">
              <w:rPr>
                <w:rFonts w:ascii="Calibri" w:hAnsi="Calibri"/>
                <w:b/>
                <w:bCs/>
                <w:color w:val="000000"/>
                <w:szCs w:val="22"/>
              </w:rPr>
              <w:t>£25,000</w:t>
            </w:r>
          </w:p>
        </w:tc>
      </w:tr>
      <w:tr w:rsidR="00385EFB" w:rsidRPr="00DC52F8" w14:paraId="6ABD890E" w14:textId="77777777" w:rsidTr="001C0B62">
        <w:trPr>
          <w:trHeight w:val="300"/>
        </w:trPr>
        <w:tc>
          <w:tcPr>
            <w:tcW w:w="4140" w:type="dxa"/>
            <w:tcBorders>
              <w:top w:val="nil"/>
              <w:left w:val="nil"/>
              <w:bottom w:val="nil"/>
              <w:right w:val="nil"/>
            </w:tcBorders>
            <w:shd w:val="clear" w:color="auto" w:fill="auto"/>
            <w:noWrap/>
            <w:vAlign w:val="bottom"/>
            <w:hideMark/>
          </w:tcPr>
          <w:p w14:paraId="4423A8E1" w14:textId="77777777" w:rsidR="00385EFB" w:rsidRPr="00DC52F8" w:rsidRDefault="00385EFB" w:rsidP="001C0B62">
            <w:pPr>
              <w:rPr>
                <w:rFonts w:ascii="Calibri" w:hAnsi="Calibri"/>
                <w:color w:val="000000"/>
                <w:szCs w:val="22"/>
              </w:rPr>
            </w:pPr>
            <w:r w:rsidRPr="00DC52F8">
              <w:rPr>
                <w:rFonts w:ascii="Calibri" w:hAnsi="Calibri"/>
                <w:color w:val="000000"/>
                <w:szCs w:val="22"/>
              </w:rPr>
              <w:t>Home Office / PFCC Evaluation model</w:t>
            </w:r>
          </w:p>
        </w:tc>
        <w:tc>
          <w:tcPr>
            <w:tcW w:w="942" w:type="dxa"/>
            <w:tcBorders>
              <w:top w:val="nil"/>
              <w:left w:val="nil"/>
              <w:bottom w:val="nil"/>
              <w:right w:val="nil"/>
            </w:tcBorders>
            <w:shd w:val="clear" w:color="auto" w:fill="auto"/>
            <w:noWrap/>
            <w:vAlign w:val="bottom"/>
            <w:hideMark/>
          </w:tcPr>
          <w:p w14:paraId="27128CB1" w14:textId="77777777" w:rsidR="00385EFB" w:rsidRPr="00DC52F8" w:rsidRDefault="00385EFB" w:rsidP="001C0B62">
            <w:pPr>
              <w:jc w:val="center"/>
              <w:rPr>
                <w:rFonts w:ascii="Calibri" w:hAnsi="Calibri"/>
                <w:color w:val="000000"/>
                <w:szCs w:val="22"/>
              </w:rPr>
            </w:pPr>
            <w:r w:rsidRPr="00DC52F8">
              <w:rPr>
                <w:rFonts w:ascii="Calibri" w:hAnsi="Calibri"/>
                <w:color w:val="000000"/>
                <w:szCs w:val="22"/>
              </w:rPr>
              <w:t>£10,000</w:t>
            </w:r>
          </w:p>
        </w:tc>
        <w:tc>
          <w:tcPr>
            <w:tcW w:w="1059" w:type="dxa"/>
            <w:tcBorders>
              <w:top w:val="nil"/>
              <w:left w:val="nil"/>
              <w:bottom w:val="nil"/>
              <w:right w:val="nil"/>
            </w:tcBorders>
            <w:shd w:val="clear" w:color="auto" w:fill="auto"/>
            <w:noWrap/>
            <w:vAlign w:val="bottom"/>
            <w:hideMark/>
          </w:tcPr>
          <w:p w14:paraId="0DAC2AAF" w14:textId="77777777" w:rsidR="00385EFB" w:rsidRPr="00DC52F8" w:rsidRDefault="00385EFB" w:rsidP="001C0B62">
            <w:pPr>
              <w:jc w:val="center"/>
              <w:rPr>
                <w:rFonts w:ascii="Calibri" w:hAnsi="Calibri"/>
                <w:color w:val="000000"/>
                <w:szCs w:val="22"/>
              </w:rPr>
            </w:pPr>
            <w:r w:rsidRPr="00DC52F8">
              <w:rPr>
                <w:rFonts w:ascii="Calibri" w:hAnsi="Calibri"/>
                <w:color w:val="000000"/>
                <w:szCs w:val="22"/>
              </w:rPr>
              <w:t>£0</w:t>
            </w:r>
          </w:p>
        </w:tc>
        <w:tc>
          <w:tcPr>
            <w:tcW w:w="1059" w:type="dxa"/>
            <w:tcBorders>
              <w:top w:val="nil"/>
              <w:left w:val="nil"/>
              <w:bottom w:val="nil"/>
              <w:right w:val="nil"/>
            </w:tcBorders>
            <w:shd w:val="clear" w:color="auto" w:fill="auto"/>
            <w:noWrap/>
            <w:vAlign w:val="bottom"/>
            <w:hideMark/>
          </w:tcPr>
          <w:p w14:paraId="20EE40E3" w14:textId="77777777" w:rsidR="00385EFB" w:rsidRPr="00DC52F8" w:rsidRDefault="00385EFB" w:rsidP="001C0B62">
            <w:pPr>
              <w:jc w:val="center"/>
              <w:rPr>
                <w:rFonts w:ascii="Calibri" w:hAnsi="Calibri"/>
                <w:color w:val="000000"/>
                <w:szCs w:val="22"/>
              </w:rPr>
            </w:pPr>
            <w:r w:rsidRPr="00DC52F8">
              <w:rPr>
                <w:rFonts w:ascii="Calibri" w:hAnsi="Calibri"/>
                <w:color w:val="000000"/>
                <w:szCs w:val="22"/>
              </w:rPr>
              <w:t>£0</w:t>
            </w:r>
          </w:p>
        </w:tc>
        <w:tc>
          <w:tcPr>
            <w:tcW w:w="1260" w:type="dxa"/>
            <w:tcBorders>
              <w:top w:val="nil"/>
              <w:left w:val="nil"/>
              <w:bottom w:val="nil"/>
              <w:right w:val="nil"/>
            </w:tcBorders>
            <w:shd w:val="clear" w:color="auto" w:fill="auto"/>
            <w:noWrap/>
            <w:vAlign w:val="bottom"/>
            <w:hideMark/>
          </w:tcPr>
          <w:p w14:paraId="6F3BF89D" w14:textId="77777777" w:rsidR="00385EFB" w:rsidRPr="00DC52F8" w:rsidRDefault="00385EFB" w:rsidP="001C0B62">
            <w:pPr>
              <w:jc w:val="center"/>
              <w:rPr>
                <w:rFonts w:ascii="Calibri" w:hAnsi="Calibri"/>
                <w:b/>
                <w:bCs/>
                <w:color w:val="000000"/>
                <w:szCs w:val="22"/>
              </w:rPr>
            </w:pPr>
            <w:r w:rsidRPr="00DC52F8">
              <w:rPr>
                <w:rFonts w:ascii="Calibri" w:hAnsi="Calibri"/>
                <w:b/>
                <w:bCs/>
                <w:color w:val="000000"/>
                <w:szCs w:val="22"/>
              </w:rPr>
              <w:t>£10,000</w:t>
            </w:r>
          </w:p>
        </w:tc>
      </w:tr>
      <w:tr w:rsidR="00385EFB" w:rsidRPr="00DC52F8" w14:paraId="78D23A63" w14:textId="77777777" w:rsidTr="001C0B62">
        <w:trPr>
          <w:trHeight w:val="300"/>
        </w:trPr>
        <w:tc>
          <w:tcPr>
            <w:tcW w:w="4140" w:type="dxa"/>
            <w:tcBorders>
              <w:top w:val="nil"/>
              <w:left w:val="nil"/>
              <w:bottom w:val="nil"/>
              <w:right w:val="nil"/>
            </w:tcBorders>
            <w:shd w:val="clear" w:color="auto" w:fill="auto"/>
            <w:noWrap/>
            <w:vAlign w:val="bottom"/>
          </w:tcPr>
          <w:p w14:paraId="043FDF31" w14:textId="77777777" w:rsidR="00385EFB" w:rsidRPr="00DC52F8" w:rsidRDefault="00385EFB" w:rsidP="001C0B62">
            <w:pPr>
              <w:rPr>
                <w:rFonts w:ascii="Calibri" w:hAnsi="Calibri"/>
                <w:color w:val="000000"/>
                <w:szCs w:val="22"/>
              </w:rPr>
            </w:pPr>
          </w:p>
        </w:tc>
        <w:tc>
          <w:tcPr>
            <w:tcW w:w="942" w:type="dxa"/>
            <w:tcBorders>
              <w:top w:val="nil"/>
              <w:left w:val="nil"/>
              <w:bottom w:val="nil"/>
              <w:right w:val="nil"/>
            </w:tcBorders>
            <w:shd w:val="clear" w:color="auto" w:fill="auto"/>
            <w:noWrap/>
            <w:vAlign w:val="bottom"/>
          </w:tcPr>
          <w:p w14:paraId="21620D01" w14:textId="77777777" w:rsidR="00385EFB" w:rsidRPr="00DC52F8" w:rsidRDefault="00385EFB" w:rsidP="001C0B62">
            <w:pPr>
              <w:jc w:val="center"/>
              <w:rPr>
                <w:rFonts w:ascii="Calibri" w:hAnsi="Calibri"/>
                <w:color w:val="000000"/>
                <w:szCs w:val="22"/>
              </w:rPr>
            </w:pPr>
          </w:p>
        </w:tc>
        <w:tc>
          <w:tcPr>
            <w:tcW w:w="1059" w:type="dxa"/>
            <w:tcBorders>
              <w:top w:val="nil"/>
              <w:left w:val="nil"/>
              <w:bottom w:val="nil"/>
              <w:right w:val="nil"/>
            </w:tcBorders>
            <w:shd w:val="clear" w:color="auto" w:fill="auto"/>
            <w:noWrap/>
            <w:vAlign w:val="bottom"/>
          </w:tcPr>
          <w:p w14:paraId="4999ADAA" w14:textId="77777777" w:rsidR="00385EFB" w:rsidRPr="00DC52F8" w:rsidRDefault="00385EFB" w:rsidP="001C0B62">
            <w:pPr>
              <w:jc w:val="center"/>
              <w:rPr>
                <w:rFonts w:ascii="Calibri" w:hAnsi="Calibri"/>
                <w:color w:val="000000"/>
                <w:szCs w:val="22"/>
              </w:rPr>
            </w:pPr>
          </w:p>
        </w:tc>
        <w:tc>
          <w:tcPr>
            <w:tcW w:w="1059" w:type="dxa"/>
            <w:tcBorders>
              <w:top w:val="nil"/>
              <w:left w:val="nil"/>
              <w:bottom w:val="nil"/>
              <w:right w:val="nil"/>
            </w:tcBorders>
            <w:shd w:val="clear" w:color="auto" w:fill="auto"/>
            <w:noWrap/>
            <w:vAlign w:val="bottom"/>
          </w:tcPr>
          <w:p w14:paraId="27A8257B" w14:textId="77777777" w:rsidR="00385EFB" w:rsidRPr="00DC52F8" w:rsidRDefault="00385EFB" w:rsidP="001C0B62">
            <w:pPr>
              <w:jc w:val="center"/>
              <w:rPr>
                <w:rFonts w:ascii="Calibri" w:hAnsi="Calibri"/>
                <w:color w:val="000000"/>
                <w:szCs w:val="22"/>
              </w:rPr>
            </w:pPr>
          </w:p>
        </w:tc>
        <w:tc>
          <w:tcPr>
            <w:tcW w:w="1260" w:type="dxa"/>
            <w:tcBorders>
              <w:top w:val="nil"/>
              <w:left w:val="nil"/>
              <w:bottom w:val="nil"/>
              <w:right w:val="nil"/>
            </w:tcBorders>
            <w:shd w:val="clear" w:color="auto" w:fill="auto"/>
            <w:noWrap/>
            <w:vAlign w:val="bottom"/>
          </w:tcPr>
          <w:p w14:paraId="78B2A789" w14:textId="77777777" w:rsidR="00385EFB" w:rsidRPr="00DC52F8" w:rsidRDefault="00385EFB" w:rsidP="001C0B62">
            <w:pPr>
              <w:jc w:val="center"/>
              <w:rPr>
                <w:rFonts w:ascii="Calibri" w:hAnsi="Calibri"/>
                <w:color w:val="000000"/>
                <w:szCs w:val="22"/>
              </w:rPr>
            </w:pPr>
          </w:p>
        </w:tc>
      </w:tr>
    </w:tbl>
    <w:p w14:paraId="3416DF7A" w14:textId="77777777" w:rsidR="00902074" w:rsidRDefault="00902074" w:rsidP="00466A92">
      <w:pPr>
        <w:pStyle w:val="ListParagraph"/>
        <w:ind w:left="0"/>
        <w:jc w:val="both"/>
        <w:rPr>
          <w:rFonts w:cs="Arial"/>
          <w:sz w:val="22"/>
          <w:szCs w:val="22"/>
        </w:rPr>
      </w:pPr>
    </w:p>
    <w:p w14:paraId="6C881A5E" w14:textId="77777777" w:rsidR="00902074" w:rsidRPr="000D0099" w:rsidRDefault="002B4830" w:rsidP="00466A92">
      <w:pPr>
        <w:pStyle w:val="ListParagraph"/>
        <w:ind w:left="0"/>
        <w:jc w:val="both"/>
        <w:rPr>
          <w:rFonts w:cs="Arial"/>
          <w:i/>
          <w:sz w:val="22"/>
          <w:szCs w:val="22"/>
        </w:rPr>
      </w:pPr>
      <w:r w:rsidRPr="000D0099">
        <w:rPr>
          <w:rFonts w:cs="Arial"/>
          <w:b/>
          <w:i/>
          <w:sz w:val="22"/>
          <w:szCs w:val="22"/>
        </w:rPr>
        <w:t>Benefits Realisation</w:t>
      </w:r>
    </w:p>
    <w:p w14:paraId="3C687A31" w14:textId="77777777" w:rsidR="002B4830" w:rsidRDefault="002B4830" w:rsidP="00466A92">
      <w:pPr>
        <w:pStyle w:val="ListParagraph"/>
        <w:ind w:left="0"/>
        <w:jc w:val="both"/>
        <w:rPr>
          <w:rFonts w:cs="Arial"/>
          <w:sz w:val="22"/>
          <w:szCs w:val="22"/>
        </w:rPr>
      </w:pPr>
    </w:p>
    <w:p w14:paraId="0F246EF7" w14:textId="77777777" w:rsidR="00812868" w:rsidRDefault="00812868" w:rsidP="00CE280A">
      <w:pPr>
        <w:pStyle w:val="Default"/>
        <w:jc w:val="both"/>
        <w:rPr>
          <w:sz w:val="22"/>
          <w:szCs w:val="22"/>
        </w:rPr>
      </w:pPr>
      <w:r>
        <w:rPr>
          <w:sz w:val="22"/>
          <w:szCs w:val="22"/>
        </w:rPr>
        <w:t xml:space="preserve">The methodology </w:t>
      </w:r>
      <w:r w:rsidR="00EB12D1">
        <w:rPr>
          <w:sz w:val="22"/>
          <w:szCs w:val="22"/>
        </w:rPr>
        <w:t xml:space="preserve">the Collaboration Team has developed </w:t>
      </w:r>
      <w:r>
        <w:rPr>
          <w:sz w:val="22"/>
          <w:szCs w:val="22"/>
        </w:rPr>
        <w:t xml:space="preserve">was presented to the </w:t>
      </w:r>
      <w:r w:rsidR="007F574B">
        <w:rPr>
          <w:sz w:val="22"/>
          <w:szCs w:val="22"/>
        </w:rPr>
        <w:t xml:space="preserve">Home Office </w:t>
      </w:r>
      <w:r>
        <w:rPr>
          <w:sz w:val="22"/>
          <w:szCs w:val="22"/>
        </w:rPr>
        <w:t>Law Enforcement Transformation Unit economics team in September as part of the PTF Grant funding feedback.  We received their endorsement for the work we undertaking to review the application of their methodology for prevention projects in the  collaboration arena.</w:t>
      </w:r>
      <w:r w:rsidR="00251881">
        <w:rPr>
          <w:sz w:val="22"/>
          <w:szCs w:val="22"/>
        </w:rPr>
        <w:t xml:space="preserve">  </w:t>
      </w:r>
      <w:r w:rsidR="00251881" w:rsidRPr="00090DFD">
        <w:rPr>
          <w:sz w:val="22"/>
          <w:szCs w:val="22"/>
        </w:rPr>
        <w:t>The benefit development methodology used for the Tactical Ten Projects has made a number of assumptions, which will be reviewed throughout the delivery phase of each project</w:t>
      </w:r>
      <w:r w:rsidR="00251881">
        <w:rPr>
          <w:sz w:val="22"/>
          <w:szCs w:val="22"/>
        </w:rPr>
        <w:t xml:space="preserve"> and tested at the end t</w:t>
      </w:r>
      <w:r w:rsidR="00EB12D1">
        <w:rPr>
          <w:sz w:val="22"/>
          <w:szCs w:val="22"/>
        </w:rPr>
        <w:t>o see what was actually achieved.</w:t>
      </w:r>
    </w:p>
    <w:p w14:paraId="03C19FF3" w14:textId="77777777" w:rsidR="00812868" w:rsidRDefault="00812868" w:rsidP="00CE280A">
      <w:pPr>
        <w:pStyle w:val="Default"/>
        <w:jc w:val="both"/>
        <w:rPr>
          <w:sz w:val="22"/>
          <w:szCs w:val="22"/>
        </w:rPr>
      </w:pPr>
    </w:p>
    <w:p w14:paraId="3621D2D1" w14:textId="77777777" w:rsidR="00812868" w:rsidRDefault="00812868" w:rsidP="00812868">
      <w:pPr>
        <w:pStyle w:val="Default"/>
        <w:jc w:val="both"/>
        <w:rPr>
          <w:sz w:val="22"/>
          <w:szCs w:val="22"/>
        </w:rPr>
      </w:pPr>
      <w:r>
        <w:rPr>
          <w:sz w:val="22"/>
          <w:szCs w:val="22"/>
        </w:rPr>
        <w:t>There are four levels of Benefits reporting, with Level 1 being reported to the Essex Emergency Services Strategic Collaboration Governance Board on a monthly basis</w:t>
      </w:r>
      <w:r w:rsidR="00251881">
        <w:rPr>
          <w:sz w:val="22"/>
          <w:szCs w:val="22"/>
        </w:rPr>
        <w:t>:</w:t>
      </w:r>
    </w:p>
    <w:p w14:paraId="4AA175D7" w14:textId="77777777" w:rsidR="00812868" w:rsidRDefault="00812868" w:rsidP="00812868">
      <w:pPr>
        <w:pStyle w:val="ListParagraph"/>
        <w:ind w:left="0"/>
        <w:jc w:val="both"/>
        <w:rPr>
          <w:rFonts w:cs="Arial"/>
          <w:sz w:val="22"/>
          <w:szCs w:val="22"/>
        </w:rPr>
      </w:pPr>
    </w:p>
    <w:p w14:paraId="2F3291BF" w14:textId="77777777" w:rsidR="00812868" w:rsidRPr="0018086F" w:rsidRDefault="00812868" w:rsidP="00812868">
      <w:pPr>
        <w:pStyle w:val="ListParagraph"/>
        <w:numPr>
          <w:ilvl w:val="0"/>
          <w:numId w:val="10"/>
        </w:numPr>
        <w:jc w:val="both"/>
        <w:rPr>
          <w:rFonts w:cs="Arial"/>
          <w:sz w:val="22"/>
          <w:szCs w:val="22"/>
        </w:rPr>
      </w:pPr>
      <w:r w:rsidRPr="0018086F">
        <w:rPr>
          <w:rFonts w:cs="Arial"/>
          <w:sz w:val="22"/>
          <w:szCs w:val="22"/>
        </w:rPr>
        <w:t>Level 1 – Benefits dash board against the overall business case</w:t>
      </w:r>
    </w:p>
    <w:p w14:paraId="420E21A8" w14:textId="77777777" w:rsidR="00812868" w:rsidRPr="0018086F" w:rsidRDefault="00812868" w:rsidP="00812868">
      <w:pPr>
        <w:pStyle w:val="ListParagraph"/>
        <w:numPr>
          <w:ilvl w:val="0"/>
          <w:numId w:val="10"/>
        </w:numPr>
        <w:jc w:val="both"/>
        <w:rPr>
          <w:rFonts w:cs="Arial"/>
          <w:sz w:val="22"/>
          <w:szCs w:val="22"/>
        </w:rPr>
      </w:pPr>
      <w:r w:rsidRPr="0018086F">
        <w:rPr>
          <w:rFonts w:cs="Arial"/>
          <w:sz w:val="22"/>
          <w:szCs w:val="22"/>
        </w:rPr>
        <w:t>Level 2 – Benefits tracker – Projects and programme level</w:t>
      </w:r>
      <w:r w:rsidR="00EB12D1">
        <w:rPr>
          <w:rFonts w:cs="Arial"/>
          <w:sz w:val="22"/>
          <w:szCs w:val="22"/>
        </w:rPr>
        <w:t xml:space="preserve">.  </w:t>
      </w:r>
    </w:p>
    <w:p w14:paraId="332DF8A2" w14:textId="77777777" w:rsidR="00812868" w:rsidRPr="0018086F" w:rsidRDefault="00812868" w:rsidP="00812868">
      <w:pPr>
        <w:pStyle w:val="ListParagraph"/>
        <w:numPr>
          <w:ilvl w:val="0"/>
          <w:numId w:val="10"/>
        </w:numPr>
        <w:jc w:val="both"/>
        <w:rPr>
          <w:rFonts w:cs="Arial"/>
          <w:sz w:val="22"/>
          <w:szCs w:val="22"/>
        </w:rPr>
      </w:pPr>
      <w:r w:rsidRPr="0018086F">
        <w:rPr>
          <w:rFonts w:cs="Arial"/>
          <w:sz w:val="22"/>
          <w:szCs w:val="22"/>
        </w:rPr>
        <w:t>Level 3 – Bene</w:t>
      </w:r>
      <w:r>
        <w:rPr>
          <w:rFonts w:cs="Arial"/>
          <w:sz w:val="22"/>
          <w:szCs w:val="22"/>
        </w:rPr>
        <w:t>fits profiling -  programme l</w:t>
      </w:r>
      <w:r w:rsidRPr="0018086F">
        <w:rPr>
          <w:rFonts w:cs="Arial"/>
          <w:sz w:val="22"/>
          <w:szCs w:val="22"/>
        </w:rPr>
        <w:t xml:space="preserve">evel  </w:t>
      </w:r>
    </w:p>
    <w:p w14:paraId="05A82716" w14:textId="77777777" w:rsidR="00812868" w:rsidRDefault="00812868" w:rsidP="00812868">
      <w:pPr>
        <w:pStyle w:val="ListParagraph"/>
        <w:numPr>
          <w:ilvl w:val="0"/>
          <w:numId w:val="10"/>
        </w:numPr>
        <w:jc w:val="both"/>
        <w:rPr>
          <w:rFonts w:cs="Arial"/>
          <w:sz w:val="22"/>
          <w:szCs w:val="22"/>
        </w:rPr>
      </w:pPr>
      <w:r w:rsidRPr="0018086F">
        <w:rPr>
          <w:rFonts w:cs="Arial"/>
          <w:sz w:val="22"/>
          <w:szCs w:val="22"/>
        </w:rPr>
        <w:t>Level 4 – Benefits methodology  -  how the benefits are calculated at the local level</w:t>
      </w:r>
    </w:p>
    <w:p w14:paraId="1EF02E5E" w14:textId="77777777" w:rsidR="00812868" w:rsidRPr="00812868" w:rsidRDefault="00812868" w:rsidP="00812868">
      <w:pPr>
        <w:jc w:val="both"/>
        <w:rPr>
          <w:rFonts w:cs="Arial"/>
          <w:szCs w:val="22"/>
        </w:rPr>
      </w:pPr>
    </w:p>
    <w:p w14:paraId="7F2F888A" w14:textId="77777777" w:rsidR="00EB12D1" w:rsidRDefault="00EB12D1" w:rsidP="00CE280A">
      <w:pPr>
        <w:pStyle w:val="Default"/>
        <w:jc w:val="both"/>
        <w:rPr>
          <w:sz w:val="22"/>
          <w:szCs w:val="22"/>
        </w:rPr>
      </w:pPr>
      <w:r>
        <w:rPr>
          <w:sz w:val="22"/>
          <w:szCs w:val="22"/>
        </w:rPr>
        <w:t>Appendix 1 is a presentation that gives an overview of how the Benefits Tracker has been developed and reporting is made against the PFCC Business Case.</w:t>
      </w:r>
    </w:p>
    <w:p w14:paraId="5D95FF68" w14:textId="77777777" w:rsidR="00EB12D1" w:rsidRDefault="00EB12D1" w:rsidP="00CE280A">
      <w:pPr>
        <w:pStyle w:val="Default"/>
        <w:jc w:val="both"/>
        <w:rPr>
          <w:sz w:val="22"/>
          <w:szCs w:val="22"/>
        </w:rPr>
      </w:pPr>
    </w:p>
    <w:p w14:paraId="5E741A90" w14:textId="77777777" w:rsidR="00E73749" w:rsidRDefault="00812868" w:rsidP="00CE280A">
      <w:pPr>
        <w:pStyle w:val="Default"/>
        <w:jc w:val="both"/>
        <w:rPr>
          <w:sz w:val="22"/>
          <w:szCs w:val="22"/>
        </w:rPr>
      </w:pPr>
      <w:r>
        <w:rPr>
          <w:sz w:val="22"/>
          <w:szCs w:val="22"/>
        </w:rPr>
        <w:t>A workshop is being hosted at Essex on 21</w:t>
      </w:r>
      <w:r w:rsidRPr="00812868">
        <w:rPr>
          <w:sz w:val="22"/>
          <w:szCs w:val="22"/>
          <w:vertAlign w:val="superscript"/>
        </w:rPr>
        <w:t>st</w:t>
      </w:r>
      <w:r>
        <w:rPr>
          <w:sz w:val="22"/>
          <w:szCs w:val="22"/>
        </w:rPr>
        <w:t xml:space="preserve"> November on Benefits Realisation in the collaboration arena to look at how the Home Office models can be applied to collaborative projects.  It is being attended by representatives from Home Office, HMICFRS, </w:t>
      </w:r>
      <w:r w:rsidR="007F574B">
        <w:rPr>
          <w:sz w:val="22"/>
          <w:szCs w:val="22"/>
        </w:rPr>
        <w:t xml:space="preserve">NPCC, </w:t>
      </w:r>
      <w:r>
        <w:rPr>
          <w:sz w:val="22"/>
          <w:szCs w:val="22"/>
        </w:rPr>
        <w:t>academia, Ambulance Service and other services/forces.</w:t>
      </w:r>
      <w:r w:rsidR="00CE280A">
        <w:rPr>
          <w:sz w:val="22"/>
          <w:szCs w:val="22"/>
        </w:rPr>
        <w:t xml:space="preserve"> </w:t>
      </w:r>
      <w:r>
        <w:rPr>
          <w:sz w:val="22"/>
          <w:szCs w:val="22"/>
        </w:rPr>
        <w:t>This workshop is part of the work, commissioned by the national Emergency Services Collaboration Working Group, and led by Essex</w:t>
      </w:r>
      <w:r w:rsidR="007F574B">
        <w:rPr>
          <w:sz w:val="22"/>
          <w:szCs w:val="22"/>
        </w:rPr>
        <w:t xml:space="preserve"> to look and develop notable practise nationally</w:t>
      </w:r>
      <w:r>
        <w:rPr>
          <w:sz w:val="22"/>
          <w:szCs w:val="22"/>
        </w:rPr>
        <w:t>.</w:t>
      </w:r>
    </w:p>
    <w:p w14:paraId="272BE1BA" w14:textId="77777777" w:rsidR="00E73749" w:rsidRDefault="00E73749" w:rsidP="00CE280A">
      <w:pPr>
        <w:pStyle w:val="Default"/>
        <w:jc w:val="both"/>
        <w:rPr>
          <w:sz w:val="22"/>
          <w:szCs w:val="22"/>
        </w:rPr>
      </w:pPr>
    </w:p>
    <w:p w14:paraId="597F671F" w14:textId="77777777" w:rsidR="0018086F" w:rsidRPr="0018086F" w:rsidRDefault="0018086F" w:rsidP="00CE280A">
      <w:pPr>
        <w:pStyle w:val="ListParagraph"/>
        <w:ind w:left="0"/>
        <w:jc w:val="both"/>
        <w:rPr>
          <w:rFonts w:cs="Arial"/>
          <w:sz w:val="22"/>
          <w:szCs w:val="22"/>
        </w:rPr>
      </w:pPr>
      <w:r>
        <w:rPr>
          <w:rFonts w:cs="Arial"/>
          <w:sz w:val="22"/>
          <w:szCs w:val="22"/>
        </w:rPr>
        <w:t xml:space="preserve">The ESCP Team </w:t>
      </w:r>
      <w:r w:rsidR="00251881">
        <w:rPr>
          <w:rFonts w:cs="Arial"/>
          <w:sz w:val="22"/>
          <w:szCs w:val="22"/>
        </w:rPr>
        <w:t>are</w:t>
      </w:r>
      <w:r>
        <w:rPr>
          <w:rFonts w:cs="Arial"/>
          <w:sz w:val="22"/>
          <w:szCs w:val="22"/>
        </w:rPr>
        <w:t xml:space="preserve"> supporting and advising the accountable leads in developing their benefits using the principles developed for the Tactical Ten projects and mapping to the projections in the PFCC Business Case 10 year plan. </w:t>
      </w:r>
      <w:r w:rsidR="00251881">
        <w:rPr>
          <w:rFonts w:cs="Arial"/>
          <w:sz w:val="22"/>
          <w:szCs w:val="22"/>
        </w:rPr>
        <w:t xml:space="preserve"> These are being fed into </w:t>
      </w:r>
      <w:r w:rsidR="007F574B">
        <w:rPr>
          <w:rFonts w:cs="Arial"/>
          <w:sz w:val="22"/>
          <w:szCs w:val="22"/>
        </w:rPr>
        <w:t>the</w:t>
      </w:r>
      <w:r w:rsidR="00251881">
        <w:rPr>
          <w:rFonts w:cs="Arial"/>
          <w:sz w:val="22"/>
          <w:szCs w:val="22"/>
        </w:rPr>
        <w:t xml:space="preserve"> reporting tools (Tracker and profiler) as received.</w:t>
      </w:r>
      <w:r>
        <w:rPr>
          <w:rFonts w:cs="Arial"/>
          <w:sz w:val="22"/>
          <w:szCs w:val="22"/>
        </w:rPr>
        <w:t xml:space="preserve"> </w:t>
      </w:r>
    </w:p>
    <w:p w14:paraId="07A40634" w14:textId="77777777" w:rsidR="007201F6" w:rsidRDefault="007201F6" w:rsidP="00466A92">
      <w:pPr>
        <w:pStyle w:val="ListParagraph"/>
        <w:ind w:left="0"/>
        <w:jc w:val="both"/>
        <w:rPr>
          <w:rFonts w:cs="Arial"/>
          <w:sz w:val="22"/>
          <w:szCs w:val="22"/>
        </w:rPr>
      </w:pPr>
    </w:p>
    <w:p w14:paraId="3A8EA89F" w14:textId="77777777" w:rsidR="00FA1F7B" w:rsidRDefault="00FA1F7B" w:rsidP="00466A92">
      <w:pPr>
        <w:pStyle w:val="ListParagraph"/>
        <w:ind w:left="0"/>
        <w:jc w:val="both"/>
        <w:rPr>
          <w:rFonts w:cs="Arial"/>
          <w:b/>
          <w:sz w:val="22"/>
          <w:szCs w:val="22"/>
        </w:rPr>
      </w:pPr>
      <w:r w:rsidRPr="009831B0">
        <w:rPr>
          <w:rFonts w:cs="Arial"/>
          <w:b/>
          <w:sz w:val="22"/>
          <w:szCs w:val="22"/>
        </w:rPr>
        <w:t>Representative Body engagement</w:t>
      </w:r>
    </w:p>
    <w:p w14:paraId="0DE7AA4A" w14:textId="77777777" w:rsidR="009831B0" w:rsidRPr="009831B0" w:rsidRDefault="009831B0" w:rsidP="00466A92">
      <w:pPr>
        <w:pStyle w:val="ListParagraph"/>
        <w:ind w:left="0"/>
        <w:jc w:val="both"/>
        <w:rPr>
          <w:rFonts w:cs="Arial"/>
          <w:b/>
          <w:sz w:val="22"/>
          <w:szCs w:val="22"/>
        </w:rPr>
      </w:pPr>
    </w:p>
    <w:p w14:paraId="0B7C9A26" w14:textId="77777777" w:rsidR="00FA1F7B" w:rsidRPr="009831B0" w:rsidRDefault="004467C8" w:rsidP="00466A92">
      <w:pPr>
        <w:jc w:val="both"/>
        <w:rPr>
          <w:rFonts w:cs="Arial"/>
          <w:szCs w:val="22"/>
        </w:rPr>
      </w:pPr>
      <w:r>
        <w:rPr>
          <w:rFonts w:cs="Arial"/>
          <w:szCs w:val="22"/>
        </w:rPr>
        <w:t xml:space="preserve">Programme Manager </w:t>
      </w:r>
      <w:r w:rsidR="000D0099">
        <w:rPr>
          <w:rFonts w:cs="Arial"/>
          <w:szCs w:val="22"/>
        </w:rPr>
        <w:t>has been invited to attend</w:t>
      </w:r>
      <w:r w:rsidR="00812868">
        <w:rPr>
          <w:rFonts w:cs="Arial"/>
          <w:szCs w:val="22"/>
        </w:rPr>
        <w:t xml:space="preserve"> </w:t>
      </w:r>
      <w:r w:rsidR="007F574B">
        <w:rPr>
          <w:rFonts w:cs="Arial"/>
          <w:szCs w:val="22"/>
        </w:rPr>
        <w:t xml:space="preserve">quarterly </w:t>
      </w:r>
      <w:r w:rsidR="00812868">
        <w:rPr>
          <w:rFonts w:cs="Arial"/>
          <w:szCs w:val="22"/>
        </w:rPr>
        <w:t>meetings alongside</w:t>
      </w:r>
      <w:r>
        <w:rPr>
          <w:rFonts w:cs="Arial"/>
          <w:szCs w:val="22"/>
        </w:rPr>
        <w:t xml:space="preserve"> the CFO</w:t>
      </w:r>
      <w:r w:rsidR="00812868">
        <w:rPr>
          <w:rFonts w:cs="Arial"/>
          <w:szCs w:val="22"/>
        </w:rPr>
        <w:t xml:space="preserve"> to discuss any relevant </w:t>
      </w:r>
      <w:r w:rsidR="000D0099">
        <w:rPr>
          <w:rFonts w:cs="Arial"/>
          <w:szCs w:val="22"/>
        </w:rPr>
        <w:t xml:space="preserve">collaboration </w:t>
      </w:r>
      <w:r w:rsidR="00812868">
        <w:rPr>
          <w:rFonts w:cs="Arial"/>
          <w:szCs w:val="22"/>
        </w:rPr>
        <w:t>activity</w:t>
      </w:r>
      <w:r>
        <w:rPr>
          <w:rFonts w:cs="Arial"/>
          <w:szCs w:val="22"/>
        </w:rPr>
        <w:t>.</w:t>
      </w:r>
    </w:p>
    <w:p w14:paraId="46325F4C" w14:textId="77777777" w:rsidR="00FA1F7B" w:rsidRPr="009831B0" w:rsidRDefault="00FA1F7B" w:rsidP="00466A92">
      <w:pPr>
        <w:jc w:val="both"/>
        <w:rPr>
          <w:rFonts w:cs="Arial"/>
          <w:szCs w:val="22"/>
        </w:rPr>
      </w:pPr>
    </w:p>
    <w:p w14:paraId="157EC8FE" w14:textId="77777777" w:rsidR="00FA1F7B" w:rsidRPr="009831B0" w:rsidRDefault="00FA1F7B" w:rsidP="00466A92">
      <w:pPr>
        <w:jc w:val="both"/>
        <w:rPr>
          <w:rFonts w:cs="Arial"/>
          <w:szCs w:val="22"/>
        </w:rPr>
      </w:pPr>
      <w:r w:rsidRPr="009831B0">
        <w:rPr>
          <w:rFonts w:cs="Arial"/>
          <w:b/>
          <w:szCs w:val="22"/>
        </w:rPr>
        <w:t>Communications and Engagement</w:t>
      </w:r>
    </w:p>
    <w:p w14:paraId="3BF17EB5" w14:textId="77777777" w:rsidR="00FA1F7B" w:rsidRPr="009831B0" w:rsidRDefault="00FA1F7B" w:rsidP="00466A92">
      <w:pPr>
        <w:jc w:val="both"/>
        <w:rPr>
          <w:rFonts w:cs="Arial"/>
          <w:szCs w:val="22"/>
        </w:rPr>
      </w:pPr>
    </w:p>
    <w:p w14:paraId="3A96B5B4" w14:textId="77777777" w:rsidR="00FA1F7B" w:rsidRDefault="002A6F62" w:rsidP="00466A92">
      <w:pPr>
        <w:jc w:val="both"/>
        <w:rPr>
          <w:rFonts w:cs="Arial"/>
          <w:szCs w:val="22"/>
        </w:rPr>
      </w:pPr>
      <w:r w:rsidRPr="009831B0">
        <w:rPr>
          <w:rFonts w:cs="Arial"/>
          <w:szCs w:val="22"/>
        </w:rPr>
        <w:t xml:space="preserve">The </w:t>
      </w:r>
      <w:r w:rsidR="00FA1F7B" w:rsidRPr="009831B0">
        <w:rPr>
          <w:rFonts w:cs="Arial"/>
          <w:szCs w:val="22"/>
        </w:rPr>
        <w:t xml:space="preserve">Collaboration Communications Plan has been </w:t>
      </w:r>
      <w:r w:rsidRPr="009831B0">
        <w:rPr>
          <w:rFonts w:cs="Arial"/>
          <w:szCs w:val="22"/>
        </w:rPr>
        <w:t>agreed and is in active use by the joint communications teams.</w:t>
      </w:r>
      <w:r w:rsidR="00FA1F7B" w:rsidRPr="009831B0">
        <w:rPr>
          <w:rFonts w:cs="Arial"/>
          <w:szCs w:val="22"/>
        </w:rPr>
        <w:t xml:space="preserve"> </w:t>
      </w:r>
    </w:p>
    <w:p w14:paraId="42C58CF6" w14:textId="77777777" w:rsidR="00251881" w:rsidRDefault="00251881" w:rsidP="00466A92">
      <w:pPr>
        <w:jc w:val="both"/>
        <w:rPr>
          <w:rFonts w:cs="Arial"/>
          <w:szCs w:val="22"/>
        </w:rPr>
      </w:pPr>
    </w:p>
    <w:p w14:paraId="2FBD99A7" w14:textId="77777777" w:rsidR="007F574B" w:rsidRDefault="007F574B" w:rsidP="007F574B">
      <w:pPr>
        <w:pStyle w:val="ListParagraph"/>
        <w:ind w:left="0"/>
        <w:rPr>
          <w:rFonts w:cs="Arial"/>
          <w:b/>
          <w:sz w:val="22"/>
          <w:szCs w:val="22"/>
        </w:rPr>
      </w:pPr>
      <w:r>
        <w:rPr>
          <w:rFonts w:cs="Arial"/>
          <w:b/>
          <w:sz w:val="22"/>
          <w:szCs w:val="22"/>
        </w:rPr>
        <w:t>Information Sharing Agreement</w:t>
      </w:r>
    </w:p>
    <w:p w14:paraId="17BC5ECE" w14:textId="77777777" w:rsidR="007F574B" w:rsidRPr="004D6771" w:rsidRDefault="007F574B" w:rsidP="007F574B">
      <w:pPr>
        <w:pStyle w:val="ListParagraph"/>
        <w:ind w:left="0"/>
        <w:rPr>
          <w:rFonts w:cs="Arial"/>
          <w:sz w:val="22"/>
          <w:szCs w:val="22"/>
        </w:rPr>
      </w:pPr>
    </w:p>
    <w:p w14:paraId="308DD516" w14:textId="161F904D" w:rsidR="0018086F" w:rsidRDefault="007F574B" w:rsidP="007F574B">
      <w:pPr>
        <w:spacing w:after="200" w:line="276" w:lineRule="auto"/>
        <w:jc w:val="both"/>
        <w:rPr>
          <w:rFonts w:cs="Arial"/>
          <w:szCs w:val="22"/>
        </w:rPr>
      </w:pPr>
      <w:r>
        <w:rPr>
          <w:rFonts w:cs="Arial"/>
          <w:szCs w:val="22"/>
        </w:rPr>
        <w:t xml:space="preserve">A joint agreement (Essex Fire, Essex Police and EEAS) is underway to develop a Data Protection Impact Assessment (DPIA), Data Sharing Agreement and Data Privacy Notice which will relate to collaborative activity.  Draft documents written and out for review.  </w:t>
      </w:r>
      <w:r w:rsidR="00C7783E">
        <w:rPr>
          <w:rFonts w:cs="Arial"/>
          <w:szCs w:val="22"/>
        </w:rPr>
        <w:t>Following a m</w:t>
      </w:r>
      <w:r>
        <w:rPr>
          <w:rFonts w:cs="Arial"/>
          <w:szCs w:val="22"/>
        </w:rPr>
        <w:t>eeting on 27</w:t>
      </w:r>
      <w:r w:rsidRPr="007F574B">
        <w:rPr>
          <w:rFonts w:cs="Arial"/>
          <w:szCs w:val="22"/>
          <w:vertAlign w:val="superscript"/>
        </w:rPr>
        <w:t>th</w:t>
      </w:r>
      <w:r>
        <w:rPr>
          <w:rFonts w:cs="Arial"/>
          <w:szCs w:val="22"/>
        </w:rPr>
        <w:t xml:space="preserve"> November between all three agencies </w:t>
      </w:r>
      <w:r w:rsidR="00C7783E">
        <w:rPr>
          <w:rFonts w:cs="Arial"/>
          <w:szCs w:val="22"/>
        </w:rPr>
        <w:t xml:space="preserve">a final draft was drawn and is with the three DPOs </w:t>
      </w:r>
      <w:r>
        <w:rPr>
          <w:rFonts w:cs="Arial"/>
          <w:szCs w:val="22"/>
        </w:rPr>
        <w:t xml:space="preserve">to </w:t>
      </w:r>
      <w:r w:rsidR="00C7783E">
        <w:rPr>
          <w:rFonts w:cs="Arial"/>
          <w:szCs w:val="22"/>
        </w:rPr>
        <w:t>make final comment.  A final</w:t>
      </w:r>
      <w:r>
        <w:rPr>
          <w:rFonts w:cs="Arial"/>
          <w:szCs w:val="22"/>
        </w:rPr>
        <w:t xml:space="preserve"> draft will be written for signing by Chief Officers</w:t>
      </w:r>
      <w:r w:rsidR="00C7783E">
        <w:rPr>
          <w:rFonts w:cs="Arial"/>
          <w:szCs w:val="22"/>
        </w:rPr>
        <w:t xml:space="preserve"> by the end of January</w:t>
      </w:r>
      <w:r>
        <w:rPr>
          <w:rFonts w:cs="Arial"/>
          <w:szCs w:val="22"/>
        </w:rPr>
        <w:t xml:space="preserve">.  </w:t>
      </w:r>
    </w:p>
    <w:p w14:paraId="4C347513" w14:textId="77777777" w:rsidR="00EB12D1" w:rsidRDefault="00EB12D1" w:rsidP="007F574B">
      <w:pPr>
        <w:spacing w:after="200" w:line="276" w:lineRule="auto"/>
        <w:jc w:val="both"/>
        <w:rPr>
          <w:rFonts w:cs="Arial"/>
          <w:szCs w:val="22"/>
        </w:rPr>
      </w:pPr>
    </w:p>
    <w:p w14:paraId="137C29B4" w14:textId="77777777" w:rsidR="00EB12D1" w:rsidRDefault="00EB12D1">
      <w:pPr>
        <w:spacing w:after="200" w:line="276" w:lineRule="auto"/>
        <w:rPr>
          <w:rFonts w:cs="Arial"/>
          <w:szCs w:val="22"/>
        </w:rPr>
      </w:pPr>
      <w:r>
        <w:rPr>
          <w:rFonts w:cs="Arial"/>
          <w:szCs w:val="22"/>
        </w:rPr>
        <w:br w:type="page"/>
      </w:r>
    </w:p>
    <w:p w14:paraId="1D58A307" w14:textId="77777777" w:rsidR="00EB12D1" w:rsidRDefault="00EB12D1" w:rsidP="007F574B">
      <w:pPr>
        <w:spacing w:after="200" w:line="276" w:lineRule="auto"/>
        <w:jc w:val="both"/>
        <w:rPr>
          <w:rFonts w:cs="Arial"/>
          <w:b/>
          <w:szCs w:val="22"/>
        </w:rPr>
        <w:sectPr w:rsidR="00EB12D1" w:rsidSect="00EB12D1">
          <w:headerReference w:type="default" r:id="rId9"/>
          <w:footerReference w:type="default" r:id="rId10"/>
          <w:pgSz w:w="11906" w:h="16838"/>
          <w:pgMar w:top="1440" w:right="1276" w:bottom="1440" w:left="1133" w:header="708" w:footer="708" w:gutter="0"/>
          <w:cols w:space="708"/>
          <w:docGrid w:linePitch="360"/>
        </w:sectPr>
      </w:pPr>
    </w:p>
    <w:p w14:paraId="6C7305B4" w14:textId="77777777" w:rsidR="00EB12D1" w:rsidRDefault="00EB12D1">
      <w:pPr>
        <w:spacing w:after="200" w:line="276" w:lineRule="auto"/>
        <w:rPr>
          <w:rFonts w:cs="Arial"/>
          <w:b/>
          <w:szCs w:val="22"/>
        </w:rPr>
      </w:pPr>
    </w:p>
    <w:p w14:paraId="13AEB325" w14:textId="77777777" w:rsidR="00072111" w:rsidRDefault="00072111" w:rsidP="007F574B">
      <w:pPr>
        <w:spacing w:after="200" w:line="276" w:lineRule="auto"/>
        <w:jc w:val="both"/>
        <w:rPr>
          <w:rFonts w:cs="Arial"/>
          <w:b/>
          <w:szCs w:val="22"/>
        </w:rPr>
      </w:pPr>
      <w:r>
        <w:rPr>
          <w:rFonts w:cs="Arial"/>
          <w:b/>
          <w:szCs w:val="22"/>
        </w:rPr>
        <w:object w:dxaOrig="9746" w:dyaOrig="5492" w14:anchorId="11E5E6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4.95pt;height:419.9pt" o:ole="">
            <v:imagedata r:id="rId11" o:title=""/>
          </v:shape>
          <o:OLEObject Type="Embed" ProgID="PowerPoint.Slide.12" ShapeID="_x0000_i1025" DrawAspect="Content" ObjectID="_1606736213" r:id="rId12"/>
        </w:object>
      </w:r>
    </w:p>
    <w:p w14:paraId="301B4385" w14:textId="77777777" w:rsidR="00072111" w:rsidRDefault="00072111">
      <w:pPr>
        <w:spacing w:after="200" w:line="276" w:lineRule="auto"/>
        <w:rPr>
          <w:rFonts w:cs="Arial"/>
          <w:b/>
          <w:szCs w:val="22"/>
        </w:rPr>
      </w:pPr>
      <w:r>
        <w:rPr>
          <w:rFonts w:cs="Arial"/>
          <w:b/>
          <w:szCs w:val="22"/>
        </w:rPr>
        <w:br w:type="page"/>
      </w:r>
      <w:r>
        <w:rPr>
          <w:rFonts w:cs="Arial"/>
          <w:b/>
          <w:szCs w:val="22"/>
        </w:rPr>
        <w:object w:dxaOrig="9833" w:dyaOrig="5541" w14:anchorId="3BCAC741">
          <v:shape id="_x0000_i1026" type="#_x0000_t75" style="width:732.1pt;height:412.75pt" o:ole="">
            <v:imagedata r:id="rId13" o:title=""/>
          </v:shape>
          <o:OLEObject Type="Embed" ProgID="PowerPoint.Slide.12" ShapeID="_x0000_i1026" DrawAspect="Content" ObjectID="_1606736214" r:id="rId14"/>
        </w:object>
      </w:r>
    </w:p>
    <w:p w14:paraId="20FA1E2F" w14:textId="77777777" w:rsidR="00EB12D1" w:rsidRDefault="00EB12D1" w:rsidP="007F574B">
      <w:pPr>
        <w:spacing w:after="200" w:line="276" w:lineRule="auto"/>
        <w:jc w:val="both"/>
        <w:rPr>
          <w:rFonts w:cs="Arial"/>
          <w:b/>
          <w:szCs w:val="22"/>
        </w:rPr>
      </w:pPr>
    </w:p>
    <w:p w14:paraId="3664B4E3" w14:textId="3F710247" w:rsidR="00EB12D1" w:rsidRDefault="00C7783E" w:rsidP="007F574B">
      <w:pPr>
        <w:spacing w:after="200" w:line="276" w:lineRule="auto"/>
        <w:jc w:val="both"/>
        <w:rPr>
          <w:rFonts w:cs="Arial"/>
          <w:b/>
          <w:szCs w:val="22"/>
        </w:rPr>
      </w:pPr>
      <w:r>
        <w:rPr>
          <w:noProof/>
        </w:rPr>
        <w:drawing>
          <wp:anchor distT="0" distB="0" distL="114300" distR="114300" simplePos="0" relativeHeight="251658240" behindDoc="1" locked="0" layoutInCell="1" allowOverlap="1" wp14:anchorId="3F5327E3" wp14:editId="27662A4F">
            <wp:simplePos x="0" y="0"/>
            <wp:positionH relativeFrom="column">
              <wp:posOffset>-690245</wp:posOffset>
            </wp:positionH>
            <wp:positionV relativeFrom="paragraph">
              <wp:posOffset>1905</wp:posOffset>
            </wp:positionV>
            <wp:extent cx="10341683" cy="5810250"/>
            <wp:effectExtent l="0" t="0" r="2540" b="0"/>
            <wp:wrapTight wrapText="bothSides">
              <wp:wrapPolygon edited="0">
                <wp:start x="0" y="0"/>
                <wp:lineTo x="0" y="21529"/>
                <wp:lineTo x="21566" y="21529"/>
                <wp:lineTo x="2156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341683" cy="5810250"/>
                    </a:xfrm>
                    <a:prstGeom prst="rect">
                      <a:avLst/>
                    </a:prstGeom>
                  </pic:spPr>
                </pic:pic>
              </a:graphicData>
            </a:graphic>
            <wp14:sizeRelH relativeFrom="page">
              <wp14:pctWidth>0</wp14:pctWidth>
            </wp14:sizeRelH>
            <wp14:sizeRelV relativeFrom="page">
              <wp14:pctHeight>0</wp14:pctHeight>
            </wp14:sizeRelV>
          </wp:anchor>
        </w:drawing>
      </w:r>
    </w:p>
    <w:sectPr w:rsidR="00EB12D1" w:rsidSect="00EB12D1">
      <w:headerReference w:type="default" r:id="rId16"/>
      <w:pgSz w:w="16838" w:h="11906" w:orient="landscape"/>
      <w:pgMar w:top="1133"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35DDCB" w14:textId="77777777" w:rsidR="005F3B6D" w:rsidRDefault="005F3B6D" w:rsidP="00BB374C">
      <w:r>
        <w:separator/>
      </w:r>
    </w:p>
  </w:endnote>
  <w:endnote w:type="continuationSeparator" w:id="0">
    <w:p w14:paraId="4FB4F4D8" w14:textId="77777777" w:rsidR="005F3B6D" w:rsidRDefault="005F3B6D" w:rsidP="00BB3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useoSans-500">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3E91B" w14:textId="3CCBCF8E" w:rsidR="005B60BA" w:rsidRPr="005B60BA" w:rsidRDefault="005B60BA">
    <w:pPr>
      <w:pStyle w:val="Footer"/>
      <w:rPr>
        <w:sz w:val="18"/>
      </w:rPr>
    </w:pPr>
    <w:r w:rsidRPr="005B60BA">
      <w:rPr>
        <w:sz w:val="18"/>
      </w:rPr>
      <w:t xml:space="preserve">Page </w:t>
    </w:r>
    <w:r w:rsidRPr="005B60BA">
      <w:rPr>
        <w:b/>
        <w:bCs/>
        <w:sz w:val="18"/>
      </w:rPr>
      <w:fldChar w:fldCharType="begin"/>
    </w:r>
    <w:r w:rsidRPr="005B60BA">
      <w:rPr>
        <w:b/>
        <w:bCs/>
        <w:sz w:val="18"/>
      </w:rPr>
      <w:instrText xml:space="preserve"> PAGE  \* Arabic  \* MERGEFORMAT </w:instrText>
    </w:r>
    <w:r w:rsidRPr="005B60BA">
      <w:rPr>
        <w:b/>
        <w:bCs/>
        <w:sz w:val="18"/>
      </w:rPr>
      <w:fldChar w:fldCharType="separate"/>
    </w:r>
    <w:r w:rsidR="00967AFB">
      <w:rPr>
        <w:b/>
        <w:bCs/>
        <w:noProof/>
        <w:sz w:val="18"/>
      </w:rPr>
      <w:t>1</w:t>
    </w:r>
    <w:r w:rsidRPr="005B60BA">
      <w:rPr>
        <w:b/>
        <w:bCs/>
        <w:sz w:val="18"/>
      </w:rPr>
      <w:fldChar w:fldCharType="end"/>
    </w:r>
    <w:r w:rsidRPr="005B60BA">
      <w:rPr>
        <w:sz w:val="18"/>
      </w:rPr>
      <w:t xml:space="preserve"> of </w:t>
    </w:r>
    <w:r w:rsidRPr="005B60BA">
      <w:rPr>
        <w:b/>
        <w:bCs/>
        <w:sz w:val="18"/>
      </w:rPr>
      <w:fldChar w:fldCharType="begin"/>
    </w:r>
    <w:r w:rsidRPr="005B60BA">
      <w:rPr>
        <w:b/>
        <w:bCs/>
        <w:sz w:val="18"/>
      </w:rPr>
      <w:instrText xml:space="preserve"> NUMPAGES  \* Arabic  \* MERGEFORMAT </w:instrText>
    </w:r>
    <w:r w:rsidRPr="005B60BA">
      <w:rPr>
        <w:b/>
        <w:bCs/>
        <w:sz w:val="18"/>
      </w:rPr>
      <w:fldChar w:fldCharType="separate"/>
    </w:r>
    <w:r w:rsidR="00967AFB">
      <w:rPr>
        <w:b/>
        <w:bCs/>
        <w:noProof/>
        <w:sz w:val="18"/>
      </w:rPr>
      <w:t>10</w:t>
    </w:r>
    <w:r w:rsidRPr="005B60BA">
      <w:rPr>
        <w:b/>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4CD943" w14:textId="77777777" w:rsidR="005F3B6D" w:rsidRDefault="005F3B6D" w:rsidP="00BB374C">
      <w:r>
        <w:separator/>
      </w:r>
    </w:p>
  </w:footnote>
  <w:footnote w:type="continuationSeparator" w:id="0">
    <w:p w14:paraId="1ECA743C" w14:textId="77777777" w:rsidR="005F3B6D" w:rsidRDefault="005F3B6D" w:rsidP="00BB37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D796A" w14:textId="77777777" w:rsidR="00ED2710" w:rsidRDefault="00EB12D1">
    <w:pPr>
      <w:pStyle w:val="Header"/>
    </w:pPr>
    <w:r>
      <w:rPr>
        <w:noProof/>
      </w:rPr>
      <mc:AlternateContent>
        <mc:Choice Requires="wpg">
          <w:drawing>
            <wp:anchor distT="0" distB="0" distL="114300" distR="114300" simplePos="0" relativeHeight="251667968" behindDoc="0" locked="0" layoutInCell="1" allowOverlap="1" wp14:anchorId="33B41560" wp14:editId="1EA4CEBB">
              <wp:simplePos x="0" y="0"/>
              <wp:positionH relativeFrom="column">
                <wp:posOffset>-595031</wp:posOffset>
              </wp:positionH>
              <wp:positionV relativeFrom="paragraph">
                <wp:posOffset>-314665</wp:posOffset>
              </wp:positionV>
              <wp:extent cx="7246189" cy="368300"/>
              <wp:effectExtent l="0" t="0" r="0" b="0"/>
              <wp:wrapNone/>
              <wp:docPr id="23" name="Group 23"/>
              <wp:cNvGraphicFramePr/>
              <a:graphic xmlns:a="http://schemas.openxmlformats.org/drawingml/2006/main">
                <a:graphicData uri="http://schemas.microsoft.com/office/word/2010/wordprocessingGroup">
                  <wpg:wgp>
                    <wpg:cNvGrpSpPr/>
                    <wpg:grpSpPr>
                      <a:xfrm>
                        <a:off x="0" y="0"/>
                        <a:ext cx="7246189" cy="368300"/>
                        <a:chOff x="0" y="0"/>
                        <a:chExt cx="7226490" cy="368489"/>
                      </a:xfrm>
                    </wpg:grpSpPr>
                    <pic:pic xmlns:pic="http://schemas.openxmlformats.org/drawingml/2006/picture">
                      <pic:nvPicPr>
                        <pic:cNvPr id="24" name="Picture 24" descr="http://servicenet/_img/docs/png_1301484299.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490" cy="368489"/>
                        </a:xfrm>
                        <a:prstGeom prst="rect">
                          <a:avLst/>
                        </a:prstGeom>
                        <a:noFill/>
                        <a:ln>
                          <a:noFill/>
                        </a:ln>
                      </pic:spPr>
                    </pic:pic>
                    <wps:wsp>
                      <wps:cNvPr id="25" name="Text Box 25"/>
                      <wps:cNvSpPr txBox="1"/>
                      <wps:spPr>
                        <a:xfrm>
                          <a:off x="0" y="6823"/>
                          <a:ext cx="5424805" cy="34099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D2DF9E" w14:textId="77777777" w:rsidR="00ED2710" w:rsidRPr="00AF541B" w:rsidRDefault="00ED2710" w:rsidP="00E73749">
                            <w:pPr>
                              <w:rPr>
                                <w:b/>
                                <w:caps/>
                                <w:color w:val="17365D" w:themeColor="text2" w:themeShade="BF"/>
                                <w:sz w:val="26"/>
                                <w14:shadow w14:blurRad="50800" w14:dist="38100" w14:dir="0" w14:sx="100000" w14:sy="100000" w14:kx="0" w14:ky="0" w14:algn="l">
                                  <w14:schemeClr w14:val="bg1">
                                    <w14:alpha w14:val="60000"/>
                                  </w14:schemeClr>
                                </w14:shadow>
                              </w:rPr>
                            </w:pPr>
                            <w:r w:rsidRPr="00AF541B">
                              <w:rPr>
                                <w:b/>
                                <w:caps/>
                                <w:color w:val="17365D" w:themeColor="text2" w:themeShade="BF"/>
                                <w:sz w:val="26"/>
                                <w14:shadow w14:blurRad="50800" w14:dist="38100" w14:dir="0" w14:sx="100000" w14:sy="100000" w14:kx="0" w14:ky="0" w14:algn="l">
                                  <w14:schemeClr w14:val="bg1">
                                    <w14:alpha w14:val="60000"/>
                                  </w14:schemeClr>
                                </w14:shadow>
                              </w:rPr>
                              <w:t>emergency services COLLABORATION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B41560" id="Group 23" o:spid="_x0000_s1026" style="position:absolute;margin-left:-46.85pt;margin-top:-24.8pt;width:570.55pt;height:29pt;z-index:251667968;mso-width-relative:margin;mso-height-relative:margin" coordsize="72264,3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1laTWwQAAFUKAAAOAAAAZHJzL2Uyb0RvYy54bWycVttu4zYQfS/QfyD0&#10;7khW5CviLLzOBQuku8EmxT4uaIqyiEgkS9KXtOi/d4akFOfSNrsPcYbkkHN45syIZx8ObUN23Fih&#10;5CIZnmQJ4ZKpUsjNIvn9/mowTYh1VJa0UZIvkkdukw/nv/5yttdznqtaNSU3BA6Rdr7Xi6R2Ts/T&#10;1LKat9SeKM0lLFbKtNTB0GzS0tA9nN42aZ5l43SvTKmNYtxamL0Ii8m5P7+qOHNfqspyR5pFAtic&#10;/zX+d42/6fkZnW8M1bVgEQb9CRQtFRKC9kddUEfJ1ohXR7WCGWVV5U6YalNVVYJxfwe4zTB7cZtr&#10;o7ba32Uz3290TxNQ+4Knnz6Wfd7dGiLKRZKfJkTSFnLkwxIYAzl7vZmDz7XRd/rWxIlNGOF9D5Vp&#10;8T/chBw8rY89rfzgCIPJSV6Mh9NZQhisnY6np1nkndWQnFfbWH3Zb8zHxQzSFjcWcAhASLuwKaLr&#10;wWjB5vAXWQLrFUv/rybY5baGJ/GQ9l1ntNQ8bPUAEqqpE2vRCPfoxQmpQ1BydyvYrQmDI8KLjnBY&#10;xqgkh5mSWwb67PLLzQ4UIrlLv4sWxK+YTbXcfB+eZsNiWuSz2QkMkRWMhIeHUBSpuFHswRKpVjWV&#10;G760GsoBitRz+Nw9xeEznOtG6CvRNJhctCMjR9D+vUSDrC8U27ZculCnhjdAjpK2FtomxMx5u+Yg&#10;O/OpHPrKAbXcWIfhUDe+dv7Kp8ssm+UfB6tRthoU2eRysJwVk8Eku5wUWTEdroarv3H3sJhvLYf7&#10;0uZCi4gVZp+IjGjfLJTYUkIJ+lImO+obRlAbAPKq6yCCAJESxGoN+wqsgh/YznDHajQrYC7Og3O/&#10;4Gl+YhZJt1BWZL3/TZVQeXTrlCfjfWX139UBEjDWXXPVEjSAagDqT6c7YDpcrXNB0FJhwv1VGvls&#10;Au6AMx4+Ao4m4McOAZ3bdvqA0fs4x779Vs+7q6nmgBKPPaqVUVcr96iOj+pA8hHqOLphcyLuAPNR&#10;3zgfkHbN4kWPGk9DgwtywzY1KvJimkEg322KbDbzEfpu88N8WtWIsqsh/0Xjq8YEaTUuqJ42uqbP&#10;1dZ7es09O6SRZL9IxqejzOexT1jMD9zFf/Jidp848JZ7bDhmtZFfeQUt37drnOgDBhyUQcMBeEEg&#10;3hu9gqTfvzH649aA6kei9jt8ZCVdv7kVUhl/+xewy4cOchX8gb6je6PpDutD1MxalY8gGaOgLuAD&#10;YzW7ElAkN9S6W2rgCQCT8KxxX+CnahSwrqKVkFqZP9+aR38QP6wmZA9PikVi/9hS/Jo0nySUxWxY&#10;FPgG8YNiNMlhYI5X1scrctuuFDShoUfnTfR3TWdWRrXfoIqWGBWWqGQQe5G4zlw5GMECvJ4YXy69&#10;HT5SN/JOw6ctSBBbwP3hGzU69gkHJfZZdYVI5y/aRfDFxEi1hIZVCd9LkODAaiQemoK3/NvFazm+&#10;s/BxdDz2Xk+vwfN/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L23CbuIAAAAK&#10;AQAADwAAAGRycy9kb3ducmV2LnhtbEyPTUvDQBCG74L/YRnBW7uJjf2I2ZRS1FMRbAXxNs1Ok9Ds&#10;bMhuk/Tfuz3pbYZ5eOd5s/VoGtFT52rLCuJpBIK4sLrmUsHX4W2yBOE8ssbGMim4koN1fn+XYart&#10;wJ/U730pQgi7FBVU3replK6oyKCb2pY43E62M+jD2pVSdziEcNPIpyiaS4M1hw8VtrStqDjvL0bB&#10;+4DDZha/9rvzaXv9OTx/fO9iUurxYdy8gPA0+j8YbvpBHfLgdLQX1k40Ciar2SKgYUhWcxA3IkoW&#10;CYijgmUCMs/k/wr5LwAAAP//AwBQSwMECgAAAAAAAAAhAIKSO7t/CAAAfwgAABQAAABkcnMvbWVk&#10;aWEvaW1hZ2UxLnBuZ4lQTkcNChoKAAAADUlIRFIAAARLAAAARwgCAAAAcDdeRAAAAAlwSFlzAAAX&#10;EgAAFxIBZ5/SUgAAAARnQU1BAADW2NRPWDIAAAAZdEVYdFNvZnR3YXJlAEFkb2JlIEltYWdlUmVh&#10;ZHlxyWU8AAAH/ElEQVR42uzBAQ0AAAgDIB/A/nG1xwfkdgAAADq8AOzQAQkAAADDIHj/0OtxNIJT&#10;AAAA3EgAAdivAxkAAACAQf7W9/jKIsMBAAA+EkAA9utABgAAAGCQv/U9vrLIcAAAgI8EYL8OZAAA&#10;AAAG+Vvf4yuLDAcAAPhIAAHYrwMZAAAAgEH+1vf4yiLDAQAAPhJAAPbrQAYAAABgkL/1Pb6yyHAA&#10;AICPBGC/DmQAAAAABvlb3+MriwwHAAD4SAAB2K8DGQAAAIBB/tb3+MoiwwEAAD4SQAD260AGAAAA&#10;YJC/9T2+sshwAACAjwRgvw5kAAAAAAb5W9/jK4sMBwAA+EgAAdivAxkAAACAQf7W9/jKIsMBAAA+&#10;EkAA9utABgAAAGCQv/U9vrLIcAAAgI8EYL8OZAAAAAAG+Vvf4yuLDAcAAPhIAAHYrwMZAAAAgEH+&#10;1vf4yiLDAQAAPhJAAPbrQAYAAABgkL/1Pb6yyHAAAICPBGC/DmQAAAAABvlb3+MriwwHAAD4SAAB&#10;2K8DGQAAAIBB/tb3+MoiwwEAAD4SQAD260AGAAAAYJC/9T2+sshwAACAjwRgvw5kAAAAAAb5W9/j&#10;K4sMBwAA+EgAAdivAxkAAACAQf7W9/jKIsMBAAA+EkAA9utABgAAAGCQv/U9vrLIcAAAgI8EYL8O&#10;ZAAAAAAG+Vvf4yuLDAcAAPhIAAHEMhoEo2AUjIJRMApGwSgY7EBOgUFeYTQYRgEBYOMwGgajAAgA&#10;Ami0hzMKRsEoGAWjYBSMgsHaq7F1YPAJAJF8/KPhMQpGwSggEgAE0GgPZxSMglEwCkbBKBgFgwxE&#10;J4A6Nt7+oyExCkbBKCADAATQaA9nFIyCUTAKRsEoGAWDqW9T1cAgKz8aEqNgFIwCsgFAAPbrmAAA&#10;GARgGIYGuN2LVETs2ZFI6FeHAwB8IDvuxCklgEcrgEbPUhsFo2AUjIJRMApGwUCDygaGI+dHuzej&#10;YBSMAqoAgADs2zENAAAIwDAcgHxOpGKChKe1sUzDAQD+ZEWP5QY4tAJotIczCkbBKBgFo2AUjIKB&#10;695sOzA6dTMKRsEooC4ACMCuHZAAAAAACPr/uh+hL4JcagCAvAE+EkAA9uuYBgAAhgGQfyV7K3Eq&#10;mj7gAsMBABYuegM0vAAa7eGMglEwCkbBKBgFo4DuoLKBwcZ+NBhGwSgYBbQAAAHE+J93NBBGwSgY&#10;BaNgFIyCUUBHoGcAOjltFIyCUTAKaAMAArBnhwQAADAMw/wrOJ3Uq9hQIqG0Hg4AsHXRAOh5ATTa&#10;wxkFo2AUjIJRMApGAR1BdMLo9ptRMApGAU0BQACNrlIbBaNgFIyCUTAKRgEdwdUHDLLyo8EwCkbB&#10;KKAdAAjAnh3TAADAMAwjuKP80QxFe9ksong4AMDKRd4AbS8A+3VMAAAAgDCof2tTzAtaYDgAwHE4&#10;ALEJwK4dEwAAwCAM8293BpgKuBIJvetSAwBWLhoAbS8Ae3YsAAAAADDI33oWu0ojhwMALAQOsEgA&#10;AdivYxoAAACEYcpI8K8KF1ythH1zOADARaoBcDAB2K9jGgAAAIRhikjwrw4XXK2EfXM4AMBFqgFw&#10;MAHYt2MBAAAAgEH+1rPYVR55OADAQsIBFgnAnh0TAADAIAyTMPyrnQq4Egl96+EAAH0XDYCNF4Bd&#10;O6YBAABAGOYI//JQAVfrYskUDgCwF4sacFIB2LNjGgAAAAZh/l1PBbtaFwSFAwD0PBzgZQKwc4cE&#10;AAAADML6t34KrrYWGBQOANCzGQBeJoAA7NcxAQAADMIwKcO/yqmAK5HQrw4HAOi7aABsvADs2TEN&#10;AAAAgzD/rqeCXa0LgsIBAHoeDvAyATR6WvQoGAWjYBSMglEwCmgM+AUYHr8fDYZRMApGAX0AQACN&#10;zuGMglEwCkbBKBgFo4DGwNZhNAxGwSgYBXQDAAE02sMZBaNgFIyCUTAKRgGNgU/AaBiMglEwCugG&#10;AAJodJXaKBgFo2AUjIJRMApoDJ58YODjHw2GUTAKRgF9AEAA9uyYBgAAhmEYwR3lj2Yo2stmEcXD&#10;AQCaLvIGWHoB2K9DAgAAGIZhfo/mH13FhhIJZXU4AEDTRQNg6QXQ6Cq1UTAKRsEoGAWjYBTQDMgp&#10;MFy5PxoMo2AUjAJ6AoAA7NkhAQAADMMw/w4OJ/UqNpRIKK2HAwDUXDQAxl4AAdivgyIAAAgAgoIx&#10;9E8lBa/dCPc7hwMA3KiJbBmAZyuARlepjYJRMApGwSgYBaOABoBfgOHYBQZZ+dGQGAWjYBTQGQAE&#10;YM+OaQAAYBiG4d9XyENR9bFZRPFwAICCi7wBJl4AATTawxkFo2AUjIJRMApGAbVBVgFDVPxoMIyC&#10;UTAKBgQABNDoKrVRMApGwSgYBaNgFFAVRCcwTJ8/GgyjYBSMgoECAAHYswMSAAAAAEH/X/cj9EXk&#10;4QAA8gb4SAAB2K9jGgAAGAZA+vdV8kw06QMuMBwAoOSiN8DcCyCW0SAYBaNgFIyCUTAKRgGlQE6B&#10;YfkGBl390ZAYBaNgFAw4AAig0TmcUTAKRsEoGAWjYBRQAPgFGCobGK7cH+3ejIJRMAoGCQAIoNE5&#10;nFEwCkbBKBgFo2AUkAXkFEC7brILGPj4RwNjFIyCUTB4AEAAjfZwRsEoGAWjYBSMglFAYsfG1oHB&#10;J4DB2380MEbBKBgFgxAABBALqJAaBaNgFIyCUTAKRsEowAP4BRh0DRjkwX2b0Xs8R8EoGAWDGwAE&#10;GAB8Ck7nH+QffQAAAABJRU5ErkJgglBLAQItABQABgAIAAAAIQCxgme2CgEAABMCAAATAAAAAAAA&#10;AAAAAAAAAAAAAABbQ29udGVudF9UeXBlc10ueG1sUEsBAi0AFAAGAAgAAAAhADj9If/WAAAAlAEA&#10;AAsAAAAAAAAAAAAAAAAAOwEAAF9yZWxzLy5yZWxzUEsBAi0AFAAGAAgAAAAhAKLWVpNbBAAAVQoA&#10;AA4AAAAAAAAAAAAAAAAAOgIAAGRycy9lMm9Eb2MueG1sUEsBAi0AFAAGAAgAAAAhAKomDr68AAAA&#10;IQEAABkAAAAAAAAAAAAAAAAAwQYAAGRycy9fcmVscy9lMm9Eb2MueG1sLnJlbHNQSwECLQAUAAYA&#10;CAAAACEAL23CbuIAAAAKAQAADwAAAAAAAAAAAAAAAAC0BwAAZHJzL2Rvd25yZXYueG1sUEsBAi0A&#10;CgAAAAAAAAAhAIKSO7t/CAAAfwgAABQAAAAAAAAAAAAAAAAAwwgAAGRycy9tZWRpYS9pbWFnZTEu&#10;cG5nUEsFBgAAAAAGAAYAfAEAAHQ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http://servicenet/_img/docs/png_1301484299.png" style="position:absolute;width:72264;height:3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nftxQAAANsAAAAPAAAAZHJzL2Rvd25yZXYueG1sRI9Ba8JA&#10;FITvhf6H5RW8iG4UsRKzEVFET4XaRvH2yL5mQ7NvQ3bVtL++Wyj0OMzMN0y26m0jbtT52rGCyTgB&#10;QVw6XXOl4P1tN1qA8AFZY+OYFHyRh1X++JBhqt2dX+l2DJWIEPYpKjAhtKmUvjRk0Y9dSxy9D9dZ&#10;DFF2ldQd3iPcNnKaJHNpsea4YLCljaHy83i1CmbPJ7+l76Iw58PL8CL3RbVNJkoNnvr1EkSgPvyH&#10;/9oHrWA6g98v8QfI/AcAAP//AwBQSwECLQAUAAYACAAAACEA2+H2y+4AAACFAQAAEwAAAAAAAAAA&#10;AAAAAAAAAAAAW0NvbnRlbnRfVHlwZXNdLnhtbFBLAQItABQABgAIAAAAIQBa9CxbvwAAABUBAAAL&#10;AAAAAAAAAAAAAAAAAB8BAABfcmVscy8ucmVsc1BLAQItABQABgAIAAAAIQDt2nftxQAAANsAAAAP&#10;AAAAAAAAAAAAAAAAAAcCAABkcnMvZG93bnJldi54bWxQSwUGAAAAAAMAAwC3AAAA+QIAAAAA&#10;">
                <v:imagedata r:id="rId2" o:title="png_1301484299"/>
                <v:path arrowok="t"/>
              </v:shape>
              <v:shapetype id="_x0000_t202" coordsize="21600,21600" o:spt="202" path="m,l,21600r21600,l21600,xe">
                <v:stroke joinstyle="miter"/>
                <v:path gradientshapeok="t" o:connecttype="rect"/>
              </v:shapetype>
              <v:shape id="Text Box 25" o:spid="_x0000_s1028" type="#_x0000_t202" style="position:absolute;top:68;width:54248;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OMxgAAANsAAAAPAAAAZHJzL2Rvd25yZXYueG1sRI9BawIx&#10;FITvBf9DeIK3mlWwyNYoRVsQ2lpqPejtsXnupm5e1iTV1V/fCIUeh5n5hpnMWluLE/lgHCsY9DMQ&#10;xIXThksFm6+X+zGIEJE11o5JwYUCzKaduwnm2p35k07rWIoE4ZCjgirGJpcyFBVZDH3XECdv77zF&#10;mKQvpfZ4TnBby2GWPUiLhtNChQ3NKyoO6x+r4O24/Rh9L7abery6Lt9N4c3u+VWpXrd9egQRqY3/&#10;4b/2UisYjuD2Jf0AOf0FAAD//wMAUEsBAi0AFAAGAAgAAAAhANvh9svuAAAAhQEAABMAAAAAAAAA&#10;AAAAAAAAAAAAAFtDb250ZW50X1R5cGVzXS54bWxQSwECLQAUAAYACAAAACEAWvQsW78AAAAVAQAA&#10;CwAAAAAAAAAAAAAAAAAfAQAAX3JlbHMvLnJlbHNQSwECLQAUAAYACAAAACEAi1PzjMYAAADbAAAA&#10;DwAAAAAAAAAAAAAAAAAHAgAAZHJzL2Rvd25yZXYueG1sUEsFBgAAAAADAAMAtwAAAPoCAAAAAA==&#10;" fillcolor="white [3201]" stroked="f" strokeweight=".5pt">
                <v:fill opacity="0"/>
                <v:textbox>
                  <w:txbxContent>
                    <w:p w14:paraId="7AD2DF9E" w14:textId="77777777" w:rsidR="00ED2710" w:rsidRPr="00AF541B" w:rsidRDefault="00ED2710" w:rsidP="00E73749">
                      <w:pPr>
                        <w:rPr>
                          <w:b/>
                          <w:caps/>
                          <w:color w:val="17365D" w:themeColor="text2" w:themeShade="BF"/>
                          <w:sz w:val="26"/>
                          <w14:shadow w14:blurRad="50800" w14:dist="38100" w14:dir="0" w14:sx="100000" w14:sy="100000" w14:kx="0" w14:ky="0" w14:algn="l">
                            <w14:schemeClr w14:val="bg1">
                              <w14:alpha w14:val="60000"/>
                            </w14:schemeClr>
                          </w14:shadow>
                        </w:rPr>
                      </w:pPr>
                      <w:r w:rsidRPr="00AF541B">
                        <w:rPr>
                          <w:b/>
                          <w:caps/>
                          <w:color w:val="17365D" w:themeColor="text2" w:themeShade="BF"/>
                          <w:sz w:val="26"/>
                          <w14:shadow w14:blurRad="50800" w14:dist="38100" w14:dir="0" w14:sx="100000" w14:sy="100000" w14:kx="0" w14:ky="0" w14:algn="l">
                            <w14:schemeClr w14:val="bg1">
                              <w14:alpha w14:val="60000"/>
                            </w14:schemeClr>
                          </w14:shadow>
                        </w:rPr>
                        <w:t>emergency services COLLABORATION PROGRAMME</w:t>
                      </w:r>
                    </w:p>
                  </w:txbxContent>
                </v:textbox>
              </v:shape>
            </v:group>
          </w:pict>
        </mc:Fallback>
      </mc:AlternateContent>
    </w:r>
    <w:r w:rsidRPr="00FD4563">
      <w:rPr>
        <w:noProof/>
      </w:rPr>
      <mc:AlternateContent>
        <mc:Choice Requires="wpg">
          <w:drawing>
            <wp:anchor distT="0" distB="0" distL="114300" distR="114300" simplePos="0" relativeHeight="251668992" behindDoc="0" locked="0" layoutInCell="1" allowOverlap="1" wp14:anchorId="339BA105" wp14:editId="747D026C">
              <wp:simplePos x="0" y="0"/>
              <wp:positionH relativeFrom="column">
                <wp:posOffset>4789853</wp:posOffset>
              </wp:positionH>
              <wp:positionV relativeFrom="paragraph">
                <wp:posOffset>-126700</wp:posOffset>
              </wp:positionV>
              <wp:extent cx="1631315" cy="609600"/>
              <wp:effectExtent l="0" t="0" r="6985" b="0"/>
              <wp:wrapNone/>
              <wp:docPr id="12" name="Group 13"/>
              <wp:cNvGraphicFramePr/>
              <a:graphic xmlns:a="http://schemas.openxmlformats.org/drawingml/2006/main">
                <a:graphicData uri="http://schemas.microsoft.com/office/word/2010/wordprocessingGroup">
                  <wpg:wgp>
                    <wpg:cNvGrpSpPr/>
                    <wpg:grpSpPr>
                      <a:xfrm>
                        <a:off x="0" y="0"/>
                        <a:ext cx="1631315" cy="609600"/>
                        <a:chOff x="0" y="0"/>
                        <a:chExt cx="1955324" cy="797360"/>
                      </a:xfrm>
                    </wpg:grpSpPr>
                    <pic:pic xmlns:pic="http://schemas.openxmlformats.org/drawingml/2006/picture">
                      <pic:nvPicPr>
                        <pic:cNvPr id="31" name="Picture 15"/>
                        <pic:cNvPicPr>
                          <a:picLocks noChangeAspect="1" noChangeArrowheads="1"/>
                        </pic:cNvPicPr>
                      </pic:nvPicPr>
                      <pic:blipFill>
                        <a:blip r:embed="rId3">
                          <a:extLst>
                            <a:ext uri="{28A0092B-C50C-407E-A947-70E740481C1C}">
                              <a14:useLocalDpi xmlns:a14="http://schemas.microsoft.com/office/drawing/2010/main" val="0"/>
                            </a:ext>
                          </a:extLst>
                        </a:blip>
                        <a:srcRect r="74248" b="77831"/>
                        <a:stretch>
                          <a:fillRect/>
                        </a:stretch>
                      </pic:blipFill>
                      <pic:spPr bwMode="auto">
                        <a:xfrm>
                          <a:off x="0" y="3610"/>
                          <a:ext cx="1474787" cy="7937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1383823" y="0"/>
                          <a:ext cx="571501" cy="70555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DD6ADA" id="Group 13" o:spid="_x0000_s1026" style="position:absolute;margin-left:377.15pt;margin-top:-10pt;width:128.45pt;height:48pt;z-index:251668992;mso-width-relative:margin;mso-height-relative:margin" coordsize="19553,79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2FRWPAwAAFQoAAA4AAABkcnMvZTJvRG9jLnhtbNRWa4+rNhD9Xqn/&#10;weI7y/sRtNmrLSSrSrdt1McPcIwB6wK2bCfZVdX/3rGB7G4SqbdbqVUjBYztGc+cM2fg/tPz0KMj&#10;lYrxce0Ed76D6Eh4zcZ27fz269bNHaQ0Hmvc85GunReqnE8P335zfxIFDXnH+5pKBE5GVZzE2um0&#10;FoXnKdLRAas7LugIiw2XA9bwKFuvlvgE3ofeC30/9U5c1kJyQpWC2WpadB6s/6ahRP/UNIpq1K8d&#10;iE3bq7TXvbl6D/e4aCUWHSNzGPgDUQyYjXDo2VWFNUYHya5cDYxIrnij7wgfPN40jFCbA2QT+BfZ&#10;PEl+EDaXtji14gwTQHuB04fdkh+PO4lYDdyFDhrxABzZY1EQGXBOoi1gz5MUv4idnCfa6cnk+9zI&#10;wdwhE/RsYX05w0qfNSIwGaRREAWJgwispf4q9WfcSQfkXJmRbrMYrpIkCuPJMFtlUWoNveVYz0R3&#10;DkYwUsB/RglGVyj9dTWBlT5I6sxOhq/yMWD55SBcIFRgzfasZ/rFFidQZ4IajztGdnJ6eAU8ChbA&#10;YdmcigAjQNiYmF2TDTY5febki0IjLzs8tvRRCahrwBXslykp+amjuFZmGpx4773Yx3dx7Hsmtqzv&#10;DXlmPGcM0rgorRugTWVbcXIY6KgnHUraQ/J8VB0TykGyoMOeQlnJ7+vAKgOq4bPS5jhTF1Ybv4f5&#10;o++vwu/cMvFLN/azjfu4ijM38zdZ7Md5UAblH8Y6iIuDogAD7ivB5lhh9iram0KYW8YkMStVdMS2&#10;IRikbEDL3YYIUwYSE6uS5GcAGwEuWRzG0M2gbWRZDuSBLaxrSTXpzLABNM3eyed5wUL/irbhRYGU&#10;0P70A69BbfiguQXoppSiNJjFclZTnMVZni2iiLLkvSigYKTST5QPyAyAAYjJHoCPkN0U3bLFxD1y&#10;Uwc2m1scrfzVJt/ksRuH6QY4qir3cVvGbroNsqSKqrKsgoWjjtU1HY27f06RRZf3rF6qVMl2X/Zy&#10;om5rf7bSgYTXbZ4pldcwFlqX+0TvwgHMmiH8J9XBYI4bRleldUMIF+8isPr3use5Xe+W7pH+ze5h&#10;SgFCftNs/tM2AQkR+FTQoAkh2TjV7K2K/B90jY92BVP0F30giPIoDyMHXb9YkyxIfHgLmPdq5idJ&#10;ks2CWFwsMv+qTmDJN63prSzsKxa+PayA5u8k83Hz9hnGb7/mHv4E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yT4yl+AAAAALAQAADwAAAGRycy9kb3ducmV2LnhtbEyP&#10;QWvCQBCF74X+h2UKvelutNqSZiMibU9SqBZKb2N2TILZ2ZBdk/jvu57qcXgf732TrUbbiJ46XzvW&#10;kEwVCOLCmZpLDd/798kLCB+QDTaOScOFPKzy+7sMU+MG/qJ+F0oRS9inqKEKoU2l9EVFFv3UtcQx&#10;O7rOYohnV0rT4RDLbSNnSi2lxZrjQoUtbSoqTruz1fAx4LCeJ2/99nTcXH73i8+fbUJaPz6M61cQ&#10;gcbwD8NVP6pDHp0O7szGi0bD8+JpHlENk7gD4kqoJJmBOMRsqUDmmbz9If8DAAD//wMAUEsDBAoA&#10;AAAAAAAAIQAX4YhYsWMAALFjAAAVAAAAZHJzL21lZGlhL2ltYWdlMS5qcGVn/9j/4AAQSkZJRgAB&#10;AQEAYABgAAD/2wBDAAIBAQIBAQICAgICAgICAwUDAwMDAwYEBAMFBwYHBwcGBwcICQsJCAgKCAcH&#10;Cg0KCgsMDAwMBwkODw0MDgsMDAz/2wBDAQICAgMDAwYDAwYMCAcIDAwMDAwMDAwMDAwMDAwMDAwM&#10;DAwMDAwMDAwMDAwMDAwMDAwMDAwMDAwMDAwMDAwMDAz/wAARCAJ2A/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CO6uo7K2k&#10;mmkjhhiUu7uwVUUckkngAetZX/CxdB+3fZv7Y037RvVNhuFBLMu4Ac88c8eteYftu6/qGmfDaysb&#10;GS6hXVrv7PM8Y2o67TiPeMlXJIK44JQ5PAB8M1nx5+z/AOF719F1L4m6dc61DE0eoLbWcl5DCz4a&#10;RWe3UlQWA3BpScgbuRXPXxVKik6slFPu0vzPQwOV4zGuUcHSlUcVd8sXKy7uydl5s7/9qzxzpGu/&#10;Fnw9Z2d/bXklrHGZs3UUcEAmEjRvveQA5Ck5XbjCZcbgK9z8I/EDQY/Bujv/AG/YTRyWkASaa4VH&#10;mzEGVmDMSCy/NgnPPevj3xtc+Bv7d+2aD4y03WtPurAz6pf2N+ZBbwsww028uygqW6sQMHgEjO7q&#10;HxQ/Z48MxWum3XxA8N3bT24VU05LrVtkTtvCkqZI0BZd20ouCoIHAxlLH4aC55VIpPrdW/M6KOQ5&#10;nWqOjSw9SUo2ulCTavtdJXV+lz6/0bxRpviJFNjfWt1ujEoWOUMwQkgEjqBkEc9wR2q/Xxt8KdY0&#10;XQP2gtB1P4d+MG8T+F9fcwXK27iR4p2fMsRjwAshEas4YIQnzEZVSfsmuqnUjOKlB3T6rY83EYep&#10;QqOlWi4yWjTVmn2aeqCiiirMQooooAKKKKACiiigAooooAKKK4L4j/F/VPDnjuw8MeHfDbeJNaur&#10;GXU5lkv0sbe1tkdYwTIysWdnYKqqvYlioxkAh0r9qfwTrXiK20+31K8ZL6/bS7TUDptyumXd2pKm&#10;CO7MfkO+5WUYchmBUEtxXodfIvhnxdcWv/BNP4cXTaLqF9f/ANr6DaxaPHLFHcyTx63bqluXZhGG&#10;VkCs27aNpOSMZ+gvhF8Xrzx9q2taLrnh648L+JPD6wS3dk11HeQvDP5nkyxTJgMrGKRSGVWBQ5GN&#10;pIM7iiiigQUUUUAFFFFABRRRQAUUUUAFFFFABRRRQAUUUUAFFFFABRRRQAUUUUAFFFFABRRRQAUU&#10;UUAFFFFABRRRQAUUUUAFFFFABRRRQAUUUUAFFFFABRRRQAUUUUAFFFFABRRRQAUUUUAFFFFABRRR&#10;QAUUUUAFFFFABRRRQAUUUUAFFFFABRRRQAUUUUAFFFFABRRRQAUUUUAFFFFABRRRQAUUUUAFFFFA&#10;BRRRQAUUUUAFFFFABRRRQAUUUUAFFFFABRRRQAUUUUAFFFFABRRWd4vtL6/8J6nBptwbXUprSVLW&#10;YAZilKEI3II4bB5BoA0aK+X9C+Ifxg8O/B/VryTWNP8AFizadLJp119gS21awn2HbHIi/uZ2Vxjh&#10;E3gHHzfLXRap+0T4u8PN4JsIY9H1i48UXaKt5JG0aGFreR9kgQ4STeEXeoKkEnYOAXysrlZ6R8eP&#10;h3dfETwbHHpzW8eqadcpe2rzO6KWTqm5QSAwyp+VgQSMc5H5NeIPhRpHwJ/aB1C+s9O1E3Nlfw3s&#10;Wjgt/Zdh5sSzTSXdyBxhpGEdsoJaN4yGLYB/TZP2tLiK+1SObwbrDJZalbaTD9nlSR57mRYmdCOA&#10;FHmNtfJVthBKkgV8rW8HgNpviV/wsTWtFtdL17dHDqVxaMmqmAFomjtZo5FlzAPKiaTpG4Cqx5A8&#10;zMMDHESpqUdU781k+XTezav0tvra59Twzn9bK44jkm1GpDllBNrnTa0uk0rK927OzaT1PELfxN9k&#10;0WSOPw5prQZb7NFZaRJdRLkxNtmMqmR4Mwg+STvG9ueMHjLfWbHVY49C1DQZtEkutW/ta51TwzbT&#10;zakk+X2yfZXwk8QWWRBDHt2LsLetfW2j+L/h94g8OeC9N0mfXdSh+HEVveR3FxYPcmCy2xlZI5GR&#10;Xlkb9wweVpOhyDzVy88V/CXxr4x8V+LIPElrrHjLUNCitLHRNZikt47hXXMJWzd47QTu7AI+3c+Q&#10;p615iyF3kpyTilaK5U7q21rpR7aN6fh9HR49p03CVOnJSbvJ87Vmno72bnpq+ZJc3Rq6fRf8E4vg&#10;FeWXhbQ9Sura0ht4JjrOoyi4dzqt/PGqtIq4GEQwQ7Qx+RlkXDcMPsyvlb9ln4ryfCP4TW+gWel3&#10;3iSZre4udPnitk0+1xAIka2KDIgMKkBgFADKyqGI563V/wBrPXHl8C6hYaBbpo/iuTyjHO7Ncsxt&#10;XkzxgRxiXYuSGZhk7V4B93B0lChCEY8qSWmmnlpdfcz4PNsRPE42rXnPncpN82ut3urpO3ZNKy6H&#10;vlFfP5+JHxQuvHPibT9LuvDt4sFrarBcXUPl2enzt5jS4RT5jhVMPLPj8wtdj+y5J4ru/DGsXHir&#10;xFJ4kuG1F4YLk2UVnGRGqq/lxoPlj8zeoDFm+TJYkmulxa3POsen0UUUhBRRRQAVx/xO+P3g/wCD&#10;Vzaw+JdctdLmvI3njjZHldYUxvmdUVikS5G6RsIueSK7Cvnj4pfFSx/Zw/akvNUvLW+8Q6X4x0q1&#10;XWvsFhLd3PhK3tzMsd3PsUhbBy8gbOGVw7gOnmGIA98bX7FLC3umvbRbW82CCYzL5c2/lNrZw27t&#10;jrWY/wAUvDMfj1PCreINFXxNJEZ10k3sf21owN24Q534xznHTnpXy/48+F/hn4JfEjR9Y8SWmm+M&#10;P2f/ABBY/wBmaY1wFurP4fz3cm7zV6r/AGfc7o0WbrakIoYQSHy4Ph78N5PAWseKvgbr18LfxYl5&#10;P47+HnjO/wD3lzraJMJAbiU8y3Vi7R28wzmS0eE9HcKDPqz4jXeraf8AD7Xrjw/DDca9Dp1xJpsU&#10;qlo5LkRsYlYDkqX2ggdq+cPhXbTeGP2iPg34qbxb4n8VW/xO8J6lazPrE0RWOcx2V/G0McaKIspF&#10;ODGvygKMAEEnzm7/AGoZ/wBoW28A+KfHGqeGbLwBJ41ufCfinwVHcbbnQb4NJZ2z3lwswFwi3ixZ&#10;TYsZW7hkG4IGbT8G+KPD/wAKvBfg/wAPQ6tpdtF8FfiyuiWo+2xTOmlX6yxWgyzZ8tbfVbdC3/TA&#10;5zg0DNfw7bXS/stfDHSZX3TW/wAYTaSepW28R3kgH4LCv5Va8cx61B4//aB+JGkeMNe0ebwndWOk&#10;aRY2KwSWmoXdvp0EoinjeNmlElxeCHaGXbyVKsS1c/pPxL00L4P01tY0Vm/4aA1lSovI/khB1a6V&#10;vvem0/Vh61Sh1vwx8Y/h1oHhW41zR7rTvi/8VtW1zVo/taRibStPvLicKxDA7X+w2MeQRkS9ccUA&#10;fcdmZmtIjcLGs+weYEOVDY5x7ZrD0r4s+F9c8cX3hmz8RaJdeItNTfd6ZFexvd268ctEDuHUZyON&#10;wz1FfGHhr9q/Vvg74OvNY8F634T1Lwj4t8eS+EfAXhS6uWlumTP2U3kd00x22y3Fvd3ZiZNq2qNt&#10;YEotdL4r+GujfFrxv4N+Dnh7UDcaD8NWXxX8Q/F0Uwjmme4SRjYCdTxNqBkmmucMNlsSOPPjIBWP&#10;rO88f6HYeErzXptY01dE0+KSa5v/ALSht4EjzvZnB2gLg554xWX8NPjb4Z+Lkl5FoeoSTXWniN7i&#10;1ubSazuYUkBMchimRH8twG2vt2ttOCcHHzZ8LfBHhf4keNPEHxUkh03wT8AdPhtpdM0sQpZWXiq5&#10;s3dl1yeMAKtuNyrbpjM4ijmbIEAHf/Ab4k/8L7/aT1TxJfaXqnhCfQ9Gl07RtH1XT3tNR1fT5p4n&#10;OpSbuDC0kCrFEPni3OZAjShFAPf6KKKBBRRRQAUUUUAFFFFABRRRQAUUUUAFFFFABRRRQAUUUUAF&#10;FFFABRRRQAUUUUAFFFFABRRRQAUUUUAFFFFABRRRQAUUUUAFFFFABRRRQAUUUUAFFFFABRRRQAUU&#10;UUAFFFFABRRRQAUUUUAFFFFABRRRQAUUUUAFFFFABRRRQAUUUUAFFFFABRRRQAUUUUAFFFFABRRR&#10;QAUUUUAFFFFABRRRQAUUUUAFFFFABRRRQAUUUUAFFFFABRRRQAUUUUAFFFFABUOpQTXWn3EVvObW&#10;eSNljmCB/JYjAbB4ODzg8HFTUUAfJkMfjjwv4DvNcutQW68QafLJHrWjy26JDJKp/eyRsgXCS/LI&#10;Mj+IHKk7z5p4l+Jum+OfAd1d6PqM2n6clyJHZv8Aj48JaiDuSR1HPklh82BgrlhghgvpU2g6H4L8&#10;XeL9Ng1jUl1Sw1Bxa604uDHah8SrZ3TsDG2wyYUtndGynJOSPi39r74m6X+y94+k8bTXF14V1SFP&#10;sutaFFa+fbeIIpQfKW2BOx/NZeEJwhUuGCoRW1OE5uMKau3okVKVtWe7wftD6nr2l6pqVw1r4fuv&#10;IYeIzc3cdva+HNXsgssN48sjKgtZ1C4fOGDLjJIFfP37RX/BRT4Y+JfDU15YaN40+Kml+Dxqd3Pe&#10;+F9FePRLS3vZUSTfqF0EV0SVl2vHGylinXHPxP8AtxwfEz4gWk+meN4dT0EaDbWWrW/hqG4ij0Gw&#10;s7qNTbCKUt/xMb5kZXMke4KiSKuBGwT1jwh4l8H/AB4+JOj3Pjr4F+FZv+Eg0eNtSfwP401caraW&#10;qxmDyotLilkS1kBi2G3lSOEEElgp3H6vDZBShTVXEPm7qLVls+rV9Oqf3o5XXlJ8sT17T/8Agph4&#10;h8M+DfBuoD4Z6H4T0D4oacul+H7jXfFawi/s4pjbhmmSwaCBhIpGZHVsDcVC7WND4T/8FH9F8d/E&#10;u88RXXwv8XW914C1GxudXvNKt01a1s1tne3h3GDbKInk6OIXBZVwBkCuK/Zqi8Rfs/QaNp9vHrNt&#10;4bwjeJPBWueJdD1DRvEL723/AOi3Mu23MkZVGYIXVgWUjIUdPZfCLQdB/Z91zQW8L2vh8ePfF6az&#10;q9jNcyWenQWFvvawsLLUVco3lyTStud8grH8rYzTjQyqrJ0qXLJ3+zO7SvrdcztZeqv22O7EZbmF&#10;CCq4ilKEXs5RaT9G0j6U+Gf7aFl8XPDqf8I7r2n3UurN/ZBvoJcW+mCZ5LnULmbODC2f3axyBXOz&#10;pk12vgn4vzfEDxE2v28i6boel2bW/hw3bbI9N05eJdVnzwGmwfLU8lQG7ivy9+EnwA8SeKf2g/Fe&#10;pLqfi3T7q08LatqsOp2Vo999qaxtDLb20yyDZdQyJCItshywYMDu5r3r9n7466j8cYNB8L/EJNS8&#10;GiBY9Y1XRFtXa613cwS2eMsSWg3jYqSf6h8Bw2YyfNzTJnh1z0Zc0Va/dX/Nf1Y46daV7TP0L+Gv&#10;ijUPiR4Tvbzw7f8A/CP+EtLDTHUruFpLvVGGWe42ZGM87dxzzux3H0b+zmNaPwW0GTXrO10/UZoD&#10;MbSCPYLaJmZokYZP7wRlN5/v7q+a7l7XSvhh9n1G+Xw9qKqo0vSUuZI7XSj/AAy3rJ8x2/fbzGGd&#10;oGM4z9b+C9Dl8M+EdL06bULrVprG1jgkvbpt012yqAZHP95jyfrXgyOiWxp0UUVJIUUUUAFeA/HT&#10;WPE/wx/aCt9U+GugTeMPEet6XFJ4k0GW5is7abT7aR1injuZOIrsNNIscZykwDB/L2eaPfq8d/bF&#10;0a18M/D+68fWV5qWieK/DsC2unalZXSwL+/mjjWO6EgaKS081keTzFOxVZ1KkZoBHn/gHxlo8nh3&#10;XNS8A6bc+IPAcjy2vjT4bXtls1TwzLKCZvJs35XcC5e0wY5lJeAkttl8t/ab8CaLe/sr3mgzeJLi&#10;fwXHYXOsfCvxxby+dc6DcpbSr/ZE8j53K8Rmt083/WwvJA/71EaTtviddapomqaVrXxWtI/hx440&#10;63Ftp3xX8HK1xoUqkg+RqEUmXitmcjMN3vgBJKXCOQw4f9orX9Q8PfC3xxZ6xpfhvS9R8aaJdzX+&#10;m+fv8I/EAGBm/tDTJ23C21FQFkMEnzS7R/rcLcKFH5I+Ofib4mHxI16zsdYaxtxrVzZ2ttHb2sNv&#10;boLho405iwqKAoyegGT0rqfHvgL4peEvjzqPw40fXNQ8eeKNLEaXUHhnS/tpimZAzRFfswbKZGWx&#10;sIIIbnA8u8eGKb4jeJPtZvpLVtXvyyWqJ51w32pvkLOcRgrv+bDYO3jGa+iPhB+394y+CH7Ls3/C&#10;N/ED+xPiPNqUGjw29lpv2q4GhwREILy4uUaOR0ckwOuZESRoiWUAj8YwuJVRYmeNxsoWlJxUaj5l&#10;GLaaUbpJt25b3bWy6n96ZtlLws8ow+QcP0sQp0aUKkqmFh7F1qsIShUlVUJVJRgud1OXljF/FNv3&#10;TY8J/wDBN79sDxlaG4t/BviCzUcgajdaRZu3uFchvzANU/iB/wAE/v2uPhnZG51DwX4su7eNC7Pp&#10;I03UmQf7kAZ/wCmuc0//AIKo/tHaZqQuo/jB4okkDbis0FpLE3fGxoSuPoBXa/C3/gsD8ZG/au8I&#10;eMvG3xB1n/hF7O8toNb0nS7VVsJ7BRtmIs87WmYZbeCGDH5cABazw+f5NWtSWKxMZNpXc0t+rd7J&#10;Lqd2YeG/HOCU8XLJsoqQhCU+WGHk2+VX5IrlU3OW0bXTe7Wh806v8VvGmiyXUMuu6pZ39gSklvcW&#10;NvHLbuP4XRoQVPqCBX6zfsVeGdNvv2UdX0fXobXwj8IdL8Waze+JZoYlifxfO+oSLFpsSRfM0JxG&#10;sqgb5j5dugKlxXyX/wAFlv26fg/+2fcaHL8PPC9xLr2llnv/ABbdWbWE1xb7GAsxGcPMu4ht8gGz&#10;ZhM7mr6i/YXvL+9+Gt5daTDHdat4d8Ra3cxav4kX7P4T8CRvez+Zesfl+1XrqTtQNlEODJArMZPs&#10;uEeaGIxND608RGLjaTbdrqV1u1fTWzt89F+C+OEaVbLcozFZPHLKtWNZTpqEYc3K6dp2UYys7vlU&#10;0pLXdNSl9FePfiDb2Wq6Br3j7SNQmvZpQfAHws02NJ9RuJIx8t3cxBghmQYOXYW1muCzmTDjpP2c&#10;bvxJ4s+OWvaj8TLCHRfiBp+lqun6RYXi3el6do91NkeTMFV5pmltQJmkVcNEgRQhDP5z8OX1m90z&#10;XtW+D8Fvqes6vbltb+MXj+F1ttQCAkCzt18t5reM52LH5FmgBZWlO7d7N+x5oml6n8KNP8aRtqF/&#10;r3jK0iudT1TUL0XtxelSwUJIoWP7OCXMSwoke19wUFiT9yfzuetUUUUEhRRRQAUUUUAFFFFABRRR&#10;QAUUUUAFFFFABRRRQAUUUUAFFFFABRRRQAUUUUAFFFFABRRRQAUUUUAFFFFABRRRQAUUUUAFFFFA&#10;BRRRQAUUUUAFFFFABRRRQAUUUUAFFFFABRRRQAUUUUAFFFFABRRRQAUUUUAFFFFABRRRQAUUUUAF&#10;FFFABRRRQAUUUUAFFFFABRRRQAUUUUAFFFFABRRRQAUUUUAFFFFABRRRQAUUUUAFFFFABRRRQAUU&#10;UUAFFFFABXNfEX4raP8ADXSbma8vLNr6OB5oNP8AtcUVzelQSEjWRlyxxgVkftB/FK++GXgaabRD&#10;oNx4gkx9ltNSuzEJVz87Ki/PKVHOxcE9Mg14L9vsX1qD4gal4l8GXHiW8gEV1/xJ/JhkUAbQQ26e&#10;NlHGS2SMAg4GGo3KSG+MPHmpamuvfEO6S4sdD1rToxHaW0FpqVvPEi4xd+ViRiGJCuGJUSFTjaBX&#10;4H/t1/H+f4+fHnVFik26Hod1LbWdukzywrJuxKyFiTsBHlpnpHGv945/Vz9v39oaz0j4G+NNXsZ/&#10;BV1faXpdxeJLpV1ILqOQKVjLRYUMpkZMkg8474r8ObUi2h3MxIjGWY9TgcmvtuEsHFuWJfTRfr/X&#10;qceMnooo+tP2ZPHc3xQ/Z6sfDvjLTYr7w/8ACnVxd+HfEUx332iLcozPpFlG2Y5mmkRZ084NHaiK&#10;SXa2Vjbp9c8XalqmjfY7a3/4R/w3fTySpYWhdYL2XOXknlb57yckgvLMzsWb+EEKE8M6Bpfw2s/A&#10;fhHVrW8m0Xw/Ba3+v29lIsVxeXV4sVzeFHYECQRtFbqzAhRbr719W+C/249A+H3w1bQPhl8OdJ8J&#10;3Wk6kLvRdQ1ojxBeQpMpF3IZJ8LBK5itiBGpTCMDzgn8Q464oeZY6thY1fZ0KbaUVd87T1k1ond3&#10;sm0ttLts/tLwv4JjwzlGGzWOC+sYyvFTc5OMY0oSXuxTd5J2cXNxhJ6yu7RSfzd4R/ZR+IXjjTlu&#10;NE+H/jHU7Vh8strolw8bD2YJg/hWlD8H/i9+zzJLfR+E/HnhuFwRcCbRLj7Hcp3WaNozFIp7iQEV&#10;9S+H/wBuL9oXWH+2WfjHVL49dkWjW00X/fKw1B8UP+Co3x3tNBsNMvtUtfDr21/Fcz6rBo3k3UsS&#10;nmJkkzGUPUhVUtjGQCa+Hpf2dFe0jUqRktnypa+Vpafefe1OIOJsTW+q1MNhqlOWkoupN6db3pWa&#10;/wC3XfsfOOg/GKyg07xB4ujt9UkWy8J6p4b1bQLa/doNHjvbaS1j1C0RyxNrHJMBJbkhoS6lWKEB&#10;fhzw74y1L4O+P9N8R6NIYtQ0ubzQAxVZweHjYj+F1ypPXkHqAa/RX9tr9t/S/j/+0tZ+K9H8KaNp&#10;XhnRWktPkslivvENnKNlx9sZfvCSMyKsZzsDnksSa/Pv9oPwL/wrD4reJPDfmNPHomoTWsMrdZoQ&#10;2YnPu0ZRv+BV/RfhvxF/aVGtg68/aTp2XNa3PF3s2u6d031Vm9Wz+SvGHgf+xq2GzSjQ+r08VFy9&#10;lzc3spq3NDmstGnGSXRuUdoo/cL9jH4u3H7S/wCzl4ZvvDccl9b2V7a3+o2ZslmTUVXEqyXM88ih&#10;5iAG2LwJE5OBX218IfjVpPxk8PrfWKyWcpkdDaXM0DTjYdpYCKR1KEg4YHBxX4h/8ERPjZDoXhLV&#10;tG1NtJktLO5khj/tXUXtreMErMoCL/rGJlmGCDgA9q/S6e18O/E+903Xv7W8C6TqHhzbc2MttZCb&#10;94nK73dUfYCB8keM4GSRweTMsJ7DEzor7L09N1+B+X05c8Ez6+oryv8AZm+NOrfE3RrmPxJN4aTV&#10;I5T9lXTpZIZLyAD/AFzW0pMkQz6k5HPHFeqV54BRRXnfjH4s+IW+J114U8I+HdN1i80rTYdT1K51&#10;LVWsLe3WeSVIIk2Qyu7t5EzH5QqhRySwAAMX9rD9pDTfgvommabH4v8ACfhfXNe1G1sRdaxdRY0y&#10;CaQobows6FxkeWuSE8yRN2QCDwPx28EfFr4mfDS0sbOP4Y/GLw5Hf293e2L3Uuif2/bRkl7WYAXV&#10;vKGO1sEpGxQBl2kiqtv4F+K2leOPG1xq3wX+GvjTSfGWoR37Nd+Lg9xCotYYDbss2n7XiBhLINww&#10;JGBHc8ze/sn6BqGvreN+yiPDd4/zPfeDvFlno0yN6hrWe1Ynvn1oKOVj8aaT+zwswsrf4qfs0c7Z&#10;dI8TaMfEnw/mJJLKHt5JobVD6xXFqAM5Q9K5D4swLF+zf4yutBsdH0/wzqem3DXg8JSL4x+HurSb&#10;S3mLapi40m537WWSNFhR1DO0m3NezyfC/wAZ/D9mbw3qn7UuitxsiuNT0TxPaoPQi9lmlIHtID71&#10;4X+0R8D/ABXJ4H8Ravd+C7DV9ai0+5kl1dfhxeeHNYlGwlt15pV66TcA/JLF5bHhvlJoGflJ49uF&#10;Xxr4kOZN0ms34Xau9yftEvQDOT349K99+GfhX4Q/HaDT/EnjfVr74c+E/AGh2ekeI9J8LaEt1qcV&#10;6ZGSOaeVd5ZLpg5ErozxuDG20GN28I+ImlG0+IXiW2lZg8es3jB0YoSGndlYEYOGVgQR1B9DXq/w&#10;j/Zo8ffF/wAAeEfBvwputY8U2vj5ZtV1zRbYwWWkaZfWkgjEM0zSDdNHH5cjK4X5XiZA45X8IyWV&#10;JV8dReHdafNJuOltJe77ukn7z97WyS2Z/ozx5Txjy/hzGxzOGBoKnTjGp76nadG9b95aVKD9lH90&#10;3Hmc20pRV7/QXgXxJ/wTw0u+W21Dw/8AGC8ThDqGqteNG3+0Ut5gR+EY+ldV4I/Zl/Yo/bN/aAu/&#10;hh8MLv4meHfEFxbSz6ZrlrPJcaTfNFGJJFRboyPhVz99IwSrANnGeL8G/wDBAj4veKF8q78Y/CnS&#10;dRzzY/2rPdzJ/veXDgEe2frUGr/8EZv2hvgL4sfVPAPifwrrnirw/EZnTwr4jew1qyV1PRZVjOHX&#10;jBcbs4wa9ujTzZKKxeV0/Z315Yx5rdbLm3Ph8djOCpTqSyTjLFrE8rUHVrVvZ891Zzl7JLk3TWzv&#10;e6tr8/ft+fsaa5+wl8XrzwXrWr6Vry3Fh/aOn31kdjT2zFlUzQkloZMqRtJIOMqxGcfeH7K5tbH4&#10;Gzapr1rocmj6X4o1eSzvfiB4ih0/wVpdwLyRvNSzU+bf3gyTiRQqHbskjOSfzL+Kdl4ovfHOuWfi&#10;1PED+NJro22ox60ZW1JrpsKEl8079xyoGeMEY4xX6a/sU/C7xJqPgq48ReG9Ft47qTXNQltfEFl8&#10;OrbW9WaMXs2Fhvry7jhiTuEWEkE5LHgV3+H3sXXxksPSdOHNG0XurJ3T/wAumx8n9Jz69HL8gp5n&#10;i4Yqv7Kq5VYJKM7yp2kraNNaKSSUrOVley9fn8Qaf+0Vqa3jeF/il+05OzCW1gm04eGPh9aMCSuy&#10;O7aKK5UdncXr46HkA+k/DLwz8RPgd8Lbm18XeMvhX8GfD8moXV/bWtjL9vGi28shdbSCe78i3jSP&#10;J/5YOgJIVVXAGRe/A/xZ41tTdeIl/aY8YSNxJZT+LtJ8M2s2e3l6bPAQvbBJNN8L/srWfgq7S90H&#10;9lP4fTaox3G+8TeJ4Lu8Q5zk3D291KT06NX6afySeqfse/tVaD8dPDl1pq+OPC/izW9Nv720hutO&#10;uYQ+sWsE7RLdiJDjnADFPkLAsuFZRXtlfOPiLwL8cfGPjLwdqCeFfg74f03wjey38NtFr9/PcO7W&#10;s1uqB1so1WPEzMygHcUQZAzXoXgP4k+MNP8Airb+E/G2n+HUuNW0u41XTbvRZ5njK28sEc0UqSqC&#10;rD7TEyuDhgWGFKjcCPTKKKKBBRRRQAUUUUAFFFFABRRRQAUUUUAFFFFABRRRQAUUUUAFFFFABRRR&#10;QAUUUUAFFFFABRRRQAUUUUAFFFFABRRRQAUUUUAFFFFABRRRQAUUUUAFFFFABRRRQAUUUUAFFFFA&#10;BRRRQAUUUUAFFFFABRRRQAUUUUAFFFFABRRRQAUUUUAFFFFABRRRQAUUUUAFFFFABRRRQAUUUUAF&#10;FFFABRRRQAUUUUAFFFFABRRRQAUUUUAFFFFABRRRQAUUUUAfN998DrP9mDU9Z8YXc+n65HfSAz6v&#10;q93KdWLMcJFvdikmSQqqmwZOAtc54707xx4v0BdWsNH8JW0dwu9Y7+NJ5lXsXIbYPwY/WvqfXvD9&#10;h4q0ifT9UsbPUrC6XZNbXUKzQyr6MjAgj2Irwf4g/s0zeBvE0OqeG9I8Lr4I0m1eebRDJdQbHGWe&#10;RIow8cp2gbU2KBzgEnNVGVtGUn0Pzj/4KT6L4wj/AGVviN/bzeBxb/2Ruij0SKGO6yl1bu5k2MxM&#10;exT1PXFfkXM2LGb+L5G49eK/oG/at8Fab+0R+zR4j+xWOl2sOpWU8F5b6fpjyPYI8bI32i5YKsZR&#10;XEjKBn5QMHOa/AG/0u68OapdafqEZhvdPme1uY2GPLkjYq4/Ag1+g8I1YuhOl1Tv8mv+AcOMjqmf&#10;eHjEaRf/ALRd02tXV5beH77UIJ7q4solluI7OVI5N8SsQrMInBUE4PFfU3gH9qb4Q/Df4cWuleC/&#10;h/8A25qnh7UnbS77x0iXss0NwpM8wihCxxlZIoSsbFv9YxBzuz8h/B3wbqPxV+GHgG+1rzvC9xba&#10;fY2Op3mo2smw6SztFY60igbprcwoYXZM4e0I43rn6a8PeJf2bPhB8Lbdwuo/GLxJ4d1RoGYb/Ddt&#10;qkdwhcSbcvLPDA0JUMdpHnjIIIx/MebZdiMuzPE4eTjHlk/elZtpu6aWr2s7pPVW8j+98Pm2X8Qc&#10;O5fiacK1Z8kE4UrqMZxXJJTleMFreFpzV4yulbU928Nf8FQvHOj6Wo3eFYY0HyW8em+VEo9AFcfz&#10;rI+KP/BYTxf4i0jTtLj0bwdYOdQhN9eTQteW8truAdDC2doIJJYFjgcAHmuO8Gf8FU/CvgyNYbL4&#10;A/Du3sl6IkoabHu7QEk+5rT+J3/BTb4R/FDQNL0+H9n3wrNrF/qUNverqaW0dtFbMwDOlxGiuH54&#10;LBVUZJJxiop5hVdNpY/5OMvwdr/cfLR4LjDGRnVyC8b/ABKpS082lK33tq586f8ABRv42/D740/G&#10;e9u/h14N0nwzoWniSA3tnEbdteP/AD3aEYSNeDtwochsseir8Z/tuXA/4aa8Vw53SWrWdrMf+msV&#10;jbxyfiHVgfcV9zftkaZ8E9O/aJvp/hbpeqyeDvBb79cZLtrqy1m88xVt7GwDFnZp5h5IO4qwZ3Ub&#10;I2Y/mv8AFLVNY1P4h6/deIDH/b11qM9xqQSVJFFxJIXk2shKldzHBUkYxg1+teEuW1/reLzCrazt&#10;BOPwt3vK2i0Wiv3fV3Pzrx0zrBf2RlOS4SM4uEXUcarvUipJKHPrK0pWlK19Fy6JWS+vf+CM+ma5&#10;f+I/ET6D/wAI19s+1Jj+3Eja3KrCd+wOQPM+dO+cE1+ufwp8MfECz00Xl1pngaZYV3gWsKQmTH91&#10;1LLn6kD3r4X/AOCHXwXX4e/ALU/GmtW+nw2uoKZ4jqthK9rM0hUognUHyn8qODqDnzxwelfon8Pf&#10;gzffGfWNH8Sf2T4e0nwTqVsRfaa01359+vIw0OI41YMOH53AdGUivbzytGePqTXe33JL9D8AoRtT&#10;VyJ/hpa/tiaVbyLb6PpraLchJr1bmQ6ppdwuDtTyJF8t+hDeZggggMK+j9B0s6HoVlYtdXV81nAk&#10;Bubp989xtULvdsDLtjJOBkk1U8GeBNF+HWhx6Z4f0jTdF06I5W2sbZLeIHudqgDJ9eprWrxm29yg&#10;rhfiP8BbPx/4rh16117xN4W1pbQWE13ot2kLXluGZ0jlWRJEYIzuyttDKZHwwDMD3VFAHw3qQ8Me&#10;BbrxS3xM/aG+N2g32k6pdpJo8epNB9ks1lK20ifZ7UzSJLF5biQMQzSFRgjaNPSPB/hnX7tW0XQf&#10;2vPGyyIAj3/iXWNItZAe5N9d2uB64X8K+rfi98Nofi58O9R0Ca8udNa88uSC8twDJaTxSJNDKA2V&#10;bZLGjbTwcYPBrxH9oz4f/ErTPCVhrWs/EfxPdaDpt+k3iOw8FabDpEx05YZfMeJmM1yWWXyXcRzK&#10;xjEgT5sCgo8t8e/BPT/DOm/2x4i+H3gvwHbY/d3fj/4s6jdfNnp5KO8bNjnAmyTxnvXj3jL40fCX&#10;QvGVro6x+GNY1i6jBX+wfhiIbOJXB8lm1LWnkg2na3zojA/3cDn2LTY9L8JeDpPiJoXgjwT8G/B/&#10;2db+X4j/ABUuv7T16WJ0ys0cMkzSoWzlftN0jZIzCScV8O6b4y+Gfxr/AGufiZ8Qvi4/jLx34O1T&#10;SI7Lwnr+r2OyKdUVB9ueO0WKS0hbbI8GI1CiYF2B5rzc0x08JSVSEOZt23aSWrbbSdkrdt7H1nB/&#10;DtDOcZPDYiv7JRg5KyUpSd4xjCEJThzSblspX5VJ2djyb9tL9mqXTdQh8QeHWtdT07UlkFtLYXb3&#10;9vrFvbcN5FysMCXc9tGojuBars8oRsjEpLt8c+F/jw+APhz4w0WG1j1JfGlpa28d0Lt4YNJEUvme&#10;dBBHhGmYEqJWO4K8gO4OwP27f/sUeLPBuiaDf+Dry68feHvFliur6npCXcSXVpb27o0UdvqG/dcC&#10;KSdTEUZS8qpIyTIpjHg/jH9nvRvi3Dea54RvG+1JG1zfRxw/6RbnbJI32q0G0yELDcObm1G4xxCW&#10;aANKBXwuZYHF4qM8Xkk/Z1Jq86bS966tdPXo11tfXSVz+iOFeJMlyepQyXxBofWsLQaWHxMHN+yU&#10;ajkoSgmmlzRa+Hn5U4pVKXK18/w2qW1wJow0UynIkRirg+u4c5r1T9k39rTxF+yF+0dH8UNLgt/E&#10;niBra4tbv+2LqdzfpMqgmWUNvdl2rjeWAwOOARydx8G/FFrdyQnTbeSOFikl6t9CtlCRwRJLIy+S&#10;w/55yhJP9jPFeg+Df2c7HwzYQ6z4qvLMW+DJHNf27rpylfLJ8q3cCa9dRKj/ALxY4QhLmOZVNfB5&#10;Dw3xC8UnDmpcju5S2T7pPSWjfRrzR/R3iN4seGcMnnDESp4x14cqp0bOcotp8rnGzppySbTalppF&#10;tWOp1fx544/bw/aIk+KXjKTSbHUbi3jOllIfsun6TaRsyx30hbJS1gLMUllYmWbDZ8uJsfV3w6+J&#10;PwX8OXGn+EbibwnpupaZbw2Ns3iT4frrttcyKpyseq6XODMu1Th5OQFGc188fC/4V+Jf2ktTaHQ5&#10;7vwr4VuZ5ntdQ1AL/bXie6jtGleztOn2i4mg2hUdhbgKhjHAridah0Dwp8dPhr8QPgdH43NjoEFj&#10;d6ncPZR/21Z3sMrx3nNwHgnmeLJCx70+baQvQfpuHzilg5xw+Fi6zlJc876ttpSkkk+ZRVr2skrJ&#10;Nn8m5pwHjM+oVs2zmrDAQo0mqFC3uwjFTlSpSlKUVTdSSnZycqk6nO5xi2k/0v8ACHwP0L4raXJe&#10;aD4C+D3xFtY3YvL4L+Il/pc8I/h3RAFUbgggyjBrck+Ffhfwlaxrq3wd/aO8LyBVBm0LxlqGqxp9&#10;PsepyOcepiBrMZ7T4veBo/HmoeDvhz+0X4P2mYeMfArJpPimzEa7pPMhMg3Sp0ZYbqOQEEeSDxXp&#10;X7OPwl8cav4R1DXtC+IXxC8OaHrF8Lrw9pniswa7JFpzW8O3zfOBuFLSCV1Vrgsquobn5R92fzee&#10;Z6H4P8E/ER/C958MfiB+0dealfazbKbK98Q+I4rWaz88JeGf7XhY1jiEx3AhhKiKMnKn6u+G/wAB&#10;tF+Gmv3Wrw3WvaxrF1bizN/rOqTahcRW4bd5MbSMdiFvmIUDcQCxO1cafwm+HFv8Jfh/YaDb3V1q&#10;H2UyyzXd0QZryeWV5ppn2gKGeWR3IUADdgAAAV0VAgooooEFFFFABRRRQAUUUUAFFFFABRRRQAUU&#10;UUAFFFFABRRRQAUUUUAFFFFABRRRQAUUUUAFFFFABRRRQAUUUUAFFFFABRRRQAUUUUAFFFFABRRR&#10;QAUUUUAFFFFABRRRQAUUUUAFFFFABRRRQAUUUUAFFFFABRRRQAUUUUAFFFFABRRRQAUUUUAFFFFA&#10;BRRRQAUUUUAFFFFABRRRQAUUUUAFFFFABRRRQAUUUUAFFFFABRRRQAUUUUAFFFFABRRRQAUUVQ8U&#10;38Ol+GNSuri+XS7e3tZZZbw4xaKqEmX5sj5QN3PHFAHyprOkPrN144uZtHls3fWJ/M/tO+a80fTk&#10;DHMnltK6y3Dcsyqu1S4T+A1+UP7WHwK8L/s4fGnWPipqHgC4+I2i/YpLnTbXU3+y2dxeoVS21K8t&#10;o+biy3ZSWMMgZ0iYnZI61+qWi6MuhfAXR2W8vtb0/Uh5+iaPdRLG93vO9ZrrHzys+fNfc2CW54AJ&#10;+efjR4HZ/EmoWDNpepeJJl+2+L/EWpQCez0GwjB3WqJ0OVyhQDGCVA3E7PQwGOlhKqqLa1mr2uvV&#10;BUhzKx8M+AP2kfEn7U39o+I/DN3rMPxI0e9Pi3xl4k8ZapbxeDvC+iJbG1l0+CNF3izuJDBttwm4&#10;GCFYgzoJK3Ida+GPxc0zT9VttesPBt9rE8lrEwkeTR7y6jCmSKGaVIysgEiN5c4hk2upAkB3npvG&#10;f/BODWNK8G+Mbf4Z6dqS6D8VtGtLrVPBZlSPWLKOC9FzZ3NmHbbMpkjybSV1k2yEKxIVq8N8Pz+H&#10;YPEnwa+AFtpPiLwrZWXxEt/EvjPxH4yjh0a4luHMNu4SIyFbW1gtUf78rPIxLfLwK9jOOHMo4gop&#10;1FrHZx0lFWu73vpfRRaa6rds+k4R48zvhis6uW1LKXxResJeq7+as++iseuv+zD4glgE1jrHhu/t&#10;2GVmjvRsI9dwBX/x6uZ1Hwv4X8IaxZ2XiTxnp99qd9MsFroHhcDV9W1GRjtWNApEUeTxuldQvU9K&#10;+cf21bbxF48/aH+IXxC1zQb7T9N8UeLNQmsrq6h2wyo88rwxwueHCwhSNhIUY6ZGfb/iJ8fo/hj8&#10;dv2YfjNeaZB4vjm+H+n2HiDRkukNxcTQJeaZdRlVJaGaW1aOZGZRuaRW5yTXy2F8H8upzjUrVZ1E&#10;7+6rR1SvZtLr3XKfqGO+klxHVoOlh6dOnL+azk15pPRP1TMe9/a38I6H4mtV1rQ9F1zwBIL3RpfC&#10;+hapcxavoCzRLG2sRX+xYLrUGQuiyYeFFV4lVUlLnTl/ZS0H4ufFm10PwnqWl+PvBN1pFlPoMuk2&#10;L299oWjCQzLDfKFD/wBpy7JomjZn2xtPNlYxCtJ8O/8AgmZafEzxG8fg3/hOJNE1hJE0mLxPolvp&#10;mpwwbS5WOEXEnnXAjBVZG8qLJ3gOcJX2P+y18AfDPwu0PRdItbWPRtF1QpdeG/Etq0kVzpmop8s8&#10;N4WIPnF1w7kAjAHEeNn3OKxmDy2hHD5fo0rKK2Xnbo19715r9fwjF4zFZhiZ4vGzc5zd5Sk7tvzf&#10;X9FbbQ+mfh98NrP4f/s52dvplkdWtbZ4pYbzSrmTT7PUjuGYL5FlVo1x+7EnzbAEPRa+6rCRpbGF&#10;nikgdo1LRuwZozjlSQSCR0yCa+TfB3hvVNf8F69pMki6V4gELpqmnLAj2utLghmETD5WkGQSmBuO&#10;cbhtr6B/Zt1PT9W+A3hSbS9WvNc0/wDs6OOC8u8faJFUbdsuP+WibSjZydynJJya+Jne9zV7Hb0U&#10;UVJIUUUUAFeVftM/tCR/B+0tdLht9Ek1DV7W4uGuNcv0sdJ0+2jMaSTXDnLSfNNGqwxKzyFsfKMs&#10;PVa+M/8AguB8N9J8ffsnRXWsaTZtD4dupdXi1x7aSabRpYLeSWOJDGytGt46LaO5JQLccgkqRnVk&#10;4wcoq7Senc6MHRhVrwpVJcsZNJu17Juzdrq9t7XV+6Pmn4oftRfs5/BDSfMXUpvj14/+bTNJh12e&#10;4Twz4LglUofslvMzG3tokOB5QmunUBBJjBXP0D45fDHxhougeGLr9oGbUdM0LTze61rOt+FbfzJA&#10;FcR2emxiMzrKu0De8jMqKg3TO5K8PH+2xovw88S+JD8Lfg3oek6f5uzw8ZJLe1uNPge0khLTwxgz&#10;7zI4bDMD+7GTk5ri/wBqn9rpf2ovCWh+B73wPp/hKaz1t9Y1KPS9ds7i/e0knnmmZLeQRyKwM+UO&#10;MHaoORXx0+IsYoSqPDuVtkoT11/mat535VofutHwtyCtXpYT+04U+a3NOdbDPlvG7vSVS907R5VU&#10;b5rrZXffXXwa8afs6aRrXir4R+KdP1exazgu/FenKtrcWMUV5K0NnZ3AiJjGoTRSuGayUbPNIIG9&#10;ZXg+KXxv+Gv7WsPi3VvHRuPhX4m8I+Gg1hoFlpUbag80U0CSrFM7Rw3VuYj5aQE7lCu/Y7m2Wi/s&#10;9/8ADQmoHRfFnir4aaHJp+lf8IwmLmxePVkEss13K90pRXj8qJQAyqZZ0Kleov8AxY/YP8beIGub&#10;S38UeH/HVzBoFxrkktxZENe3N0TNL5blbhbq4EizlXdlAAbGVPHBiKmGrOUsPJ0pXd0ryjfXW0Wp&#10;p9U0lfdpn1OXUM0y+FOjmlKONouMXCUrU6vI+RuDlVjOjUjFJQcZSm4fBCcYpp+A/sw6d4u/ao+K&#10;eo2q600Oo6TZT69LqCafPqmsXG24Vj9niWTzZpjJNvKhwAvmMcgEH1zUtI+DPwRt7G58Xa5qXjrx&#10;wpi0+W10+7i1K8sNQR5XlkXTiAiCznhhRRLNIk8VzKBjHHBzfsM+IrPxxPZWei6G2oabdwWV6una&#10;xH5mm3MizRm0lKSIFl3wvkqm3kAbgc1aX9l7xd8E/jh4B8D3lt4f0S8+IaW7walZq+oLZRoyzi4E&#10;dvDG5mxsbCMwIAHAzXlxlXVBQx+L51ezaU3e7slZqMU76Xb337H11Snl1XMJVuG8l9hNRc1F1MPD&#10;l5IuU5qcZ1Kko8urjCKvHSNnZnt2t6n8RP21dDtLXXZrP4f/AAnmuLqfwro11dQp/aElhcSOtn9r&#10;c7Yr2CJ5UjjzHEywbXZ1RwNTTPin8L/grpV1oun/AB+Oh6fr2lCXQ9f0vwtYtqOizCME2+oQPEWZ&#10;92SnlsqcMhEZVWfH8WfD74L/AA/8QNN448cXXxS8TJ4ue41rTorya+mkt/3e52t7PAWZ8hXaVjwu&#10;OCKxtE/ar+FXh/xBpsfh34J6Nba5Jc2l2LOWLS4bqSyNvAb2FYXkLvJ9sg+Vyijy5JAAucH6KjmU&#10;KMeTB0nJ6Jt3k/nyppW6K6S6JH5TmXCdbH1FXz7FxpU1dxhHlpwV39j204SblZXm4TlJJOUpOx1v&#10;wV/aK/Zs+KXhxtN1LULj4M+PtL/4lV1r3hu7uX0nx5bZLF72FW8y6ilJbzYrxRMhLKsxB3n9DP2X&#10;/wBpSH4sX1x4cmbwzd3ul6dDf22oeGrv7RpOoWju8Ssin57aRWjKtBJkrxtdxnH5saH+0l4N0TX4&#10;bjxV8HtRXS10FtNi05NO0W9h0SYizH+ioypLNGTbSuTIzPuuCAv3ifqT/ggh4GHhb9lC/wBSXTYx&#10;/wAJRff2pLqz6e1rc30jFx9nYsAZI7aMRRoQNilnjXOwsfZyrMsTiKjpV6fLZXvaS7dJLrd9emqT&#10;0PhuMOFcqy7DRxeW4tVVKSjy80JtXUm3zU5NLlsk04q7leLkld/c9FFFe6fnQUUUUAFFFFABRRRQ&#10;AUUUUAFFFFABRRRQAUUUUAFFFFABRRRQAUUUUAFFFFABRRRQAUUUUAFFFFABRRRQAUUUUAFFFFAB&#10;RRRQAUUUUAFFFFABRRRQAUUUUAFFFFABRRRQAUUUUAFFFFABRRRQAUUUUAFFFFABRRRQAUUUUAFF&#10;FFABRRRQAUUUUAFFFFABRRRQAUUUUAFFFFABRRRQAUUUUAFFFFABRRRQAUUUUAFFFFABRRRQAUUU&#10;UAFFFFABRRRQAVy/xsudBsfg/wCKLjxRGs3hu10u4n1ONnKiS3SNmkXIIPKgjg11FZvjDwfpvj/w&#10;1eaPrFpHfabfp5dxA5IWRcg4yCD1A6GgD5Z07xDo/gb4Mt4gW3Sx8T6tapdyWyFpbmyExVUT5iWT&#10;buQcn5evMhFYXif4eeF/Dfizwx4PvpFn0S+uZdQ1y6XBXULm3VHW3fGSfmeMCMZPIHJIz9WH4J+E&#10;z4TuNDGg6eul3jJJcQpHt89kcSKzsPmZg6hskk5Fa9l4M0fTo7FbfStOhXS9ws9lsg+y7vveXx8u&#10;e+MZquYrmPkmdLaZNZ1PUPC/iC88nxK762EssiKC1idrSMg8bNyIxUcKCC5WuP8A2gPhRF4h8FzQ&#10;arY6F4yhsbLTESLWbGLU4vOncs+HkBkC+UQAqOoA2HA4r7w1XTINb0u5srqNZra8iaCZD0dGBVh+&#10;IJr5nuPAy/D/AMcyfDm00S5t9DuNQsryz1O43Ok0KwKXQyN9+YvAyY5IU5wABVQqNO6dn5Boz89f&#10;i/8As0/Dnwfpt5fWvwi8ByfZ/GE3h2JRb3MaGBUZvOKrMFD5XGAAp9K+hvgV+xT4L8MeLZ49P8M6&#10;DoUMfiB9JM1jYx20kkLwHyWMoHmB/MGchwCSBjtXX/FD4Krf+Dbq3aNWK+Mxcu3YFlYMc/8AAjXq&#10;eraFcxeK4/BceiS6pD4mvdOubm4hUlbCIYM5lYcoQsBZG4yWwDkCuiWLxEladSTXm2T7NdUcK+j2&#10;OkfD/V7qz8O6xHHY/YLi0vLe2/czavC7wM8TDgiVY1+c/KS2GIY4rQ1Dwn4Xu/jRq/h9ovI0fxNZ&#10;f2pqsbr5K6TqCSrCZMHmJ2Zkzng5HXK5+tPAXgfT/hr4O0/QdKjkj0/TIhDCruXcjqSzHksSSSe5&#10;NW7jw3p15fTXU2n2UtzcQG2lleBWkkiJyY2YjJXP8J4rl5mVdHzB4ctdH8W+Db/w/q08UmseH7qf&#10;TrGab9zJLJDjbsfPI5TGDxna3ylTXsX7IuuaH4m+Amj6loFgul2949w93aBnYwXondbpTvJYHz1k&#10;4JzXRWHwW8J6boF5pcPh/S/7N1C4a7ntmgDxPKVVC+1sgHaqgYxgKMYq94F+HujfDTR5NP0Oxj0+&#10;0mne6eNGZt8rnLMSxJyfrRKVwbNqiiipJCiiigAr56/bP0VfjNrVv8MNa8XnwH4X8SaRNcvdhUX+&#10;3Z45VzYM8nyGEJ800IIeaNyoZUWTP0LWf4o8I6T430ltP1rS9P1ixdgzW17bJcQsR0JVwRkfSgD4&#10;K+FmnaHJ8SNWs/FnxMn8O/CzQNIFzpS6ZZQeF7PxofMdZ5rR4XM7W0PliPbE4aVpgwyhjMnSfBdd&#10;M+HXiTxjq83w/XRfiZ4gP9ieB/CVzpjeXDpUpRoZ5ZgpDtMx8+9kZy0YhETH9ypb7SvfCul6nBZx&#10;3Om2FxHpsiS2iSW6Otq6cK0YI+Ur2IwRV+kopbFcx8J+IP8AgllqWm+HvDWkPovgzxRo/hvUp7/V&#10;Lqxkk0XXvGSTrcFkuCgFvGUmuBMRllk8lUHkivn3T/8AgnTbad8KPC+uabq154Z1D4pePpvCNppt&#10;hKfs9vpL3dyoMklq9v58i2lrLJk5RiQMY5P6ya7Z3Go6HeW9rcmzup4HjhuAu7yHKkK+O+Dg49q+&#10;UdE8IeKtJ+Ov7OHg/wARaDpOg6P4Bg1OeKeHUxdx6xd2+mGyjaJdilR5dzNL+8w+cjBAZqwrYWhW&#10;/jQUvVJ/mehl+cY/AtywNedJvfklKN7bXs1c8Atf2GvG9sNduofjH4uxo/iu1+HhlM92zPYSyWqm&#10;XBuThle6PGc/JneCa5r4i/sEX1z8Ofiddat4o1jxdrfwH160s7LT76ZzBPpBg0+6lkRriScW8jWU&#10;sqK6AKjQqSCARX1BoXiCPVv2Wvil4htrqHba/Fi8vvtAlXy9tjr8EZO7OMbbXB59a1fGOkeIfDP7&#10;ZfxY03w/4St/GWn/ABG8G6PNqEDatHY/Y51bULMtJvBzFJCIgSuXHlHCsOmKy3CL/l1H7kd0uKs6&#10;lvi6v/gyXa3fs2vRtHl3hf8A4JW3mp6F4v0mHwx4R8P+GfF8cVtp/wDbN2+qa14RVIlSS5tvLBtn&#10;kd1EqJuVY3GSZFYxrrfGrwzZ+O4/CMY8A6drnxs8D3X9h6j4fTR/JsvEOkGVftMgn2CO3haJVu7e&#10;UMDFOqxZy0in7E+Fnhq+8GfDHw5o+qXi6jqWk6XbWd3dqCFuZo4lR5BnnDMCeeea3q7UklZHgym5&#10;S5patn5//Ee38PxeLvDs3w8+IHizUPA+qWM8vifQDFF4gk8GQxjP224iu1knjjVz5Mtsz7xneikR&#10;Sg+4fsfaJpPwe8bR+A/AvjKTx14Lj0iXVL1vNiuoNAvHnRo0glhxHFFcLJMy2ijESwAoFR8H6JtN&#10;LtbCe4kgt4IZLp/MmeOMK0zYxliOpxxk1BoHhrTfClibXS9PsdNtmdpTDawLDGXY5ZtqgDJPU9TQ&#10;opbBzF6iiimSFFFFABRRRQAUUUUAFFFFABRRRQAUUUUAFFFFABRRRQAUUUUAFFFFABRRRQAUUUUA&#10;FFFFABRRRQAUUUUAFFFFABRRRQAUUUUAFFFFABRRRQAUUUUAFFFFABRRRQAUUUUAFFFFABRRRQAU&#10;UUUAFFFFABRRRQAUUUUAFFFFABRRRQAUUUUAFFFFABRRRQAUUUUAFFFFABRRRQAUUUUAFFFFABRR&#10;RQAUUUUAFFFFABRRRQAUUUUAFFFFABRRRQAUUUUAFFFFABRRRQAVw3x++E118XPCVhb6bqS6TrGj&#10;6pbapY3bIXRHif5lZR1Vo2kUj/aruaKAPlsyabYTeI/hjcQzXWtWd/DbQrPITJfRXvnMlwW69DIW&#10;I+6Y36ba9g+BvwQuvhTrnijUNQ1iTWrrXLmBLeRxhrezgiEcMZ9XyZGZhwS+cV1F18NdCvfiDa+K&#10;pdNhbxBZ2jWMN7k71hJLbcZwcFmwSCV3uAQGbO5TbbKcgooopEhRRRQAUUUUAFFFFABRRRQAUUUU&#10;AFYvjr4c6D8T9FGm+ItG03XLFZBMsF7brMiSDIDqGBwwyRkc8n1raooA+PfGE/g/Rf2Xfif8J2js&#10;7PxBq2t6vaWHhaKxxNci6vZJLVYbZV+eF42jbeoMYUtuIw2Pp74a/B3wt8HbG6t/C+g6bocN9L51&#10;wLWEI079AWPVsDgAnCjgYFdJjnPfpm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DBAoAAAAAAAAAIQDkTee01jsAANY7AAAV&#10;AAAAZHJzL21lZGlhL2ltYWdlMi5qcGVn/9j/4AAQSkZJRgABAQEA3ADcAAD/2wBDAAIBAQIBAQIC&#10;AgICAgICAwUDAwMDAwYEBAMFBwYHBwcGBwcICQsJCAgKCAcHCg0KCgsMDAwMBwkODw0MDgsMDAz/&#10;2wBDAQICAgMDAwYDAwYMCAcIDAwMDAwMDAwMDAwMDAwMDAwMDAwMDAwMDAwMDAwMDAwMDAwMDAwM&#10;DAwMDAwMDAwMDAz/wAARCACqAI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9KKKKACiignFABRuprTKh54rz/xt+0X4d8J3EdlZzN4m1i4v&#10;W09NL0aSO6uhMiNJIrruxHtRGJ3kdMdaAPQs1W1SWS3s3kj8vMY3HzCQuByegJ/SvJNE/bT8La5q&#10;8jR2usQ6Da3AsbrXZ4BDp9pdlA5gkLMHDKCAzbdoY4zXe+Bvih4d+MOh3FxoOqQalaxuYJygZGiJ&#10;XOGVgGXKkEZHIII45oe9gPmPQf8Agtd8F/FPxssfBOmzeIr6TU9Tj0y21pILb+x5XeATiUT+fnyf&#10;LO7zNmM/L98hT9gxcJX4RW3/AAT90Lw/8btD1r/irLz4c+GvEUej2viJdQsLjUksbeya2ju2042o&#10;V4VnV1Lhy4jk3D5lVq/cHxP480vwDosN1fzS+XOwjhWKJppbhiMgKigljgZ4HQE15uW5lSxamqck&#10;+V2dujXQqUJRtzLc3t1G6vH9U/bH8O2FzNcrY6pceHbef7JLrMSI0Mc5t2n8vyt3ncIpBOzAbg9D&#10;je8JftGeHtauGtNWl/4RTVkuVthputTRW9zIzqHj2Luw25TnCkkHgjNekyelz0KikDZpaACiiigA&#10;ooooAKKKKACgnFFI2aAPHP2u/wBoD/hRmlaI/wDbmm6BHfXLteXUtm+pXMFtHGzu8VnEfNmGQoZk&#10;DBAckYr4L+H3wc8fftneFtJsbXVbfwp4M0vTYIba7iT+xLu2tnYTW8k12n+li9kiIkKQtC6R3DLL&#10;IXkdT7N/wWF0u4tdD8R6jC3h+10mfwrFH4hOpyBbrVLOK5lcW2nN5MhW4AaVnwV3B4gMHDp+Nf8A&#10;wUR8Y+MpvjH8TrC9utS8SyaX4x1P7FpklzI9hZwy3TFJIYAQpX7O0RXuQVGcV8rnuaPD1qdGV+WW&#10;9na7vZLm6Jde595wHwNiOJsRVoYeaj7KDqSunJ8sd+WKTcn2SP1+03/gkzrvgPRptS8MeLLbUNQk&#10;tPs/mnWtSdCAmxXC3s95bGREACyGLeAMbgCa+fvjrrviyDxfDcfEbxdN/bfhy80+9vp18SP4bvfs&#10;1rdrJO1tLYSfZLiT7IZV2LKkxY8ou4rX50/BP4y/Fjw38L/EfhvwnqXxEk0OTS59T1zSdHlkihjs&#10;IWUPO8JkPlrl1BMZUnJBBANct4Fe31Xwzbaxp8MekSahbmUT2MpikRXXGDIm05wcHsCT17/O5jnU&#10;KcOXCucL6PVSSbXRO9vVWP1rIPo8V8yrVsIswpe2pR5+RqXNbRrnulyt32dz9ONY+Cq2ngPWvAX9&#10;t+LL3w7a+MpNG1DUoLSwzaG4hmuYwdTCi6SaS4MBG0HPnIu8ZyK/wN8SWfw48c6longXVLHwXqc3&#10;iPVksL2S9/st5k85LZJZbrUSLe4KtBMwEMd2c3EnALMK43wp8TNJ1ye18YWtz4Fugsfg7Vr7Wbzx&#10;39hv9Pb7MkVxHHpoVortm2MrPI6MolbGSqivz903XNJ8UaRJrN5cWN4+oSy3NzczsrlneRnbcWzj&#10;ljx0xXkUak8DGliYc6U6cVJLRyk225N2dm0ump8l4Z+Fv+t+ZYnLamJhQ9inJyet7O1krrTzvsft&#10;p40/4Jr6Lo3hGHxZ8U/il4N0S+8p4U1zWrue6bEvmGRWvZ7uEYcyy7vKWPcHcYwSK8Jl17xD+yhJ&#10;NF4b8UeH/iR4H1zT5NPivNMuY/E1vf28TebL9ku2kkuI7uBT5jWs8khlgizA5+z7E/MXxFqPjXxb&#10;8NvD9vfW+vWtm1mb3wyNRuG+zyac0zL9osUk3iNH2nHygfNnpjPXfsdeH9Yh+MPw/j1O4jj1BdaF&#10;5fSWp2JJBDHNJIZAu1XItxKpyMfM2MZNezUzqhQlehFwnffmv6trZxXXW63Pfr+BdRZLXzmjjI1K&#10;dOE6ilGH7tqDtyczd1N9Fy26XP6NP2R/j9B8ZLLW7Nde0/Xm0K6S3huEtG066ljESbvNtJGMseyQ&#10;um5gNxU46ZPs1fFn/BKbUX13wX4NWbUtL16HQ/B9vYWkmmz+b/wj7ARedYXb+Wpe43AMSTkYYFeN&#10;7fadfo9ObklJ9Vc/ncKKKKsAooooAKKKKACiimvxQB5b+0z+ztpv7QOnWFtqmm6Br9rZecDpWuQN&#10;PYXPmx7C7KvO5QTtODjJ6HBH4Q/8FSv2M/FXwD8C+G/F2qa9cSeP9Q8SQeBb7S9E055Fv47WymW2&#10;uSrmQtPLDb2x/dqAQxyWI4/fz4/fHnwr+zP8JNc8ceNNYg0Xw34ftmubu4k6kKCQiL1eRj8qqOWJ&#10;AHNfn3+1N8WNT+MPwQ+Gf7XHhW107RfDkz2t/dDxFaXV9N4VV4bmx3T2ls2JEE04jknj3SwqxZVd&#10;Qwr5viXAVK9GNajbmp8zs1fmVndbO2tnez2Pc4b4gxGUY+GMwlRxnH+VuLtfVOzTs9mr6o8J/wCC&#10;SX7A3iT9mbxLpPj3VvF3hHXLP4v+Gza6hodzct/aD2khWWN4mY4m28q6IoADHuOfCf2yv2C/2av2&#10;bP2cNW+Htj4sW+/aGs9Q0wyRx6jdBZXvLuFfINrGyweWltKGK480hQ7N8xzznhj9ljx14m/a9tfH&#10;Wr3HhSCDRtWXVtNsPCmuNqU7bJjMLKwtzma0ieRnZmuBDHEsrlj/AA16v8Xv2SPDv7b/AMdLnVNW&#10;8QWHib4hX1vG3iNPhbrmk3sNxIkapiSzvp4ZI5kjVI2liaSN/LDEISVH4k6dWjmH1utirQspSUUl&#10;rFvlUrXTik2ntd207fo1bNMPPHRr4vFycqseaTpx1U3tFp2UvPffudF4P8KL+yT8I/F3wrh1z4L6&#10;lrHgNn0bTor5rKPXNeOotEsE1vEyuSbeQXBVGbJzg4Cg182/Dr/gnV8Lb/4ufET4P+PvH17oPxPt&#10;dRi0XwXH/Zwjsr+Waxhuo5LtijLl2nWFVV1O5GYdQK+i/Efw++E3wP8AhDrXwpvv+EX8K6HeNK+o&#10;eENesLy/1bxNdRhHe6uNWtYJIre4gwpj+zGaOLkOSCQuP8KP2IfA/wCyl8UPC3jC9X/hE9UuJF1D&#10;w9d/ErxjpK6TZyBcR3EUNk7XF7sBUqHEK8DJXFezWrSo4T2sYTpOqm4yt/EkrPmje6a3uo3ST3vo&#10;vnsnzmjhniVHEzj0tFK7d9FJ3vFX1Z6b/wAFO/8Agm748/aN8YWPibwnqnhbwbofwl8GfZ9Otrly&#10;zX6RI0ssRjXhYQqKgZscrkYxmvmn/gkp+yvq/wC1FpHi7xevizUvDfjvSddsvDGj6d/ZsU9jFFf2&#10;w+0ia3mHmbzEsnO8bVV8A7iRu/tzfsu/Fb4i/tD6x8SvD3iTRdP13xRYrYa1pNz4iXTY5LYwrFKt&#10;nczFILzS7lF8xVWRZFEjK6hga+lv+Cf/AIh8Viz+OP7SXjXw78PvEEnwzNrPbyeC9MMF3qFzZ2ci&#10;3VlFeSAB44oWiVmVSkjPIochSa24LyyeIo08PKrGXKk20leKunKL3vzu6vp5bno5lxRjMPkjyyji&#10;W6FRqTgm1yyV7prRPprqno+h+oPwL+CjfCaTVrq4uNLkvtaeESxaXpo06xiWFCiFYtzHzGHLuWOc&#10;KBgIK9Er5+/Yg/4KT/Cf9vvwfbaj4D8QKdSNust1oeoJ9m1Ox/3oifnX/bjLoezdh7+g+av3I/K4&#10;zUldbDqKKKCgooooAKC2KKbIcCgBQ2TXKfGf4veH/gR8L9d8ZeKNQh0vw/4bs3v765kPyxxoMnHq&#10;T0AHUkCvBf8AgrN/wUEtf+Cf/wCy/eavYNa3Xj7xNL/Y3hKwlG4TX0gx57r1MMK5kfHXaE6sK/Gn&#10;/gsV/wAF7rj9vb9lPwr8OtG8L6h4WTUNSivtclN8k41Q26ACIRRglYvtLiQbic+SucGplJJaky5n&#10;CpKkruC5n5dF+J5b/wAFSP8AgrJ4p/4KQePNR1C6ubjS/BOhz+X4Q8H20hG8q2DfXjZIabGeSNqZ&#10;CqNyszdL+xn+118fvEXw9k/Z80Xxl4R8IeAPGspkXTfEt5FHfixdwLmytLufMcDXBkKpmMneSwKY&#10;NfKnw1s9J+FNgsn2P/hJvFM5EsGnWqG5Wzfj95cSKCofOfl5K9AO9dJ4F+DPxK+NvxN0mz03w/Br&#10;PivWLrC6XDp0t1e6tHvDLCYVY+TCiblMh8oKruXfPI3rYa9Pmtra3lbzPnclz2p9ZeGxUnGlJqTt&#10;Dmm2lZJbNR766+Z+lXwq+KHx88Zfs/8Axg0fxf8AD7xLb/B/xGlxoHhPWrrWrf7RpMQLxSPJqJBl&#10;uIB8gQmKQvtc+Zjr03/BP/8A4IU/FDwHceCPihefGr4fySfD2wvG8I2KeGbiSx8mdJdstw/m20xR&#10;mZ2wytkYIJXAr1PwN+xF8afgj8Evhfo/xU+J2qab4NuvED2U3hPwjMlnb+ExOjGyt01DBnkhSUmJ&#10;l37cTKASFyfbD/wTC+COr6mbzX/Bf/CX6mYUt3vfEmp3msTvEudiE3MrjaucqoG1c8AZr8V4n4oy&#10;DhWtPA1MNJvELmaVuWWlu6+aSPt5YapmFRYp2Ti9Ftb5Hw7+25+xfqet/tM/D2+1D4wr43j+IEVw&#10;Vj8GoLWO2mm2R3LWsTXpAt2AXzAZCW6lgBivSf2mP+CK3xP/AGkPG938Q/B/x5+HsfiDwn4dHgjS&#10;7ey0AlJoFVv9HvDJeTRwzkzshKL8ylTjdgn6otP+CZ37Ouk2/kw/Av4URxqeCfDFmx/VDms3X/8A&#10;gln+zz4l066tR8I/Bumx3pBm/sq0OmmUjGCxt2jLEcYJ6Y4rwI+O2TP2NOWGmlRTjDb3U90k3omX&#10;LIZTjJya97fzfqfEPjXUPiX8If2T9N/Z5+HEepQfEP4P6QtxeLoWs2uoPrqRbjdW8f2qGK4jdSXk&#10;XyI2CiMIW2nI8D/ai/4KF/Hv9nH9ljw18K7/AP4QfwH4T+KGnRaveQ2es3GteJ7NLhVlla7uFZRH&#10;Fel3YI6s4Usobbiv068J/saXuu/tS3Hhrwz8QvGmn6Rpugte61d3slvq18ss4+zWsUF7cwvdQsYB&#10;cBnEpfYVAI61+Xv/AAV//wCCb3xz+DPxXv8Axh408Iw+KvAdzDa2UGreC7Y/2fY21rEIbeO5gO+e&#10;ArEqKZHYq5UEyZ4r9Q4Qw+W1cJ/aWW03FV25Pn0erb316+ZnjMylQp+zrvSCbTjFSfMl7t77x209&#10;T5J/Z9+KXiv9lzx9Dr1ndXWg6dZ3oudE8Q6PceadEkJGGJIb92W4dHBQqcHIr+m7/gmN+27H+3L+&#10;zTZ+Irz7Hb+KtIf+zNft7XiFbpVB82MEkiOVSsigk4DYycZr+VPSfFq/C4+foutR31nJ+7nsNQh2&#10;SOvQqwP7tgRkBlYH2PSvef2HP+CyXjr9iy98baV8N4dPs7PxDpcMcseqWkt4tu8TFYxFsYFcLKwD&#10;N2CLjKivvK0qUKKv9nb+up8Tw/LGY3Hyen7xtvaML99bKN+23of1fo4ZetOVgw45r8Tf+De//gtR&#10;ql/baT8H/i9rUmoR3l39h0DXLt8zWdxIWKWdw5PMbsGWJz91lCEnK1+2EZ3DNc7TVn3Pdw+IhWjz&#10;U31afk0OooooNwB5qrrWpQaPpdxeXUscFtaxtNNI7bVjRRlmJ9AATU8o77iNvPtX5nf8FDf+C8Xw&#10;3+G3hv4v/CG80fXF8d2tzqHhGGJZFjt7mN7TBvVm5ACGVVaPG8EjqpyJlJRXNLYqnTlVmqVPWUtE&#10;u7PyV/4Kff8ABSTW/wBvT9tLXvFunbl8L6LHPovhO3kYn7BaZ2LdbOjXE3zS4/hDIvOznxXxh4T0&#10;ry5pvEWqQ3fiqxs7SY6fLYvM+rjiGGzEkeFh2Rgyszfe2xqAdxIzf2b7uxuYLjVpjZzalZz+VZWk&#10;swQSXDZCvjlnCjAGwMSegJwa/R7/AIJ4f8EG/iJ+0Lr9v4w8dW+oeD9D1KQXN3qmq2zW+qXUbY+S&#10;ytGG6AFflEswDAYwpBrq9jF0uab0e1j4PB1MzhmDqwXvJ7Pa6730aXb8B3/BE79jXwr+2bZafoni&#10;P4J+NW0vw0JI9f8AFr/ECW004zF3eK3isYoQWZUaNSvm5AXc2CQD+zvwO/Zd+E/7Ffg28/4Q3w14&#10;f8G6dHEZNQvyqpLIi8l57hyWYDrlmwOTVvS9J+H/AOwp+zxa2en2Nv4b8G+E7ZYLe2tYWlkmdmAV&#10;EUAvNcTSMB3eSR+5Oa/HH/gqb/wVy8TfFP4i3HhnRWhs7fQtQFrceYi32l+Fp+QfNjBMF9qSDORJ&#10;vgt2BCo8i7xjRpYnE144PAwdSo9o36d2+iX47I+rk6WHg69eyb3aSSv2SPtT/gpZ/wAFWvhTpHwZ&#10;1rwrb3lvcXGsQAWWr3t19is7aZG3xXEICSXNzskVWHkQsrYwXXrXwj8Q/wDgvd4l1cLbaTP4m1iW&#10;QKgbRdMs/DdmzcD5JLs39y+T3McR/wBkdK+aY08H+BPEupapfeM7jXNZ1u1e2u9Y1WB59YS7ch7e&#10;6gdt7S7ztQpGThSMDHT02L9gH4tfF/xhpXxEh8D6L8PfDdnFZTXeoeNr2Pw7aalcxqrPcG2J8yNJ&#10;GG4hlUnBPU1vmHBfB8a0K3G9X3lFuK0ir2vazTnJXutLbXOOWcZlUh/wlR3dtddOuzsrL1O1g/4K&#10;ffHuf4knw2vhvXF1ZbY3ogl+Ib73iAzkOlksZzkYAXknHXiu08L/APBYf4qeCNYisfEWhfEjS5kt&#10;E1Bzv03xTCkDttV3h8mxnVSQRxMW46GvJ9Y/Zl1DU0sVvP2nv2b4PEVnb/2al9FrEklxseZZ1UzK&#10;2wsHj+X5eRkc9R2Fj+yV8Z7G0uNe8P6f4D+MGn28Vhb3U3gbxLBe3T29oWYRGGYfekZtzFW35xjk&#10;CviMZlPhjiIRpQpwi7Wu3Uj73dSmnGz6JrTuehTrZym22+60i1Z9GlZ6dz7M/wCCc/8AwVr8B6xr&#10;viSPXprbUfEPivU2vri90iGWOa3iWNY4oJdNnxdReUiYJj89cs53AcV+ingj4gaD8VPCsGqaHqNj&#10;rekXylVnt5FljkHQqfQjoVPI6EV/MzqvhOy+K3iDT/DK6ZeWHjDTjcX+rWmqxy2fiCz1CSQlpLmS&#10;RRLHBboA/mZwxHynLZr2j9i//gq74g/ZO+NDadqHi5dY0pZls/8AhKLhWjt9WRcKE1SIfLKF6JfK&#10;BcRr98yx5A+/fB9TBYJVMp/fYenG9klzRgnZS933ZR06WdtbM46edQlV5MV7sm7LXRt9PU/Sr/gq&#10;j/wTt8AXnwT1zxr4J/Zf+GvxT8a2uZbmxlLaXcTQ8+ZJD9nUGaZeoTKFucNnAP8AOtc+GI9E8LXG&#10;qaXG8/irw/dpEiWzrbfYtORXWeC5s5E815Q/lfOr4ASQMmW3D+tf9nL9orRv2kfAzappvmWd/YyC&#10;11bTJsfadMuNivsbHDoyOskcqZSWN0dSVYV8Hf8ABXb/AIN7tD/bW8UXfxG+F99ZeCfiVcJv1C3Z&#10;Cmn684GBIxT5oZyPlMighh94E815tGpTmvaLVdH+qOnHxxTw86OHlaMrc0bL3rfj+J+HnwhGk+Lb&#10;1dS0mOTR724X7LrNnbNsiUsQYb2AfwFZFU8AYbtxlv6gv+CZv7SV9+1Z+wp8OfG2sMr69e6b9i1h&#10;hxvvrWR7W4fHYNLC7gdg2K/l1+O/7Gfxu/4JzfFe10Txt4TubLV5bS41CxhhuobwajZxZMzhoWJ8&#10;oDJ3MqkbOny4H1F+zT/wXy+Mn7Lv7K+h/Cvw34e8N6WP7Qa4i1hLeaS7tIpbx7yfmTdFK8sTlEYK&#10;AobOCQSN6teE4K+/keZkeBxNKdWVZ2ilfV2ejtpff9D+mBX3fSm/aP8AYk/75rK8D+MbH4heCtI1&#10;7S5RPput2UN/aSA5DxSoHQ/kwrXx/tfrWJ9De5R8Sa7D4X0C+1K4IW30+3kuJGJ6Kilj+gr+R347&#10;ftH3nxm8c+LNWheO4vfHWqaxearJNAsp8i5u4zDEjNna5EK/MOQpI/ir+r/9oTwhdfED4DeM9DsJ&#10;GivtY0S8s7d16iSSB0Uj8SK/j6+HWlR+D/iI1hq2+1m0nU2F7E65kRoF+aPHXdvXaB1yauNrqPc+&#10;b4iqVo04ex31/r7jtvDfiTVvgJ8ZLC+8Fah/YfivwmLPUDqyWqf8SgwxrM8scpYncCXUqybSvGTu&#10;xX9Qn/BNfwz4+8Pfsa+C7j4neJdW8VeONetF1jUrrUNiyWzXA8xbcBAABGjKuMdQa/Dr/gl//wAE&#10;zpf2zviBqGueNtPuP+ELbUzf+IEQtH9vZSDDpKuOdoGwzlTnA2ggtkfqn8Y9G1v9mj4Na94g+G/j&#10;bxP4Rm0eyZrXSJJV1bRp5CQscf2e63tFl2RR5EkWM9DX53nviNkuV5ssrndzla7jqot6JPX77bH0&#10;GQ4HMsVgY1sRL3Ka5Yp6Wite2urerPnH/guP/wAFBL2TxRZ+DPC+sJobXF9Nouk6jJP5KQyxfJqG&#10;q7sHasLP9khfqJhdOPuIa/PH4MeE/iF8GY/+EM0PSlvrjxZcQ6b4e0+0Md7batdPkgoCTHJAURjJ&#10;I3MYwxGciuq+Ic998ev2o/iBcZv7i18JrB4Z0i8t7IahHAmnkG4aWHO7bcXZuZnZeplIz1r6X/4J&#10;bfC6TxVrvibx5pljbweKNY1WP4aeEZY7H7NFZXMi+bqmpLBlhGyRJIxAx8tvt43Gv1n+2P8AV7hi&#10;WKVKM8RinHSSvaUmnSin0UY+9LXo7pXR4boPHZgoSk4xhfZ9NpPzu/I2/wBnr4A+E/2YviILays4&#10;/F3xK8PpFN438awWUV1beArWVnBi0awdszeU24SSxq3kjltzHyx9bfta6BpHwL/ZyHj74b+EYfi5&#10;4hms01OLxv4nt18RabYWoZTLOR5oaPC7nUQRFV2ncAK+ifiJ+xH4a8S/C/QdH8PPJ4X17wXH/wAU&#10;5rsCCS6sJcfOZOnnRy/8tY2OJNxPDYYfFfxV/bcf/gk14iudQ8YaO2i/2pLu1rwVp+ZtL8RZ+9q2&#10;iOwCxuOs8EmzIOWG8B5Pyyjh8Tg8d9YzNe3dW162rlGT+y10j/K46Lr3PrsPTU1Gnho6raK2f3bv&#10;ufnwP+CgP7QHxg+JN3470cx6w0Ov6PqckWmeGxNFHe22ILFAsaMo3FyoG/EgcY56/pN/wTP/AGtf&#10;hv8A8FT7DxdpfjnwT4b0H4ofD9I7i91bSEOnTXNtLuAuY5lKzQujKyyRl2UHackMVX5Vi/bb1b/g&#10;oF8Cvj/4k+E3hibwD4lk8WeELbw7ZWt1GsiTi6iiinWTaI0YtEc8ELg5yRVX/gmn+w34g+COq+IN&#10;e8U3U3ii/wDiM40+10HSbos/jI2775F80gY09JNrTXDYSUxpwVyZuaOawoTxPt4uSU3BRSTdRuMX&#10;Gy6vWzeyS1PsMzxmAxGDdOOGhRq3VnFycla/NvdKL7dHseyftgfD74bfHLx1a6V4l/tjXvCMjy2f&#10;hb4pWkSrrmh3KK5kJMa77zTEGFkunTy1LbW3KxkX4N+I3wruP2WPEnjzwJ400fw3deOBDGdH1E2q&#10;x6fqemzBlbU0lYnKkYUxooKv8o3V+/n7Nf7Lw+Guk32seLv7K1jxn4htha6gbaDbp+m2vRNOtUbl&#10;bdBwSRmVsuwGQq/nP/wWB/ZTtrH4L+IoLa3h/t74D3dt4q8M3s0Kyu3h28kdJrUhsh1heKUBSMD7&#10;PCe9e5wvmWN4arUquIfLhq84qpTi2o03J+44+V7KaWjT0R+e5ngaeMjJwX7yKbTe+39We55T/wAE&#10;rv2tdc/Yh+NFh4J8Xaouo6XpukQ3UF0jSMr6HgSXFuQw3sbDzDcRgjcIFnQADYo/ca+u7G60Bpri&#10;a2bTpoSzSO4ETRleTuzjBHcnoa/l9+JXxy0vwj8QF8b6BpOpTax8NtRttXtb+71Ca/8A+EjhiYfa&#10;I505iSKeHepCbRtfb34/Yb9lP4b6T8WvhLB/wkmseIvHVt4fvp9O0y21rUGlsbSyjINmqWsYSBsW&#10;rQ/PIkjnkljmvQ8Ts4o8HyWNxNN8lf3koqOkvtpWbUYu8XvdN2aWxnw7F5hH2MJfBpd31X3fK/l1&#10;Pxn/AOCxHwe8PfB79vn4maFo/iiTxh4T1qxTV9AL6s13HbJ5cgNgJ2LlTbTeYUjB27HQHbv48Y0K&#10;zt/Fvww0vVl2/bfB+rQmR+rSWclwhZc9cDcWB6Daa/Yf/gu5+wR/w0v+y1pWpeC9FtbjxZ8OHnvb&#10;fS7GJVuL3TpFVbqOONcFiu2JxtHVMd6/Dn4d/EFfB1jrmlTNJJb6lp7WxlQblj+cCOR/QYJBPqMY&#10;5rh4D4ww+fYL67CHI7tSjvbs/mup4/GGBxtPF06E5OSj8Paz3S+fQ/qW/wCCIHj658ff8E1fAK3T&#10;+ZJoP2vQlbPWO1uZIU/JVUV9bfLXxH/wRc+JfgHwB+xR8I/Atv428N6p4w8XWF7r8el2d9HcXWHl&#10;aefcicp5fmKrFgMNxyeK+3AlfUSacnY9uhzqnFVPiSV/uPz7/wCDj/xl44+Ef7Aln428C+LvE3g+&#10;+8P+JrO31K40a9aBrmwvFltJUkUcOoaaJhuHysuRg81/OrJ4Fe8+Il9e29wraxoFh54NrH5K3Ekb&#10;b5CrAncXjYYc4bOcgEc/1H/8Fmvgpd/tC/8ABL/4y+GtPg+0alJoR1K0jAyzzWcsd2gX3Jgx+Nfy&#10;4fs4eIPs3xS01LiRnhune2fe2dwdTj8+BRTpxlNKXoeLnWbYrBw5aD92TTaaTvy69U/n3Psv/glj&#10;+0f8Svin+1h8H/hDb+Nbqb4U+EPEpvLSw093W31GGCOe5xJIyJJLCXhLLHIAPm5XkY/YD9tuVof2&#10;fbzqVbV9HRueinVLUEfiCR+FfkJ/wQT8HWHhj9rf+3NUurWz03wemvahPe3Egigs7aFBZxs7HhR+&#10;9fkn19K/XX9uDxFo1j+zZ4ktr7VLG1vryy+0aRDJIPOvbmFlmiWKMZeRi8a4Cg9a/lnxSwip8VYa&#10;hhKeijG9lduUpNu/d7Nn6Dw1jqmLwNfFYhq8pPRJJJaWSStZb2R+NHw08JeMvHHgXWtLsCupeH9S&#10;8YX51e03/ZzLKLoq7SP5qbwAd+xuB2yTx9qf8E3fGupfCn9mz4B3Xhxbr7Z/wlPjJnFr4fvNedZg&#10;ZYgfs1tmTIiLjccgAkfxV8I/FT4Cyap+0l8UNKttUt9Lis9SGvaat3KIIJ7DUkF7BJvZhj/X7OAe&#10;VI6g19vf8EZ/idJ8P/CGseFo72z1TX/gz4oi8ZW4syzDUdIvoTb6isSsAWKJJMRkcyLF/eFf1Z4j&#10;+xxPDWXY+hXSjGdOU1CCi4KcORSlJ3UuVtJtrSx8BkfPDH1aFWDTakk2002nfRbq+9j7kuP2qviq&#10;ImZdU8RH2Pwa17/4jn8a/I3/AILQfFzxb8ZP29fCGlfFDVdc0/wpHHpsFvNc+Er7SGjspZz9omjt&#10;JwJCfNO0upBOxMcrmv6MX8daTH4N/wCEgk1Kzj0L7J9uN88oW3EG3d5hY8bdvOa/LP8A4K1/s/t/&#10;wVmh0WHQbSTStSsVnt/A1vJp4bUfFXmFfPnuQ5H2PTVA+WRgWyd+0grG/wAHiKMcBy/WcZUqObSj&#10;F8ru9NUoxXzeyW59zlOM9nX5lFRVpK/8t1a5zH7Jf7IHwX8efsSX2v6tq1xpd5rNqG1m4tr2Xw/D&#10;bGylc2m+xjdI1KhUk+ZT5jSM2WLZN39gr46+PLKLWW0Sz+I1944s1h0/XrgfDSJr60hUb4LSKOa7&#10;VobJUYGNYokibJblyxr5/wDB3/BOf4n/ALLWkftG6L8XY7PxVqlt8M7W78Hma6GrRRQW13LsijLY&#10;YgbEXDIhxkAAc1p/8E1f29vGHxd8ba/4L+Iul6xpPib4awy3Oj+N9EsWXVPCVssiq1nf2zktcWsb&#10;suVO8BDhwCN6/B4fAYzBYzFSlVqVFGacuW3NBSin7t072WjSs2lp2OivhXOnzwUbR630eu+uutvk&#10;3qfoBa/HT9oTV222ejfGWTcSEMngTR7Xoe5mv1xXjv7Q1/8AEzxF4r8dRfFDS/EGmWt78GvEaxPq&#10;0OlQvcJHPZnpY3M+NrOf9Zt++dufmx9sfsu/tdL8UZLHw34sOjWPjKa1NzaXOmT+bpHim3UZN7p8&#10;hJJQr8zQlmeLJBLgB2+I/wDgsB+0Pbn4VfFHXbS6hW78bJbfCfwcM83IMryajcrzym52BPTFmp/i&#10;FfS5ng4YjA0lhcROs604Rgm73bkr3SS2Sbfax48ZODbmrKKd/wDgn5IX37S3irVfhQvh3UJr5dH1&#10;DQLexNrKxWJFFusfmKAAGDbQ4zkFsHJxX7I/8Ei3up/2XLWa73tM1tpJfJ/i/saxz/Ide+a/Lb4n&#10;afrXjP4U6f4R8H2vhfWG8cTW/hy2u7GaQT395KyWtvI0Eyb4lXyjwjbAQ7A44r9Vf2P/AIreFPgt&#10;8HYbbV4tY8L6XqF9NNpWpappktvp19ZKVt7SVLnBi2vBDGw3MOGr2/pNVFj8mwuGwGGtOLk5ct5N&#10;xvBKUtE024vp0PL4DpyoY2pUrVbppWvay30XQ+b/APg5dt4dL+AHww1pLh9L1S18TyWsd/bsUuIb&#10;eW1kMyBlIba2xCwBGQK/In4VaA2r/GHXLOa1s7OVY9Qtmjtm3Qo0aOAV9t4BH0FfrF/wcY+IfDnx&#10;m/Za0ZvD/ibQ9XvfAfiK2n1aytr+OSWG3vbaRYpdgJLKdykMuRgn0r8iP2fdbks9S1CW4kZdWudM&#10;n+zedwZJJ3VVmP8AsBWLlum0Zr5/wZw6WQUoVU1LmknfR2vdJ36Waa9Q42xuMVepSov3G4yurW5l&#10;daP7rq/mfp3/AMGq/wAOm8Rftp6j4yuLW3W+i8FX1zczxQ7MCe7soIF9gRDckDP8J96/oFDDFfn1&#10;/wAG9n7Ec/7MP7Lt74u1ixm0/XPiEbY29vcrsmtdKtkZbVWUjKs7STTEf9NVHav0GDcV+pSjGL5Y&#10;bBh6lepD2uJblOV2297s81/ap+Ml58A/gTr/AIstfBetfECPR7cz3WjaR5ZvLi3H+uaNJCBIVTcx&#10;jHzMAQATgV/Kb+10/gvX/wBofxR42+DOk+IvDvg+8u01nS7LU4022luPJMpUhipVZpJFCKxZVCgj&#10;uP69pLdXjb5d24YIbnI9/Wv5w/8Ag4R/4J1zfsP/AB8vvEmh2Ak+EPxeuJLu2iVcr4d1pcvLEg6I&#10;r8Sxkfe/ep/CMzy81lexnjK3soObpxmrNa30uviWu689D4T8ReKtb+HXhaTw7NrGpPofjF1u9WED&#10;7bfV7ZJGuFQcblAkcsUyAWAJ3YUj+kL/AIIVXPgn4tfsb6H4uh0S3m+IWms+geJdX1CZ7/U7i4gw&#10;oJuJmeRY3j8p1jUhF3cKBX83/gae1+LHwrvvC95L5N9Cj3OkSn5XhlAJKD8eCD1Vj6V9R/sd/wDB&#10;Yrxh+wrZaXoPgtnmtfFnijR/EWqLKuIrqztrSSK7tFZhw0zfZgWGcCH3qZYHDJ+2sm29G7OV3a6v&#10;byXySPKy3OK+JqXqU+VU4pS5VaKUbWk+nva69WfZX/BZz9kO6/Zv+N2k/EnStJjvbDwmlxdW4SES&#10;GXRJJmlcMrZ3SaddXEjqOn2eePtE2PjLwr+1zrPw2+O/gXxl8P7rXtf8ZaNPKLibV9sh8QRXG1ZL&#10;AxLkeQ6g7QuSr7WXBUV/QrOvgT/gpP8AsuaVr3h/VI5tP1aH7XpWpRRrLNpdyFZGR424JUl45YnG&#10;GXcrDBr8OP2sP2QvHn/BOn4ga9Bo/heG3sdQhnZodNiM03hwlh5l3pjsGkm0+RBnbgzWuSjcBZG9&#10;rh3GZZSp1cnzql7SjU5lC7tCPPdSjN2dkm3KOqV9N7GuY4WvKUcTg58r3dldu2zXyVn5H3F8PP2m&#10;7r9pb4KWF14Dk/4SL4c6PfebrngW4yuqeEdQLhhFexrmWbTYn3yiKNdzAKFLxjav3p+yZ8OfDHh3&#10;wjN4q0/xLY+Otc8SIsup+JYnjdbgIMCCEISsNvFyFhHQ7mctIzsf57fh1f2en/EvwDqnwy8W/wDC&#10;N+L9Ytjby61ot201xFLG+55LoFis0MqAt5TgFWXr1r374b/8FSPiD4f8TfY/HvwxtPE2tXj+TJq3&#10;gzXP+Eb1++yWVGntQWhmdwMqCykqQcAV8bV4EzPKcY8Rg6f1uny+5qo1oU02krSaUo3T1TTatc9O&#10;jnVGtBRrvkfW1+Vuy+569djr/wBvz/gqV4o/az+P/jCz+AfhOXXtHj8FXWhX+pT27XDGyS68x9Qj&#10;jXAjjBIVWlOCHU4JYKfpX/giv/wSy8WfsneNPF3x8+M/ie1v/GXjrTzsia7EkOn28zC4nuJ5flj8&#10;xyACFARVU9c8fFHhX/goL+zf8MfDceg6Z4f/AGk/DdrpulXvh4aVBHpkka21zLHLcRGUzlmZnhT5&#10;mbcNo5xWpr3/AAV0k+MjWOgeBPhvc3zQGCytNT+Kfir7XaW7HEcRGnW5aN2BAxucgd8d+TL8q4k+&#10;sV8Sspre9yvmlFQjorXlJtrRWStfToe7mHEeUOjGhhXCC66uUpevbXokkfYP7atp8LI9O1jxN4f8&#10;UDwH8G7O7OpeI9ZhbybGW/RspJ4dZSskd9JIpVprUmOTe4CyOzGvzn+OX7Sv/C+/jdoXjfxp4T17&#10;w38NNIshpPgDSX05LjT7HT3OJp7jd/y8TAIWZTvUIACSOcHxZ8Tte/aL+Kd5rPxU8Sax4k8SeB7O&#10;4vVtdTtY4fDVnJAp860it1AEJ25RJeWLAdsV0X7M/wCzB4o/aX8ZW2i+BR4mt/Auqbmtoy5tb7WI&#10;ZAGezjU7h9njkJ3XzqEjXdt8xyqV9hkfB+HyOtPN+ImlXavGnD4Y86+xa/NUkre9a1m9rHyGKzKp&#10;jEsPgV7t9W93bv2j5bnZf8E7P2PIf2ov2nof+ERk1Ox8JxvcWNpcQ3MkkNtKyeXqd/aGRQwEEMpg&#10;ic8iedCCfLOP6ALDwzpHhfwna6TBZ2dtoum2qWsFtsHkwQRoFVQp42qoA9gK8f8A2FP2J9F/Y3+F&#10;1tp9utnPrtxbRw3lxaw+Vb28SZ2WdqvVLeNmcjOWdnaRyzuxr82f+C6//Ba/WvCPxNvPh98Edfjk&#10;i8F2F5aeMrxPntby5vFFolmjDJ3W6ySTFl+7IiDnDCuStiK2LxEsXXvzS07tRWy831b6ts9DD06e&#10;GpxpRstfS7b/AAPzb/4KUfHHwr8Xv2xvi5438EaHo2iaLJ4nTSdEi02yit7eeGK3a2klKKAMyNGZ&#10;WIGSWBBzk14Tb+EbHwlo2i30sf27XtWgkureJVffIzyoFcOvEe3BcDGOQq4ODXK26rb+L7XQ7m+t&#10;5LeOZN93AWaE+aql2zzl/LVVwcHdmvuT/gnp/wAE9fFn/BQv9o21j0S0bS9FtRFBcajLDut/C2mJ&#10;1kOMq17IpKxQ5O1mDMVCki6NCjVi57X0v5dDzKmPznBY1YRtfupyai0pRUmkn3T9Ufsd/wAEKfjf&#10;8ef2mPgVqfjD4xa7pF3o0HkaJ4etbLThDJObZNtzdzTli8rNIRHnIG6NzjkV95bcdq5X4K/BzQfg&#10;F8KtB8G+GbT7FoXh2zjsrSLO47EGNzHuzHJJPUkmusHSo06Ht01JRXO7vq/Mbj5K8M/4KP8Awz+F&#10;nxU/Y68ZaX8YoZv+EF+yGa7ube2knurCReY7iARq7iVGwVIU+/Ga91pkyb09Oe1BbSaaZ/Gp8efg&#10;n4N03x7q7fDnxVr/AI48KgRS6XrbaNJp6SkOwP2mPMhXaAoLrtBDHA4xVHTNM0nx74NjHh+3hTWE&#10;MdzFaXEkkkixojiVLM79g37lZ43VmzGuxlAYH+lD/gof/wAEIvhb+2WNR8UeFbeH4Y/FNkaSLXtI&#10;gEVvezdR9sgTCygnq4w/uelfzy/t0/sb/F39h74s3Wl/ELwfPo95FKzDUbMFdP1UKeLq0nxsOfvE&#10;fKwP3kUg1UIwT5nrfp/l2PBzN4qMI0aMVCNrPlv7yvf31d38j7S/4JA/8Fc1/YW+H/jC9vjHqWi3&#10;2i3NxJpEtwYkk1m0i3QspIOxp4gI3IHOyMkErk/sl8B/2iPgp/wVv+CO6K3tdWax8uW90m9Pk6po&#10;M7D5JY3Qh0PUpPCwBxwwwQP5OfDl3NqWt6tPr2ltDZauIGluJtPLedySx3qSInfDE7OWKkhc8V73&#10;+yd8fvHH7IvjXRfFnhvV2W302Qm18RaJM0xsAxBeO4hIDtbvgCSN1I78EAilFYhyVly7Lz9Sq8ll&#10;NOlQnJylZ80WuVwu9Em99Nreh+z/AO1P/wAG+tvf+IpPE3w51S5sfEUcjSw6xp0yabrRYg/Lcrt+&#10;xXwAP3zFbzHJ3SyHmvgPSf2Qfib+zL8XPEE/9nWXizVvDGoiC/udR02+tjZ3TQLMFeaKO5t94SeJ&#10;/llBG5QSORX2L8d/+Dju88Mfs9/B34geEj4Jvdfm1650Hx34RutRWOQk2peC6hddzrbsyhlkwVHm&#10;hW5Bx6//AMEs/wBo/wAI/Gn9ny2XS9ea78eS3FxrfjC0u1EN6NTvJnuLiYLkh7cySFYpELKY0jBw&#10;QQPieMuN814Uy32+W804yajKO8Et9bptK/otT3cFleDzDEwhVtGTXNF6pu63Xc/HPSfgX8QPCer3&#10;U0M3gv7RdZSd7jXLF9/zhiNknzAkgZG0EjcDkE16F8Hf2GPit4x8Xf21Y2djdSMWbdp+l399GCRj&#10;5Ps8UUXTpiUDJ9+f3wgluLobTNN8q5HzE4/WszxN4mtfC+lXWpatqFvp9lYoZZ7q7nEUMKgZLM7E&#10;BQPcjrXweK+mBxbjIPDwpwTklF8sVdrRWty6/I7aXhlllJ+0cnprq3v332Pgv9iz/giq37Q+j6f8&#10;TvFWuR6tF4yii1ZL7VLeGSOPeAyvDpUR+zLOv3d169xsYHMJYcfp78D/ANnDwX+y54Rmg0GzjtQ0&#10;fmajqt9MJLy82rkyTzNg4AB44RQMKFUAD8p/Gn/BwL4Y/Zd8SeIPBnwqW28aeGbrxTb3g8TLFI2m&#10;6NHd3CtqFvbRYD3Um8zSp5Q8sea5y20Kfnn/AILb/wDBexv2xvFp+F/wq1rWrH4RrbD+3Lq2t5LS&#10;/wDEMhVWeCQSBWit1yE2nHmNuJyoAb9aymu8ZRpYyvze0nFP323JKy012ttoebX5MNSnWgv3cZNN&#10;xWje9r936n0J/wAFNv8Ag5IbS9T+IXw9+Cay6lDfaOdI0Hxfp0LTSf2gJAL24thyHjhgYiOQLgyj&#10;Iyq8/jdbazcXFppHh/wxqDXWpalIbvULq2l8ySeV4nBhMnoiSOZGPOScnOas2ml6x8TdKkmli0nw&#10;3pFnPELTUIonNzp8KAgW0Dg5fezbiFXLuF54Arv/ANjL9hv4j/teftFSeA/AKSTaw+nPLqcd/qUN&#10;hcWdtC8cGyd5F3RtuIDJEHkJH3SFLV7Kk6U1fZ6efn8meHKnLNMI62Gbc6V3LblV2krdW9dTzzxF&#10;pmi2S/8ACO6HYLqk2hxk3MkalIxcFSHnMuQqrCFC4PH7wnBIOf6bf+CN3xZ+I/xZ/ZZ0O88afBvQ&#10;vhNpSafbrphsZlibWsIA10bNYY/s6SfeUHkhuBjBPg3/AATo/wCDcjwn+zXrWm+JviddaP4s1mxd&#10;J7fQ9PgYaRbyoQUaV5AJLplI3AOFQNzszyf05hXaCKmpGHM5R/4Fj0st+sww0MPWtaN2tFdtu7cp&#10;bvXbsCfMoP6Uvl06ioO4KCM0UUAN6mvGv28fg744+N37N2vaF8O7rwNaeLLmPFq3i3RP7W06RcEP&#10;GY9w2OwOBIVcLjlG7ez011y36UCtpY/lH/aO/Z2+Kn7Bmj+JvA/xV8K+P/DHh3xZNCdQuLaaG60X&#10;UTEzGHyphFsQIXbYAysAxGBXy1qGvR/D29bUfDGuXzszhE86ERTfMQAJcZjlX13AV/ab4h8K6f4t&#10;0ibT9UsbLUtPukaOe1uoEmhmU9VZGBDA+hFfEn/BQD/gh54C/ak+Gcmg/DfQPhL8IbzUNy6lq1h4&#10;AsJtQuYiQfKjmCq1urchnjxIRwGUZzpGpyx5YpHkYjLZ1sR7etUc03qpO/yu9j+ZjS73UtL1G6j8&#10;XWOixWOqS3EVvCto5t1uRHGxnj8qdHEkZmjfacrkgYK5Uewfsw/EHxl8BvF+m+IPBfjDTLq/0Yma&#10;xezJtryzfqR5MhxJC/AkhY7WBOCDg19qfFj/AINaP2gfCuk3Vj4Z1L4K+JNHXhQ8D6XcbRnDl2jY&#10;hh1z5lfmv8cv2Z/F3wN+IWoeGdU1rwTrUehsI7zVbDVU1HTYJud1ulxGB50yYwwj3YJwWyCBn7Gl&#10;Ok6VWKmpLVdLdVrdHPnNXFV66qQk4RhZQUmpcsVsk1Z/I/pY/Yh/bP0L9sj4B2PjC0a30jVLdPI8&#10;Q6VJMEk0a7UfvEcHlYzyyMeqEHOQa/FT/gtR/wAFQdf/AGx/j5r3gfwvq3kfC/wnfNp9lHBL/o+t&#10;XEZ2y3kpBHnZfcsafdVVB5LHGR+zJ/wQs/au+O/w5ufEuj/DKVdF1pVayufEGtf2LdajBsAGIJH8&#10;3yzyQJQFO4EDuPIfHX7Ifxk/YD8YW3hz4ieDD8P9auJG+z3Oq6dFPb6im7gWuoqZIGI6YB44zjNf&#10;mPCvhTluT5vUzNS5+b4E18F9d+r7Pt5nvZzxBi8RgFRa5WrXd/i9eq+ZzWi+EPE2taEbjU9SXw3o&#10;cMK4kMItoYSHRlZA2X8wkL8+7J5GcEg2/h9+zn4x8S/F240nwP4Z1D4ga42+a40t45Lqe2CgF7uZ&#10;Id3yfcAUk43DJycV9Ffsgf8ABMTxV/wUs8QXVtpviTQ7fxHpMjGbQfE/iNLa8ijBGLiK1jt3SSI5&#10;x5kZbBGCRxn7y/Zk/wCDZn4y/szfEaz8c+BvjZ4f+Gni3TyNlxo9rc3Ec8eQWguFYos0LYGUZSPo&#10;ea/VK1OKacXr3/T0Pn8mlU9jOhiYOpTktFe0YvT3rJ6vpfsfB/w0/wCCOf7Sn7T+s28WpeCfFEkV&#10;uwCW39m/2RY27A8fPc7VXH97Y59PSv1J/wCCdf8AwbQeD/gXr+n+OPilqUuo+MLOVbqx0zw5fT2d&#10;npjA5/e3YK3F1ID1OY4+o2NnNfpz4Bi1yHwXpMfiSSwuNfjtI11GWxQpbTXAXDuisSVUkZAJJAOM&#10;mtpE2n8KmpU5zvwuV0aDvH/gL5KyGxw+VGFHReBzmnqMUtFZnphRRRQAUUUUAFHeiigBNvFMkXb8&#10;3oM4qShulAX1PyT/AOCqXhb9vL9vTxbq3hD4V/DuHwP8JbOQ2ynU9fs7O98TgcGafbIzrCf4YQBk&#10;cuTkAXv+CLv/AAQU1H4F6vP8Sv2kNJ8P618QrO6Efh3RYZY7zTtChjxtudq/ujM7DKgZEagfxE7f&#10;1XPKN/u/409f9aarmdrGEsNB1PaSV2tvL0AQLjHXIrjfjz+z54L/AGmfhrqHg/x54d03xN4d1NCk&#10;1newh16Y3KequOzKQR2NdtjFRy/xfQVJu9VZn4j/ABp/4Nefi54R+MaXPwL+Mmh6F4N0uZL7Qv7d&#10;uLuLWtDmDEmJJ4ImLRjjDblJHysrcsf0u/4J46L+0X8P/hxc+F/2iLnwP4m1nRvLXS/FXhu9lb+2&#10;YTkFbm3lijMcyYBLrlXDfwkHd9DliZsZOMN/SngZf/gJND13MaOHhSuqasr3HbPmzSgYNLRQbBRR&#10;RQAUUUUAf//ZUEsBAi0AFAAGAAgAAAAhAIoVP5gMAQAAFQIAABMAAAAAAAAAAAAAAAAAAAAAAFtD&#10;b250ZW50X1R5cGVzXS54bWxQSwECLQAUAAYACAAAACEAOP0h/9YAAACUAQAACwAAAAAAAAAAAAAA&#10;AAA9AQAAX3JlbHMvLnJlbHNQSwECLQAUAAYACAAAACEAgPYVFY8DAAAVCgAADgAAAAAAAAAAAAAA&#10;AAA8AgAAZHJzL2Uyb0RvYy54bWxQSwECLQAUAAYACAAAACEAGZS7ycMAAACnAQAAGQAAAAAAAAAA&#10;AAAAAAD3BQAAZHJzL19yZWxzL2Uyb0RvYy54bWwucmVsc1BLAQItABQABgAIAAAAIQDJPjKX4AAA&#10;AAsBAAAPAAAAAAAAAAAAAAAAAPEGAABkcnMvZG93bnJldi54bWxQSwECLQAKAAAAAAAAACEAF+GI&#10;WLFjAACxYwAAFQAAAAAAAAAAAAAAAAD+BwAAZHJzL21lZGlhL2ltYWdlMS5qcGVnUEsBAi0ACgAA&#10;AAAAAAAhAORN57TWOwAA1jsAABUAAAAAAAAAAAAAAAAA4msAAGRycy9tZWRpYS9pbWFnZTIuanBl&#10;Z1BLBQYAAAAABwAHAMABAADrpwAAAAA=&#10;">
              <v:shape id="Picture 15" o:spid="_x0000_s1027" type="#_x0000_t75" style="position:absolute;top:36;width:14747;height:7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QlwwAAANsAAAAPAAAAZHJzL2Rvd25yZXYueG1sRI/BasMw&#10;EETvhfyD2EJvjewESnGiBDdQiKFQnOQDFmljmVgrY6m206+vCoUeh5l5w2z3s+vESENoPSvIlxkI&#10;Yu1Ny42Cy/n9+RVEiMgGO8+k4E4B9rvFwxYL4yeuaTzFRiQIhwIV2Bj7QsqgLTkMS98TJ+/qB4cx&#10;yaGRZsApwV0nV1n2Ih22nBYs9nSwpG+nL6fgQ5M9TmOm3+qV/eSRq/K7q5R6epzLDYhIc/wP/7WP&#10;RsE6h98v6QfI3Q8AAAD//wMAUEsBAi0AFAAGAAgAAAAhANvh9svuAAAAhQEAABMAAAAAAAAAAAAA&#10;AAAAAAAAAFtDb250ZW50X1R5cGVzXS54bWxQSwECLQAUAAYACAAAACEAWvQsW78AAAAVAQAACwAA&#10;AAAAAAAAAAAAAAAfAQAAX3JlbHMvLnJlbHNQSwECLQAUAAYACAAAACEAqXrkJcMAAADbAAAADwAA&#10;AAAAAAAAAAAAAAAHAgAAZHJzL2Rvd25yZXYueG1sUEsFBgAAAAADAAMAtwAAAPcCAAAAAA==&#10;">
                <v:imagedata r:id="rId5" o:title="" cropbottom="51007f" cropright="48659f"/>
              </v:shape>
              <v:shape id="Picture 16" o:spid="_x0000_s1028" type="#_x0000_t75" style="position:absolute;left:13838;width:5715;height: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6UxAAAANsAAAAPAAAAZHJzL2Rvd25yZXYueG1sRI9bawIx&#10;FITfC/0P4Qh9q1m3VGQ1ihQsvYDiBXw9bo6bxeRk2aS69dcbodDHYWa+YSazzllxpjbUnhUM+hkI&#10;4tLrmisFu+3ieQQiRGSN1jMp+KUAs+njwwQL7S+8pvMmViJBOBSowMTYFFKG0pDD0PcNcfKOvnUY&#10;k2wrqVu8JLizMs+yoXRYc1ow2NCbofK0+XEKVvkXHqz9jGReUS4X79dvub8q9dTr5mMQkbr4H/5r&#10;f2gFLzncv6QfIKc3AAAA//8DAFBLAQItABQABgAIAAAAIQDb4fbL7gAAAIUBAAATAAAAAAAAAAAA&#10;AAAAAAAAAABbQ29udGVudF9UeXBlc10ueG1sUEsBAi0AFAAGAAgAAAAhAFr0LFu/AAAAFQEAAAsA&#10;AAAAAAAAAAAAAAAAHwEAAF9yZWxzLy5yZWxzUEsBAi0AFAAGAAgAAAAhANd3TpTEAAAA2wAAAA8A&#10;AAAAAAAAAAAAAAAABwIAAGRycy9kb3ducmV2LnhtbFBLBQYAAAAAAwADALcAAAD4AgAAAAA=&#10;">
                <v:imagedata r:id="rId6" o:title=""/>
                <v:path arrowok="t"/>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90CFF" w14:textId="3AB81DA2" w:rsidR="00072111" w:rsidRDefault="00072111" w:rsidP="00072111">
    <w:pPr>
      <w:spacing w:after="200" w:line="276" w:lineRule="auto"/>
      <w:jc w:val="both"/>
      <w:rPr>
        <w:rFonts w:cs="Arial"/>
        <w:b/>
        <w:szCs w:val="22"/>
      </w:rPr>
    </w:pPr>
    <w:r>
      <w:rPr>
        <w:rFonts w:cs="Arial"/>
        <w:b/>
        <w:szCs w:val="22"/>
      </w:rPr>
      <w:t xml:space="preserve">Appendix 1 – Benefits Dashboard Tracker – </w:t>
    </w:r>
    <w:r w:rsidR="00C7783E">
      <w:rPr>
        <w:rFonts w:cs="Arial"/>
        <w:b/>
        <w:szCs w:val="22"/>
      </w:rPr>
      <w:t>December</w:t>
    </w:r>
    <w:r>
      <w:rPr>
        <w:rFonts w:cs="Arial"/>
        <w:b/>
        <w:szCs w:val="22"/>
      </w:rPr>
      <w:t xml:space="preserve"> 2018</w:t>
    </w:r>
  </w:p>
  <w:p w14:paraId="6DA44D4E" w14:textId="77777777" w:rsidR="00EB12D1" w:rsidRDefault="00EB12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35FD"/>
    <w:multiLevelType w:val="hybridMultilevel"/>
    <w:tmpl w:val="EAD6D9FC"/>
    <w:lvl w:ilvl="0" w:tplc="4566E2DC">
      <w:start w:val="1"/>
      <w:numFmt w:val="bullet"/>
      <w:lvlText w:val="•"/>
      <w:lvlJc w:val="left"/>
      <w:pPr>
        <w:tabs>
          <w:tab w:val="num" w:pos="720"/>
        </w:tabs>
        <w:ind w:left="720" w:hanging="360"/>
      </w:pPr>
      <w:rPr>
        <w:rFonts w:ascii="Arial" w:hAnsi="Arial" w:hint="default"/>
      </w:rPr>
    </w:lvl>
    <w:lvl w:ilvl="1" w:tplc="D7C43602" w:tentative="1">
      <w:start w:val="1"/>
      <w:numFmt w:val="bullet"/>
      <w:lvlText w:val="•"/>
      <w:lvlJc w:val="left"/>
      <w:pPr>
        <w:tabs>
          <w:tab w:val="num" w:pos="1440"/>
        </w:tabs>
        <w:ind w:left="1440" w:hanging="360"/>
      </w:pPr>
      <w:rPr>
        <w:rFonts w:ascii="Arial" w:hAnsi="Arial" w:hint="default"/>
      </w:rPr>
    </w:lvl>
    <w:lvl w:ilvl="2" w:tplc="3EEC538C" w:tentative="1">
      <w:start w:val="1"/>
      <w:numFmt w:val="bullet"/>
      <w:lvlText w:val="•"/>
      <w:lvlJc w:val="left"/>
      <w:pPr>
        <w:tabs>
          <w:tab w:val="num" w:pos="2160"/>
        </w:tabs>
        <w:ind w:left="2160" w:hanging="360"/>
      </w:pPr>
      <w:rPr>
        <w:rFonts w:ascii="Arial" w:hAnsi="Arial" w:hint="default"/>
      </w:rPr>
    </w:lvl>
    <w:lvl w:ilvl="3" w:tplc="93D84578" w:tentative="1">
      <w:start w:val="1"/>
      <w:numFmt w:val="bullet"/>
      <w:lvlText w:val="•"/>
      <w:lvlJc w:val="left"/>
      <w:pPr>
        <w:tabs>
          <w:tab w:val="num" w:pos="2880"/>
        </w:tabs>
        <w:ind w:left="2880" w:hanging="360"/>
      </w:pPr>
      <w:rPr>
        <w:rFonts w:ascii="Arial" w:hAnsi="Arial" w:hint="default"/>
      </w:rPr>
    </w:lvl>
    <w:lvl w:ilvl="4" w:tplc="8B4A255E" w:tentative="1">
      <w:start w:val="1"/>
      <w:numFmt w:val="bullet"/>
      <w:lvlText w:val="•"/>
      <w:lvlJc w:val="left"/>
      <w:pPr>
        <w:tabs>
          <w:tab w:val="num" w:pos="3600"/>
        </w:tabs>
        <w:ind w:left="3600" w:hanging="360"/>
      </w:pPr>
      <w:rPr>
        <w:rFonts w:ascii="Arial" w:hAnsi="Arial" w:hint="default"/>
      </w:rPr>
    </w:lvl>
    <w:lvl w:ilvl="5" w:tplc="C908D65C" w:tentative="1">
      <w:start w:val="1"/>
      <w:numFmt w:val="bullet"/>
      <w:lvlText w:val="•"/>
      <w:lvlJc w:val="left"/>
      <w:pPr>
        <w:tabs>
          <w:tab w:val="num" w:pos="4320"/>
        </w:tabs>
        <w:ind w:left="4320" w:hanging="360"/>
      </w:pPr>
      <w:rPr>
        <w:rFonts w:ascii="Arial" w:hAnsi="Arial" w:hint="default"/>
      </w:rPr>
    </w:lvl>
    <w:lvl w:ilvl="6" w:tplc="410CBEE4" w:tentative="1">
      <w:start w:val="1"/>
      <w:numFmt w:val="bullet"/>
      <w:lvlText w:val="•"/>
      <w:lvlJc w:val="left"/>
      <w:pPr>
        <w:tabs>
          <w:tab w:val="num" w:pos="5040"/>
        </w:tabs>
        <w:ind w:left="5040" w:hanging="360"/>
      </w:pPr>
      <w:rPr>
        <w:rFonts w:ascii="Arial" w:hAnsi="Arial" w:hint="default"/>
      </w:rPr>
    </w:lvl>
    <w:lvl w:ilvl="7" w:tplc="A260C714" w:tentative="1">
      <w:start w:val="1"/>
      <w:numFmt w:val="bullet"/>
      <w:lvlText w:val="•"/>
      <w:lvlJc w:val="left"/>
      <w:pPr>
        <w:tabs>
          <w:tab w:val="num" w:pos="5760"/>
        </w:tabs>
        <w:ind w:left="5760" w:hanging="360"/>
      </w:pPr>
      <w:rPr>
        <w:rFonts w:ascii="Arial" w:hAnsi="Arial" w:hint="default"/>
      </w:rPr>
    </w:lvl>
    <w:lvl w:ilvl="8" w:tplc="066E06F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1A63B2"/>
    <w:multiLevelType w:val="hybridMultilevel"/>
    <w:tmpl w:val="D5E8D4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185778"/>
    <w:multiLevelType w:val="hybridMultilevel"/>
    <w:tmpl w:val="D53E3F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CA2696"/>
    <w:multiLevelType w:val="hybridMultilevel"/>
    <w:tmpl w:val="08924A04"/>
    <w:lvl w:ilvl="0" w:tplc="08AE71A8">
      <w:start w:val="1"/>
      <w:numFmt w:val="bullet"/>
      <w:lvlText w:val=""/>
      <w:lvlJc w:val="left"/>
      <w:pPr>
        <w:tabs>
          <w:tab w:val="num" w:pos="720"/>
        </w:tabs>
        <w:ind w:left="720" w:hanging="360"/>
      </w:pPr>
      <w:rPr>
        <w:rFonts w:ascii="Symbol" w:hAnsi="Symbol" w:hint="default"/>
      </w:rPr>
    </w:lvl>
    <w:lvl w:ilvl="1" w:tplc="C5B66E48" w:tentative="1">
      <w:start w:val="1"/>
      <w:numFmt w:val="bullet"/>
      <w:lvlText w:val=""/>
      <w:lvlJc w:val="left"/>
      <w:pPr>
        <w:tabs>
          <w:tab w:val="num" w:pos="1440"/>
        </w:tabs>
        <w:ind w:left="1440" w:hanging="360"/>
      </w:pPr>
      <w:rPr>
        <w:rFonts w:ascii="Symbol" w:hAnsi="Symbol" w:hint="default"/>
      </w:rPr>
    </w:lvl>
    <w:lvl w:ilvl="2" w:tplc="3982AFE8" w:tentative="1">
      <w:start w:val="1"/>
      <w:numFmt w:val="bullet"/>
      <w:lvlText w:val=""/>
      <w:lvlJc w:val="left"/>
      <w:pPr>
        <w:tabs>
          <w:tab w:val="num" w:pos="2160"/>
        </w:tabs>
        <w:ind w:left="2160" w:hanging="360"/>
      </w:pPr>
      <w:rPr>
        <w:rFonts w:ascii="Symbol" w:hAnsi="Symbol" w:hint="default"/>
      </w:rPr>
    </w:lvl>
    <w:lvl w:ilvl="3" w:tplc="F42CD21A" w:tentative="1">
      <w:start w:val="1"/>
      <w:numFmt w:val="bullet"/>
      <w:lvlText w:val=""/>
      <w:lvlJc w:val="left"/>
      <w:pPr>
        <w:tabs>
          <w:tab w:val="num" w:pos="2880"/>
        </w:tabs>
        <w:ind w:left="2880" w:hanging="360"/>
      </w:pPr>
      <w:rPr>
        <w:rFonts w:ascii="Symbol" w:hAnsi="Symbol" w:hint="default"/>
      </w:rPr>
    </w:lvl>
    <w:lvl w:ilvl="4" w:tplc="B4C0D0F2" w:tentative="1">
      <w:start w:val="1"/>
      <w:numFmt w:val="bullet"/>
      <w:lvlText w:val=""/>
      <w:lvlJc w:val="left"/>
      <w:pPr>
        <w:tabs>
          <w:tab w:val="num" w:pos="3600"/>
        </w:tabs>
        <w:ind w:left="3600" w:hanging="360"/>
      </w:pPr>
      <w:rPr>
        <w:rFonts w:ascii="Symbol" w:hAnsi="Symbol" w:hint="default"/>
      </w:rPr>
    </w:lvl>
    <w:lvl w:ilvl="5" w:tplc="51385DF8" w:tentative="1">
      <w:start w:val="1"/>
      <w:numFmt w:val="bullet"/>
      <w:lvlText w:val=""/>
      <w:lvlJc w:val="left"/>
      <w:pPr>
        <w:tabs>
          <w:tab w:val="num" w:pos="4320"/>
        </w:tabs>
        <w:ind w:left="4320" w:hanging="360"/>
      </w:pPr>
      <w:rPr>
        <w:rFonts w:ascii="Symbol" w:hAnsi="Symbol" w:hint="default"/>
      </w:rPr>
    </w:lvl>
    <w:lvl w:ilvl="6" w:tplc="5E868EB4" w:tentative="1">
      <w:start w:val="1"/>
      <w:numFmt w:val="bullet"/>
      <w:lvlText w:val=""/>
      <w:lvlJc w:val="left"/>
      <w:pPr>
        <w:tabs>
          <w:tab w:val="num" w:pos="5040"/>
        </w:tabs>
        <w:ind w:left="5040" w:hanging="360"/>
      </w:pPr>
      <w:rPr>
        <w:rFonts w:ascii="Symbol" w:hAnsi="Symbol" w:hint="default"/>
      </w:rPr>
    </w:lvl>
    <w:lvl w:ilvl="7" w:tplc="02888F14" w:tentative="1">
      <w:start w:val="1"/>
      <w:numFmt w:val="bullet"/>
      <w:lvlText w:val=""/>
      <w:lvlJc w:val="left"/>
      <w:pPr>
        <w:tabs>
          <w:tab w:val="num" w:pos="5760"/>
        </w:tabs>
        <w:ind w:left="5760" w:hanging="360"/>
      </w:pPr>
      <w:rPr>
        <w:rFonts w:ascii="Symbol" w:hAnsi="Symbol" w:hint="default"/>
      </w:rPr>
    </w:lvl>
    <w:lvl w:ilvl="8" w:tplc="8A48593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D1D15C3"/>
    <w:multiLevelType w:val="hybridMultilevel"/>
    <w:tmpl w:val="9A367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B966FF"/>
    <w:multiLevelType w:val="hybridMultilevel"/>
    <w:tmpl w:val="F17CA8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980DEC"/>
    <w:multiLevelType w:val="hybridMultilevel"/>
    <w:tmpl w:val="980A46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66D5931"/>
    <w:multiLevelType w:val="hybridMultilevel"/>
    <w:tmpl w:val="BE5E8B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28FB617F"/>
    <w:multiLevelType w:val="hybridMultilevel"/>
    <w:tmpl w:val="BE44E4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6A4C66"/>
    <w:multiLevelType w:val="hybridMultilevel"/>
    <w:tmpl w:val="0576F0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B34CAB"/>
    <w:multiLevelType w:val="hybridMultilevel"/>
    <w:tmpl w:val="F1B69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6D248D6"/>
    <w:multiLevelType w:val="hybridMultilevel"/>
    <w:tmpl w:val="E9E8F9D4"/>
    <w:lvl w:ilvl="0" w:tplc="E004BF44">
      <w:start w:val="1"/>
      <w:numFmt w:val="bullet"/>
      <w:lvlText w:val=""/>
      <w:lvlJc w:val="left"/>
      <w:pPr>
        <w:tabs>
          <w:tab w:val="num" w:pos="720"/>
        </w:tabs>
        <w:ind w:left="720" w:hanging="360"/>
      </w:pPr>
      <w:rPr>
        <w:rFonts w:ascii="Symbol" w:hAnsi="Symbol" w:hint="default"/>
      </w:rPr>
    </w:lvl>
    <w:lvl w:ilvl="1" w:tplc="38FEBF36" w:tentative="1">
      <w:start w:val="1"/>
      <w:numFmt w:val="bullet"/>
      <w:lvlText w:val=""/>
      <w:lvlJc w:val="left"/>
      <w:pPr>
        <w:tabs>
          <w:tab w:val="num" w:pos="1440"/>
        </w:tabs>
        <w:ind w:left="1440" w:hanging="360"/>
      </w:pPr>
      <w:rPr>
        <w:rFonts w:ascii="Symbol" w:hAnsi="Symbol" w:hint="default"/>
      </w:rPr>
    </w:lvl>
    <w:lvl w:ilvl="2" w:tplc="FE1ADF42" w:tentative="1">
      <w:start w:val="1"/>
      <w:numFmt w:val="bullet"/>
      <w:lvlText w:val=""/>
      <w:lvlJc w:val="left"/>
      <w:pPr>
        <w:tabs>
          <w:tab w:val="num" w:pos="2160"/>
        </w:tabs>
        <w:ind w:left="2160" w:hanging="360"/>
      </w:pPr>
      <w:rPr>
        <w:rFonts w:ascii="Symbol" w:hAnsi="Symbol" w:hint="default"/>
      </w:rPr>
    </w:lvl>
    <w:lvl w:ilvl="3" w:tplc="6DBAE310" w:tentative="1">
      <w:start w:val="1"/>
      <w:numFmt w:val="bullet"/>
      <w:lvlText w:val=""/>
      <w:lvlJc w:val="left"/>
      <w:pPr>
        <w:tabs>
          <w:tab w:val="num" w:pos="2880"/>
        </w:tabs>
        <w:ind w:left="2880" w:hanging="360"/>
      </w:pPr>
      <w:rPr>
        <w:rFonts w:ascii="Symbol" w:hAnsi="Symbol" w:hint="default"/>
      </w:rPr>
    </w:lvl>
    <w:lvl w:ilvl="4" w:tplc="5E789BDC" w:tentative="1">
      <w:start w:val="1"/>
      <w:numFmt w:val="bullet"/>
      <w:lvlText w:val=""/>
      <w:lvlJc w:val="left"/>
      <w:pPr>
        <w:tabs>
          <w:tab w:val="num" w:pos="3600"/>
        </w:tabs>
        <w:ind w:left="3600" w:hanging="360"/>
      </w:pPr>
      <w:rPr>
        <w:rFonts w:ascii="Symbol" w:hAnsi="Symbol" w:hint="default"/>
      </w:rPr>
    </w:lvl>
    <w:lvl w:ilvl="5" w:tplc="D1BCBAA6" w:tentative="1">
      <w:start w:val="1"/>
      <w:numFmt w:val="bullet"/>
      <w:lvlText w:val=""/>
      <w:lvlJc w:val="left"/>
      <w:pPr>
        <w:tabs>
          <w:tab w:val="num" w:pos="4320"/>
        </w:tabs>
        <w:ind w:left="4320" w:hanging="360"/>
      </w:pPr>
      <w:rPr>
        <w:rFonts w:ascii="Symbol" w:hAnsi="Symbol" w:hint="default"/>
      </w:rPr>
    </w:lvl>
    <w:lvl w:ilvl="6" w:tplc="EA380946" w:tentative="1">
      <w:start w:val="1"/>
      <w:numFmt w:val="bullet"/>
      <w:lvlText w:val=""/>
      <w:lvlJc w:val="left"/>
      <w:pPr>
        <w:tabs>
          <w:tab w:val="num" w:pos="5040"/>
        </w:tabs>
        <w:ind w:left="5040" w:hanging="360"/>
      </w:pPr>
      <w:rPr>
        <w:rFonts w:ascii="Symbol" w:hAnsi="Symbol" w:hint="default"/>
      </w:rPr>
    </w:lvl>
    <w:lvl w:ilvl="7" w:tplc="3276444C" w:tentative="1">
      <w:start w:val="1"/>
      <w:numFmt w:val="bullet"/>
      <w:lvlText w:val=""/>
      <w:lvlJc w:val="left"/>
      <w:pPr>
        <w:tabs>
          <w:tab w:val="num" w:pos="5760"/>
        </w:tabs>
        <w:ind w:left="5760" w:hanging="360"/>
      </w:pPr>
      <w:rPr>
        <w:rFonts w:ascii="Symbol" w:hAnsi="Symbol" w:hint="default"/>
      </w:rPr>
    </w:lvl>
    <w:lvl w:ilvl="8" w:tplc="A6885FE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7AA436F"/>
    <w:multiLevelType w:val="hybridMultilevel"/>
    <w:tmpl w:val="7B887F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E9803B9"/>
    <w:multiLevelType w:val="hybridMultilevel"/>
    <w:tmpl w:val="FC82CA54"/>
    <w:lvl w:ilvl="0" w:tplc="9BFCBCD8">
      <w:start w:val="1"/>
      <w:numFmt w:val="bullet"/>
      <w:lvlText w:val=""/>
      <w:lvlJc w:val="left"/>
      <w:pPr>
        <w:tabs>
          <w:tab w:val="num" w:pos="720"/>
        </w:tabs>
        <w:ind w:left="720" w:hanging="360"/>
      </w:pPr>
      <w:rPr>
        <w:rFonts w:ascii="Symbol" w:hAnsi="Symbol" w:hint="default"/>
      </w:rPr>
    </w:lvl>
    <w:lvl w:ilvl="1" w:tplc="1D382E96" w:tentative="1">
      <w:start w:val="1"/>
      <w:numFmt w:val="bullet"/>
      <w:lvlText w:val=""/>
      <w:lvlJc w:val="left"/>
      <w:pPr>
        <w:tabs>
          <w:tab w:val="num" w:pos="1440"/>
        </w:tabs>
        <w:ind w:left="1440" w:hanging="360"/>
      </w:pPr>
      <w:rPr>
        <w:rFonts w:ascii="Symbol" w:hAnsi="Symbol" w:hint="default"/>
      </w:rPr>
    </w:lvl>
    <w:lvl w:ilvl="2" w:tplc="76BEF516" w:tentative="1">
      <w:start w:val="1"/>
      <w:numFmt w:val="bullet"/>
      <w:lvlText w:val=""/>
      <w:lvlJc w:val="left"/>
      <w:pPr>
        <w:tabs>
          <w:tab w:val="num" w:pos="2160"/>
        </w:tabs>
        <w:ind w:left="2160" w:hanging="360"/>
      </w:pPr>
      <w:rPr>
        <w:rFonts w:ascii="Symbol" w:hAnsi="Symbol" w:hint="default"/>
      </w:rPr>
    </w:lvl>
    <w:lvl w:ilvl="3" w:tplc="DAB010BE" w:tentative="1">
      <w:start w:val="1"/>
      <w:numFmt w:val="bullet"/>
      <w:lvlText w:val=""/>
      <w:lvlJc w:val="left"/>
      <w:pPr>
        <w:tabs>
          <w:tab w:val="num" w:pos="2880"/>
        </w:tabs>
        <w:ind w:left="2880" w:hanging="360"/>
      </w:pPr>
      <w:rPr>
        <w:rFonts w:ascii="Symbol" w:hAnsi="Symbol" w:hint="default"/>
      </w:rPr>
    </w:lvl>
    <w:lvl w:ilvl="4" w:tplc="9B5ECA74" w:tentative="1">
      <w:start w:val="1"/>
      <w:numFmt w:val="bullet"/>
      <w:lvlText w:val=""/>
      <w:lvlJc w:val="left"/>
      <w:pPr>
        <w:tabs>
          <w:tab w:val="num" w:pos="3600"/>
        </w:tabs>
        <w:ind w:left="3600" w:hanging="360"/>
      </w:pPr>
      <w:rPr>
        <w:rFonts w:ascii="Symbol" w:hAnsi="Symbol" w:hint="default"/>
      </w:rPr>
    </w:lvl>
    <w:lvl w:ilvl="5" w:tplc="601C8078" w:tentative="1">
      <w:start w:val="1"/>
      <w:numFmt w:val="bullet"/>
      <w:lvlText w:val=""/>
      <w:lvlJc w:val="left"/>
      <w:pPr>
        <w:tabs>
          <w:tab w:val="num" w:pos="4320"/>
        </w:tabs>
        <w:ind w:left="4320" w:hanging="360"/>
      </w:pPr>
      <w:rPr>
        <w:rFonts w:ascii="Symbol" w:hAnsi="Symbol" w:hint="default"/>
      </w:rPr>
    </w:lvl>
    <w:lvl w:ilvl="6" w:tplc="05C22DB8" w:tentative="1">
      <w:start w:val="1"/>
      <w:numFmt w:val="bullet"/>
      <w:lvlText w:val=""/>
      <w:lvlJc w:val="left"/>
      <w:pPr>
        <w:tabs>
          <w:tab w:val="num" w:pos="5040"/>
        </w:tabs>
        <w:ind w:left="5040" w:hanging="360"/>
      </w:pPr>
      <w:rPr>
        <w:rFonts w:ascii="Symbol" w:hAnsi="Symbol" w:hint="default"/>
      </w:rPr>
    </w:lvl>
    <w:lvl w:ilvl="7" w:tplc="314CB576" w:tentative="1">
      <w:start w:val="1"/>
      <w:numFmt w:val="bullet"/>
      <w:lvlText w:val=""/>
      <w:lvlJc w:val="left"/>
      <w:pPr>
        <w:tabs>
          <w:tab w:val="num" w:pos="5760"/>
        </w:tabs>
        <w:ind w:left="5760" w:hanging="360"/>
      </w:pPr>
      <w:rPr>
        <w:rFonts w:ascii="Symbol" w:hAnsi="Symbol" w:hint="default"/>
      </w:rPr>
    </w:lvl>
    <w:lvl w:ilvl="8" w:tplc="E7322E2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EEB0E17"/>
    <w:multiLevelType w:val="hybridMultilevel"/>
    <w:tmpl w:val="80384A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D04D1C"/>
    <w:multiLevelType w:val="hybridMultilevel"/>
    <w:tmpl w:val="0576F0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54E7AEB"/>
    <w:multiLevelType w:val="hybridMultilevel"/>
    <w:tmpl w:val="A09024B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7" w15:restartNumberingAfterBreak="0">
    <w:nsid w:val="4BD01F63"/>
    <w:multiLevelType w:val="hybridMultilevel"/>
    <w:tmpl w:val="A1A47C5C"/>
    <w:lvl w:ilvl="0" w:tplc="5B5E9500">
      <w:start w:val="1"/>
      <w:numFmt w:val="bullet"/>
      <w:lvlText w:val=""/>
      <w:lvlJc w:val="left"/>
      <w:pPr>
        <w:tabs>
          <w:tab w:val="num" w:pos="720"/>
        </w:tabs>
        <w:ind w:left="720" w:hanging="360"/>
      </w:pPr>
      <w:rPr>
        <w:rFonts w:ascii="Symbol" w:hAnsi="Symbol" w:hint="default"/>
      </w:rPr>
    </w:lvl>
    <w:lvl w:ilvl="1" w:tplc="CB702C22" w:tentative="1">
      <w:start w:val="1"/>
      <w:numFmt w:val="bullet"/>
      <w:lvlText w:val=""/>
      <w:lvlJc w:val="left"/>
      <w:pPr>
        <w:tabs>
          <w:tab w:val="num" w:pos="1440"/>
        </w:tabs>
        <w:ind w:left="1440" w:hanging="360"/>
      </w:pPr>
      <w:rPr>
        <w:rFonts w:ascii="Symbol" w:hAnsi="Symbol" w:hint="default"/>
      </w:rPr>
    </w:lvl>
    <w:lvl w:ilvl="2" w:tplc="940CFFF2" w:tentative="1">
      <w:start w:val="1"/>
      <w:numFmt w:val="bullet"/>
      <w:lvlText w:val=""/>
      <w:lvlJc w:val="left"/>
      <w:pPr>
        <w:tabs>
          <w:tab w:val="num" w:pos="2160"/>
        </w:tabs>
        <w:ind w:left="2160" w:hanging="360"/>
      </w:pPr>
      <w:rPr>
        <w:rFonts w:ascii="Symbol" w:hAnsi="Symbol" w:hint="default"/>
      </w:rPr>
    </w:lvl>
    <w:lvl w:ilvl="3" w:tplc="A88A40AC" w:tentative="1">
      <w:start w:val="1"/>
      <w:numFmt w:val="bullet"/>
      <w:lvlText w:val=""/>
      <w:lvlJc w:val="left"/>
      <w:pPr>
        <w:tabs>
          <w:tab w:val="num" w:pos="2880"/>
        </w:tabs>
        <w:ind w:left="2880" w:hanging="360"/>
      </w:pPr>
      <w:rPr>
        <w:rFonts w:ascii="Symbol" w:hAnsi="Symbol" w:hint="default"/>
      </w:rPr>
    </w:lvl>
    <w:lvl w:ilvl="4" w:tplc="52BA0A6E" w:tentative="1">
      <w:start w:val="1"/>
      <w:numFmt w:val="bullet"/>
      <w:lvlText w:val=""/>
      <w:lvlJc w:val="left"/>
      <w:pPr>
        <w:tabs>
          <w:tab w:val="num" w:pos="3600"/>
        </w:tabs>
        <w:ind w:left="3600" w:hanging="360"/>
      </w:pPr>
      <w:rPr>
        <w:rFonts w:ascii="Symbol" w:hAnsi="Symbol" w:hint="default"/>
      </w:rPr>
    </w:lvl>
    <w:lvl w:ilvl="5" w:tplc="91D622F0" w:tentative="1">
      <w:start w:val="1"/>
      <w:numFmt w:val="bullet"/>
      <w:lvlText w:val=""/>
      <w:lvlJc w:val="left"/>
      <w:pPr>
        <w:tabs>
          <w:tab w:val="num" w:pos="4320"/>
        </w:tabs>
        <w:ind w:left="4320" w:hanging="360"/>
      </w:pPr>
      <w:rPr>
        <w:rFonts w:ascii="Symbol" w:hAnsi="Symbol" w:hint="default"/>
      </w:rPr>
    </w:lvl>
    <w:lvl w:ilvl="6" w:tplc="AE1A9414" w:tentative="1">
      <w:start w:val="1"/>
      <w:numFmt w:val="bullet"/>
      <w:lvlText w:val=""/>
      <w:lvlJc w:val="left"/>
      <w:pPr>
        <w:tabs>
          <w:tab w:val="num" w:pos="5040"/>
        </w:tabs>
        <w:ind w:left="5040" w:hanging="360"/>
      </w:pPr>
      <w:rPr>
        <w:rFonts w:ascii="Symbol" w:hAnsi="Symbol" w:hint="default"/>
      </w:rPr>
    </w:lvl>
    <w:lvl w:ilvl="7" w:tplc="6C2AF362" w:tentative="1">
      <w:start w:val="1"/>
      <w:numFmt w:val="bullet"/>
      <w:lvlText w:val=""/>
      <w:lvlJc w:val="left"/>
      <w:pPr>
        <w:tabs>
          <w:tab w:val="num" w:pos="5760"/>
        </w:tabs>
        <w:ind w:left="5760" w:hanging="360"/>
      </w:pPr>
      <w:rPr>
        <w:rFonts w:ascii="Symbol" w:hAnsi="Symbol" w:hint="default"/>
      </w:rPr>
    </w:lvl>
    <w:lvl w:ilvl="8" w:tplc="9F92154E"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596710DF"/>
    <w:multiLevelType w:val="hybridMultilevel"/>
    <w:tmpl w:val="F006CC98"/>
    <w:lvl w:ilvl="0" w:tplc="08090001">
      <w:start w:val="1"/>
      <w:numFmt w:val="bullet"/>
      <w:lvlText w:val=""/>
      <w:lvlJc w:val="left"/>
      <w:pPr>
        <w:ind w:left="1380" w:hanging="360"/>
      </w:pPr>
      <w:rPr>
        <w:rFonts w:ascii="Symbol" w:hAnsi="Symbol"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19" w15:restartNumberingAfterBreak="0">
    <w:nsid w:val="76296220"/>
    <w:multiLevelType w:val="hybridMultilevel"/>
    <w:tmpl w:val="1D4E9E1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4"/>
  </w:num>
  <w:num w:numId="3">
    <w:abstractNumId w:val="0"/>
  </w:num>
  <w:num w:numId="4">
    <w:abstractNumId w:val="2"/>
  </w:num>
  <w:num w:numId="5">
    <w:abstractNumId w:val="5"/>
  </w:num>
  <w:num w:numId="6">
    <w:abstractNumId w:val="14"/>
  </w:num>
  <w:num w:numId="7">
    <w:abstractNumId w:val="19"/>
  </w:num>
  <w:num w:numId="8">
    <w:abstractNumId w:val="15"/>
  </w:num>
  <w:num w:numId="9">
    <w:abstractNumId w:val="9"/>
  </w:num>
  <w:num w:numId="10">
    <w:abstractNumId w:val="12"/>
  </w:num>
  <w:num w:numId="11">
    <w:abstractNumId w:val="1"/>
  </w:num>
  <w:num w:numId="12">
    <w:abstractNumId w:val="6"/>
  </w:num>
  <w:num w:numId="13">
    <w:abstractNumId w:val="18"/>
  </w:num>
  <w:num w:numId="14">
    <w:abstractNumId w:val="13"/>
  </w:num>
  <w:num w:numId="15">
    <w:abstractNumId w:val="17"/>
  </w:num>
  <w:num w:numId="16">
    <w:abstractNumId w:val="10"/>
  </w:num>
  <w:num w:numId="17">
    <w:abstractNumId w:val="3"/>
  </w:num>
  <w:num w:numId="18">
    <w:abstractNumId w:val="11"/>
  </w:num>
  <w:num w:numId="19">
    <w:abstractNumId w:val="7"/>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ooterDocNo" w:val="Strategic Board update Sept 2018.docx"/>
  </w:docVars>
  <w:rsids>
    <w:rsidRoot w:val="00E84008"/>
    <w:rsid w:val="00001B0A"/>
    <w:rsid w:val="00007272"/>
    <w:rsid w:val="00017E92"/>
    <w:rsid w:val="00020F3E"/>
    <w:rsid w:val="00025984"/>
    <w:rsid w:val="00052051"/>
    <w:rsid w:val="00066BF3"/>
    <w:rsid w:val="00071C48"/>
    <w:rsid w:val="00072111"/>
    <w:rsid w:val="00077DA0"/>
    <w:rsid w:val="00084C77"/>
    <w:rsid w:val="000872E7"/>
    <w:rsid w:val="00090DFD"/>
    <w:rsid w:val="00095EB1"/>
    <w:rsid w:val="000A5BB3"/>
    <w:rsid w:val="000A671B"/>
    <w:rsid w:val="000B1611"/>
    <w:rsid w:val="000B2542"/>
    <w:rsid w:val="000B3B3A"/>
    <w:rsid w:val="000C3703"/>
    <w:rsid w:val="000D0099"/>
    <w:rsid w:val="000E288B"/>
    <w:rsid w:val="000E43E3"/>
    <w:rsid w:val="000E4524"/>
    <w:rsid w:val="000E6153"/>
    <w:rsid w:val="000E6497"/>
    <w:rsid w:val="000F026E"/>
    <w:rsid w:val="000F1400"/>
    <w:rsid w:val="000F7AD1"/>
    <w:rsid w:val="00114D40"/>
    <w:rsid w:val="00121889"/>
    <w:rsid w:val="00122D74"/>
    <w:rsid w:val="001317CD"/>
    <w:rsid w:val="0013311E"/>
    <w:rsid w:val="00136CE8"/>
    <w:rsid w:val="00137EBD"/>
    <w:rsid w:val="00141F73"/>
    <w:rsid w:val="00142DB5"/>
    <w:rsid w:val="00143A66"/>
    <w:rsid w:val="001741B9"/>
    <w:rsid w:val="0018086F"/>
    <w:rsid w:val="001810F3"/>
    <w:rsid w:val="00181F7A"/>
    <w:rsid w:val="00190333"/>
    <w:rsid w:val="0019061A"/>
    <w:rsid w:val="001970A7"/>
    <w:rsid w:val="001977AE"/>
    <w:rsid w:val="001B0430"/>
    <w:rsid w:val="001E5A0D"/>
    <w:rsid w:val="001E788E"/>
    <w:rsid w:val="001F70CA"/>
    <w:rsid w:val="00207E56"/>
    <w:rsid w:val="002151FF"/>
    <w:rsid w:val="0021592F"/>
    <w:rsid w:val="002221F8"/>
    <w:rsid w:val="002333BD"/>
    <w:rsid w:val="00241D0A"/>
    <w:rsid w:val="00251881"/>
    <w:rsid w:val="002779BF"/>
    <w:rsid w:val="00277B92"/>
    <w:rsid w:val="002875A3"/>
    <w:rsid w:val="002901CD"/>
    <w:rsid w:val="002A526D"/>
    <w:rsid w:val="002A6F62"/>
    <w:rsid w:val="002B4830"/>
    <w:rsid w:val="002C2C31"/>
    <w:rsid w:val="002D49BC"/>
    <w:rsid w:val="002F321A"/>
    <w:rsid w:val="002F43B8"/>
    <w:rsid w:val="002F56DD"/>
    <w:rsid w:val="00306B23"/>
    <w:rsid w:val="0031080C"/>
    <w:rsid w:val="003119D1"/>
    <w:rsid w:val="0031383A"/>
    <w:rsid w:val="00314EC0"/>
    <w:rsid w:val="003162B8"/>
    <w:rsid w:val="00322226"/>
    <w:rsid w:val="00337EC8"/>
    <w:rsid w:val="0034419B"/>
    <w:rsid w:val="003641F4"/>
    <w:rsid w:val="003737CE"/>
    <w:rsid w:val="00380CD9"/>
    <w:rsid w:val="00385EFB"/>
    <w:rsid w:val="0038678D"/>
    <w:rsid w:val="003A6A72"/>
    <w:rsid w:val="003B31AA"/>
    <w:rsid w:val="003D0B35"/>
    <w:rsid w:val="003D20A7"/>
    <w:rsid w:val="003D6C6B"/>
    <w:rsid w:val="00404CEC"/>
    <w:rsid w:val="004143FB"/>
    <w:rsid w:val="00415825"/>
    <w:rsid w:val="004378E2"/>
    <w:rsid w:val="004435CC"/>
    <w:rsid w:val="004467C8"/>
    <w:rsid w:val="00453774"/>
    <w:rsid w:val="0045765F"/>
    <w:rsid w:val="00464154"/>
    <w:rsid w:val="00466A92"/>
    <w:rsid w:val="0047158D"/>
    <w:rsid w:val="00487628"/>
    <w:rsid w:val="004928DF"/>
    <w:rsid w:val="004A3D48"/>
    <w:rsid w:val="004A6D4E"/>
    <w:rsid w:val="004B29C7"/>
    <w:rsid w:val="004D5CFE"/>
    <w:rsid w:val="004D7E24"/>
    <w:rsid w:val="004E780C"/>
    <w:rsid w:val="004F00BF"/>
    <w:rsid w:val="0050056B"/>
    <w:rsid w:val="00512CFF"/>
    <w:rsid w:val="00520705"/>
    <w:rsid w:val="00524F73"/>
    <w:rsid w:val="00535462"/>
    <w:rsid w:val="005359A1"/>
    <w:rsid w:val="00540E14"/>
    <w:rsid w:val="00541728"/>
    <w:rsid w:val="005430A5"/>
    <w:rsid w:val="00553E0C"/>
    <w:rsid w:val="00577B65"/>
    <w:rsid w:val="00580387"/>
    <w:rsid w:val="005852E7"/>
    <w:rsid w:val="005856FF"/>
    <w:rsid w:val="005A109C"/>
    <w:rsid w:val="005B60BA"/>
    <w:rsid w:val="005B7995"/>
    <w:rsid w:val="005D130B"/>
    <w:rsid w:val="005E2076"/>
    <w:rsid w:val="005E7B82"/>
    <w:rsid w:val="005F3B6D"/>
    <w:rsid w:val="005F6E36"/>
    <w:rsid w:val="006123AE"/>
    <w:rsid w:val="00615905"/>
    <w:rsid w:val="00621A78"/>
    <w:rsid w:val="006240F4"/>
    <w:rsid w:val="00644968"/>
    <w:rsid w:val="00665EEA"/>
    <w:rsid w:val="00672B4B"/>
    <w:rsid w:val="00687E90"/>
    <w:rsid w:val="006B4D56"/>
    <w:rsid w:val="006C579E"/>
    <w:rsid w:val="006D285D"/>
    <w:rsid w:val="006D6EA5"/>
    <w:rsid w:val="006E3FDD"/>
    <w:rsid w:val="0070044C"/>
    <w:rsid w:val="007010F3"/>
    <w:rsid w:val="007201F6"/>
    <w:rsid w:val="007356D8"/>
    <w:rsid w:val="00740E4C"/>
    <w:rsid w:val="00752338"/>
    <w:rsid w:val="00762672"/>
    <w:rsid w:val="00772936"/>
    <w:rsid w:val="00777F4A"/>
    <w:rsid w:val="00786D3E"/>
    <w:rsid w:val="00791198"/>
    <w:rsid w:val="00791A8B"/>
    <w:rsid w:val="00792F0B"/>
    <w:rsid w:val="007A122C"/>
    <w:rsid w:val="007B167C"/>
    <w:rsid w:val="007B265B"/>
    <w:rsid w:val="007C531A"/>
    <w:rsid w:val="007C7721"/>
    <w:rsid w:val="007D79FD"/>
    <w:rsid w:val="007E1346"/>
    <w:rsid w:val="007F1D0B"/>
    <w:rsid w:val="007F574B"/>
    <w:rsid w:val="00801495"/>
    <w:rsid w:val="008014C5"/>
    <w:rsid w:val="0081180A"/>
    <w:rsid w:val="00812868"/>
    <w:rsid w:val="00823305"/>
    <w:rsid w:val="00826D26"/>
    <w:rsid w:val="00831487"/>
    <w:rsid w:val="00857325"/>
    <w:rsid w:val="00861DEA"/>
    <w:rsid w:val="0088332A"/>
    <w:rsid w:val="00885318"/>
    <w:rsid w:val="0088761B"/>
    <w:rsid w:val="00895D12"/>
    <w:rsid w:val="008A4CB0"/>
    <w:rsid w:val="008A5D38"/>
    <w:rsid w:val="008B1AAD"/>
    <w:rsid w:val="008B432D"/>
    <w:rsid w:val="008D16B4"/>
    <w:rsid w:val="008D264F"/>
    <w:rsid w:val="008D6D80"/>
    <w:rsid w:val="008D7448"/>
    <w:rsid w:val="008E32FC"/>
    <w:rsid w:val="008E46E7"/>
    <w:rsid w:val="008F199E"/>
    <w:rsid w:val="00900995"/>
    <w:rsid w:val="00902074"/>
    <w:rsid w:val="009026D3"/>
    <w:rsid w:val="0090427B"/>
    <w:rsid w:val="00912FDB"/>
    <w:rsid w:val="00920C32"/>
    <w:rsid w:val="00920DD8"/>
    <w:rsid w:val="009233C9"/>
    <w:rsid w:val="00927359"/>
    <w:rsid w:val="00931BDB"/>
    <w:rsid w:val="00952CAC"/>
    <w:rsid w:val="00952CB9"/>
    <w:rsid w:val="009542C0"/>
    <w:rsid w:val="00956198"/>
    <w:rsid w:val="00956C9A"/>
    <w:rsid w:val="00960DA1"/>
    <w:rsid w:val="00967AFB"/>
    <w:rsid w:val="00982287"/>
    <w:rsid w:val="00982719"/>
    <w:rsid w:val="009831B0"/>
    <w:rsid w:val="0099156A"/>
    <w:rsid w:val="00992803"/>
    <w:rsid w:val="009A075B"/>
    <w:rsid w:val="009A155E"/>
    <w:rsid w:val="009A7721"/>
    <w:rsid w:val="009B1C0F"/>
    <w:rsid w:val="009B6B37"/>
    <w:rsid w:val="009C4B5E"/>
    <w:rsid w:val="009E197B"/>
    <w:rsid w:val="009E28DC"/>
    <w:rsid w:val="009E6DD9"/>
    <w:rsid w:val="009F1405"/>
    <w:rsid w:val="009F40EF"/>
    <w:rsid w:val="009F5733"/>
    <w:rsid w:val="00A041D1"/>
    <w:rsid w:val="00A067DB"/>
    <w:rsid w:val="00A14FF0"/>
    <w:rsid w:val="00A15E6D"/>
    <w:rsid w:val="00A23AB1"/>
    <w:rsid w:val="00A34540"/>
    <w:rsid w:val="00A46164"/>
    <w:rsid w:val="00A47908"/>
    <w:rsid w:val="00A565EC"/>
    <w:rsid w:val="00A572CA"/>
    <w:rsid w:val="00A7411F"/>
    <w:rsid w:val="00AC50B7"/>
    <w:rsid w:val="00AF156B"/>
    <w:rsid w:val="00AF4FEB"/>
    <w:rsid w:val="00AF541B"/>
    <w:rsid w:val="00AF7A47"/>
    <w:rsid w:val="00B04A1A"/>
    <w:rsid w:val="00B05C09"/>
    <w:rsid w:val="00B1282A"/>
    <w:rsid w:val="00B14F35"/>
    <w:rsid w:val="00B27B5F"/>
    <w:rsid w:val="00B34FB1"/>
    <w:rsid w:val="00B34FB2"/>
    <w:rsid w:val="00B60FFC"/>
    <w:rsid w:val="00B630AD"/>
    <w:rsid w:val="00B72931"/>
    <w:rsid w:val="00B75DAB"/>
    <w:rsid w:val="00B84B9F"/>
    <w:rsid w:val="00BA21E7"/>
    <w:rsid w:val="00BA375B"/>
    <w:rsid w:val="00BA591D"/>
    <w:rsid w:val="00BB013E"/>
    <w:rsid w:val="00BB374C"/>
    <w:rsid w:val="00BB50EE"/>
    <w:rsid w:val="00BB5AF5"/>
    <w:rsid w:val="00BB6DFE"/>
    <w:rsid w:val="00BC0F8B"/>
    <w:rsid w:val="00BC53A1"/>
    <w:rsid w:val="00BE1B45"/>
    <w:rsid w:val="00BE42B8"/>
    <w:rsid w:val="00BF0BF0"/>
    <w:rsid w:val="00BF4BEB"/>
    <w:rsid w:val="00C40D30"/>
    <w:rsid w:val="00C47709"/>
    <w:rsid w:val="00C62C77"/>
    <w:rsid w:val="00C62E60"/>
    <w:rsid w:val="00C6444C"/>
    <w:rsid w:val="00C66BBA"/>
    <w:rsid w:val="00C7783E"/>
    <w:rsid w:val="00C94523"/>
    <w:rsid w:val="00CC52C2"/>
    <w:rsid w:val="00CD0672"/>
    <w:rsid w:val="00CD4979"/>
    <w:rsid w:val="00CE280A"/>
    <w:rsid w:val="00CE2991"/>
    <w:rsid w:val="00CE33D0"/>
    <w:rsid w:val="00CE3F16"/>
    <w:rsid w:val="00CF72C2"/>
    <w:rsid w:val="00D035BE"/>
    <w:rsid w:val="00D047F8"/>
    <w:rsid w:val="00D1597D"/>
    <w:rsid w:val="00D233AB"/>
    <w:rsid w:val="00D43921"/>
    <w:rsid w:val="00D51C9F"/>
    <w:rsid w:val="00D54934"/>
    <w:rsid w:val="00D5601F"/>
    <w:rsid w:val="00D62B96"/>
    <w:rsid w:val="00D64800"/>
    <w:rsid w:val="00D970C1"/>
    <w:rsid w:val="00DA0795"/>
    <w:rsid w:val="00DC049F"/>
    <w:rsid w:val="00DC52F8"/>
    <w:rsid w:val="00DD2F96"/>
    <w:rsid w:val="00DD5EDC"/>
    <w:rsid w:val="00DE2110"/>
    <w:rsid w:val="00DE5F02"/>
    <w:rsid w:val="00E01C72"/>
    <w:rsid w:val="00E04052"/>
    <w:rsid w:val="00E06BE8"/>
    <w:rsid w:val="00E133E9"/>
    <w:rsid w:val="00E21527"/>
    <w:rsid w:val="00E3093C"/>
    <w:rsid w:val="00E43EA4"/>
    <w:rsid w:val="00E54FF6"/>
    <w:rsid w:val="00E73749"/>
    <w:rsid w:val="00E7508E"/>
    <w:rsid w:val="00E76606"/>
    <w:rsid w:val="00E80AF9"/>
    <w:rsid w:val="00E80B2C"/>
    <w:rsid w:val="00E83D9E"/>
    <w:rsid w:val="00E84008"/>
    <w:rsid w:val="00EA3D5C"/>
    <w:rsid w:val="00EA547E"/>
    <w:rsid w:val="00EA5F96"/>
    <w:rsid w:val="00EB12D1"/>
    <w:rsid w:val="00EB568A"/>
    <w:rsid w:val="00EC3BA6"/>
    <w:rsid w:val="00EC6B46"/>
    <w:rsid w:val="00ED1D2E"/>
    <w:rsid w:val="00ED2710"/>
    <w:rsid w:val="00ED2E1E"/>
    <w:rsid w:val="00EE0074"/>
    <w:rsid w:val="00EE18F7"/>
    <w:rsid w:val="00EE46AB"/>
    <w:rsid w:val="00EE5959"/>
    <w:rsid w:val="00F01AE2"/>
    <w:rsid w:val="00F0477A"/>
    <w:rsid w:val="00F066FA"/>
    <w:rsid w:val="00F27485"/>
    <w:rsid w:val="00F466E4"/>
    <w:rsid w:val="00F62CD0"/>
    <w:rsid w:val="00F647CA"/>
    <w:rsid w:val="00F648C6"/>
    <w:rsid w:val="00F70463"/>
    <w:rsid w:val="00F70D17"/>
    <w:rsid w:val="00F825C3"/>
    <w:rsid w:val="00F844AE"/>
    <w:rsid w:val="00FA078E"/>
    <w:rsid w:val="00FA1F7B"/>
    <w:rsid w:val="00FA3898"/>
    <w:rsid w:val="00FA5408"/>
    <w:rsid w:val="00FA58CB"/>
    <w:rsid w:val="00FA6413"/>
    <w:rsid w:val="00FC3C12"/>
    <w:rsid w:val="00FC78C7"/>
    <w:rsid w:val="00FD23AD"/>
    <w:rsid w:val="00FE6C59"/>
    <w:rsid w:val="00FF1A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26927B0"/>
  <w15:docId w15:val="{2A4567EB-5E42-4EC4-B95B-6284D3F5A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008"/>
    <w:pPr>
      <w:spacing w:after="0" w:line="240" w:lineRule="auto"/>
    </w:pPr>
    <w:rPr>
      <w:rFonts w:ascii="Arial" w:eastAsia="Times New Roman" w:hAnsi="Arial" w:cs="Times New Roman"/>
      <w:szCs w:val="24"/>
      <w:lang w:eastAsia="en-GB"/>
    </w:rPr>
  </w:style>
  <w:style w:type="paragraph" w:styleId="Heading2">
    <w:name w:val="heading 2"/>
    <w:basedOn w:val="Normal"/>
    <w:link w:val="Heading2Char"/>
    <w:uiPriority w:val="9"/>
    <w:qFormat/>
    <w:rsid w:val="00137EBD"/>
    <w:pPr>
      <w:spacing w:before="150" w:after="150"/>
      <w:outlineLvl w:val="1"/>
    </w:pPr>
    <w:rPr>
      <w:rFonts w:ascii="MuseoSans-500" w:hAnsi="MuseoSans-500"/>
      <w:color w:val="333333"/>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374C"/>
    <w:pPr>
      <w:tabs>
        <w:tab w:val="center" w:pos="4513"/>
        <w:tab w:val="right" w:pos="9026"/>
      </w:tabs>
    </w:pPr>
  </w:style>
  <w:style w:type="character" w:customStyle="1" w:styleId="HeaderChar">
    <w:name w:val="Header Char"/>
    <w:basedOn w:val="DefaultParagraphFont"/>
    <w:link w:val="Header"/>
    <w:uiPriority w:val="99"/>
    <w:rsid w:val="00BB374C"/>
    <w:rPr>
      <w:rFonts w:ascii="Arial" w:eastAsia="Times New Roman" w:hAnsi="Arial" w:cs="Times New Roman"/>
      <w:szCs w:val="24"/>
      <w:lang w:eastAsia="en-GB"/>
    </w:rPr>
  </w:style>
  <w:style w:type="paragraph" w:styleId="Footer">
    <w:name w:val="footer"/>
    <w:basedOn w:val="Normal"/>
    <w:link w:val="FooterChar"/>
    <w:uiPriority w:val="99"/>
    <w:unhideWhenUsed/>
    <w:rsid w:val="00BB374C"/>
    <w:pPr>
      <w:tabs>
        <w:tab w:val="center" w:pos="4513"/>
        <w:tab w:val="right" w:pos="9026"/>
      </w:tabs>
    </w:pPr>
  </w:style>
  <w:style w:type="character" w:customStyle="1" w:styleId="FooterChar">
    <w:name w:val="Footer Char"/>
    <w:basedOn w:val="DefaultParagraphFont"/>
    <w:link w:val="Footer"/>
    <w:uiPriority w:val="99"/>
    <w:rsid w:val="00BB374C"/>
    <w:rPr>
      <w:rFonts w:ascii="Arial" w:eastAsia="Times New Roman" w:hAnsi="Arial" w:cs="Times New Roman"/>
      <w:szCs w:val="24"/>
      <w:lang w:eastAsia="en-GB"/>
    </w:rPr>
  </w:style>
  <w:style w:type="paragraph" w:styleId="BalloonText">
    <w:name w:val="Balloon Text"/>
    <w:basedOn w:val="Normal"/>
    <w:link w:val="BalloonTextChar"/>
    <w:uiPriority w:val="99"/>
    <w:semiHidden/>
    <w:unhideWhenUsed/>
    <w:rsid w:val="00E83D9E"/>
    <w:rPr>
      <w:rFonts w:ascii="Tahoma" w:hAnsi="Tahoma" w:cs="Tahoma"/>
      <w:sz w:val="16"/>
      <w:szCs w:val="16"/>
    </w:rPr>
  </w:style>
  <w:style w:type="character" w:customStyle="1" w:styleId="BalloonTextChar">
    <w:name w:val="Balloon Text Char"/>
    <w:basedOn w:val="DefaultParagraphFont"/>
    <w:link w:val="BalloonText"/>
    <w:uiPriority w:val="99"/>
    <w:semiHidden/>
    <w:rsid w:val="00E83D9E"/>
    <w:rPr>
      <w:rFonts w:ascii="Tahoma" w:eastAsia="Times New Roman" w:hAnsi="Tahoma" w:cs="Tahoma"/>
      <w:sz w:val="16"/>
      <w:szCs w:val="16"/>
      <w:lang w:eastAsia="en-GB"/>
    </w:rPr>
  </w:style>
  <w:style w:type="table" w:styleId="TableGrid">
    <w:name w:val="Table Grid"/>
    <w:basedOn w:val="TableNormal"/>
    <w:rsid w:val="00017E9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7E92"/>
    <w:pPr>
      <w:ind w:left="720"/>
      <w:contextualSpacing/>
    </w:pPr>
    <w:rPr>
      <w:sz w:val="24"/>
    </w:rPr>
  </w:style>
  <w:style w:type="paragraph" w:styleId="Index1">
    <w:name w:val="index 1"/>
    <w:basedOn w:val="Normal"/>
    <w:next w:val="Normal"/>
    <w:autoRedefine/>
    <w:uiPriority w:val="99"/>
    <w:rsid w:val="00025984"/>
    <w:pPr>
      <w:spacing w:after="200" w:line="276" w:lineRule="auto"/>
      <w:ind w:left="240" w:hanging="240"/>
    </w:pPr>
    <w:rPr>
      <w:rFonts w:asciiTheme="minorHAnsi" w:hAnsiTheme="minorHAnsi" w:cstheme="minorBidi"/>
      <w:szCs w:val="22"/>
      <w:lang w:eastAsia="en-US"/>
    </w:rPr>
  </w:style>
  <w:style w:type="character" w:styleId="CommentReference">
    <w:name w:val="annotation reference"/>
    <w:basedOn w:val="DefaultParagraphFont"/>
    <w:uiPriority w:val="99"/>
    <w:semiHidden/>
    <w:unhideWhenUsed/>
    <w:rsid w:val="00A15E6D"/>
    <w:rPr>
      <w:sz w:val="16"/>
      <w:szCs w:val="16"/>
    </w:rPr>
  </w:style>
  <w:style w:type="paragraph" w:styleId="CommentText">
    <w:name w:val="annotation text"/>
    <w:basedOn w:val="Normal"/>
    <w:link w:val="CommentTextChar"/>
    <w:uiPriority w:val="99"/>
    <w:semiHidden/>
    <w:unhideWhenUsed/>
    <w:rsid w:val="00A15E6D"/>
    <w:rPr>
      <w:sz w:val="20"/>
      <w:szCs w:val="20"/>
    </w:rPr>
  </w:style>
  <w:style w:type="character" w:customStyle="1" w:styleId="CommentTextChar">
    <w:name w:val="Comment Text Char"/>
    <w:basedOn w:val="DefaultParagraphFont"/>
    <w:link w:val="CommentText"/>
    <w:uiPriority w:val="99"/>
    <w:semiHidden/>
    <w:rsid w:val="00A15E6D"/>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A15E6D"/>
    <w:rPr>
      <w:b/>
      <w:bCs/>
    </w:rPr>
  </w:style>
  <w:style w:type="character" w:customStyle="1" w:styleId="CommentSubjectChar">
    <w:name w:val="Comment Subject Char"/>
    <w:basedOn w:val="CommentTextChar"/>
    <w:link w:val="CommentSubject"/>
    <w:uiPriority w:val="99"/>
    <w:semiHidden/>
    <w:rsid w:val="00A15E6D"/>
    <w:rPr>
      <w:rFonts w:ascii="Arial" w:eastAsia="Times New Roman" w:hAnsi="Arial" w:cs="Times New Roman"/>
      <w:b/>
      <w:bCs/>
      <w:sz w:val="20"/>
      <w:szCs w:val="20"/>
      <w:lang w:eastAsia="en-GB"/>
    </w:rPr>
  </w:style>
  <w:style w:type="paragraph" w:styleId="PlainText">
    <w:name w:val="Plain Text"/>
    <w:basedOn w:val="Normal"/>
    <w:link w:val="PlainTextChar"/>
    <w:uiPriority w:val="99"/>
    <w:semiHidden/>
    <w:unhideWhenUsed/>
    <w:rsid w:val="00F648C6"/>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semiHidden/>
    <w:rsid w:val="00F648C6"/>
    <w:rPr>
      <w:rFonts w:ascii="Calibri" w:hAnsi="Calibri"/>
      <w:szCs w:val="21"/>
    </w:rPr>
  </w:style>
  <w:style w:type="paragraph" w:customStyle="1" w:styleId="Nonumbers">
    <w:name w:val="No numbers"/>
    <w:basedOn w:val="Normal"/>
    <w:link w:val="NonumbersChar"/>
    <w:qFormat/>
    <w:rsid w:val="00920C32"/>
    <w:pPr>
      <w:spacing w:before="120" w:after="120" w:line="259" w:lineRule="auto"/>
    </w:pPr>
    <w:rPr>
      <w:rFonts w:eastAsiaTheme="minorHAnsi" w:cs="Arial"/>
      <w:szCs w:val="22"/>
      <w:lang w:eastAsia="en-US"/>
    </w:rPr>
  </w:style>
  <w:style w:type="character" w:customStyle="1" w:styleId="NonumbersChar">
    <w:name w:val="No numbers Char"/>
    <w:basedOn w:val="DefaultParagraphFont"/>
    <w:link w:val="Nonumbers"/>
    <w:rsid w:val="00920C32"/>
    <w:rPr>
      <w:rFonts w:ascii="Arial" w:hAnsi="Arial" w:cs="Arial"/>
    </w:rPr>
  </w:style>
  <w:style w:type="paragraph" w:customStyle="1" w:styleId="NormalNoSpace">
    <w:name w:val="NormalNoSpace"/>
    <w:basedOn w:val="Normal"/>
    <w:qFormat/>
    <w:rsid w:val="005359A1"/>
    <w:pPr>
      <w:spacing w:line="300" w:lineRule="atLeast"/>
    </w:pPr>
    <w:rPr>
      <w:rFonts w:ascii="Calibri" w:eastAsiaTheme="minorHAnsi" w:hAnsi="Calibri" w:cstheme="minorBidi"/>
      <w:sz w:val="24"/>
      <w:szCs w:val="22"/>
      <w:lang w:eastAsia="en-US"/>
    </w:rPr>
  </w:style>
  <w:style w:type="character" w:customStyle="1" w:styleId="Heading2Char">
    <w:name w:val="Heading 2 Char"/>
    <w:basedOn w:val="DefaultParagraphFont"/>
    <w:link w:val="Heading2"/>
    <w:uiPriority w:val="9"/>
    <w:rsid w:val="00137EBD"/>
    <w:rPr>
      <w:rFonts w:ascii="MuseoSans-500" w:eastAsia="Times New Roman" w:hAnsi="MuseoSans-500" w:cs="Times New Roman"/>
      <w:color w:val="333333"/>
      <w:sz w:val="39"/>
      <w:szCs w:val="39"/>
      <w:lang w:eastAsia="en-GB"/>
    </w:rPr>
  </w:style>
  <w:style w:type="paragraph" w:styleId="NormalWeb">
    <w:name w:val="Normal (Web)"/>
    <w:basedOn w:val="Normal"/>
    <w:uiPriority w:val="99"/>
    <w:unhideWhenUsed/>
    <w:rsid w:val="00137EBD"/>
    <w:pPr>
      <w:spacing w:before="100" w:beforeAutospacing="1" w:after="100" w:afterAutospacing="1"/>
    </w:pPr>
    <w:rPr>
      <w:rFonts w:ascii="Times New Roman" w:hAnsi="Times New Roman"/>
      <w:sz w:val="24"/>
    </w:rPr>
  </w:style>
  <w:style w:type="character" w:styleId="Hyperlink">
    <w:name w:val="Hyperlink"/>
    <w:basedOn w:val="DefaultParagraphFont"/>
    <w:uiPriority w:val="99"/>
    <w:semiHidden/>
    <w:unhideWhenUsed/>
    <w:rsid w:val="00740E4C"/>
    <w:rPr>
      <w:color w:val="0000FF"/>
      <w:u w:val="single"/>
    </w:rPr>
  </w:style>
  <w:style w:type="paragraph" w:customStyle="1" w:styleId="pa7">
    <w:name w:val="pa7"/>
    <w:basedOn w:val="Normal"/>
    <w:rsid w:val="00740E4C"/>
    <w:pPr>
      <w:autoSpaceDE w:val="0"/>
      <w:autoSpaceDN w:val="0"/>
      <w:spacing w:line="241" w:lineRule="atLeast"/>
    </w:pPr>
    <w:rPr>
      <w:rFonts w:ascii="Calibri" w:eastAsiaTheme="minorHAnsi" w:hAnsi="Calibri"/>
      <w:szCs w:val="22"/>
    </w:rPr>
  </w:style>
  <w:style w:type="paragraph" w:customStyle="1" w:styleId="Default">
    <w:name w:val="Default"/>
    <w:rsid w:val="00090DF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3927">
      <w:bodyDiv w:val="1"/>
      <w:marLeft w:val="0"/>
      <w:marRight w:val="0"/>
      <w:marTop w:val="0"/>
      <w:marBottom w:val="0"/>
      <w:divBdr>
        <w:top w:val="none" w:sz="0" w:space="0" w:color="auto"/>
        <w:left w:val="none" w:sz="0" w:space="0" w:color="auto"/>
        <w:bottom w:val="none" w:sz="0" w:space="0" w:color="auto"/>
        <w:right w:val="none" w:sz="0" w:space="0" w:color="auto"/>
      </w:divBdr>
    </w:div>
    <w:div w:id="96142162">
      <w:bodyDiv w:val="1"/>
      <w:marLeft w:val="0"/>
      <w:marRight w:val="0"/>
      <w:marTop w:val="0"/>
      <w:marBottom w:val="0"/>
      <w:divBdr>
        <w:top w:val="none" w:sz="0" w:space="0" w:color="auto"/>
        <w:left w:val="none" w:sz="0" w:space="0" w:color="auto"/>
        <w:bottom w:val="none" w:sz="0" w:space="0" w:color="auto"/>
        <w:right w:val="none" w:sz="0" w:space="0" w:color="auto"/>
      </w:divBdr>
    </w:div>
    <w:div w:id="124010256">
      <w:bodyDiv w:val="1"/>
      <w:marLeft w:val="0"/>
      <w:marRight w:val="0"/>
      <w:marTop w:val="0"/>
      <w:marBottom w:val="0"/>
      <w:divBdr>
        <w:top w:val="none" w:sz="0" w:space="0" w:color="auto"/>
        <w:left w:val="none" w:sz="0" w:space="0" w:color="auto"/>
        <w:bottom w:val="none" w:sz="0" w:space="0" w:color="auto"/>
        <w:right w:val="none" w:sz="0" w:space="0" w:color="auto"/>
      </w:divBdr>
    </w:div>
    <w:div w:id="232468083">
      <w:bodyDiv w:val="1"/>
      <w:marLeft w:val="0"/>
      <w:marRight w:val="0"/>
      <w:marTop w:val="0"/>
      <w:marBottom w:val="0"/>
      <w:divBdr>
        <w:top w:val="none" w:sz="0" w:space="0" w:color="auto"/>
        <w:left w:val="none" w:sz="0" w:space="0" w:color="auto"/>
        <w:bottom w:val="none" w:sz="0" w:space="0" w:color="auto"/>
        <w:right w:val="none" w:sz="0" w:space="0" w:color="auto"/>
      </w:divBdr>
    </w:div>
    <w:div w:id="232474106">
      <w:bodyDiv w:val="1"/>
      <w:marLeft w:val="0"/>
      <w:marRight w:val="0"/>
      <w:marTop w:val="0"/>
      <w:marBottom w:val="0"/>
      <w:divBdr>
        <w:top w:val="none" w:sz="0" w:space="0" w:color="auto"/>
        <w:left w:val="none" w:sz="0" w:space="0" w:color="auto"/>
        <w:bottom w:val="none" w:sz="0" w:space="0" w:color="auto"/>
        <w:right w:val="none" w:sz="0" w:space="0" w:color="auto"/>
      </w:divBdr>
      <w:divsChild>
        <w:div w:id="207955954">
          <w:marLeft w:val="0"/>
          <w:marRight w:val="0"/>
          <w:marTop w:val="0"/>
          <w:marBottom w:val="0"/>
          <w:divBdr>
            <w:top w:val="none" w:sz="0" w:space="0" w:color="auto"/>
            <w:left w:val="none" w:sz="0" w:space="0" w:color="auto"/>
            <w:bottom w:val="none" w:sz="0" w:space="0" w:color="auto"/>
            <w:right w:val="none" w:sz="0" w:space="0" w:color="auto"/>
          </w:divBdr>
          <w:divsChild>
            <w:div w:id="1335836260">
              <w:marLeft w:val="0"/>
              <w:marRight w:val="0"/>
              <w:marTop w:val="0"/>
              <w:marBottom w:val="0"/>
              <w:divBdr>
                <w:top w:val="none" w:sz="0" w:space="0" w:color="auto"/>
                <w:left w:val="none" w:sz="0" w:space="0" w:color="auto"/>
                <w:bottom w:val="none" w:sz="0" w:space="0" w:color="auto"/>
                <w:right w:val="none" w:sz="0" w:space="0" w:color="auto"/>
              </w:divBdr>
              <w:divsChild>
                <w:div w:id="936983101">
                  <w:marLeft w:val="0"/>
                  <w:marRight w:val="0"/>
                  <w:marTop w:val="0"/>
                  <w:marBottom w:val="0"/>
                  <w:divBdr>
                    <w:top w:val="none" w:sz="0" w:space="0" w:color="auto"/>
                    <w:left w:val="none" w:sz="0" w:space="0" w:color="auto"/>
                    <w:bottom w:val="none" w:sz="0" w:space="0" w:color="auto"/>
                    <w:right w:val="none" w:sz="0" w:space="0" w:color="auto"/>
                  </w:divBdr>
                  <w:divsChild>
                    <w:div w:id="1850217732">
                      <w:marLeft w:val="0"/>
                      <w:marRight w:val="0"/>
                      <w:marTop w:val="0"/>
                      <w:marBottom w:val="0"/>
                      <w:divBdr>
                        <w:top w:val="none" w:sz="0" w:space="0" w:color="auto"/>
                        <w:left w:val="none" w:sz="0" w:space="0" w:color="auto"/>
                        <w:bottom w:val="none" w:sz="0" w:space="0" w:color="auto"/>
                        <w:right w:val="none" w:sz="0" w:space="0" w:color="auto"/>
                      </w:divBdr>
                      <w:divsChild>
                        <w:div w:id="345179981">
                          <w:marLeft w:val="0"/>
                          <w:marRight w:val="0"/>
                          <w:marTop w:val="0"/>
                          <w:marBottom w:val="0"/>
                          <w:divBdr>
                            <w:top w:val="none" w:sz="0" w:space="0" w:color="auto"/>
                            <w:left w:val="none" w:sz="0" w:space="0" w:color="auto"/>
                            <w:bottom w:val="none" w:sz="0" w:space="0" w:color="auto"/>
                            <w:right w:val="none" w:sz="0" w:space="0" w:color="auto"/>
                          </w:divBdr>
                          <w:divsChild>
                            <w:div w:id="178349207">
                              <w:marLeft w:val="0"/>
                              <w:marRight w:val="0"/>
                              <w:marTop w:val="0"/>
                              <w:marBottom w:val="0"/>
                              <w:divBdr>
                                <w:top w:val="none" w:sz="0" w:space="0" w:color="auto"/>
                                <w:left w:val="none" w:sz="0" w:space="0" w:color="auto"/>
                                <w:bottom w:val="none" w:sz="0" w:space="0" w:color="auto"/>
                                <w:right w:val="none" w:sz="0" w:space="0" w:color="auto"/>
                              </w:divBdr>
                            </w:div>
                          </w:divsChild>
                        </w:div>
                        <w:div w:id="450439698">
                          <w:marLeft w:val="0"/>
                          <w:marRight w:val="0"/>
                          <w:marTop w:val="0"/>
                          <w:marBottom w:val="0"/>
                          <w:divBdr>
                            <w:top w:val="none" w:sz="0" w:space="0" w:color="auto"/>
                            <w:left w:val="none" w:sz="0" w:space="0" w:color="auto"/>
                            <w:bottom w:val="none" w:sz="0" w:space="0" w:color="auto"/>
                            <w:right w:val="none" w:sz="0" w:space="0" w:color="auto"/>
                          </w:divBdr>
                          <w:divsChild>
                            <w:div w:id="598147973">
                              <w:marLeft w:val="0"/>
                              <w:marRight w:val="0"/>
                              <w:marTop w:val="0"/>
                              <w:marBottom w:val="0"/>
                              <w:divBdr>
                                <w:top w:val="none" w:sz="0" w:space="0" w:color="auto"/>
                                <w:left w:val="none" w:sz="0" w:space="0" w:color="auto"/>
                                <w:bottom w:val="none" w:sz="0" w:space="0" w:color="auto"/>
                                <w:right w:val="none" w:sz="0" w:space="0" w:color="auto"/>
                              </w:divBdr>
                              <w:divsChild>
                                <w:div w:id="18838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21364">
                          <w:marLeft w:val="0"/>
                          <w:marRight w:val="0"/>
                          <w:marTop w:val="0"/>
                          <w:marBottom w:val="0"/>
                          <w:divBdr>
                            <w:top w:val="none" w:sz="0" w:space="0" w:color="auto"/>
                            <w:left w:val="none" w:sz="0" w:space="0" w:color="auto"/>
                            <w:bottom w:val="none" w:sz="0" w:space="0" w:color="auto"/>
                            <w:right w:val="none" w:sz="0" w:space="0" w:color="auto"/>
                          </w:divBdr>
                          <w:divsChild>
                            <w:div w:id="207500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474687">
      <w:bodyDiv w:val="1"/>
      <w:marLeft w:val="0"/>
      <w:marRight w:val="0"/>
      <w:marTop w:val="0"/>
      <w:marBottom w:val="0"/>
      <w:divBdr>
        <w:top w:val="none" w:sz="0" w:space="0" w:color="auto"/>
        <w:left w:val="none" w:sz="0" w:space="0" w:color="auto"/>
        <w:bottom w:val="none" w:sz="0" w:space="0" w:color="auto"/>
        <w:right w:val="none" w:sz="0" w:space="0" w:color="auto"/>
      </w:divBdr>
    </w:div>
    <w:div w:id="423186877">
      <w:bodyDiv w:val="1"/>
      <w:marLeft w:val="0"/>
      <w:marRight w:val="0"/>
      <w:marTop w:val="0"/>
      <w:marBottom w:val="0"/>
      <w:divBdr>
        <w:top w:val="none" w:sz="0" w:space="0" w:color="auto"/>
        <w:left w:val="none" w:sz="0" w:space="0" w:color="auto"/>
        <w:bottom w:val="none" w:sz="0" w:space="0" w:color="auto"/>
        <w:right w:val="none" w:sz="0" w:space="0" w:color="auto"/>
      </w:divBdr>
    </w:div>
    <w:div w:id="643971959">
      <w:bodyDiv w:val="1"/>
      <w:marLeft w:val="0"/>
      <w:marRight w:val="0"/>
      <w:marTop w:val="0"/>
      <w:marBottom w:val="0"/>
      <w:divBdr>
        <w:top w:val="none" w:sz="0" w:space="0" w:color="auto"/>
        <w:left w:val="none" w:sz="0" w:space="0" w:color="auto"/>
        <w:bottom w:val="none" w:sz="0" w:space="0" w:color="auto"/>
        <w:right w:val="none" w:sz="0" w:space="0" w:color="auto"/>
      </w:divBdr>
    </w:div>
    <w:div w:id="726102143">
      <w:bodyDiv w:val="1"/>
      <w:marLeft w:val="0"/>
      <w:marRight w:val="0"/>
      <w:marTop w:val="0"/>
      <w:marBottom w:val="0"/>
      <w:divBdr>
        <w:top w:val="none" w:sz="0" w:space="0" w:color="auto"/>
        <w:left w:val="none" w:sz="0" w:space="0" w:color="auto"/>
        <w:bottom w:val="none" w:sz="0" w:space="0" w:color="auto"/>
        <w:right w:val="none" w:sz="0" w:space="0" w:color="auto"/>
      </w:divBdr>
    </w:div>
    <w:div w:id="758063235">
      <w:bodyDiv w:val="1"/>
      <w:marLeft w:val="0"/>
      <w:marRight w:val="0"/>
      <w:marTop w:val="0"/>
      <w:marBottom w:val="0"/>
      <w:divBdr>
        <w:top w:val="none" w:sz="0" w:space="0" w:color="auto"/>
        <w:left w:val="none" w:sz="0" w:space="0" w:color="auto"/>
        <w:bottom w:val="none" w:sz="0" w:space="0" w:color="auto"/>
        <w:right w:val="none" w:sz="0" w:space="0" w:color="auto"/>
      </w:divBdr>
    </w:div>
    <w:div w:id="800344146">
      <w:bodyDiv w:val="1"/>
      <w:marLeft w:val="0"/>
      <w:marRight w:val="0"/>
      <w:marTop w:val="0"/>
      <w:marBottom w:val="0"/>
      <w:divBdr>
        <w:top w:val="none" w:sz="0" w:space="0" w:color="auto"/>
        <w:left w:val="none" w:sz="0" w:space="0" w:color="auto"/>
        <w:bottom w:val="none" w:sz="0" w:space="0" w:color="auto"/>
        <w:right w:val="none" w:sz="0" w:space="0" w:color="auto"/>
      </w:divBdr>
    </w:div>
    <w:div w:id="848102947">
      <w:bodyDiv w:val="1"/>
      <w:marLeft w:val="0"/>
      <w:marRight w:val="0"/>
      <w:marTop w:val="0"/>
      <w:marBottom w:val="0"/>
      <w:divBdr>
        <w:top w:val="none" w:sz="0" w:space="0" w:color="auto"/>
        <w:left w:val="none" w:sz="0" w:space="0" w:color="auto"/>
        <w:bottom w:val="none" w:sz="0" w:space="0" w:color="auto"/>
        <w:right w:val="none" w:sz="0" w:space="0" w:color="auto"/>
      </w:divBdr>
    </w:div>
    <w:div w:id="886180442">
      <w:bodyDiv w:val="1"/>
      <w:marLeft w:val="0"/>
      <w:marRight w:val="0"/>
      <w:marTop w:val="0"/>
      <w:marBottom w:val="0"/>
      <w:divBdr>
        <w:top w:val="none" w:sz="0" w:space="0" w:color="auto"/>
        <w:left w:val="none" w:sz="0" w:space="0" w:color="auto"/>
        <w:bottom w:val="none" w:sz="0" w:space="0" w:color="auto"/>
        <w:right w:val="none" w:sz="0" w:space="0" w:color="auto"/>
      </w:divBdr>
    </w:div>
    <w:div w:id="904489093">
      <w:bodyDiv w:val="1"/>
      <w:marLeft w:val="0"/>
      <w:marRight w:val="0"/>
      <w:marTop w:val="0"/>
      <w:marBottom w:val="0"/>
      <w:divBdr>
        <w:top w:val="none" w:sz="0" w:space="0" w:color="auto"/>
        <w:left w:val="none" w:sz="0" w:space="0" w:color="auto"/>
        <w:bottom w:val="none" w:sz="0" w:space="0" w:color="auto"/>
        <w:right w:val="none" w:sz="0" w:space="0" w:color="auto"/>
      </w:divBdr>
    </w:div>
    <w:div w:id="934020240">
      <w:bodyDiv w:val="1"/>
      <w:marLeft w:val="0"/>
      <w:marRight w:val="0"/>
      <w:marTop w:val="0"/>
      <w:marBottom w:val="0"/>
      <w:divBdr>
        <w:top w:val="none" w:sz="0" w:space="0" w:color="auto"/>
        <w:left w:val="none" w:sz="0" w:space="0" w:color="auto"/>
        <w:bottom w:val="none" w:sz="0" w:space="0" w:color="auto"/>
        <w:right w:val="none" w:sz="0" w:space="0" w:color="auto"/>
      </w:divBdr>
      <w:divsChild>
        <w:div w:id="133066694">
          <w:marLeft w:val="360"/>
          <w:marRight w:val="0"/>
          <w:marTop w:val="200"/>
          <w:marBottom w:val="0"/>
          <w:divBdr>
            <w:top w:val="none" w:sz="0" w:space="0" w:color="auto"/>
            <w:left w:val="none" w:sz="0" w:space="0" w:color="auto"/>
            <w:bottom w:val="none" w:sz="0" w:space="0" w:color="auto"/>
            <w:right w:val="none" w:sz="0" w:space="0" w:color="auto"/>
          </w:divBdr>
        </w:div>
        <w:div w:id="667564867">
          <w:marLeft w:val="360"/>
          <w:marRight w:val="0"/>
          <w:marTop w:val="200"/>
          <w:marBottom w:val="0"/>
          <w:divBdr>
            <w:top w:val="none" w:sz="0" w:space="0" w:color="auto"/>
            <w:left w:val="none" w:sz="0" w:space="0" w:color="auto"/>
            <w:bottom w:val="none" w:sz="0" w:space="0" w:color="auto"/>
            <w:right w:val="none" w:sz="0" w:space="0" w:color="auto"/>
          </w:divBdr>
        </w:div>
        <w:div w:id="766921819">
          <w:marLeft w:val="360"/>
          <w:marRight w:val="0"/>
          <w:marTop w:val="200"/>
          <w:marBottom w:val="0"/>
          <w:divBdr>
            <w:top w:val="none" w:sz="0" w:space="0" w:color="auto"/>
            <w:left w:val="none" w:sz="0" w:space="0" w:color="auto"/>
            <w:bottom w:val="none" w:sz="0" w:space="0" w:color="auto"/>
            <w:right w:val="none" w:sz="0" w:space="0" w:color="auto"/>
          </w:divBdr>
        </w:div>
        <w:div w:id="967130681">
          <w:marLeft w:val="360"/>
          <w:marRight w:val="0"/>
          <w:marTop w:val="200"/>
          <w:marBottom w:val="0"/>
          <w:divBdr>
            <w:top w:val="none" w:sz="0" w:space="0" w:color="auto"/>
            <w:left w:val="none" w:sz="0" w:space="0" w:color="auto"/>
            <w:bottom w:val="none" w:sz="0" w:space="0" w:color="auto"/>
            <w:right w:val="none" w:sz="0" w:space="0" w:color="auto"/>
          </w:divBdr>
        </w:div>
        <w:div w:id="1138107875">
          <w:marLeft w:val="360"/>
          <w:marRight w:val="0"/>
          <w:marTop w:val="200"/>
          <w:marBottom w:val="0"/>
          <w:divBdr>
            <w:top w:val="none" w:sz="0" w:space="0" w:color="auto"/>
            <w:left w:val="none" w:sz="0" w:space="0" w:color="auto"/>
            <w:bottom w:val="none" w:sz="0" w:space="0" w:color="auto"/>
            <w:right w:val="none" w:sz="0" w:space="0" w:color="auto"/>
          </w:divBdr>
        </w:div>
      </w:divsChild>
    </w:div>
    <w:div w:id="982854527">
      <w:bodyDiv w:val="1"/>
      <w:marLeft w:val="0"/>
      <w:marRight w:val="0"/>
      <w:marTop w:val="0"/>
      <w:marBottom w:val="0"/>
      <w:divBdr>
        <w:top w:val="none" w:sz="0" w:space="0" w:color="auto"/>
        <w:left w:val="none" w:sz="0" w:space="0" w:color="auto"/>
        <w:bottom w:val="none" w:sz="0" w:space="0" w:color="auto"/>
        <w:right w:val="none" w:sz="0" w:space="0" w:color="auto"/>
      </w:divBdr>
    </w:div>
    <w:div w:id="1034303450">
      <w:bodyDiv w:val="1"/>
      <w:marLeft w:val="0"/>
      <w:marRight w:val="0"/>
      <w:marTop w:val="0"/>
      <w:marBottom w:val="0"/>
      <w:divBdr>
        <w:top w:val="none" w:sz="0" w:space="0" w:color="auto"/>
        <w:left w:val="none" w:sz="0" w:space="0" w:color="auto"/>
        <w:bottom w:val="none" w:sz="0" w:space="0" w:color="auto"/>
        <w:right w:val="none" w:sz="0" w:space="0" w:color="auto"/>
      </w:divBdr>
    </w:div>
    <w:div w:id="1043167318">
      <w:bodyDiv w:val="1"/>
      <w:marLeft w:val="0"/>
      <w:marRight w:val="0"/>
      <w:marTop w:val="0"/>
      <w:marBottom w:val="0"/>
      <w:divBdr>
        <w:top w:val="none" w:sz="0" w:space="0" w:color="auto"/>
        <w:left w:val="none" w:sz="0" w:space="0" w:color="auto"/>
        <w:bottom w:val="none" w:sz="0" w:space="0" w:color="auto"/>
        <w:right w:val="none" w:sz="0" w:space="0" w:color="auto"/>
      </w:divBdr>
      <w:divsChild>
        <w:div w:id="903875309">
          <w:marLeft w:val="547"/>
          <w:marRight w:val="0"/>
          <w:marTop w:val="0"/>
          <w:marBottom w:val="0"/>
          <w:divBdr>
            <w:top w:val="none" w:sz="0" w:space="0" w:color="auto"/>
            <w:left w:val="none" w:sz="0" w:space="0" w:color="auto"/>
            <w:bottom w:val="none" w:sz="0" w:space="0" w:color="auto"/>
            <w:right w:val="none" w:sz="0" w:space="0" w:color="auto"/>
          </w:divBdr>
        </w:div>
        <w:div w:id="1929266432">
          <w:marLeft w:val="547"/>
          <w:marRight w:val="0"/>
          <w:marTop w:val="0"/>
          <w:marBottom w:val="0"/>
          <w:divBdr>
            <w:top w:val="none" w:sz="0" w:space="0" w:color="auto"/>
            <w:left w:val="none" w:sz="0" w:space="0" w:color="auto"/>
            <w:bottom w:val="none" w:sz="0" w:space="0" w:color="auto"/>
            <w:right w:val="none" w:sz="0" w:space="0" w:color="auto"/>
          </w:divBdr>
        </w:div>
      </w:divsChild>
    </w:div>
    <w:div w:id="1044409817">
      <w:bodyDiv w:val="1"/>
      <w:marLeft w:val="0"/>
      <w:marRight w:val="0"/>
      <w:marTop w:val="0"/>
      <w:marBottom w:val="0"/>
      <w:divBdr>
        <w:top w:val="none" w:sz="0" w:space="0" w:color="auto"/>
        <w:left w:val="none" w:sz="0" w:space="0" w:color="auto"/>
        <w:bottom w:val="none" w:sz="0" w:space="0" w:color="auto"/>
        <w:right w:val="none" w:sz="0" w:space="0" w:color="auto"/>
      </w:divBdr>
    </w:div>
    <w:div w:id="1060440077">
      <w:bodyDiv w:val="1"/>
      <w:marLeft w:val="0"/>
      <w:marRight w:val="0"/>
      <w:marTop w:val="0"/>
      <w:marBottom w:val="0"/>
      <w:divBdr>
        <w:top w:val="none" w:sz="0" w:space="0" w:color="auto"/>
        <w:left w:val="none" w:sz="0" w:space="0" w:color="auto"/>
        <w:bottom w:val="none" w:sz="0" w:space="0" w:color="auto"/>
        <w:right w:val="none" w:sz="0" w:space="0" w:color="auto"/>
      </w:divBdr>
      <w:divsChild>
        <w:div w:id="108820170">
          <w:marLeft w:val="547"/>
          <w:marRight w:val="0"/>
          <w:marTop w:val="0"/>
          <w:marBottom w:val="0"/>
          <w:divBdr>
            <w:top w:val="none" w:sz="0" w:space="0" w:color="auto"/>
            <w:left w:val="none" w:sz="0" w:space="0" w:color="auto"/>
            <w:bottom w:val="none" w:sz="0" w:space="0" w:color="auto"/>
            <w:right w:val="none" w:sz="0" w:space="0" w:color="auto"/>
          </w:divBdr>
        </w:div>
        <w:div w:id="226037710">
          <w:marLeft w:val="547"/>
          <w:marRight w:val="0"/>
          <w:marTop w:val="0"/>
          <w:marBottom w:val="0"/>
          <w:divBdr>
            <w:top w:val="none" w:sz="0" w:space="0" w:color="auto"/>
            <w:left w:val="none" w:sz="0" w:space="0" w:color="auto"/>
            <w:bottom w:val="none" w:sz="0" w:space="0" w:color="auto"/>
            <w:right w:val="none" w:sz="0" w:space="0" w:color="auto"/>
          </w:divBdr>
        </w:div>
        <w:div w:id="761223673">
          <w:marLeft w:val="547"/>
          <w:marRight w:val="0"/>
          <w:marTop w:val="0"/>
          <w:marBottom w:val="0"/>
          <w:divBdr>
            <w:top w:val="none" w:sz="0" w:space="0" w:color="auto"/>
            <w:left w:val="none" w:sz="0" w:space="0" w:color="auto"/>
            <w:bottom w:val="none" w:sz="0" w:space="0" w:color="auto"/>
            <w:right w:val="none" w:sz="0" w:space="0" w:color="auto"/>
          </w:divBdr>
        </w:div>
      </w:divsChild>
    </w:div>
    <w:div w:id="1201748024">
      <w:bodyDiv w:val="1"/>
      <w:marLeft w:val="0"/>
      <w:marRight w:val="0"/>
      <w:marTop w:val="0"/>
      <w:marBottom w:val="0"/>
      <w:divBdr>
        <w:top w:val="none" w:sz="0" w:space="0" w:color="auto"/>
        <w:left w:val="none" w:sz="0" w:space="0" w:color="auto"/>
        <w:bottom w:val="none" w:sz="0" w:space="0" w:color="auto"/>
        <w:right w:val="none" w:sz="0" w:space="0" w:color="auto"/>
      </w:divBdr>
    </w:div>
    <w:div w:id="1239364438">
      <w:bodyDiv w:val="1"/>
      <w:marLeft w:val="0"/>
      <w:marRight w:val="0"/>
      <w:marTop w:val="0"/>
      <w:marBottom w:val="0"/>
      <w:divBdr>
        <w:top w:val="none" w:sz="0" w:space="0" w:color="auto"/>
        <w:left w:val="none" w:sz="0" w:space="0" w:color="auto"/>
        <w:bottom w:val="none" w:sz="0" w:space="0" w:color="auto"/>
        <w:right w:val="none" w:sz="0" w:space="0" w:color="auto"/>
      </w:divBdr>
    </w:div>
    <w:div w:id="1265577045">
      <w:bodyDiv w:val="1"/>
      <w:marLeft w:val="0"/>
      <w:marRight w:val="0"/>
      <w:marTop w:val="0"/>
      <w:marBottom w:val="0"/>
      <w:divBdr>
        <w:top w:val="none" w:sz="0" w:space="0" w:color="auto"/>
        <w:left w:val="none" w:sz="0" w:space="0" w:color="auto"/>
        <w:bottom w:val="none" w:sz="0" w:space="0" w:color="auto"/>
        <w:right w:val="none" w:sz="0" w:space="0" w:color="auto"/>
      </w:divBdr>
    </w:div>
    <w:div w:id="1268003529">
      <w:bodyDiv w:val="1"/>
      <w:marLeft w:val="0"/>
      <w:marRight w:val="0"/>
      <w:marTop w:val="0"/>
      <w:marBottom w:val="0"/>
      <w:divBdr>
        <w:top w:val="none" w:sz="0" w:space="0" w:color="auto"/>
        <w:left w:val="none" w:sz="0" w:space="0" w:color="auto"/>
        <w:bottom w:val="none" w:sz="0" w:space="0" w:color="auto"/>
        <w:right w:val="none" w:sz="0" w:space="0" w:color="auto"/>
      </w:divBdr>
    </w:div>
    <w:div w:id="1297029688">
      <w:bodyDiv w:val="1"/>
      <w:marLeft w:val="0"/>
      <w:marRight w:val="0"/>
      <w:marTop w:val="0"/>
      <w:marBottom w:val="0"/>
      <w:divBdr>
        <w:top w:val="none" w:sz="0" w:space="0" w:color="auto"/>
        <w:left w:val="none" w:sz="0" w:space="0" w:color="auto"/>
        <w:bottom w:val="none" w:sz="0" w:space="0" w:color="auto"/>
        <w:right w:val="none" w:sz="0" w:space="0" w:color="auto"/>
      </w:divBdr>
    </w:div>
    <w:div w:id="1320305263">
      <w:bodyDiv w:val="1"/>
      <w:marLeft w:val="0"/>
      <w:marRight w:val="0"/>
      <w:marTop w:val="0"/>
      <w:marBottom w:val="0"/>
      <w:divBdr>
        <w:top w:val="none" w:sz="0" w:space="0" w:color="auto"/>
        <w:left w:val="none" w:sz="0" w:space="0" w:color="auto"/>
        <w:bottom w:val="none" w:sz="0" w:space="0" w:color="auto"/>
        <w:right w:val="none" w:sz="0" w:space="0" w:color="auto"/>
      </w:divBdr>
    </w:div>
    <w:div w:id="1335453696">
      <w:bodyDiv w:val="1"/>
      <w:marLeft w:val="0"/>
      <w:marRight w:val="0"/>
      <w:marTop w:val="0"/>
      <w:marBottom w:val="0"/>
      <w:divBdr>
        <w:top w:val="none" w:sz="0" w:space="0" w:color="auto"/>
        <w:left w:val="none" w:sz="0" w:space="0" w:color="auto"/>
        <w:bottom w:val="none" w:sz="0" w:space="0" w:color="auto"/>
        <w:right w:val="none" w:sz="0" w:space="0" w:color="auto"/>
      </w:divBdr>
    </w:div>
    <w:div w:id="1346903288">
      <w:bodyDiv w:val="1"/>
      <w:marLeft w:val="0"/>
      <w:marRight w:val="0"/>
      <w:marTop w:val="0"/>
      <w:marBottom w:val="0"/>
      <w:divBdr>
        <w:top w:val="none" w:sz="0" w:space="0" w:color="auto"/>
        <w:left w:val="none" w:sz="0" w:space="0" w:color="auto"/>
        <w:bottom w:val="none" w:sz="0" w:space="0" w:color="auto"/>
        <w:right w:val="none" w:sz="0" w:space="0" w:color="auto"/>
      </w:divBdr>
    </w:div>
    <w:div w:id="1367368750">
      <w:bodyDiv w:val="1"/>
      <w:marLeft w:val="0"/>
      <w:marRight w:val="0"/>
      <w:marTop w:val="0"/>
      <w:marBottom w:val="0"/>
      <w:divBdr>
        <w:top w:val="none" w:sz="0" w:space="0" w:color="auto"/>
        <w:left w:val="none" w:sz="0" w:space="0" w:color="auto"/>
        <w:bottom w:val="none" w:sz="0" w:space="0" w:color="auto"/>
        <w:right w:val="none" w:sz="0" w:space="0" w:color="auto"/>
      </w:divBdr>
    </w:div>
    <w:div w:id="1381249959">
      <w:bodyDiv w:val="1"/>
      <w:marLeft w:val="0"/>
      <w:marRight w:val="0"/>
      <w:marTop w:val="0"/>
      <w:marBottom w:val="0"/>
      <w:divBdr>
        <w:top w:val="none" w:sz="0" w:space="0" w:color="auto"/>
        <w:left w:val="none" w:sz="0" w:space="0" w:color="auto"/>
        <w:bottom w:val="none" w:sz="0" w:space="0" w:color="auto"/>
        <w:right w:val="none" w:sz="0" w:space="0" w:color="auto"/>
      </w:divBdr>
      <w:divsChild>
        <w:div w:id="1488742275">
          <w:marLeft w:val="547"/>
          <w:marRight w:val="0"/>
          <w:marTop w:val="0"/>
          <w:marBottom w:val="0"/>
          <w:divBdr>
            <w:top w:val="none" w:sz="0" w:space="0" w:color="auto"/>
            <w:left w:val="none" w:sz="0" w:space="0" w:color="auto"/>
            <w:bottom w:val="none" w:sz="0" w:space="0" w:color="auto"/>
            <w:right w:val="none" w:sz="0" w:space="0" w:color="auto"/>
          </w:divBdr>
        </w:div>
        <w:div w:id="621620702">
          <w:marLeft w:val="547"/>
          <w:marRight w:val="0"/>
          <w:marTop w:val="0"/>
          <w:marBottom w:val="0"/>
          <w:divBdr>
            <w:top w:val="none" w:sz="0" w:space="0" w:color="auto"/>
            <w:left w:val="none" w:sz="0" w:space="0" w:color="auto"/>
            <w:bottom w:val="none" w:sz="0" w:space="0" w:color="auto"/>
            <w:right w:val="none" w:sz="0" w:space="0" w:color="auto"/>
          </w:divBdr>
        </w:div>
        <w:div w:id="977958049">
          <w:marLeft w:val="547"/>
          <w:marRight w:val="0"/>
          <w:marTop w:val="0"/>
          <w:marBottom w:val="0"/>
          <w:divBdr>
            <w:top w:val="none" w:sz="0" w:space="0" w:color="auto"/>
            <w:left w:val="none" w:sz="0" w:space="0" w:color="auto"/>
            <w:bottom w:val="none" w:sz="0" w:space="0" w:color="auto"/>
            <w:right w:val="none" w:sz="0" w:space="0" w:color="auto"/>
          </w:divBdr>
        </w:div>
        <w:div w:id="1817605604">
          <w:marLeft w:val="547"/>
          <w:marRight w:val="0"/>
          <w:marTop w:val="0"/>
          <w:marBottom w:val="0"/>
          <w:divBdr>
            <w:top w:val="none" w:sz="0" w:space="0" w:color="auto"/>
            <w:left w:val="none" w:sz="0" w:space="0" w:color="auto"/>
            <w:bottom w:val="none" w:sz="0" w:space="0" w:color="auto"/>
            <w:right w:val="none" w:sz="0" w:space="0" w:color="auto"/>
          </w:divBdr>
        </w:div>
      </w:divsChild>
    </w:div>
    <w:div w:id="1402871463">
      <w:bodyDiv w:val="1"/>
      <w:marLeft w:val="0"/>
      <w:marRight w:val="0"/>
      <w:marTop w:val="0"/>
      <w:marBottom w:val="0"/>
      <w:divBdr>
        <w:top w:val="none" w:sz="0" w:space="0" w:color="auto"/>
        <w:left w:val="none" w:sz="0" w:space="0" w:color="auto"/>
        <w:bottom w:val="none" w:sz="0" w:space="0" w:color="auto"/>
        <w:right w:val="none" w:sz="0" w:space="0" w:color="auto"/>
      </w:divBdr>
    </w:div>
    <w:div w:id="1410956580">
      <w:bodyDiv w:val="1"/>
      <w:marLeft w:val="0"/>
      <w:marRight w:val="0"/>
      <w:marTop w:val="0"/>
      <w:marBottom w:val="0"/>
      <w:divBdr>
        <w:top w:val="none" w:sz="0" w:space="0" w:color="auto"/>
        <w:left w:val="none" w:sz="0" w:space="0" w:color="auto"/>
        <w:bottom w:val="none" w:sz="0" w:space="0" w:color="auto"/>
        <w:right w:val="none" w:sz="0" w:space="0" w:color="auto"/>
      </w:divBdr>
    </w:div>
    <w:div w:id="1430932718">
      <w:bodyDiv w:val="1"/>
      <w:marLeft w:val="0"/>
      <w:marRight w:val="0"/>
      <w:marTop w:val="0"/>
      <w:marBottom w:val="0"/>
      <w:divBdr>
        <w:top w:val="none" w:sz="0" w:space="0" w:color="auto"/>
        <w:left w:val="none" w:sz="0" w:space="0" w:color="auto"/>
        <w:bottom w:val="none" w:sz="0" w:space="0" w:color="auto"/>
        <w:right w:val="none" w:sz="0" w:space="0" w:color="auto"/>
      </w:divBdr>
    </w:div>
    <w:div w:id="1485318452">
      <w:bodyDiv w:val="1"/>
      <w:marLeft w:val="0"/>
      <w:marRight w:val="0"/>
      <w:marTop w:val="0"/>
      <w:marBottom w:val="0"/>
      <w:divBdr>
        <w:top w:val="none" w:sz="0" w:space="0" w:color="auto"/>
        <w:left w:val="none" w:sz="0" w:space="0" w:color="auto"/>
        <w:bottom w:val="none" w:sz="0" w:space="0" w:color="auto"/>
        <w:right w:val="none" w:sz="0" w:space="0" w:color="auto"/>
      </w:divBdr>
      <w:divsChild>
        <w:div w:id="2090419681">
          <w:marLeft w:val="547"/>
          <w:marRight w:val="0"/>
          <w:marTop w:val="0"/>
          <w:marBottom w:val="0"/>
          <w:divBdr>
            <w:top w:val="none" w:sz="0" w:space="0" w:color="auto"/>
            <w:left w:val="none" w:sz="0" w:space="0" w:color="auto"/>
            <w:bottom w:val="none" w:sz="0" w:space="0" w:color="auto"/>
            <w:right w:val="none" w:sz="0" w:space="0" w:color="auto"/>
          </w:divBdr>
        </w:div>
        <w:div w:id="1401639687">
          <w:marLeft w:val="547"/>
          <w:marRight w:val="0"/>
          <w:marTop w:val="0"/>
          <w:marBottom w:val="0"/>
          <w:divBdr>
            <w:top w:val="none" w:sz="0" w:space="0" w:color="auto"/>
            <w:left w:val="none" w:sz="0" w:space="0" w:color="auto"/>
            <w:bottom w:val="none" w:sz="0" w:space="0" w:color="auto"/>
            <w:right w:val="none" w:sz="0" w:space="0" w:color="auto"/>
          </w:divBdr>
        </w:div>
      </w:divsChild>
    </w:div>
    <w:div w:id="1496384939">
      <w:bodyDiv w:val="1"/>
      <w:marLeft w:val="0"/>
      <w:marRight w:val="0"/>
      <w:marTop w:val="0"/>
      <w:marBottom w:val="0"/>
      <w:divBdr>
        <w:top w:val="none" w:sz="0" w:space="0" w:color="auto"/>
        <w:left w:val="none" w:sz="0" w:space="0" w:color="auto"/>
        <w:bottom w:val="none" w:sz="0" w:space="0" w:color="auto"/>
        <w:right w:val="none" w:sz="0" w:space="0" w:color="auto"/>
      </w:divBdr>
    </w:div>
    <w:div w:id="1529297650">
      <w:bodyDiv w:val="1"/>
      <w:marLeft w:val="0"/>
      <w:marRight w:val="0"/>
      <w:marTop w:val="0"/>
      <w:marBottom w:val="0"/>
      <w:divBdr>
        <w:top w:val="none" w:sz="0" w:space="0" w:color="auto"/>
        <w:left w:val="none" w:sz="0" w:space="0" w:color="auto"/>
        <w:bottom w:val="none" w:sz="0" w:space="0" w:color="auto"/>
        <w:right w:val="none" w:sz="0" w:space="0" w:color="auto"/>
      </w:divBdr>
    </w:div>
    <w:div w:id="1578519451">
      <w:bodyDiv w:val="1"/>
      <w:marLeft w:val="0"/>
      <w:marRight w:val="0"/>
      <w:marTop w:val="0"/>
      <w:marBottom w:val="0"/>
      <w:divBdr>
        <w:top w:val="none" w:sz="0" w:space="0" w:color="auto"/>
        <w:left w:val="none" w:sz="0" w:space="0" w:color="auto"/>
        <w:bottom w:val="none" w:sz="0" w:space="0" w:color="auto"/>
        <w:right w:val="none" w:sz="0" w:space="0" w:color="auto"/>
      </w:divBdr>
    </w:div>
    <w:div w:id="1616401542">
      <w:bodyDiv w:val="1"/>
      <w:marLeft w:val="0"/>
      <w:marRight w:val="0"/>
      <w:marTop w:val="0"/>
      <w:marBottom w:val="0"/>
      <w:divBdr>
        <w:top w:val="none" w:sz="0" w:space="0" w:color="auto"/>
        <w:left w:val="none" w:sz="0" w:space="0" w:color="auto"/>
        <w:bottom w:val="none" w:sz="0" w:space="0" w:color="auto"/>
        <w:right w:val="none" w:sz="0" w:space="0" w:color="auto"/>
      </w:divBdr>
    </w:div>
    <w:div w:id="1646932070">
      <w:bodyDiv w:val="1"/>
      <w:marLeft w:val="0"/>
      <w:marRight w:val="0"/>
      <w:marTop w:val="0"/>
      <w:marBottom w:val="0"/>
      <w:divBdr>
        <w:top w:val="none" w:sz="0" w:space="0" w:color="auto"/>
        <w:left w:val="none" w:sz="0" w:space="0" w:color="auto"/>
        <w:bottom w:val="none" w:sz="0" w:space="0" w:color="auto"/>
        <w:right w:val="none" w:sz="0" w:space="0" w:color="auto"/>
      </w:divBdr>
      <w:divsChild>
        <w:div w:id="255943202">
          <w:marLeft w:val="0"/>
          <w:marRight w:val="0"/>
          <w:marTop w:val="0"/>
          <w:marBottom w:val="0"/>
          <w:divBdr>
            <w:top w:val="none" w:sz="0" w:space="0" w:color="auto"/>
            <w:left w:val="none" w:sz="0" w:space="0" w:color="auto"/>
            <w:bottom w:val="none" w:sz="0" w:space="0" w:color="auto"/>
            <w:right w:val="none" w:sz="0" w:space="0" w:color="auto"/>
          </w:divBdr>
          <w:divsChild>
            <w:div w:id="1082870846">
              <w:marLeft w:val="0"/>
              <w:marRight w:val="0"/>
              <w:marTop w:val="0"/>
              <w:marBottom w:val="0"/>
              <w:divBdr>
                <w:top w:val="none" w:sz="0" w:space="0" w:color="auto"/>
                <w:left w:val="none" w:sz="0" w:space="0" w:color="auto"/>
                <w:bottom w:val="none" w:sz="0" w:space="0" w:color="auto"/>
                <w:right w:val="none" w:sz="0" w:space="0" w:color="auto"/>
              </w:divBdr>
              <w:divsChild>
                <w:div w:id="948971274">
                  <w:marLeft w:val="0"/>
                  <w:marRight w:val="0"/>
                  <w:marTop w:val="0"/>
                  <w:marBottom w:val="0"/>
                  <w:divBdr>
                    <w:top w:val="none" w:sz="0" w:space="0" w:color="auto"/>
                    <w:left w:val="none" w:sz="0" w:space="0" w:color="auto"/>
                    <w:bottom w:val="none" w:sz="0" w:space="0" w:color="auto"/>
                    <w:right w:val="none" w:sz="0" w:space="0" w:color="auto"/>
                  </w:divBdr>
                  <w:divsChild>
                    <w:div w:id="170223074">
                      <w:marLeft w:val="0"/>
                      <w:marRight w:val="0"/>
                      <w:marTop w:val="0"/>
                      <w:marBottom w:val="0"/>
                      <w:divBdr>
                        <w:top w:val="none" w:sz="0" w:space="0" w:color="auto"/>
                        <w:left w:val="none" w:sz="0" w:space="0" w:color="auto"/>
                        <w:bottom w:val="none" w:sz="0" w:space="0" w:color="auto"/>
                        <w:right w:val="none" w:sz="0" w:space="0" w:color="auto"/>
                      </w:divBdr>
                      <w:divsChild>
                        <w:div w:id="88890288">
                          <w:marLeft w:val="0"/>
                          <w:marRight w:val="0"/>
                          <w:marTop w:val="0"/>
                          <w:marBottom w:val="0"/>
                          <w:divBdr>
                            <w:top w:val="none" w:sz="0" w:space="0" w:color="auto"/>
                            <w:left w:val="none" w:sz="0" w:space="0" w:color="auto"/>
                            <w:bottom w:val="none" w:sz="0" w:space="0" w:color="auto"/>
                            <w:right w:val="none" w:sz="0" w:space="0" w:color="auto"/>
                          </w:divBdr>
                          <w:divsChild>
                            <w:div w:id="127409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664877">
      <w:bodyDiv w:val="1"/>
      <w:marLeft w:val="0"/>
      <w:marRight w:val="0"/>
      <w:marTop w:val="0"/>
      <w:marBottom w:val="0"/>
      <w:divBdr>
        <w:top w:val="none" w:sz="0" w:space="0" w:color="auto"/>
        <w:left w:val="none" w:sz="0" w:space="0" w:color="auto"/>
        <w:bottom w:val="none" w:sz="0" w:space="0" w:color="auto"/>
        <w:right w:val="none" w:sz="0" w:space="0" w:color="auto"/>
      </w:divBdr>
    </w:div>
    <w:div w:id="1701583693">
      <w:bodyDiv w:val="1"/>
      <w:marLeft w:val="0"/>
      <w:marRight w:val="0"/>
      <w:marTop w:val="0"/>
      <w:marBottom w:val="0"/>
      <w:divBdr>
        <w:top w:val="none" w:sz="0" w:space="0" w:color="auto"/>
        <w:left w:val="none" w:sz="0" w:space="0" w:color="auto"/>
        <w:bottom w:val="none" w:sz="0" w:space="0" w:color="auto"/>
        <w:right w:val="none" w:sz="0" w:space="0" w:color="auto"/>
      </w:divBdr>
    </w:div>
    <w:div w:id="1718894210">
      <w:bodyDiv w:val="1"/>
      <w:marLeft w:val="0"/>
      <w:marRight w:val="0"/>
      <w:marTop w:val="0"/>
      <w:marBottom w:val="0"/>
      <w:divBdr>
        <w:top w:val="none" w:sz="0" w:space="0" w:color="auto"/>
        <w:left w:val="none" w:sz="0" w:space="0" w:color="auto"/>
        <w:bottom w:val="none" w:sz="0" w:space="0" w:color="auto"/>
        <w:right w:val="none" w:sz="0" w:space="0" w:color="auto"/>
      </w:divBdr>
    </w:div>
    <w:div w:id="1728916177">
      <w:bodyDiv w:val="1"/>
      <w:marLeft w:val="0"/>
      <w:marRight w:val="0"/>
      <w:marTop w:val="0"/>
      <w:marBottom w:val="0"/>
      <w:divBdr>
        <w:top w:val="none" w:sz="0" w:space="0" w:color="auto"/>
        <w:left w:val="none" w:sz="0" w:space="0" w:color="auto"/>
        <w:bottom w:val="none" w:sz="0" w:space="0" w:color="auto"/>
        <w:right w:val="none" w:sz="0" w:space="0" w:color="auto"/>
      </w:divBdr>
    </w:div>
    <w:div w:id="1828089881">
      <w:bodyDiv w:val="1"/>
      <w:marLeft w:val="0"/>
      <w:marRight w:val="0"/>
      <w:marTop w:val="0"/>
      <w:marBottom w:val="0"/>
      <w:divBdr>
        <w:top w:val="none" w:sz="0" w:space="0" w:color="auto"/>
        <w:left w:val="none" w:sz="0" w:space="0" w:color="auto"/>
        <w:bottom w:val="none" w:sz="0" w:space="0" w:color="auto"/>
        <w:right w:val="none" w:sz="0" w:space="0" w:color="auto"/>
      </w:divBdr>
    </w:div>
    <w:div w:id="1859077288">
      <w:bodyDiv w:val="1"/>
      <w:marLeft w:val="0"/>
      <w:marRight w:val="0"/>
      <w:marTop w:val="0"/>
      <w:marBottom w:val="0"/>
      <w:divBdr>
        <w:top w:val="none" w:sz="0" w:space="0" w:color="auto"/>
        <w:left w:val="none" w:sz="0" w:space="0" w:color="auto"/>
        <w:bottom w:val="none" w:sz="0" w:space="0" w:color="auto"/>
        <w:right w:val="none" w:sz="0" w:space="0" w:color="auto"/>
      </w:divBdr>
    </w:div>
    <w:div w:id="1882933745">
      <w:bodyDiv w:val="1"/>
      <w:marLeft w:val="0"/>
      <w:marRight w:val="0"/>
      <w:marTop w:val="0"/>
      <w:marBottom w:val="0"/>
      <w:divBdr>
        <w:top w:val="none" w:sz="0" w:space="0" w:color="auto"/>
        <w:left w:val="none" w:sz="0" w:space="0" w:color="auto"/>
        <w:bottom w:val="none" w:sz="0" w:space="0" w:color="auto"/>
        <w:right w:val="none" w:sz="0" w:space="0" w:color="auto"/>
      </w:divBdr>
    </w:div>
    <w:div w:id="1907304892">
      <w:bodyDiv w:val="1"/>
      <w:marLeft w:val="0"/>
      <w:marRight w:val="0"/>
      <w:marTop w:val="0"/>
      <w:marBottom w:val="0"/>
      <w:divBdr>
        <w:top w:val="none" w:sz="0" w:space="0" w:color="auto"/>
        <w:left w:val="none" w:sz="0" w:space="0" w:color="auto"/>
        <w:bottom w:val="none" w:sz="0" w:space="0" w:color="auto"/>
        <w:right w:val="none" w:sz="0" w:space="0" w:color="auto"/>
      </w:divBdr>
    </w:div>
    <w:div w:id="1963925100">
      <w:bodyDiv w:val="1"/>
      <w:marLeft w:val="0"/>
      <w:marRight w:val="0"/>
      <w:marTop w:val="0"/>
      <w:marBottom w:val="0"/>
      <w:divBdr>
        <w:top w:val="none" w:sz="0" w:space="0" w:color="auto"/>
        <w:left w:val="none" w:sz="0" w:space="0" w:color="auto"/>
        <w:bottom w:val="none" w:sz="0" w:space="0" w:color="auto"/>
        <w:right w:val="none" w:sz="0" w:space="0" w:color="auto"/>
      </w:divBdr>
    </w:div>
    <w:div w:id="1977375217">
      <w:bodyDiv w:val="1"/>
      <w:marLeft w:val="0"/>
      <w:marRight w:val="0"/>
      <w:marTop w:val="0"/>
      <w:marBottom w:val="0"/>
      <w:divBdr>
        <w:top w:val="none" w:sz="0" w:space="0" w:color="auto"/>
        <w:left w:val="none" w:sz="0" w:space="0" w:color="auto"/>
        <w:bottom w:val="none" w:sz="0" w:space="0" w:color="auto"/>
        <w:right w:val="none" w:sz="0" w:space="0" w:color="auto"/>
      </w:divBdr>
    </w:div>
    <w:div w:id="2001884588">
      <w:bodyDiv w:val="1"/>
      <w:marLeft w:val="0"/>
      <w:marRight w:val="0"/>
      <w:marTop w:val="0"/>
      <w:marBottom w:val="0"/>
      <w:divBdr>
        <w:top w:val="none" w:sz="0" w:space="0" w:color="auto"/>
        <w:left w:val="none" w:sz="0" w:space="0" w:color="auto"/>
        <w:bottom w:val="none" w:sz="0" w:space="0" w:color="auto"/>
        <w:right w:val="none" w:sz="0" w:space="0" w:color="auto"/>
      </w:divBdr>
    </w:div>
    <w:div w:id="2006473053">
      <w:bodyDiv w:val="1"/>
      <w:marLeft w:val="0"/>
      <w:marRight w:val="0"/>
      <w:marTop w:val="0"/>
      <w:marBottom w:val="0"/>
      <w:divBdr>
        <w:top w:val="none" w:sz="0" w:space="0" w:color="auto"/>
        <w:left w:val="none" w:sz="0" w:space="0" w:color="auto"/>
        <w:bottom w:val="none" w:sz="0" w:space="0" w:color="auto"/>
        <w:right w:val="none" w:sz="0" w:space="0" w:color="auto"/>
      </w:divBdr>
    </w:div>
    <w:div w:id="203680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PowerPoint_Slide.sld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package" Target="embeddings/Microsoft_PowerPoint_Slide1.sldx"/></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F2D99-1E1A-4571-B790-A10FF2E0E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2805</Words>
  <Characters>15995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Essex County Fire And Rescue Service</Company>
  <LinksUpToDate>false</LinksUpToDate>
  <CharactersWithSpaces>18763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Johnson</dc:creator>
  <cp:keywords/>
  <dc:description/>
  <cp:lastModifiedBy>Glykeria Anyfanti 42079187</cp:lastModifiedBy>
  <cp:revision>3</cp:revision>
  <cp:lastPrinted>2017-10-09T13:26:00Z</cp:lastPrinted>
  <dcterms:created xsi:type="dcterms:W3CDTF">2018-12-19T14:50:00Z</dcterms:created>
  <dcterms:modified xsi:type="dcterms:W3CDTF">2018-12-19T14:50:00Z</dcterms:modified>
</cp:coreProperties>
</file>