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0FA" w:rsidRPr="002F45F7" w:rsidRDefault="003770F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3770FA" w:rsidRPr="002F45F7" w:rsidRDefault="003770FA"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3770FA" w:rsidRPr="002F45F7" w:rsidRDefault="003770F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3770FA" w:rsidRPr="002F45F7" w:rsidRDefault="003770FA"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6E5E2D" w:rsidP="009E572F">
            <w:pPr>
              <w:spacing w:before="120" w:after="120"/>
              <w:rPr>
                <w:rFonts w:cs="Times New Roman"/>
                <w:b/>
                <w:szCs w:val="20"/>
              </w:rPr>
            </w:pPr>
            <w:r>
              <w:rPr>
                <w:rFonts w:cs="Times New Roman"/>
                <w:b/>
                <w:szCs w:val="20"/>
              </w:rPr>
              <w:t>Service Leadership Team</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2A4865" w:rsidP="009E572F">
            <w:pPr>
              <w:spacing w:before="120" w:after="120"/>
              <w:rPr>
                <w:rFonts w:cs="Times New Roman"/>
                <w:sz w:val="32"/>
                <w:szCs w:val="32"/>
              </w:rPr>
            </w:pPr>
            <w:r>
              <w:rPr>
                <w:rFonts w:cs="Times New Roman"/>
                <w:sz w:val="32"/>
                <w:szCs w:val="32"/>
              </w:rPr>
              <w:t>9</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6E5E2D" w:rsidP="002A4865">
            <w:pPr>
              <w:spacing w:before="120" w:after="120"/>
              <w:rPr>
                <w:rFonts w:cs="Times New Roman"/>
                <w:szCs w:val="20"/>
              </w:rPr>
            </w:pPr>
            <w:r>
              <w:rPr>
                <w:rFonts w:cs="Times New Roman"/>
                <w:szCs w:val="20"/>
              </w:rPr>
              <w:t>2</w:t>
            </w:r>
            <w:r w:rsidR="002A4865">
              <w:rPr>
                <w:rFonts w:cs="Times New Roman"/>
                <w:szCs w:val="20"/>
              </w:rPr>
              <w:t>9</w:t>
            </w:r>
            <w:r w:rsidR="00ED76C1">
              <w:rPr>
                <w:rFonts w:cs="Times New Roman"/>
                <w:szCs w:val="20"/>
              </w:rPr>
              <w:t xml:space="preserve"> August</w:t>
            </w:r>
            <w:r w:rsidR="003007DC">
              <w:rPr>
                <w:rFonts w:cs="Times New Roman"/>
                <w:szCs w:val="20"/>
              </w:rPr>
              <w:t xml:space="preserve">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3007DC" w:rsidP="003007DC">
            <w:pPr>
              <w:spacing w:before="120" w:after="120"/>
              <w:rPr>
                <w:rFonts w:cs="Times New Roman"/>
                <w:szCs w:val="20"/>
              </w:rPr>
            </w:pPr>
            <w:r>
              <w:rPr>
                <w:rFonts w:cs="Times New Roman"/>
                <w:szCs w:val="20"/>
              </w:rPr>
              <w:t>Risk &amp; Business Continuity Manager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6E5E2D" w:rsidP="003007DC">
            <w:pPr>
              <w:spacing w:before="120" w:after="120"/>
              <w:rPr>
                <w:rFonts w:cs="Times New Roman"/>
                <w:szCs w:val="20"/>
              </w:rPr>
            </w:pPr>
            <w:r w:rsidRPr="006E5E2D">
              <w:rPr>
                <w:rFonts w:cs="Times New Roman"/>
                <w:szCs w:val="20"/>
              </w:rPr>
              <w:t>Risk &amp; Business Continuity Manager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B55C12" w:rsidP="009C10C3">
            <w:pPr>
              <w:spacing w:before="120" w:after="120"/>
              <w:rPr>
                <w:rFonts w:cs="Times New Roman"/>
                <w:b/>
                <w:szCs w:val="20"/>
              </w:rPr>
            </w:pPr>
            <w:r>
              <w:rPr>
                <w:rFonts w:cs="Times New Roman"/>
                <w:b/>
                <w:szCs w:val="20"/>
              </w:rPr>
              <w:t xml:space="preserve">Risk and Business Continuity </w:t>
            </w:r>
            <w:r w:rsidR="009C10C3">
              <w:rPr>
                <w:rFonts w:cs="Times New Roman"/>
                <w:b/>
                <w:szCs w:val="20"/>
              </w:rPr>
              <w:t>Monthly</w:t>
            </w:r>
            <w:r>
              <w:rPr>
                <w:rFonts w:cs="Times New Roman"/>
                <w:b/>
                <w:szCs w:val="20"/>
              </w:rPr>
              <w:t xml:space="preserve"> Report</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DA13A1" w:rsidP="009E572F">
            <w:pPr>
              <w:tabs>
                <w:tab w:val="num" w:pos="567"/>
              </w:tabs>
              <w:spacing w:before="120" w:after="120"/>
              <w:rPr>
                <w:rFonts w:cs="Times New Roman"/>
                <w:szCs w:val="20"/>
              </w:rPr>
            </w:pPr>
            <w:r>
              <w:rPr>
                <w:rFonts w:cs="Times New Roman"/>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C0492F" w:rsidRPr="00C71A12" w:rsidRDefault="00C0492F" w:rsidP="00C0492F">
      <w:pPr>
        <w:pStyle w:val="Heading1"/>
        <w:rPr>
          <w:rFonts w:cs="Arial"/>
          <w:sz w:val="22"/>
          <w:szCs w:val="22"/>
        </w:rPr>
      </w:pPr>
      <w:r w:rsidRPr="00C71A12">
        <w:rPr>
          <w:rFonts w:cs="Arial"/>
          <w:sz w:val="22"/>
          <w:szCs w:val="22"/>
        </w:rPr>
        <w:t>Recommendations</w:t>
      </w:r>
    </w:p>
    <w:p w:rsidR="003B58DA" w:rsidRDefault="003B58DA" w:rsidP="00E13A85">
      <w:pPr>
        <w:pStyle w:val="NumbList3"/>
        <w:numPr>
          <w:ilvl w:val="0"/>
          <w:numId w:val="0"/>
        </w:numPr>
        <w:spacing w:after="240"/>
        <w:ind w:left="360" w:hanging="360"/>
        <w:rPr>
          <w:sz w:val="22"/>
          <w:szCs w:val="22"/>
        </w:rPr>
      </w:pPr>
      <w:r>
        <w:rPr>
          <w:sz w:val="22"/>
          <w:szCs w:val="22"/>
        </w:rPr>
        <w:t xml:space="preserve">That the </w:t>
      </w:r>
      <w:r w:rsidR="00DA13A1">
        <w:rPr>
          <w:sz w:val="22"/>
          <w:szCs w:val="22"/>
        </w:rPr>
        <w:t>Board note</w:t>
      </w:r>
      <w:r>
        <w:rPr>
          <w:sz w:val="22"/>
          <w:szCs w:val="22"/>
        </w:rPr>
        <w:t>:</w:t>
      </w:r>
    </w:p>
    <w:p w:rsidR="003B58DA" w:rsidRDefault="00184052" w:rsidP="002F1A77">
      <w:pPr>
        <w:pStyle w:val="NumbList3"/>
        <w:numPr>
          <w:ilvl w:val="0"/>
          <w:numId w:val="4"/>
        </w:numPr>
        <w:spacing w:after="240"/>
        <w:rPr>
          <w:sz w:val="22"/>
          <w:szCs w:val="22"/>
        </w:rPr>
      </w:pPr>
      <w:r>
        <w:rPr>
          <w:sz w:val="22"/>
          <w:szCs w:val="22"/>
        </w:rPr>
        <w:t>t</w:t>
      </w:r>
      <w:r w:rsidR="003B58DA">
        <w:rPr>
          <w:sz w:val="22"/>
          <w:szCs w:val="22"/>
        </w:rPr>
        <w:t xml:space="preserve">he </w:t>
      </w:r>
      <w:r w:rsidR="00DA13A1">
        <w:rPr>
          <w:sz w:val="22"/>
          <w:szCs w:val="22"/>
        </w:rPr>
        <w:t xml:space="preserve">new </w:t>
      </w:r>
      <w:r w:rsidR="003B58DA">
        <w:rPr>
          <w:sz w:val="22"/>
          <w:szCs w:val="22"/>
        </w:rPr>
        <w:t>Strategic Business Continuity and Recovery Policy</w:t>
      </w:r>
      <w:r>
        <w:rPr>
          <w:sz w:val="22"/>
          <w:szCs w:val="22"/>
        </w:rPr>
        <w:t>;</w:t>
      </w:r>
    </w:p>
    <w:p w:rsidR="00B4037E" w:rsidRPr="00DA13A1" w:rsidRDefault="00184052" w:rsidP="00DA13A1">
      <w:pPr>
        <w:pStyle w:val="NumbList3"/>
        <w:numPr>
          <w:ilvl w:val="0"/>
          <w:numId w:val="4"/>
        </w:numPr>
        <w:spacing w:after="240"/>
        <w:rPr>
          <w:sz w:val="22"/>
          <w:szCs w:val="22"/>
        </w:rPr>
      </w:pPr>
      <w:r>
        <w:rPr>
          <w:sz w:val="22"/>
          <w:szCs w:val="22"/>
        </w:rPr>
        <w:t>t</w:t>
      </w:r>
      <w:r w:rsidR="003B58DA" w:rsidRPr="00DA13A1">
        <w:rPr>
          <w:sz w:val="22"/>
          <w:szCs w:val="22"/>
        </w:rPr>
        <w:t xml:space="preserve">he </w:t>
      </w:r>
      <w:r w:rsidR="00DA13A1" w:rsidRPr="00DA13A1">
        <w:rPr>
          <w:sz w:val="22"/>
          <w:szCs w:val="22"/>
        </w:rPr>
        <w:t xml:space="preserve">accompanying </w:t>
      </w:r>
      <w:r w:rsidR="003B58DA" w:rsidRPr="00DA13A1">
        <w:rPr>
          <w:sz w:val="22"/>
          <w:szCs w:val="22"/>
        </w:rPr>
        <w:t>Strategic Business Continuity and Recovery Plan</w:t>
      </w:r>
      <w:r>
        <w:rPr>
          <w:sz w:val="22"/>
          <w:szCs w:val="22"/>
        </w:rPr>
        <w:t>; and,</w:t>
      </w:r>
    </w:p>
    <w:p w:rsidR="00A8212D" w:rsidRPr="003B58DA" w:rsidRDefault="003B58DA" w:rsidP="002F1A77">
      <w:pPr>
        <w:pStyle w:val="NumbList3"/>
        <w:numPr>
          <w:ilvl w:val="0"/>
          <w:numId w:val="4"/>
        </w:numPr>
        <w:spacing w:after="240"/>
        <w:rPr>
          <w:sz w:val="22"/>
          <w:szCs w:val="22"/>
        </w:rPr>
      </w:pPr>
      <w:r>
        <w:rPr>
          <w:sz w:val="22"/>
          <w:szCs w:val="22"/>
        </w:rPr>
        <w:t xml:space="preserve">the </w:t>
      </w:r>
      <w:r w:rsidR="00184052">
        <w:rPr>
          <w:sz w:val="22"/>
          <w:szCs w:val="22"/>
        </w:rPr>
        <w:t>contents</w:t>
      </w:r>
      <w:r>
        <w:rPr>
          <w:sz w:val="22"/>
          <w:szCs w:val="22"/>
        </w:rPr>
        <w:t xml:space="preserve"> of the report.</w:t>
      </w:r>
    </w:p>
    <w:p w:rsidR="00B55C12" w:rsidRPr="00C71A12" w:rsidRDefault="00B55C12" w:rsidP="00E13A85">
      <w:pPr>
        <w:pStyle w:val="NumbList3"/>
        <w:numPr>
          <w:ilvl w:val="0"/>
          <w:numId w:val="0"/>
        </w:numPr>
        <w:spacing w:after="240"/>
        <w:rPr>
          <w:sz w:val="22"/>
          <w:szCs w:val="22"/>
        </w:rPr>
        <w:sectPr w:rsidR="00B55C12" w:rsidRPr="00C71A12" w:rsidSect="002F45F7">
          <w:headerReference w:type="even" r:id="rId10"/>
          <w:headerReference w:type="default" r:id="rId11"/>
          <w:footerReference w:type="default" r:id="rId12"/>
          <w:headerReference w:type="first" r:id="rId13"/>
          <w:footerReference w:type="first" r:id="rId14"/>
          <w:type w:val="continuous"/>
          <w:pgSz w:w="11906" w:h="16838" w:code="9"/>
          <w:pgMar w:top="2977" w:right="1134" w:bottom="244" w:left="1276" w:header="709" w:footer="709" w:gutter="0"/>
          <w:cols w:space="708"/>
          <w:titlePg/>
          <w:docGrid w:linePitch="360"/>
        </w:sectPr>
      </w:pPr>
    </w:p>
    <w:p w:rsidR="00C0492F" w:rsidRPr="00C71A12" w:rsidRDefault="00C0492F" w:rsidP="00C0492F">
      <w:pPr>
        <w:pStyle w:val="Heading1"/>
        <w:rPr>
          <w:rFonts w:cs="Arial"/>
          <w:sz w:val="22"/>
          <w:szCs w:val="22"/>
        </w:rPr>
      </w:pPr>
      <w:r w:rsidRPr="00C71A12">
        <w:rPr>
          <w:rFonts w:cs="Arial"/>
          <w:sz w:val="22"/>
          <w:szCs w:val="22"/>
        </w:rPr>
        <w:t>BACKGROUND</w:t>
      </w:r>
    </w:p>
    <w:p w:rsidR="00F61792" w:rsidRPr="006312DC" w:rsidRDefault="00F27BB5" w:rsidP="00E13A85">
      <w:pPr>
        <w:pStyle w:val="NumbList3"/>
        <w:numPr>
          <w:ilvl w:val="0"/>
          <w:numId w:val="0"/>
        </w:numPr>
        <w:jc w:val="both"/>
      </w:pPr>
      <w:r w:rsidRPr="00F27BB5">
        <w:rPr>
          <w:sz w:val="22"/>
          <w:szCs w:val="22"/>
        </w:rPr>
        <w:t xml:space="preserve">This report </w:t>
      </w:r>
      <w:r w:rsidR="006312DC">
        <w:rPr>
          <w:sz w:val="22"/>
          <w:szCs w:val="22"/>
        </w:rPr>
        <w:t xml:space="preserve">updates the </w:t>
      </w:r>
      <w:r w:rsidR="00DA13A1">
        <w:rPr>
          <w:sz w:val="22"/>
          <w:szCs w:val="22"/>
        </w:rPr>
        <w:t>Board</w:t>
      </w:r>
      <w:r w:rsidR="006312DC">
        <w:rPr>
          <w:sz w:val="22"/>
          <w:szCs w:val="22"/>
        </w:rPr>
        <w:t xml:space="preserve"> on the current position regarding Risk and Business Continuity management. </w:t>
      </w:r>
      <w:r w:rsidR="003B58DA">
        <w:rPr>
          <w:sz w:val="22"/>
          <w:szCs w:val="22"/>
        </w:rPr>
        <w:t xml:space="preserve">It </w:t>
      </w:r>
      <w:r w:rsidR="00184052">
        <w:rPr>
          <w:sz w:val="22"/>
          <w:szCs w:val="22"/>
        </w:rPr>
        <w:t xml:space="preserve">also </w:t>
      </w:r>
      <w:r w:rsidR="003B58DA">
        <w:rPr>
          <w:sz w:val="22"/>
          <w:szCs w:val="22"/>
        </w:rPr>
        <w:t xml:space="preserve">covers the draft policy and business continuity and recovery plan. </w:t>
      </w:r>
    </w:p>
    <w:p w:rsidR="006312DC" w:rsidRPr="00C71A12" w:rsidRDefault="006312DC" w:rsidP="006312DC">
      <w:pPr>
        <w:pStyle w:val="NumbList3"/>
        <w:numPr>
          <w:ilvl w:val="0"/>
          <w:numId w:val="0"/>
        </w:numPr>
        <w:ind w:left="360"/>
      </w:pPr>
    </w:p>
    <w:p w:rsidR="00C0492F" w:rsidRPr="00C71A12" w:rsidRDefault="00C0492F" w:rsidP="00C0492F">
      <w:pPr>
        <w:pStyle w:val="Heading1"/>
        <w:rPr>
          <w:rFonts w:cs="Arial"/>
          <w:sz w:val="22"/>
          <w:szCs w:val="22"/>
        </w:rPr>
      </w:pPr>
      <w:r w:rsidRPr="00C71A12">
        <w:rPr>
          <w:rFonts w:cs="Arial"/>
          <w:sz w:val="22"/>
          <w:szCs w:val="22"/>
        </w:rPr>
        <w:t>Options and Analysis</w:t>
      </w:r>
    </w:p>
    <w:p w:rsidR="003007DC" w:rsidRPr="00C71A12" w:rsidRDefault="003007DC" w:rsidP="003007DC">
      <w:pPr>
        <w:pStyle w:val="NumbList3"/>
        <w:numPr>
          <w:ilvl w:val="0"/>
          <w:numId w:val="0"/>
        </w:numPr>
        <w:spacing w:after="240"/>
        <w:ind w:left="360" w:hanging="360"/>
        <w:rPr>
          <w:sz w:val="22"/>
          <w:szCs w:val="22"/>
        </w:rPr>
      </w:pPr>
      <w:r w:rsidRPr="00C71A12">
        <w:rPr>
          <w:b/>
          <w:sz w:val="22"/>
          <w:szCs w:val="22"/>
        </w:rPr>
        <w:t xml:space="preserve">Risk Management </w:t>
      </w:r>
    </w:p>
    <w:p w:rsidR="00ED76C1" w:rsidRDefault="00822C8F" w:rsidP="00E13A85">
      <w:pPr>
        <w:pStyle w:val="NumbList3"/>
        <w:numPr>
          <w:ilvl w:val="0"/>
          <w:numId w:val="0"/>
        </w:numPr>
        <w:spacing w:after="240"/>
        <w:jc w:val="both"/>
        <w:rPr>
          <w:sz w:val="22"/>
          <w:szCs w:val="22"/>
        </w:rPr>
      </w:pPr>
      <w:r w:rsidRPr="00ED76C1">
        <w:rPr>
          <w:sz w:val="22"/>
          <w:szCs w:val="22"/>
        </w:rPr>
        <w:t xml:space="preserve">Appendix A to this report contains the </w:t>
      </w:r>
      <w:r w:rsidR="00DA13A1">
        <w:rPr>
          <w:sz w:val="22"/>
          <w:szCs w:val="22"/>
        </w:rPr>
        <w:t xml:space="preserve">current </w:t>
      </w:r>
      <w:r w:rsidR="00ED76C1" w:rsidRPr="00ED76C1">
        <w:rPr>
          <w:sz w:val="22"/>
          <w:szCs w:val="22"/>
        </w:rPr>
        <w:t xml:space="preserve">Amber </w:t>
      </w:r>
      <w:r w:rsidRPr="00ED76C1">
        <w:rPr>
          <w:sz w:val="22"/>
          <w:szCs w:val="22"/>
        </w:rPr>
        <w:t>Strategic Risk</w:t>
      </w:r>
      <w:r w:rsidR="00ED76C1" w:rsidRPr="00ED76C1">
        <w:rPr>
          <w:sz w:val="22"/>
          <w:szCs w:val="22"/>
        </w:rPr>
        <w:t>s</w:t>
      </w:r>
      <w:r w:rsidR="00184052">
        <w:rPr>
          <w:sz w:val="22"/>
          <w:szCs w:val="22"/>
        </w:rPr>
        <w:t xml:space="preserve">, those totalling 12 were reviewed at August’s </w:t>
      </w:r>
      <w:r w:rsidR="00ED76C1" w:rsidRPr="00ED76C1">
        <w:rPr>
          <w:sz w:val="22"/>
          <w:szCs w:val="22"/>
        </w:rPr>
        <w:t xml:space="preserve">SLT </w:t>
      </w:r>
      <w:r w:rsidR="00184052">
        <w:rPr>
          <w:sz w:val="22"/>
          <w:szCs w:val="22"/>
        </w:rPr>
        <w:t>meeting</w:t>
      </w:r>
      <w:r w:rsidRPr="00ED76C1">
        <w:rPr>
          <w:sz w:val="22"/>
          <w:szCs w:val="22"/>
        </w:rPr>
        <w:t xml:space="preserve">. </w:t>
      </w:r>
    </w:p>
    <w:p w:rsidR="00ED76C1" w:rsidRPr="00E13A85" w:rsidRDefault="00184052" w:rsidP="00E13A85">
      <w:pPr>
        <w:pStyle w:val="NumbList3"/>
        <w:numPr>
          <w:ilvl w:val="0"/>
          <w:numId w:val="0"/>
        </w:numPr>
        <w:spacing w:after="240"/>
        <w:jc w:val="both"/>
        <w:rPr>
          <w:sz w:val="22"/>
          <w:szCs w:val="22"/>
        </w:rPr>
      </w:pPr>
      <w:r>
        <w:rPr>
          <w:sz w:val="22"/>
          <w:szCs w:val="22"/>
        </w:rPr>
        <w:t>A draft audit report has been received by the Service commenting on the Service’s performance on the Risk Action Plan. One area was highlighted and needing more progression (though elements of this have been challenged), which was having the Service’s Risk Profile reviewed at the end of each SLT meeting. This has now been added as a standard agenda item for SLT at the end of each meeting.</w:t>
      </w:r>
    </w:p>
    <w:p w:rsidR="00ED5F6D" w:rsidRPr="00C71A12" w:rsidRDefault="00ED5F6D" w:rsidP="00ED5F6D">
      <w:pPr>
        <w:pStyle w:val="NumbList3"/>
        <w:numPr>
          <w:ilvl w:val="0"/>
          <w:numId w:val="0"/>
        </w:numPr>
        <w:spacing w:after="240"/>
        <w:rPr>
          <w:b/>
          <w:sz w:val="22"/>
          <w:szCs w:val="22"/>
        </w:rPr>
      </w:pPr>
      <w:r w:rsidRPr="00C71A12">
        <w:rPr>
          <w:b/>
          <w:sz w:val="22"/>
          <w:szCs w:val="22"/>
        </w:rPr>
        <w:t>Business Continuity</w:t>
      </w:r>
    </w:p>
    <w:p w:rsidR="007416DF" w:rsidRPr="00ED76C1" w:rsidRDefault="007416DF" w:rsidP="00E13A85">
      <w:pPr>
        <w:pStyle w:val="NumbList3"/>
        <w:numPr>
          <w:ilvl w:val="0"/>
          <w:numId w:val="0"/>
        </w:numPr>
        <w:jc w:val="both"/>
        <w:rPr>
          <w:sz w:val="22"/>
          <w:szCs w:val="22"/>
        </w:rPr>
      </w:pPr>
      <w:r w:rsidRPr="00ED76C1">
        <w:rPr>
          <w:sz w:val="22"/>
          <w:szCs w:val="22"/>
        </w:rPr>
        <w:t xml:space="preserve">A revised draft Strategic Business Continuity and Recovery Plan is attached as Appendix </w:t>
      </w:r>
      <w:r w:rsidR="00AA47F3">
        <w:rPr>
          <w:sz w:val="22"/>
          <w:szCs w:val="22"/>
        </w:rPr>
        <w:t>B</w:t>
      </w:r>
      <w:r w:rsidRPr="00ED76C1">
        <w:rPr>
          <w:sz w:val="22"/>
          <w:szCs w:val="22"/>
        </w:rPr>
        <w:t xml:space="preserve">. </w:t>
      </w:r>
      <w:r w:rsidR="00184052">
        <w:rPr>
          <w:sz w:val="22"/>
          <w:szCs w:val="22"/>
        </w:rPr>
        <w:t>This provides</w:t>
      </w:r>
      <w:r w:rsidRPr="00ED76C1">
        <w:rPr>
          <w:sz w:val="22"/>
          <w:szCs w:val="22"/>
        </w:rPr>
        <w:t xml:space="preserve"> the foundation of arrangements in place in the even</w:t>
      </w:r>
      <w:r w:rsidR="00E13A85">
        <w:rPr>
          <w:sz w:val="22"/>
          <w:szCs w:val="22"/>
        </w:rPr>
        <w:t>t of an incident, to refine wit</w:t>
      </w:r>
      <w:r w:rsidR="00196287">
        <w:rPr>
          <w:sz w:val="22"/>
          <w:szCs w:val="22"/>
        </w:rPr>
        <w:t xml:space="preserve">h </w:t>
      </w:r>
      <w:r w:rsidRPr="00ED76C1">
        <w:rPr>
          <w:sz w:val="22"/>
          <w:szCs w:val="22"/>
        </w:rPr>
        <w:t xml:space="preserve">SLT comments and suggestions as soon as practicable. </w:t>
      </w:r>
      <w:r w:rsidR="00184052">
        <w:rPr>
          <w:sz w:val="22"/>
          <w:szCs w:val="22"/>
        </w:rPr>
        <w:t>H</w:t>
      </w:r>
      <w:r w:rsidR="00ED76C1" w:rsidRPr="00ED76C1">
        <w:rPr>
          <w:sz w:val="22"/>
          <w:szCs w:val="22"/>
        </w:rPr>
        <w:t xml:space="preserve">aving sound business continuity </w:t>
      </w:r>
      <w:r w:rsidR="00ED76C1" w:rsidRPr="00ED76C1">
        <w:rPr>
          <w:sz w:val="22"/>
          <w:szCs w:val="22"/>
        </w:rPr>
        <w:lastRenderedPageBreak/>
        <w:t>arrangements is a statutory responsibility of a Category 1 Responder under the Civil Contingencies Act 2004.</w:t>
      </w:r>
    </w:p>
    <w:p w:rsidR="00ED76C1" w:rsidRPr="00ED76C1" w:rsidRDefault="00ED76C1" w:rsidP="00E13A85">
      <w:pPr>
        <w:pStyle w:val="NumbList3"/>
        <w:numPr>
          <w:ilvl w:val="0"/>
          <w:numId w:val="0"/>
        </w:numPr>
        <w:jc w:val="both"/>
        <w:rPr>
          <w:sz w:val="22"/>
          <w:szCs w:val="22"/>
        </w:rPr>
      </w:pPr>
    </w:p>
    <w:p w:rsidR="00321030" w:rsidRDefault="00321030" w:rsidP="00E13A85">
      <w:pPr>
        <w:pStyle w:val="NumbList3"/>
        <w:numPr>
          <w:ilvl w:val="0"/>
          <w:numId w:val="0"/>
        </w:numPr>
        <w:spacing w:after="240"/>
        <w:jc w:val="both"/>
        <w:rPr>
          <w:sz w:val="22"/>
          <w:szCs w:val="22"/>
        </w:rPr>
      </w:pPr>
      <w:r w:rsidRPr="00327BB4">
        <w:rPr>
          <w:sz w:val="22"/>
          <w:szCs w:val="22"/>
        </w:rPr>
        <w:t>The current situation regarding business continuity planning is as follows:</w:t>
      </w:r>
    </w:p>
    <w:p w:rsidR="003D29C7" w:rsidRPr="00CF721C" w:rsidRDefault="003D19D4" w:rsidP="00E13A85">
      <w:pPr>
        <w:pStyle w:val="NumbList3"/>
        <w:numPr>
          <w:ilvl w:val="0"/>
          <w:numId w:val="48"/>
        </w:numPr>
        <w:spacing w:after="240"/>
        <w:jc w:val="both"/>
        <w:rPr>
          <w:sz w:val="22"/>
          <w:szCs w:val="22"/>
        </w:rPr>
      </w:pPr>
      <w:r w:rsidRPr="00CF721C">
        <w:rPr>
          <w:sz w:val="22"/>
          <w:szCs w:val="22"/>
        </w:rPr>
        <w:t xml:space="preserve">A programme of Control Live Exercises is currently underway, the exercise scenario requires Control to invoke Business Continuity, relocate and set up secondary control.  The programme of exercises is planned to be complete in July 2018, at which time a post exercise report will be produced.  </w:t>
      </w:r>
    </w:p>
    <w:p w:rsidR="00EF5200" w:rsidRDefault="00EF5200" w:rsidP="00E13A85">
      <w:pPr>
        <w:pStyle w:val="NumbList3"/>
        <w:numPr>
          <w:ilvl w:val="0"/>
          <w:numId w:val="48"/>
        </w:numPr>
        <w:jc w:val="both"/>
        <w:rPr>
          <w:sz w:val="22"/>
          <w:szCs w:val="22"/>
        </w:rPr>
      </w:pPr>
      <w:r w:rsidRPr="00CF721C">
        <w:rPr>
          <w:sz w:val="22"/>
          <w:szCs w:val="22"/>
        </w:rPr>
        <w:t>The programme of d</w:t>
      </w:r>
      <w:r w:rsidR="00327BB4" w:rsidRPr="00CF721C">
        <w:rPr>
          <w:sz w:val="22"/>
          <w:szCs w:val="22"/>
        </w:rPr>
        <w:t xml:space="preserve">epartmental </w:t>
      </w:r>
      <w:r w:rsidRPr="00CF721C">
        <w:rPr>
          <w:sz w:val="22"/>
          <w:szCs w:val="22"/>
        </w:rPr>
        <w:t>BC P</w:t>
      </w:r>
      <w:r w:rsidR="00327BB4" w:rsidRPr="00CF721C">
        <w:rPr>
          <w:sz w:val="22"/>
          <w:szCs w:val="22"/>
        </w:rPr>
        <w:t xml:space="preserve">lan reviews </w:t>
      </w:r>
      <w:r w:rsidRPr="00CF721C">
        <w:rPr>
          <w:sz w:val="22"/>
          <w:szCs w:val="22"/>
        </w:rPr>
        <w:t xml:space="preserve">has made good progress, with only one Plan (Finance) outstanding.  </w:t>
      </w:r>
    </w:p>
    <w:p w:rsidR="00E13A85" w:rsidRPr="00CF721C" w:rsidRDefault="00E13A85" w:rsidP="00E13A85">
      <w:pPr>
        <w:pStyle w:val="NumbList3"/>
        <w:numPr>
          <w:ilvl w:val="0"/>
          <w:numId w:val="0"/>
        </w:numPr>
        <w:jc w:val="both"/>
        <w:rPr>
          <w:sz w:val="22"/>
          <w:szCs w:val="22"/>
        </w:rPr>
      </w:pPr>
    </w:p>
    <w:p w:rsidR="00327BB4" w:rsidRPr="00CF721C" w:rsidRDefault="00EF5200" w:rsidP="00E13A85">
      <w:pPr>
        <w:pStyle w:val="NumbList3"/>
        <w:numPr>
          <w:ilvl w:val="0"/>
          <w:numId w:val="48"/>
        </w:numPr>
        <w:jc w:val="both"/>
        <w:rPr>
          <w:sz w:val="22"/>
          <w:szCs w:val="22"/>
        </w:rPr>
      </w:pPr>
      <w:r w:rsidRPr="00CF721C">
        <w:rPr>
          <w:sz w:val="22"/>
          <w:szCs w:val="22"/>
        </w:rPr>
        <w:t xml:space="preserve">The project to introduce supply chain continuity is underway, led by the </w:t>
      </w:r>
      <w:r w:rsidR="006A6A86" w:rsidRPr="00CF721C">
        <w:rPr>
          <w:sz w:val="22"/>
          <w:szCs w:val="22"/>
        </w:rPr>
        <w:t xml:space="preserve">Purchasing and Supply Manager. </w:t>
      </w:r>
      <w:r w:rsidRPr="00CF721C">
        <w:rPr>
          <w:sz w:val="22"/>
          <w:szCs w:val="22"/>
        </w:rPr>
        <w:t xml:space="preserve">Meetings </w:t>
      </w:r>
      <w:r w:rsidR="003D19D4" w:rsidRPr="00CF721C">
        <w:rPr>
          <w:sz w:val="22"/>
          <w:szCs w:val="22"/>
        </w:rPr>
        <w:t xml:space="preserve">are being </w:t>
      </w:r>
      <w:r w:rsidRPr="00CF721C">
        <w:rPr>
          <w:sz w:val="22"/>
          <w:szCs w:val="22"/>
        </w:rPr>
        <w:t>held with departments</w:t>
      </w:r>
      <w:r w:rsidR="003D19D4" w:rsidRPr="00CF721C">
        <w:rPr>
          <w:sz w:val="22"/>
          <w:szCs w:val="22"/>
        </w:rPr>
        <w:t>, such as Technical, P</w:t>
      </w:r>
      <w:r w:rsidR="003D29C7" w:rsidRPr="00CF721C">
        <w:rPr>
          <w:sz w:val="22"/>
          <w:szCs w:val="22"/>
        </w:rPr>
        <w:t>roperty and I</w:t>
      </w:r>
      <w:r w:rsidR="003D19D4" w:rsidRPr="00CF721C">
        <w:rPr>
          <w:sz w:val="22"/>
          <w:szCs w:val="22"/>
        </w:rPr>
        <w:t>C</w:t>
      </w:r>
      <w:r w:rsidR="003D29C7" w:rsidRPr="00CF721C">
        <w:rPr>
          <w:sz w:val="22"/>
          <w:szCs w:val="22"/>
        </w:rPr>
        <w:t>T</w:t>
      </w:r>
      <w:r w:rsidR="003D19D4" w:rsidRPr="00CF721C">
        <w:rPr>
          <w:sz w:val="22"/>
          <w:szCs w:val="22"/>
        </w:rPr>
        <w:t xml:space="preserve"> </w:t>
      </w:r>
      <w:r w:rsidRPr="00CF721C">
        <w:rPr>
          <w:sz w:val="22"/>
          <w:szCs w:val="22"/>
        </w:rPr>
        <w:t>to identify critical suppliers</w:t>
      </w:r>
      <w:r w:rsidR="003D29C7" w:rsidRPr="00CF721C">
        <w:rPr>
          <w:sz w:val="22"/>
          <w:szCs w:val="22"/>
        </w:rPr>
        <w:t xml:space="preserve"> and contractors</w:t>
      </w:r>
      <w:r w:rsidRPr="00CF721C">
        <w:rPr>
          <w:sz w:val="22"/>
          <w:szCs w:val="22"/>
        </w:rPr>
        <w:t xml:space="preserve">. </w:t>
      </w:r>
      <w:r w:rsidR="00FE1536" w:rsidRPr="00CF721C">
        <w:rPr>
          <w:sz w:val="22"/>
          <w:szCs w:val="22"/>
        </w:rPr>
        <w:t xml:space="preserve">A supply chain continuity policy has been developed and </w:t>
      </w:r>
      <w:r w:rsidR="003D29C7" w:rsidRPr="00CF721C">
        <w:rPr>
          <w:sz w:val="22"/>
          <w:szCs w:val="22"/>
        </w:rPr>
        <w:t>is</w:t>
      </w:r>
      <w:r w:rsidR="00FE1536" w:rsidRPr="00CF721C">
        <w:rPr>
          <w:sz w:val="22"/>
          <w:szCs w:val="22"/>
        </w:rPr>
        <w:t xml:space="preserve"> included in the overarching BC Policy for the Service.  </w:t>
      </w:r>
      <w:r w:rsidRPr="00CF721C">
        <w:rPr>
          <w:sz w:val="22"/>
          <w:szCs w:val="22"/>
        </w:rPr>
        <w:t xml:space="preserve">  </w:t>
      </w:r>
      <w:r w:rsidR="00327BB4" w:rsidRPr="00CF721C">
        <w:rPr>
          <w:sz w:val="22"/>
          <w:szCs w:val="22"/>
        </w:rPr>
        <w:t xml:space="preserve">  </w:t>
      </w:r>
      <w:r w:rsidR="00FE1536" w:rsidRPr="00CF721C">
        <w:rPr>
          <w:sz w:val="22"/>
          <w:szCs w:val="22"/>
        </w:rPr>
        <w:br/>
      </w:r>
    </w:p>
    <w:p w:rsidR="008A26ED" w:rsidRPr="00CF721C" w:rsidRDefault="00184052" w:rsidP="00E13A85">
      <w:pPr>
        <w:pStyle w:val="NumbList3"/>
        <w:numPr>
          <w:ilvl w:val="0"/>
          <w:numId w:val="48"/>
        </w:numPr>
        <w:spacing w:after="240"/>
        <w:jc w:val="both"/>
        <w:rPr>
          <w:sz w:val="22"/>
          <w:szCs w:val="22"/>
        </w:rPr>
      </w:pPr>
      <w:r>
        <w:rPr>
          <w:sz w:val="22"/>
          <w:szCs w:val="22"/>
        </w:rPr>
        <w:t>T</w:t>
      </w:r>
      <w:r w:rsidR="00FE1536" w:rsidRPr="00CF721C">
        <w:rPr>
          <w:sz w:val="22"/>
          <w:szCs w:val="22"/>
        </w:rPr>
        <w:t>he Risk &amp; Business Continuity Officer has approached I</w:t>
      </w:r>
      <w:r w:rsidR="006A6A86" w:rsidRPr="00CF721C">
        <w:rPr>
          <w:sz w:val="22"/>
          <w:szCs w:val="22"/>
        </w:rPr>
        <w:t>C</w:t>
      </w:r>
      <w:r w:rsidR="00FE1536" w:rsidRPr="00CF721C">
        <w:rPr>
          <w:sz w:val="22"/>
          <w:szCs w:val="22"/>
        </w:rPr>
        <w:t xml:space="preserve">T for clarification regarding its position on developing an </w:t>
      </w:r>
      <w:r w:rsidR="008A26ED" w:rsidRPr="00CF721C">
        <w:rPr>
          <w:sz w:val="22"/>
          <w:szCs w:val="22"/>
        </w:rPr>
        <w:t xml:space="preserve">ICT Disaster Recovery Live Exercise.  </w:t>
      </w:r>
    </w:p>
    <w:p w:rsidR="00327BB4" w:rsidRPr="00CF721C" w:rsidRDefault="00327BB4" w:rsidP="00E13A85">
      <w:pPr>
        <w:pStyle w:val="NumbList3"/>
        <w:numPr>
          <w:ilvl w:val="0"/>
          <w:numId w:val="48"/>
        </w:numPr>
        <w:spacing w:after="240"/>
        <w:jc w:val="both"/>
        <w:rPr>
          <w:sz w:val="22"/>
          <w:szCs w:val="22"/>
        </w:rPr>
      </w:pPr>
      <w:r w:rsidRPr="00CF721C">
        <w:rPr>
          <w:sz w:val="22"/>
          <w:szCs w:val="22"/>
        </w:rPr>
        <w:t xml:space="preserve">A wider programme to exercise/verify the business continuity arrangements of other </w:t>
      </w:r>
      <w:r w:rsidR="00FE1536" w:rsidRPr="00CF721C">
        <w:rPr>
          <w:sz w:val="22"/>
          <w:szCs w:val="22"/>
        </w:rPr>
        <w:t xml:space="preserve">departments is in development and will be implemented following approval of the Strategic Business Continuity and Recovery Plan.  </w:t>
      </w:r>
    </w:p>
    <w:p w:rsidR="00C0492F" w:rsidRPr="00C71A12" w:rsidRDefault="00C0492F" w:rsidP="00E13A85">
      <w:pPr>
        <w:pStyle w:val="Heading1"/>
        <w:jc w:val="both"/>
        <w:rPr>
          <w:rFonts w:cs="Arial"/>
          <w:sz w:val="22"/>
          <w:szCs w:val="22"/>
        </w:rPr>
      </w:pPr>
      <w:r w:rsidRPr="00C71A12">
        <w:rPr>
          <w:rFonts w:cs="Arial"/>
          <w:sz w:val="22"/>
          <w:szCs w:val="22"/>
        </w:rPr>
        <w:t>Benefits and Risk Implications</w:t>
      </w:r>
    </w:p>
    <w:p w:rsidR="00BE6875" w:rsidRDefault="00E13A85" w:rsidP="00E13A85">
      <w:pPr>
        <w:pStyle w:val="NumbList3"/>
        <w:numPr>
          <w:ilvl w:val="0"/>
          <w:numId w:val="0"/>
        </w:numPr>
        <w:jc w:val="both"/>
        <w:rPr>
          <w:sz w:val="22"/>
          <w:szCs w:val="22"/>
        </w:rPr>
      </w:pPr>
      <w:r>
        <w:rPr>
          <w:sz w:val="22"/>
          <w:szCs w:val="22"/>
        </w:rPr>
        <w:t>Included</w:t>
      </w:r>
      <w:r w:rsidR="00636237">
        <w:rPr>
          <w:sz w:val="22"/>
          <w:szCs w:val="22"/>
        </w:rPr>
        <w:t xml:space="preserve"> within the report</w:t>
      </w:r>
      <w:r w:rsidR="003C4357">
        <w:rPr>
          <w:sz w:val="22"/>
          <w:szCs w:val="22"/>
        </w:rPr>
        <w:t>.</w:t>
      </w:r>
    </w:p>
    <w:p w:rsidR="00CF721C" w:rsidRPr="00BE6875" w:rsidRDefault="00CF721C" w:rsidP="00E13A85">
      <w:pPr>
        <w:pStyle w:val="NumbList3"/>
        <w:numPr>
          <w:ilvl w:val="0"/>
          <w:numId w:val="0"/>
        </w:numPr>
        <w:jc w:val="both"/>
        <w:rPr>
          <w:sz w:val="22"/>
          <w:szCs w:val="22"/>
        </w:rPr>
      </w:pPr>
    </w:p>
    <w:p w:rsidR="00C0492F" w:rsidRPr="00C71A12" w:rsidRDefault="007416DF" w:rsidP="00E13A85">
      <w:pPr>
        <w:pStyle w:val="Heading1"/>
        <w:jc w:val="both"/>
        <w:rPr>
          <w:rFonts w:cs="Arial"/>
          <w:sz w:val="22"/>
          <w:szCs w:val="22"/>
        </w:rPr>
      </w:pPr>
      <w:r>
        <w:rPr>
          <w:rFonts w:cs="Arial"/>
          <w:sz w:val="22"/>
          <w:szCs w:val="22"/>
        </w:rPr>
        <w:t>F</w:t>
      </w:r>
      <w:r w:rsidR="00C0492F" w:rsidRPr="00C71A12">
        <w:rPr>
          <w:rFonts w:cs="Arial"/>
          <w:sz w:val="22"/>
          <w:szCs w:val="22"/>
        </w:rPr>
        <w:t>inancial Implications</w:t>
      </w:r>
    </w:p>
    <w:p w:rsidR="00C0492F" w:rsidRPr="00C71A12" w:rsidRDefault="0060101E" w:rsidP="00E13A85">
      <w:pPr>
        <w:pStyle w:val="NumbList3"/>
        <w:numPr>
          <w:ilvl w:val="0"/>
          <w:numId w:val="0"/>
        </w:numPr>
        <w:spacing w:after="240"/>
        <w:jc w:val="both"/>
        <w:rPr>
          <w:sz w:val="22"/>
          <w:szCs w:val="22"/>
        </w:rPr>
      </w:pPr>
      <w:r>
        <w:rPr>
          <w:sz w:val="22"/>
          <w:szCs w:val="22"/>
        </w:rPr>
        <w:t>None at this stage.</w:t>
      </w:r>
    </w:p>
    <w:p w:rsidR="00C0492F" w:rsidRPr="00C71A12" w:rsidRDefault="00C0492F" w:rsidP="00E13A85">
      <w:pPr>
        <w:pStyle w:val="Heading1"/>
        <w:jc w:val="both"/>
        <w:rPr>
          <w:rFonts w:cs="Arial"/>
          <w:sz w:val="22"/>
          <w:szCs w:val="22"/>
        </w:rPr>
      </w:pPr>
      <w:r w:rsidRPr="00C71A12">
        <w:rPr>
          <w:rFonts w:cs="Arial"/>
          <w:sz w:val="22"/>
          <w:szCs w:val="22"/>
        </w:rPr>
        <w:t>Equality and Diversity Implications</w:t>
      </w:r>
    </w:p>
    <w:p w:rsidR="00C0492F" w:rsidRPr="00C71A12" w:rsidRDefault="00CB4F9F" w:rsidP="00E13A85">
      <w:pPr>
        <w:pStyle w:val="NumbList3"/>
        <w:numPr>
          <w:ilvl w:val="0"/>
          <w:numId w:val="0"/>
        </w:numPr>
        <w:spacing w:after="240"/>
        <w:jc w:val="both"/>
        <w:rPr>
          <w:sz w:val="22"/>
          <w:szCs w:val="22"/>
        </w:rPr>
      </w:pPr>
      <w:r>
        <w:rPr>
          <w:sz w:val="22"/>
          <w:szCs w:val="22"/>
        </w:rPr>
        <w:t xml:space="preserve">None </w:t>
      </w:r>
      <w:r w:rsidR="0060101E">
        <w:rPr>
          <w:sz w:val="22"/>
          <w:szCs w:val="22"/>
        </w:rPr>
        <w:t>at this stage.</w:t>
      </w:r>
    </w:p>
    <w:p w:rsidR="00C0492F" w:rsidRPr="00C71A12" w:rsidRDefault="00C0492F" w:rsidP="00E13A85">
      <w:pPr>
        <w:pStyle w:val="Heading1"/>
        <w:jc w:val="both"/>
        <w:rPr>
          <w:rFonts w:cs="Arial"/>
          <w:sz w:val="22"/>
          <w:szCs w:val="22"/>
        </w:rPr>
      </w:pPr>
      <w:r w:rsidRPr="00C71A12">
        <w:rPr>
          <w:rFonts w:cs="Arial"/>
          <w:sz w:val="22"/>
          <w:szCs w:val="22"/>
        </w:rPr>
        <w:t>Workforce Engagement</w:t>
      </w:r>
    </w:p>
    <w:p w:rsidR="00C0492F" w:rsidRPr="00C71A12" w:rsidRDefault="00184052" w:rsidP="00E13A85">
      <w:pPr>
        <w:pStyle w:val="NumbList3"/>
        <w:numPr>
          <w:ilvl w:val="0"/>
          <w:numId w:val="0"/>
        </w:numPr>
        <w:spacing w:after="240"/>
        <w:jc w:val="both"/>
        <w:rPr>
          <w:sz w:val="22"/>
          <w:szCs w:val="22"/>
        </w:rPr>
      </w:pPr>
      <w:r>
        <w:rPr>
          <w:sz w:val="22"/>
          <w:szCs w:val="22"/>
        </w:rPr>
        <w:t>The new Policy and Strategy has been widely shared with all d</w:t>
      </w:r>
      <w:r w:rsidR="00E13A85">
        <w:rPr>
          <w:sz w:val="22"/>
          <w:szCs w:val="22"/>
        </w:rPr>
        <w:t xml:space="preserve">epartment heads, but these will </w:t>
      </w:r>
      <w:r>
        <w:rPr>
          <w:sz w:val="22"/>
          <w:szCs w:val="22"/>
        </w:rPr>
        <w:t>now need to be exercised to develop full awareness with the Service</w:t>
      </w:r>
      <w:r w:rsidR="0060101E">
        <w:rPr>
          <w:sz w:val="22"/>
          <w:szCs w:val="22"/>
        </w:rPr>
        <w:t>.</w:t>
      </w:r>
    </w:p>
    <w:p w:rsidR="00C0492F" w:rsidRPr="00C71A12" w:rsidRDefault="00C0492F" w:rsidP="00E13A85">
      <w:pPr>
        <w:pStyle w:val="Heading1"/>
        <w:jc w:val="both"/>
        <w:rPr>
          <w:rFonts w:cs="Arial"/>
          <w:sz w:val="22"/>
          <w:szCs w:val="22"/>
        </w:rPr>
      </w:pPr>
      <w:r w:rsidRPr="00C71A12">
        <w:rPr>
          <w:rFonts w:cs="Arial"/>
          <w:sz w:val="22"/>
          <w:szCs w:val="22"/>
        </w:rPr>
        <w:t>Legal Implications</w:t>
      </w:r>
    </w:p>
    <w:p w:rsidR="00015016" w:rsidRDefault="00015016" w:rsidP="00E13A85">
      <w:pPr>
        <w:pStyle w:val="NumbList3"/>
        <w:numPr>
          <w:ilvl w:val="0"/>
          <w:numId w:val="0"/>
        </w:numPr>
        <w:spacing w:after="240"/>
        <w:jc w:val="both"/>
        <w:rPr>
          <w:sz w:val="22"/>
          <w:szCs w:val="22"/>
        </w:rPr>
      </w:pPr>
      <w:r w:rsidRPr="006A6A86">
        <w:rPr>
          <w:sz w:val="22"/>
          <w:szCs w:val="22"/>
        </w:rPr>
        <w:t>None at this stage.</w:t>
      </w:r>
    </w:p>
    <w:p w:rsidR="003B58DA" w:rsidRPr="006A6A86" w:rsidRDefault="003B58DA" w:rsidP="00E13A85">
      <w:pPr>
        <w:pStyle w:val="NumbList3"/>
        <w:numPr>
          <w:ilvl w:val="0"/>
          <w:numId w:val="0"/>
        </w:numPr>
        <w:spacing w:after="240"/>
        <w:rPr>
          <w:sz w:val="22"/>
          <w:szCs w:val="22"/>
        </w:rPr>
      </w:pPr>
    </w:p>
    <w:p w:rsidR="006E5E2D" w:rsidRDefault="006E5E2D" w:rsidP="00E13A85">
      <w:pPr>
        <w:pStyle w:val="NumbList3"/>
        <w:numPr>
          <w:ilvl w:val="0"/>
          <w:numId w:val="0"/>
        </w:numPr>
        <w:spacing w:after="240"/>
        <w:rPr>
          <w:sz w:val="22"/>
          <w:szCs w:val="22"/>
        </w:rPr>
        <w:sectPr w:rsidR="006E5E2D" w:rsidSect="00A8212D">
          <w:type w:val="continuous"/>
          <w:pgSz w:w="11906" w:h="16838" w:code="9"/>
          <w:pgMar w:top="1134" w:right="1276" w:bottom="1134" w:left="1276" w:header="709" w:footer="709" w:gutter="0"/>
          <w:cols w:space="708"/>
          <w:titlePg/>
          <w:docGrid w:linePitch="360"/>
        </w:sectPr>
      </w:pPr>
    </w:p>
    <w:tbl>
      <w:tblPr>
        <w:tblStyle w:val="TableGrid12"/>
        <w:tblpPr w:leftFromText="180" w:rightFromText="180" w:vertAnchor="page" w:horzAnchor="margin" w:tblpY="1201"/>
        <w:tblW w:w="0" w:type="auto"/>
        <w:tblLook w:val="04A0" w:firstRow="1" w:lastRow="0" w:firstColumn="1" w:lastColumn="0" w:noHBand="0" w:noVBand="1"/>
      </w:tblPr>
      <w:tblGrid>
        <w:gridCol w:w="988"/>
        <w:gridCol w:w="1701"/>
      </w:tblGrid>
      <w:tr w:rsidR="006E5E2D" w:rsidRPr="006E5E2D" w:rsidTr="006E5E2D">
        <w:tc>
          <w:tcPr>
            <w:tcW w:w="988" w:type="dxa"/>
            <w:shd w:val="clear" w:color="auto" w:fill="FBE4D5" w:themeFill="accent2" w:themeFillTint="33"/>
          </w:tcPr>
          <w:p w:rsidR="006E5E2D" w:rsidRPr="006E5E2D" w:rsidRDefault="006E5E2D" w:rsidP="006E5E2D">
            <w:pPr>
              <w:rPr>
                <w:rFonts w:asciiTheme="minorHAnsi" w:hAnsiTheme="minorHAnsi" w:cstheme="minorBidi"/>
                <w:sz w:val="22"/>
                <w:szCs w:val="22"/>
              </w:rPr>
            </w:pPr>
          </w:p>
        </w:tc>
        <w:tc>
          <w:tcPr>
            <w:tcW w:w="1701" w:type="dxa"/>
          </w:tcPr>
          <w:p w:rsidR="006E5E2D" w:rsidRPr="006E5E2D" w:rsidRDefault="006E5E2D" w:rsidP="006E5E2D">
            <w:pPr>
              <w:rPr>
                <w:rFonts w:asciiTheme="minorHAnsi" w:hAnsiTheme="minorHAnsi" w:cstheme="minorBidi"/>
                <w:sz w:val="22"/>
                <w:szCs w:val="22"/>
              </w:rPr>
            </w:pPr>
            <w:r w:rsidRPr="006E5E2D">
              <w:rPr>
                <w:rFonts w:asciiTheme="minorHAnsi" w:hAnsiTheme="minorHAnsi" w:cstheme="minorBidi"/>
                <w:sz w:val="22"/>
                <w:szCs w:val="22"/>
              </w:rPr>
              <w:t xml:space="preserve">Risks </w:t>
            </w:r>
          </w:p>
        </w:tc>
      </w:tr>
      <w:tr w:rsidR="006E5E2D" w:rsidRPr="006E5E2D" w:rsidTr="006E5E2D">
        <w:tc>
          <w:tcPr>
            <w:tcW w:w="988" w:type="dxa"/>
            <w:shd w:val="clear" w:color="auto" w:fill="DEEAF6" w:themeFill="accent1" w:themeFillTint="33"/>
          </w:tcPr>
          <w:p w:rsidR="006E5E2D" w:rsidRPr="006E5E2D" w:rsidRDefault="006E5E2D" w:rsidP="006E5E2D">
            <w:pPr>
              <w:rPr>
                <w:rFonts w:asciiTheme="minorHAnsi" w:hAnsiTheme="minorHAnsi" w:cstheme="minorBidi"/>
                <w:sz w:val="22"/>
                <w:szCs w:val="22"/>
              </w:rPr>
            </w:pPr>
          </w:p>
        </w:tc>
        <w:tc>
          <w:tcPr>
            <w:tcW w:w="1701" w:type="dxa"/>
          </w:tcPr>
          <w:p w:rsidR="006E5E2D" w:rsidRPr="006E5E2D" w:rsidRDefault="006E5E2D" w:rsidP="006E5E2D">
            <w:pPr>
              <w:rPr>
                <w:rFonts w:asciiTheme="minorHAnsi" w:hAnsiTheme="minorHAnsi" w:cstheme="minorBidi"/>
                <w:sz w:val="22"/>
                <w:szCs w:val="22"/>
              </w:rPr>
            </w:pPr>
            <w:r w:rsidRPr="006E5E2D">
              <w:rPr>
                <w:rFonts w:asciiTheme="minorHAnsi" w:hAnsiTheme="minorHAnsi" w:cstheme="minorBidi"/>
                <w:sz w:val="22"/>
                <w:szCs w:val="22"/>
              </w:rPr>
              <w:t>New</w:t>
            </w:r>
          </w:p>
        </w:tc>
      </w:tr>
      <w:tr w:rsidR="006E5E2D" w:rsidRPr="006E5E2D" w:rsidTr="006E5E2D">
        <w:tc>
          <w:tcPr>
            <w:tcW w:w="988" w:type="dxa"/>
            <w:shd w:val="clear" w:color="auto" w:fill="E2EFD9" w:themeFill="accent6" w:themeFillTint="33"/>
          </w:tcPr>
          <w:p w:rsidR="006E5E2D" w:rsidRPr="006E5E2D" w:rsidRDefault="006E5E2D" w:rsidP="006E5E2D">
            <w:pPr>
              <w:rPr>
                <w:rFonts w:asciiTheme="minorHAnsi" w:hAnsiTheme="minorHAnsi" w:cstheme="minorBidi"/>
                <w:sz w:val="22"/>
                <w:szCs w:val="22"/>
              </w:rPr>
            </w:pPr>
          </w:p>
        </w:tc>
        <w:tc>
          <w:tcPr>
            <w:tcW w:w="1701" w:type="dxa"/>
          </w:tcPr>
          <w:p w:rsidR="006E5E2D" w:rsidRPr="006E5E2D" w:rsidRDefault="006E5E2D" w:rsidP="006E5E2D">
            <w:pPr>
              <w:rPr>
                <w:rFonts w:asciiTheme="minorHAnsi" w:hAnsiTheme="minorHAnsi" w:cstheme="minorBidi"/>
                <w:sz w:val="22"/>
                <w:szCs w:val="22"/>
              </w:rPr>
            </w:pPr>
            <w:r w:rsidRPr="006E5E2D">
              <w:rPr>
                <w:rFonts w:asciiTheme="minorHAnsi" w:hAnsiTheme="minorHAnsi" w:cstheme="minorBidi"/>
                <w:sz w:val="22"/>
                <w:szCs w:val="22"/>
              </w:rPr>
              <w:t>Opportunity</w:t>
            </w:r>
          </w:p>
        </w:tc>
      </w:tr>
    </w:tbl>
    <w:p w:rsidR="006E5E2D" w:rsidRDefault="00D67DE8" w:rsidP="00E13A85">
      <w:pPr>
        <w:pStyle w:val="NumbList3"/>
        <w:numPr>
          <w:ilvl w:val="0"/>
          <w:numId w:val="0"/>
        </w:numPr>
        <w:spacing w:after="240"/>
        <w:rPr>
          <w:sz w:val="22"/>
          <w:szCs w:val="22"/>
        </w:rPr>
      </w:pPr>
      <w:r w:rsidRPr="00D67DE8">
        <w:rPr>
          <w:sz w:val="22"/>
          <w:szCs w:val="22"/>
        </w:rPr>
        <w:t xml:space="preserve">Appendix </w:t>
      </w:r>
      <w:r w:rsidR="00822C8F">
        <w:rPr>
          <w:sz w:val="22"/>
          <w:szCs w:val="22"/>
        </w:rPr>
        <w:t>A</w:t>
      </w:r>
      <w:r w:rsidRPr="00D67DE8">
        <w:rPr>
          <w:sz w:val="22"/>
          <w:szCs w:val="22"/>
        </w:rPr>
        <w:t xml:space="preserve"> </w:t>
      </w:r>
    </w:p>
    <w:p w:rsidR="008D5A03" w:rsidRDefault="008D5A03" w:rsidP="00E13A85">
      <w:pPr>
        <w:pStyle w:val="NumbList3"/>
        <w:numPr>
          <w:ilvl w:val="0"/>
          <w:numId w:val="0"/>
        </w:numPr>
        <w:spacing w:after="240"/>
        <w:rPr>
          <w:sz w:val="22"/>
          <w:szCs w:val="22"/>
        </w:rPr>
      </w:pPr>
    </w:p>
    <w:tbl>
      <w:tblPr>
        <w:tblStyle w:val="TableGrid11"/>
        <w:tblW w:w="21825" w:type="dxa"/>
        <w:tblLook w:val="04A0" w:firstRow="1" w:lastRow="0" w:firstColumn="1" w:lastColumn="0" w:noHBand="0" w:noVBand="1"/>
      </w:tblPr>
      <w:tblGrid>
        <w:gridCol w:w="4248"/>
        <w:gridCol w:w="283"/>
        <w:gridCol w:w="3828"/>
        <w:gridCol w:w="283"/>
        <w:gridCol w:w="3969"/>
        <w:gridCol w:w="284"/>
        <w:gridCol w:w="4252"/>
        <w:gridCol w:w="284"/>
        <w:gridCol w:w="4394"/>
      </w:tblGrid>
      <w:tr w:rsidR="006E5E2D" w:rsidRPr="006E5E2D" w:rsidTr="003770FA">
        <w:tc>
          <w:tcPr>
            <w:tcW w:w="4248" w:type="dxa"/>
            <w:shd w:val="clear" w:color="auto" w:fill="A6A6A6" w:themeFill="background1" w:themeFillShade="A6"/>
          </w:tcPr>
          <w:p w:rsidR="006E5E2D" w:rsidRPr="006E5E2D" w:rsidRDefault="006E5E2D" w:rsidP="006E5E2D">
            <w:pPr>
              <w:jc w:val="center"/>
              <w:rPr>
                <w:rFonts w:asciiTheme="minorHAnsi" w:hAnsiTheme="minorHAnsi" w:cstheme="minorBidi"/>
                <w:b/>
              </w:rPr>
            </w:pPr>
            <w:r w:rsidRPr="006E5E2D">
              <w:rPr>
                <w:rFonts w:asciiTheme="minorHAnsi" w:hAnsiTheme="minorHAnsi" w:cstheme="minorBidi"/>
                <w:b/>
              </w:rPr>
              <w:t>Prevention</w:t>
            </w:r>
          </w:p>
          <w:p w:rsidR="006E5E2D" w:rsidRPr="006E5E2D" w:rsidRDefault="006E5E2D" w:rsidP="006E5E2D">
            <w:pPr>
              <w:jc w:val="center"/>
              <w:rPr>
                <w:rFonts w:asciiTheme="minorHAnsi" w:hAnsiTheme="minorHAnsi" w:cstheme="minorBidi"/>
                <w:b/>
              </w:rPr>
            </w:pPr>
          </w:p>
        </w:tc>
        <w:tc>
          <w:tcPr>
            <w:tcW w:w="283" w:type="dxa"/>
            <w:vMerge w:val="restart"/>
            <w:shd w:val="clear" w:color="auto" w:fill="D9D9D9" w:themeFill="background1" w:themeFillShade="D9"/>
          </w:tcPr>
          <w:p w:rsidR="006E5E2D" w:rsidRPr="006E5E2D" w:rsidRDefault="006E5E2D" w:rsidP="006E5E2D">
            <w:pPr>
              <w:jc w:val="center"/>
              <w:rPr>
                <w:rFonts w:asciiTheme="minorHAnsi" w:hAnsiTheme="minorHAnsi" w:cstheme="minorBidi"/>
                <w:b/>
              </w:rPr>
            </w:pPr>
          </w:p>
        </w:tc>
        <w:tc>
          <w:tcPr>
            <w:tcW w:w="3828" w:type="dxa"/>
            <w:shd w:val="clear" w:color="auto" w:fill="A6A6A6" w:themeFill="background1" w:themeFillShade="A6"/>
          </w:tcPr>
          <w:p w:rsidR="006E5E2D" w:rsidRPr="006E5E2D" w:rsidRDefault="006E5E2D" w:rsidP="006E5E2D">
            <w:pPr>
              <w:jc w:val="center"/>
              <w:rPr>
                <w:rFonts w:asciiTheme="minorHAnsi" w:hAnsiTheme="minorHAnsi" w:cstheme="minorBidi"/>
                <w:b/>
              </w:rPr>
            </w:pPr>
            <w:r w:rsidRPr="006E5E2D">
              <w:rPr>
                <w:rFonts w:asciiTheme="minorHAnsi" w:hAnsiTheme="minorHAnsi" w:cstheme="minorBidi"/>
                <w:b/>
              </w:rPr>
              <w:t>Protection</w:t>
            </w:r>
          </w:p>
        </w:tc>
        <w:tc>
          <w:tcPr>
            <w:tcW w:w="283" w:type="dxa"/>
            <w:vMerge w:val="restart"/>
            <w:shd w:val="clear" w:color="auto" w:fill="D9D9D9" w:themeFill="background1" w:themeFillShade="D9"/>
          </w:tcPr>
          <w:p w:rsidR="006E5E2D" w:rsidRPr="006E5E2D" w:rsidRDefault="006E5E2D" w:rsidP="006E5E2D">
            <w:pPr>
              <w:jc w:val="center"/>
              <w:rPr>
                <w:rFonts w:asciiTheme="minorHAnsi" w:hAnsiTheme="minorHAnsi" w:cstheme="minorBidi"/>
                <w:b/>
              </w:rPr>
            </w:pPr>
          </w:p>
        </w:tc>
        <w:tc>
          <w:tcPr>
            <w:tcW w:w="3969" w:type="dxa"/>
            <w:shd w:val="clear" w:color="auto" w:fill="A6A6A6" w:themeFill="background1" w:themeFillShade="A6"/>
          </w:tcPr>
          <w:p w:rsidR="006E5E2D" w:rsidRPr="006E5E2D" w:rsidRDefault="006E5E2D" w:rsidP="006E5E2D">
            <w:pPr>
              <w:jc w:val="center"/>
              <w:rPr>
                <w:rFonts w:asciiTheme="minorHAnsi" w:hAnsiTheme="minorHAnsi" w:cstheme="minorBidi"/>
                <w:b/>
              </w:rPr>
            </w:pPr>
            <w:r w:rsidRPr="006E5E2D">
              <w:rPr>
                <w:rFonts w:asciiTheme="minorHAnsi" w:hAnsiTheme="minorHAnsi" w:cstheme="minorBidi"/>
                <w:b/>
              </w:rPr>
              <w:t>Response</w:t>
            </w:r>
          </w:p>
        </w:tc>
        <w:tc>
          <w:tcPr>
            <w:tcW w:w="284" w:type="dxa"/>
            <w:vMerge w:val="restart"/>
            <w:shd w:val="clear" w:color="auto" w:fill="D9D9D9" w:themeFill="background1" w:themeFillShade="D9"/>
          </w:tcPr>
          <w:p w:rsidR="006E5E2D" w:rsidRPr="006E5E2D" w:rsidRDefault="006E5E2D" w:rsidP="006E5E2D">
            <w:pPr>
              <w:jc w:val="center"/>
              <w:rPr>
                <w:rFonts w:asciiTheme="minorHAnsi" w:hAnsiTheme="minorHAnsi" w:cstheme="minorBidi"/>
                <w:b/>
              </w:rPr>
            </w:pPr>
          </w:p>
        </w:tc>
        <w:tc>
          <w:tcPr>
            <w:tcW w:w="4252" w:type="dxa"/>
            <w:shd w:val="clear" w:color="auto" w:fill="A6A6A6" w:themeFill="background1" w:themeFillShade="A6"/>
          </w:tcPr>
          <w:p w:rsidR="006E5E2D" w:rsidRPr="006E5E2D" w:rsidRDefault="006E5E2D" w:rsidP="006E5E2D">
            <w:pPr>
              <w:jc w:val="center"/>
              <w:rPr>
                <w:rFonts w:asciiTheme="minorHAnsi" w:hAnsiTheme="minorHAnsi" w:cstheme="minorBidi"/>
                <w:b/>
              </w:rPr>
            </w:pPr>
            <w:r w:rsidRPr="006E5E2D">
              <w:rPr>
                <w:rFonts w:asciiTheme="minorHAnsi" w:hAnsiTheme="minorHAnsi" w:cstheme="minorBidi"/>
                <w:b/>
              </w:rPr>
              <w:t>People &amp; Leadership</w:t>
            </w:r>
          </w:p>
        </w:tc>
        <w:tc>
          <w:tcPr>
            <w:tcW w:w="284" w:type="dxa"/>
            <w:vMerge w:val="restart"/>
            <w:shd w:val="clear" w:color="auto" w:fill="D9D9D9" w:themeFill="background1" w:themeFillShade="D9"/>
          </w:tcPr>
          <w:p w:rsidR="006E5E2D" w:rsidRPr="006E5E2D" w:rsidRDefault="006E5E2D" w:rsidP="006E5E2D">
            <w:pPr>
              <w:jc w:val="center"/>
              <w:rPr>
                <w:rFonts w:asciiTheme="minorHAnsi" w:hAnsiTheme="minorHAnsi" w:cstheme="minorBidi"/>
                <w:b/>
              </w:rPr>
            </w:pPr>
          </w:p>
        </w:tc>
        <w:tc>
          <w:tcPr>
            <w:tcW w:w="4394" w:type="dxa"/>
            <w:shd w:val="clear" w:color="auto" w:fill="A6A6A6" w:themeFill="background1" w:themeFillShade="A6"/>
          </w:tcPr>
          <w:p w:rsidR="006E5E2D" w:rsidRPr="006E5E2D" w:rsidRDefault="006E5E2D" w:rsidP="006E5E2D">
            <w:pPr>
              <w:jc w:val="center"/>
              <w:rPr>
                <w:rFonts w:asciiTheme="minorHAnsi" w:hAnsiTheme="minorHAnsi" w:cstheme="minorBidi"/>
                <w:b/>
              </w:rPr>
            </w:pPr>
            <w:r w:rsidRPr="006E5E2D">
              <w:rPr>
                <w:rFonts w:asciiTheme="minorHAnsi" w:hAnsiTheme="minorHAnsi" w:cstheme="minorBidi"/>
                <w:b/>
              </w:rPr>
              <w:t>Public Value &amp; Collaboration</w:t>
            </w:r>
          </w:p>
        </w:tc>
      </w:tr>
      <w:tr w:rsidR="006E5E2D" w:rsidRPr="006E5E2D" w:rsidTr="003770FA">
        <w:trPr>
          <w:trHeight w:val="1159"/>
        </w:trPr>
        <w:tc>
          <w:tcPr>
            <w:tcW w:w="4248"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2064" behindDoc="0" locked="0" layoutInCell="1" allowOverlap="1" wp14:anchorId="53A02E5D" wp14:editId="431F7E93">
                      <wp:simplePos x="0" y="0"/>
                      <wp:positionH relativeFrom="column">
                        <wp:posOffset>483235</wp:posOffset>
                      </wp:positionH>
                      <wp:positionV relativeFrom="paragraph">
                        <wp:posOffset>336550</wp:posOffset>
                      </wp:positionV>
                      <wp:extent cx="266700" cy="209550"/>
                      <wp:effectExtent l="0" t="0" r="19050" b="19050"/>
                      <wp:wrapNone/>
                      <wp:docPr id="5" name="Oval 5"/>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2465F" id="Oval 5" o:spid="_x0000_s1026" style="position:absolute;margin-left:38.05pt;margin-top:26.5pt;width:21pt;height:16.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" fillcolor="#ffc000" strokecolor="#41719c" strokeweight="1pt">
                      <v:stroke joinstyle="miter"/>
                    </v:oval>
                  </w:pict>
                </mc:Fallback>
              </mc:AlternateContent>
            </w:r>
            <w:r w:rsidRPr="006E5E2D">
              <w:rPr>
                <w:rFonts w:asciiTheme="minorHAnsi" w:hAnsiTheme="minorHAnsi" w:cstheme="minorBidi"/>
                <w:sz w:val="20"/>
                <w:szCs w:val="20"/>
              </w:rPr>
              <w:t>Staff and/or volunteers fail to recognise &amp; take appropriate action where a 'Safeguarding' issue occurs.</w:t>
            </w:r>
          </w:p>
          <w:p w:rsidR="006E5E2D" w:rsidRPr="006E5E2D" w:rsidRDefault="006E5E2D" w:rsidP="006E5E2D">
            <w:pPr>
              <w:rPr>
                <w:rFonts w:asciiTheme="minorHAnsi" w:hAnsiTheme="minorHAnsi" w:cstheme="minorBidi"/>
                <w:sz w:val="20"/>
                <w:szCs w:val="20"/>
              </w:rPr>
            </w:pPr>
          </w:p>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5136" behindDoc="0" locked="0" layoutInCell="1" allowOverlap="1" wp14:anchorId="2A47B09C" wp14:editId="1B4F1708">
                      <wp:simplePos x="0" y="0"/>
                      <wp:positionH relativeFrom="column">
                        <wp:posOffset>1573530</wp:posOffset>
                      </wp:positionH>
                      <wp:positionV relativeFrom="paragraph">
                        <wp:posOffset>486410</wp:posOffset>
                      </wp:positionV>
                      <wp:extent cx="266700" cy="209550"/>
                      <wp:effectExtent l="0" t="0" r="19050" b="19050"/>
                      <wp:wrapNone/>
                      <wp:docPr id="20" name="Oval 20"/>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5C0FC" id="Oval 20" o:spid="_x0000_s1026" style="position:absolute;margin-left:123.9pt;margin-top:38.3pt;width:21pt;height:16.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" fillcolor="yellow" strokecolor="#41719c" strokeweight="1pt">
                      <v:stroke joinstyle="miter"/>
                    </v:oval>
                  </w:pict>
                </mc:Fallback>
              </mc:AlternateContent>
            </w:r>
            <w:r w:rsidRPr="006E5E2D">
              <w:rPr>
                <w:rFonts w:asciiTheme="minorHAnsi" w:hAnsiTheme="minorHAnsi" w:cstheme="minorBidi"/>
                <w:sz w:val="20"/>
                <w:szCs w:val="20"/>
              </w:rPr>
              <w:t>Through its Prevention activity, the Service fails to identify and ensure effective control of risks (enforcing where appropriate) within the Essex community.</w:t>
            </w: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3088" behindDoc="0" locked="0" layoutInCell="1" allowOverlap="1" wp14:anchorId="443356E3" wp14:editId="00991929">
                      <wp:simplePos x="0" y="0"/>
                      <wp:positionH relativeFrom="column">
                        <wp:posOffset>521335</wp:posOffset>
                      </wp:positionH>
                      <wp:positionV relativeFrom="paragraph">
                        <wp:posOffset>333375</wp:posOffset>
                      </wp:positionV>
                      <wp:extent cx="266700" cy="209550"/>
                      <wp:effectExtent l="0" t="0" r="19050" b="19050"/>
                      <wp:wrapNone/>
                      <wp:docPr id="6" name="Oval 6"/>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DB3F5" id="Oval 6" o:spid="_x0000_s1026" style="position:absolute;margin-left:41.05pt;margin-top:26.25pt;width:21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" fillcolor="red" strokecolor="#41719c" strokeweight="1pt">
                      <v:stroke joinstyle="miter"/>
                    </v:oval>
                  </w:pict>
                </mc:Fallback>
              </mc:AlternateContent>
            </w:r>
            <w:r w:rsidRPr="006E5E2D">
              <w:rPr>
                <w:rFonts w:asciiTheme="minorHAnsi" w:hAnsiTheme="minorHAnsi" w:cstheme="minorBidi"/>
                <w:sz w:val="20"/>
                <w:szCs w:val="20"/>
              </w:rPr>
              <w:t>Death or serious injury to staff, or death or serious injury to member of the public, at an incident.</w:t>
            </w: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4112" behindDoc="0" locked="0" layoutInCell="1" allowOverlap="1" wp14:anchorId="0C66F371" wp14:editId="6495FCB5">
                      <wp:simplePos x="0" y="0"/>
                      <wp:positionH relativeFrom="column">
                        <wp:posOffset>1736090</wp:posOffset>
                      </wp:positionH>
                      <wp:positionV relativeFrom="paragraph">
                        <wp:posOffset>446405</wp:posOffset>
                      </wp:positionV>
                      <wp:extent cx="266700" cy="209550"/>
                      <wp:effectExtent l="0" t="0" r="19050" b="19050"/>
                      <wp:wrapNone/>
                      <wp:docPr id="17" name="Oval 17"/>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7D804" id="Oval 17" o:spid="_x0000_s1026" style="position:absolute;margin-left:136.7pt;margin-top:35.15pt;width:21pt;height:16.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" fillcolor="yellow" strokecolor="#41719c" strokeweight="1pt">
                      <v:stroke joinstyle="miter"/>
                    </v:oval>
                  </w:pict>
                </mc:Fallback>
              </mc:AlternateContent>
            </w:r>
            <w:r w:rsidRPr="006E5E2D">
              <w:rPr>
                <w:rFonts w:asciiTheme="minorHAnsi" w:hAnsiTheme="minorHAnsi" w:cstheme="minorBidi"/>
                <w:sz w:val="20"/>
                <w:szCs w:val="20"/>
              </w:rPr>
              <w:t>The Service fails to implement a new people management system (HOBs) effectively leading to inefficient management of resources and incorrect payment of personnel.</w:t>
            </w: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2544" behindDoc="0" locked="0" layoutInCell="1" allowOverlap="1" wp14:anchorId="690C9C1B" wp14:editId="23CDB2FE">
                      <wp:simplePos x="0" y="0"/>
                      <wp:positionH relativeFrom="column">
                        <wp:posOffset>-16510</wp:posOffset>
                      </wp:positionH>
                      <wp:positionV relativeFrom="paragraph">
                        <wp:posOffset>200660</wp:posOffset>
                      </wp:positionV>
                      <wp:extent cx="266700" cy="209550"/>
                      <wp:effectExtent l="0" t="0" r="19050" b="19050"/>
                      <wp:wrapNone/>
                      <wp:docPr id="24" name="Oval 24"/>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E7467" id="Oval 24" o:spid="_x0000_s1026" style="position:absolute;margin-left:-1.3pt;margin-top:15.8pt;width:21pt;height:16.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" fillcolor="#ffc000" strokecolor="#41719c" strokeweight="1pt">
                      <v:stroke joinstyle="miter"/>
                    </v:oval>
                  </w:pict>
                </mc:Fallback>
              </mc:AlternateContent>
            </w:r>
            <w:r w:rsidRPr="006E5E2D">
              <w:rPr>
                <w:rFonts w:asciiTheme="minorHAnsi" w:hAnsiTheme="minorHAnsi" w:cstheme="minorBidi"/>
                <w:sz w:val="20"/>
                <w:szCs w:val="20"/>
              </w:rPr>
              <w:t>The Service receives a poor HMICFRS Report</w:t>
            </w:r>
          </w:p>
        </w:tc>
      </w:tr>
      <w:tr w:rsidR="006E5E2D" w:rsidRPr="006E5E2D" w:rsidTr="003770FA">
        <w:tc>
          <w:tcPr>
            <w:tcW w:w="4248"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6640" behindDoc="0" locked="0" layoutInCell="1" allowOverlap="1" wp14:anchorId="2558856E" wp14:editId="5003878E">
                      <wp:simplePos x="0" y="0"/>
                      <wp:positionH relativeFrom="column">
                        <wp:posOffset>1717675</wp:posOffset>
                      </wp:positionH>
                      <wp:positionV relativeFrom="paragraph">
                        <wp:posOffset>496570</wp:posOffset>
                      </wp:positionV>
                      <wp:extent cx="266700" cy="209550"/>
                      <wp:effectExtent l="0" t="0" r="19050" b="19050"/>
                      <wp:wrapNone/>
                      <wp:docPr id="12" name="Oval 12"/>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E98679" id="Oval 12" o:spid="_x0000_s1026" style="position:absolute;margin-left:135.25pt;margin-top:39.1pt;width:21pt;height:16.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" fillcolor="#ffc000" strokecolor="#41719c" strokeweight="1pt">
                      <v:stroke joinstyle="miter"/>
                    </v:oval>
                  </w:pict>
                </mc:Fallback>
              </mc:AlternateContent>
            </w:r>
            <w:r w:rsidRPr="006E5E2D">
              <w:rPr>
                <w:rFonts w:asciiTheme="minorHAnsi" w:hAnsiTheme="minorHAnsi" w:cstheme="minorBidi"/>
                <w:sz w:val="20"/>
                <w:szCs w:val="20"/>
              </w:rPr>
              <w:t>False or inaccurate data limits the Service's future planning and decision making leading to the service is unable to plan or deliver and effective or efficient service.</w:t>
            </w:r>
          </w:p>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1280" behindDoc="0" locked="0" layoutInCell="1" allowOverlap="1" wp14:anchorId="32742E13" wp14:editId="2E18606D">
                      <wp:simplePos x="0" y="0"/>
                      <wp:positionH relativeFrom="column">
                        <wp:posOffset>992505</wp:posOffset>
                      </wp:positionH>
                      <wp:positionV relativeFrom="paragraph">
                        <wp:posOffset>344805</wp:posOffset>
                      </wp:positionV>
                      <wp:extent cx="266700" cy="209550"/>
                      <wp:effectExtent l="0" t="0" r="19050" b="19050"/>
                      <wp:wrapNone/>
                      <wp:docPr id="19" name="Oval 19"/>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727A6" id="Oval 19" o:spid="_x0000_s1026" style="position:absolute;margin-left:78.15pt;margin-top:27.15pt;width:21pt;height:16.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" fillcolor="#ffc000" strokecolor="#41719c" strokeweight="1pt">
                      <v:stroke joinstyle="miter"/>
                    </v:oval>
                  </w:pict>
                </mc:Fallback>
              </mc:AlternateContent>
            </w:r>
            <w:r w:rsidRPr="006E5E2D">
              <w:rPr>
                <w:rFonts w:asciiTheme="minorHAnsi" w:hAnsiTheme="minorHAnsi" w:cstheme="minorBidi"/>
                <w:sz w:val="20"/>
                <w:szCs w:val="20"/>
              </w:rPr>
              <w:t>The Service does not, or is not able to, respond effectively to the outcome of the Grenfell Inquiry</w:t>
            </w:r>
          </w:p>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sz w:val="20"/>
                <w:szCs w:val="20"/>
              </w:rPr>
              <w:t>Service unable to effectively communicate with our mobile assets and partner agencies (including ESMCP &amp; COMOS Projects).</w:t>
            </w:r>
          </w:p>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6160" behindDoc="0" locked="0" layoutInCell="1" allowOverlap="1" wp14:anchorId="7838010C" wp14:editId="178D2631">
                      <wp:simplePos x="0" y="0"/>
                      <wp:positionH relativeFrom="column">
                        <wp:posOffset>83185</wp:posOffset>
                      </wp:positionH>
                      <wp:positionV relativeFrom="paragraph">
                        <wp:posOffset>48260</wp:posOffset>
                      </wp:positionV>
                      <wp:extent cx="266700" cy="209550"/>
                      <wp:effectExtent l="0" t="0" r="19050" b="19050"/>
                      <wp:wrapNone/>
                      <wp:docPr id="13" name="Oval 13"/>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4ACB5C" id="Oval 13" o:spid="_x0000_s1026" style="position:absolute;margin-left:6.55pt;margin-top:3.8pt;width:21pt;height:16.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" fillcolor="#ffc000" strokecolor="#41719c" strokeweight="1pt">
                      <v:stroke joinstyle="miter"/>
                    </v:oval>
                  </w:pict>
                </mc:Fallback>
              </mc:AlternateContent>
            </w: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7184" behindDoc="0" locked="0" layoutInCell="1" allowOverlap="1" wp14:anchorId="1CFEF0F5" wp14:editId="7B6EA198">
                      <wp:simplePos x="0" y="0"/>
                      <wp:positionH relativeFrom="column">
                        <wp:posOffset>2540</wp:posOffset>
                      </wp:positionH>
                      <wp:positionV relativeFrom="paragraph">
                        <wp:posOffset>514350</wp:posOffset>
                      </wp:positionV>
                      <wp:extent cx="266700" cy="209550"/>
                      <wp:effectExtent l="0" t="0" r="19050" b="19050"/>
                      <wp:wrapNone/>
                      <wp:docPr id="15" name="Oval 15"/>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FFEEA" id="Oval 15" o:spid="_x0000_s1026" style="position:absolute;margin-left:.2pt;margin-top:40.5pt;width:21pt;height:16.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" fillcolor="red" strokecolor="#41719c" strokeweight="1pt">
                      <v:stroke joinstyle="miter"/>
                    </v:oval>
                  </w:pict>
                </mc:Fallback>
              </mc:AlternateContent>
            </w:r>
            <w:r w:rsidRPr="006E5E2D">
              <w:rPr>
                <w:rFonts w:asciiTheme="minorHAnsi" w:hAnsiTheme="minorHAnsi" w:cstheme="minorBidi"/>
                <w:sz w:val="20"/>
                <w:szCs w:val="20"/>
              </w:rPr>
              <w:t>Through new legislation or changes in interruption of current Law/Regulations, one of the Services crewing systems is not sustainable.</w:t>
            </w: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4352" behindDoc="0" locked="0" layoutInCell="1" allowOverlap="1" wp14:anchorId="5E3A4611" wp14:editId="7C9EF222">
                      <wp:simplePos x="0" y="0"/>
                      <wp:positionH relativeFrom="column">
                        <wp:posOffset>859790</wp:posOffset>
                      </wp:positionH>
                      <wp:positionV relativeFrom="paragraph">
                        <wp:posOffset>506095</wp:posOffset>
                      </wp:positionV>
                      <wp:extent cx="266700" cy="209550"/>
                      <wp:effectExtent l="0" t="0" r="19050" b="19050"/>
                      <wp:wrapNone/>
                      <wp:docPr id="23" name="Oval 23"/>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3E08DD" id="Oval 23" o:spid="_x0000_s1026" style="position:absolute;margin-left:67.7pt;margin-top:39.85pt;width:21pt;height:16.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" fillcolor="red" strokecolor="#41719c" strokeweight="1pt">
                      <v:stroke joinstyle="miter"/>
                    </v:oval>
                  </w:pict>
                </mc:Fallback>
              </mc:AlternateContent>
            </w:r>
            <w:r w:rsidRPr="006E5E2D">
              <w:rPr>
                <w:rFonts w:asciiTheme="minorHAnsi" w:hAnsiTheme="minorHAnsi" w:cstheme="minorBidi"/>
                <w:sz w:val="20"/>
                <w:szCs w:val="20"/>
              </w:rPr>
              <w:t>The Service does not deliver changes set out in the 2020 programme which identified financial savings and thus cannot deliver against its medium term financial plan.</w:t>
            </w:r>
          </w:p>
        </w:tc>
      </w:tr>
      <w:tr w:rsidR="006E5E2D" w:rsidRPr="006E5E2D" w:rsidTr="006E5E2D">
        <w:trPr>
          <w:trHeight w:val="1066"/>
        </w:trPr>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3568" behindDoc="0" locked="0" layoutInCell="1" allowOverlap="1" wp14:anchorId="78BBFB22" wp14:editId="5E9E400F">
                      <wp:simplePos x="0" y="0"/>
                      <wp:positionH relativeFrom="column">
                        <wp:posOffset>849630</wp:posOffset>
                      </wp:positionH>
                      <wp:positionV relativeFrom="paragraph">
                        <wp:posOffset>479425</wp:posOffset>
                      </wp:positionV>
                      <wp:extent cx="266700" cy="209550"/>
                      <wp:effectExtent l="0" t="0" r="19050" b="19050"/>
                      <wp:wrapNone/>
                      <wp:docPr id="25" name="Oval 25"/>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099DA" id="Oval 25" o:spid="_x0000_s1026" style="position:absolute;margin-left:66.9pt;margin-top:37.75pt;width:21pt;height:16.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" fillcolor="#ffc000" strokecolor="#41719c" strokeweight="1pt">
                      <v:stroke joinstyle="miter"/>
                    </v:oval>
                  </w:pict>
                </mc:Fallback>
              </mc:AlternateContent>
            </w:r>
            <w:r w:rsidRPr="006E5E2D">
              <w:rPr>
                <w:rFonts w:asciiTheme="minorHAnsi" w:hAnsiTheme="minorHAnsi" w:cstheme="minorBidi"/>
                <w:sz w:val="20"/>
                <w:szCs w:val="20"/>
              </w:rPr>
              <w:t>The Service fails to prepare or plan effectively, in line with Civil Contingencies Act (2004), leading to an inadequate response to an emergency</w:t>
            </w: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8208" behindDoc="0" locked="0" layoutInCell="1" allowOverlap="1" wp14:anchorId="780C7143" wp14:editId="1062142C">
                      <wp:simplePos x="0" y="0"/>
                      <wp:positionH relativeFrom="column">
                        <wp:posOffset>935990</wp:posOffset>
                      </wp:positionH>
                      <wp:positionV relativeFrom="paragraph">
                        <wp:posOffset>363855</wp:posOffset>
                      </wp:positionV>
                      <wp:extent cx="266700" cy="209550"/>
                      <wp:effectExtent l="0" t="0" r="19050" b="19050"/>
                      <wp:wrapNone/>
                      <wp:docPr id="16" name="Oval 16"/>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03B8E3" id="Oval 16" o:spid="_x0000_s1026" style="position:absolute;margin-left:73.7pt;margin-top:28.65pt;width:21pt;height:16.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" fillcolor="#ffc000" strokecolor="#41719c" strokeweight="1pt">
                      <v:stroke joinstyle="miter"/>
                    </v:oval>
                  </w:pict>
                </mc:Fallback>
              </mc:AlternateContent>
            </w:r>
            <w:r w:rsidRPr="006E5E2D">
              <w:rPr>
                <w:rFonts w:asciiTheme="minorHAnsi" w:hAnsiTheme="minorHAnsi" w:cstheme="minorBidi"/>
                <w:sz w:val="20"/>
                <w:szCs w:val="20"/>
              </w:rPr>
              <w:t>Failure to manage and implement learning arising from incidents within Essex and also National events</w:t>
            </w: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5376" behindDoc="0" locked="0" layoutInCell="1" allowOverlap="1" wp14:anchorId="1DACA724" wp14:editId="0394CAAD">
                      <wp:simplePos x="0" y="0"/>
                      <wp:positionH relativeFrom="column">
                        <wp:posOffset>41910</wp:posOffset>
                      </wp:positionH>
                      <wp:positionV relativeFrom="paragraph">
                        <wp:posOffset>353060</wp:posOffset>
                      </wp:positionV>
                      <wp:extent cx="266700" cy="209550"/>
                      <wp:effectExtent l="0" t="0" r="19050" b="19050"/>
                      <wp:wrapNone/>
                      <wp:docPr id="18" name="Oval 18"/>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6DF87" id="Oval 18" o:spid="_x0000_s1026" style="position:absolute;margin-left:3.3pt;margin-top:27.8pt;width:21pt;height:16.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" fillcolor="yellow" strokecolor="#41719c" strokeweight="1pt">
                      <v:stroke joinstyle="miter"/>
                    </v:oval>
                  </w:pict>
                </mc:Fallback>
              </mc:AlternateContent>
            </w:r>
            <w:r w:rsidRPr="006E5E2D">
              <w:rPr>
                <w:rFonts w:asciiTheme="minorHAnsi" w:hAnsiTheme="minorHAnsi" w:cstheme="minorBidi"/>
                <w:sz w:val="20"/>
                <w:szCs w:val="20"/>
              </w:rPr>
              <w:t>Failure to deliver the (incoming) Essex Fire &amp; Rescue Plan and/or PFCC Local Business Case.</w:t>
            </w:r>
          </w:p>
        </w:tc>
      </w:tr>
      <w:tr w:rsidR="006E5E2D" w:rsidRPr="006E5E2D" w:rsidTr="003770FA">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shd w:val="clear" w:color="auto" w:fill="E2EFD9" w:themeFill="accent6"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sz w:val="20"/>
                <w:szCs w:val="20"/>
              </w:rPr>
              <w:t>Opportunity to develop and implement new or revised firefighting procedures and techniques.</w:t>
            </w:r>
          </w:p>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0256" behindDoc="0" locked="0" layoutInCell="1" allowOverlap="1" wp14:anchorId="7E3003F8" wp14:editId="131538FB">
                      <wp:simplePos x="0" y="0"/>
                      <wp:positionH relativeFrom="column">
                        <wp:posOffset>16510</wp:posOffset>
                      </wp:positionH>
                      <wp:positionV relativeFrom="paragraph">
                        <wp:posOffset>44450</wp:posOffset>
                      </wp:positionV>
                      <wp:extent cx="266700" cy="209550"/>
                      <wp:effectExtent l="0" t="0" r="19050" b="19050"/>
                      <wp:wrapNone/>
                      <wp:docPr id="21" name="Oval 21"/>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7E09B" id="Oval 21" o:spid="_x0000_s1026" style="position:absolute;margin-left:1.3pt;margin-top:3.5pt;width:21pt;height:1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" fillcolor="#deebf7" strokecolor="#41719c" strokeweight="1pt">
                      <v:stroke joinstyle="miter"/>
                    </v:oval>
                  </w:pict>
                </mc:Fallback>
              </mc:AlternateContent>
            </w:r>
          </w:p>
          <w:p w:rsidR="006E5E2D" w:rsidRPr="006E5E2D" w:rsidRDefault="006E5E2D" w:rsidP="006E5E2D">
            <w:pPr>
              <w:rPr>
                <w:rFonts w:asciiTheme="minorHAnsi" w:hAnsiTheme="minorHAnsi" w:cstheme="minorBidi"/>
                <w:sz w:val="20"/>
                <w:szCs w:val="20"/>
              </w:rPr>
            </w:pP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4592" behindDoc="0" locked="0" layoutInCell="1" allowOverlap="1" wp14:anchorId="3037C0A3" wp14:editId="65E603AE">
                      <wp:simplePos x="0" y="0"/>
                      <wp:positionH relativeFrom="column">
                        <wp:posOffset>1587500</wp:posOffset>
                      </wp:positionH>
                      <wp:positionV relativeFrom="paragraph">
                        <wp:posOffset>930910</wp:posOffset>
                      </wp:positionV>
                      <wp:extent cx="266700" cy="209550"/>
                      <wp:effectExtent l="0" t="0" r="19050" b="19050"/>
                      <wp:wrapNone/>
                      <wp:docPr id="26" name="Oval 26"/>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ED9C4" id="Oval 26" o:spid="_x0000_s1026" style="position:absolute;margin-left:125pt;margin-top:73.3pt;width:21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" fillcolor="yellow" strokecolor="#41719c" strokeweight="1pt">
                      <v:stroke joinstyle="miter"/>
                    </v:oval>
                  </w:pict>
                </mc:Fallback>
              </mc:AlternateContent>
            </w:r>
            <w:r w:rsidRPr="006E5E2D">
              <w:rPr>
                <w:rFonts w:asciiTheme="minorHAnsi" w:hAnsiTheme="minorHAnsi" w:cstheme="minorBidi"/>
                <w:sz w:val="20"/>
                <w:szCs w:val="20"/>
              </w:rPr>
              <w:t>Failure to deliver against our People Strategy. If we do not have motivated and engaged people with the right skills and competencies, with appropriate succession planning and career development, there is a risk that we will be unable to innovate and deliver safe and effective services to our communities.</w:t>
            </w: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sz w:val="20"/>
                <w:szCs w:val="20"/>
              </w:rPr>
              <w:t>False or inaccurate data limits the Service's future planning and decision making leading to the service is unable to plan or deliver and effective or efficient service</w:t>
            </w: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6400" behindDoc="0" locked="0" layoutInCell="1" allowOverlap="1" wp14:anchorId="44281B94" wp14:editId="51B6CFC9">
                      <wp:simplePos x="0" y="0"/>
                      <wp:positionH relativeFrom="column">
                        <wp:posOffset>32385</wp:posOffset>
                      </wp:positionH>
                      <wp:positionV relativeFrom="paragraph">
                        <wp:posOffset>656590</wp:posOffset>
                      </wp:positionV>
                      <wp:extent cx="266700" cy="209550"/>
                      <wp:effectExtent l="0" t="0" r="19050" b="19050"/>
                      <wp:wrapNone/>
                      <wp:docPr id="22" name="Oval 22"/>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718930" id="Oval 22" o:spid="_x0000_s1026" style="position:absolute;margin-left:2.55pt;margin-top:51.7pt;width:21pt;height:16.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" fillcolor="#ffc000" strokecolor="#41719c" strokeweight="1pt">
                      <v:stroke joinstyle="miter"/>
                    </v:oval>
                  </w:pict>
                </mc:Fallback>
              </mc:AlternateContent>
            </w:r>
          </w:p>
        </w:tc>
      </w:tr>
      <w:tr w:rsidR="006E5E2D" w:rsidRPr="006E5E2D" w:rsidTr="006E5E2D">
        <w:trPr>
          <w:trHeight w:val="1693"/>
        </w:trPr>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79232" behindDoc="0" locked="0" layoutInCell="1" allowOverlap="1" wp14:anchorId="6D4E35BF" wp14:editId="6C70D785">
                      <wp:simplePos x="0" y="0"/>
                      <wp:positionH relativeFrom="column">
                        <wp:posOffset>1169035</wp:posOffset>
                      </wp:positionH>
                      <wp:positionV relativeFrom="paragraph">
                        <wp:posOffset>810260</wp:posOffset>
                      </wp:positionV>
                      <wp:extent cx="266700" cy="209550"/>
                      <wp:effectExtent l="0" t="0" r="19050" b="19050"/>
                      <wp:wrapNone/>
                      <wp:docPr id="27" name="Oval 27"/>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82D57" id="Oval 27" o:spid="_x0000_s1026" style="position:absolute;margin-left:92.05pt;margin-top:63.8pt;width:21pt;height:16.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" fillcolor="yellow" strokecolor="#41719c" strokeweight="1pt">
                      <v:stroke joinstyle="miter"/>
                    </v:oval>
                  </w:pict>
                </mc:Fallback>
              </mc:AlternateContent>
            </w:r>
            <w:r w:rsidRPr="006E5E2D">
              <w:rPr>
                <w:rFonts w:asciiTheme="minorHAnsi" w:hAnsiTheme="minorHAnsi" w:cstheme="minorBidi"/>
                <w:noProof/>
                <w:sz w:val="20"/>
                <w:szCs w:val="20"/>
                <w:lang w:eastAsia="en-GB"/>
              </w:rPr>
              <w:t>If we have a significant failure, loss or reduction of our physical infrastructure or resources (including our people) there is a risk that we will not deliver the same level of prevention, protection and response services to our communities.</w:t>
            </w: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3328" behindDoc="0" locked="0" layoutInCell="1" allowOverlap="1" wp14:anchorId="40090253" wp14:editId="34AB117B">
                      <wp:simplePos x="0" y="0"/>
                      <wp:positionH relativeFrom="column">
                        <wp:posOffset>12065</wp:posOffset>
                      </wp:positionH>
                      <wp:positionV relativeFrom="paragraph">
                        <wp:posOffset>508635</wp:posOffset>
                      </wp:positionV>
                      <wp:extent cx="266700" cy="209550"/>
                      <wp:effectExtent l="0" t="0" r="19050" b="19050"/>
                      <wp:wrapNone/>
                      <wp:docPr id="30" name="Oval 30"/>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15552" id="Oval 30" o:spid="_x0000_s1026" style="position:absolute;margin-left:.95pt;margin-top:40.05pt;width:21pt;height:16.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" fillcolor="#ffc000" strokecolor="#41719c" strokeweight="1pt">
                      <v:stroke joinstyle="miter"/>
                    </v:oval>
                  </w:pict>
                </mc:Fallback>
              </mc:AlternateContent>
            </w:r>
            <w:r w:rsidRPr="006E5E2D">
              <w:rPr>
                <w:rFonts w:asciiTheme="minorHAnsi" w:hAnsiTheme="minorHAnsi" w:cstheme="minorBidi"/>
                <w:sz w:val="20"/>
                <w:szCs w:val="20"/>
              </w:rPr>
              <w:t>The Service fails to encourage and establish a culture which creates a work environment in line with the Service values</w:t>
            </w: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7424" behindDoc="0" locked="0" layoutInCell="1" allowOverlap="1" wp14:anchorId="21CA61AB" wp14:editId="6C11A99F">
                      <wp:simplePos x="0" y="0"/>
                      <wp:positionH relativeFrom="column">
                        <wp:posOffset>13335</wp:posOffset>
                      </wp:positionH>
                      <wp:positionV relativeFrom="paragraph">
                        <wp:posOffset>679450</wp:posOffset>
                      </wp:positionV>
                      <wp:extent cx="266700" cy="209550"/>
                      <wp:effectExtent l="0" t="0" r="19050" b="19050"/>
                      <wp:wrapNone/>
                      <wp:docPr id="31" name="Oval 31"/>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6B344" id="Oval 31" o:spid="_x0000_s1026" style="position:absolute;margin-left:1.05pt;margin-top:53.5pt;width:21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" fillcolor="#ffc000" strokecolor="#41719c" strokeweight="1pt">
                      <v:stroke joinstyle="miter"/>
                    </v:oval>
                  </w:pict>
                </mc:Fallback>
              </mc:AlternateContent>
            </w:r>
            <w:r w:rsidRPr="006E5E2D">
              <w:rPr>
                <w:rFonts w:asciiTheme="minorHAnsi" w:hAnsiTheme="minorHAnsi" w:cstheme="minorBidi"/>
                <w:sz w:val="20"/>
                <w:szCs w:val="20"/>
              </w:rPr>
              <w:t>If we have a large or unexpected loss in our income or cash there is a risk that we will have to reduce the level of core functions we provide to our communities.</w:t>
            </w:r>
          </w:p>
        </w:tc>
      </w:tr>
      <w:tr w:rsidR="006E5E2D" w:rsidRPr="006E5E2D" w:rsidTr="003770FA">
        <w:trPr>
          <w:trHeight w:val="1273"/>
        </w:trPr>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2304" behindDoc="0" locked="0" layoutInCell="1" allowOverlap="1" wp14:anchorId="7CA5240E" wp14:editId="6665317B">
                      <wp:simplePos x="0" y="0"/>
                      <wp:positionH relativeFrom="column">
                        <wp:posOffset>1326515</wp:posOffset>
                      </wp:positionH>
                      <wp:positionV relativeFrom="paragraph">
                        <wp:posOffset>507365</wp:posOffset>
                      </wp:positionV>
                      <wp:extent cx="266700" cy="209550"/>
                      <wp:effectExtent l="0" t="0" r="19050" b="19050"/>
                      <wp:wrapNone/>
                      <wp:docPr id="64" name="Oval 64"/>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6BAC0" id="Oval 64" o:spid="_x0000_s1026" style="position:absolute;margin-left:104.45pt;margin-top:39.95pt;width:21pt;height:16.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" fillcolor="#ffc000" strokecolor="#41719c" strokeweight="1pt">
                      <v:stroke joinstyle="miter"/>
                    </v:oval>
                  </w:pict>
                </mc:Fallback>
              </mc:AlternateContent>
            </w:r>
            <w:r w:rsidRPr="006E5E2D">
              <w:rPr>
                <w:rFonts w:asciiTheme="minorHAnsi" w:hAnsiTheme="minorHAnsi" w:cstheme="minorBidi"/>
                <w:sz w:val="20"/>
                <w:szCs w:val="20"/>
              </w:rPr>
              <w:t>The Service does not provide the training facilities and resources in order to ensure the safety of operational staff in line with the Health and Safety at Work Act</w:t>
            </w:r>
          </w:p>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sz w:val="20"/>
                <w:szCs w:val="20"/>
              </w:rPr>
              <w:t>The manner in which the Services stores and/or manages it data fails to meet the requirements of the Data Protection Act 1998 and the General Data Protection Regulations (EU 2016/679)</w:t>
            </w: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8448" behindDoc="0" locked="0" layoutInCell="1" allowOverlap="1" wp14:anchorId="53283A63" wp14:editId="4954C7B9">
                      <wp:simplePos x="0" y="0"/>
                      <wp:positionH relativeFrom="column">
                        <wp:posOffset>2165985</wp:posOffset>
                      </wp:positionH>
                      <wp:positionV relativeFrom="paragraph">
                        <wp:posOffset>508635</wp:posOffset>
                      </wp:positionV>
                      <wp:extent cx="266700" cy="209550"/>
                      <wp:effectExtent l="0" t="0" r="19050" b="19050"/>
                      <wp:wrapNone/>
                      <wp:docPr id="67" name="Oval 67"/>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17D48" id="Oval 67" o:spid="_x0000_s1026" style="position:absolute;margin-left:170.55pt;margin-top:40.05pt;width:21pt;height:16.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" fillcolor="#ffc000" strokecolor="#41719c" strokeweight="1pt">
                      <v:stroke joinstyle="miter"/>
                    </v:oval>
                  </w:pict>
                </mc:Fallback>
              </mc:AlternateContent>
            </w:r>
          </w:p>
        </w:tc>
      </w:tr>
      <w:tr w:rsidR="006E5E2D" w:rsidRPr="006E5E2D" w:rsidTr="003770FA">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E2EFD9" w:themeFill="accent6"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89472" behindDoc="0" locked="0" layoutInCell="1" allowOverlap="1" wp14:anchorId="547EE34A" wp14:editId="22E27AFB">
                      <wp:simplePos x="0" y="0"/>
                      <wp:positionH relativeFrom="column">
                        <wp:posOffset>1194435</wp:posOffset>
                      </wp:positionH>
                      <wp:positionV relativeFrom="paragraph">
                        <wp:posOffset>493395</wp:posOffset>
                      </wp:positionV>
                      <wp:extent cx="266700" cy="209550"/>
                      <wp:effectExtent l="0" t="0" r="19050" b="19050"/>
                      <wp:wrapNone/>
                      <wp:docPr id="68" name="Oval 68"/>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F76E7" id="Oval 68" o:spid="_x0000_s1026" style="position:absolute;margin-left:94.05pt;margin-top:38.85pt;width:21pt;height:16.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" fillcolor="#deebf7" strokecolor="#41719c" strokeweight="1pt">
                      <v:stroke joinstyle="miter"/>
                    </v:oval>
                  </w:pict>
                </mc:Fallback>
              </mc:AlternateContent>
            </w:r>
            <w:r w:rsidRPr="006E5E2D">
              <w:rPr>
                <w:rFonts w:asciiTheme="minorHAnsi" w:hAnsiTheme="minorHAnsi" w:cstheme="minorBidi"/>
                <w:sz w:val="20"/>
                <w:szCs w:val="20"/>
              </w:rPr>
              <w:t>If the ECFRS is able to react in an agile way to changes in our environment there is an opportunity to identify new and effective ways to deliver our services.</w:t>
            </w:r>
          </w:p>
          <w:p w:rsidR="006E5E2D" w:rsidRPr="006E5E2D" w:rsidRDefault="006E5E2D" w:rsidP="006E5E2D">
            <w:pPr>
              <w:rPr>
                <w:rFonts w:asciiTheme="minorHAnsi" w:hAnsiTheme="minorHAnsi" w:cstheme="minorBidi"/>
                <w:sz w:val="20"/>
                <w:szCs w:val="20"/>
              </w:rPr>
            </w:pPr>
          </w:p>
        </w:tc>
      </w:tr>
      <w:tr w:rsidR="006E5E2D" w:rsidRPr="006E5E2D" w:rsidTr="003770FA">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FBE4D5" w:themeFill="accent2"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0496" behindDoc="0" locked="0" layoutInCell="1" allowOverlap="1" wp14:anchorId="6594B4A4" wp14:editId="14E2E008">
                      <wp:simplePos x="0" y="0"/>
                      <wp:positionH relativeFrom="column">
                        <wp:posOffset>975360</wp:posOffset>
                      </wp:positionH>
                      <wp:positionV relativeFrom="paragraph">
                        <wp:posOffset>200660</wp:posOffset>
                      </wp:positionV>
                      <wp:extent cx="266700" cy="209550"/>
                      <wp:effectExtent l="0" t="0" r="19050" b="19050"/>
                      <wp:wrapNone/>
                      <wp:docPr id="69" name="Oval 69"/>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0A165C" id="Oval 69" o:spid="_x0000_s1026" style="position:absolute;margin-left:76.8pt;margin-top:15.8pt;width:21pt;height:16.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" fillcolor="yellow" strokecolor="#41719c" strokeweight="1pt">
                      <v:stroke joinstyle="miter"/>
                    </v:oval>
                  </w:pict>
                </mc:Fallback>
              </mc:AlternateContent>
            </w:r>
            <w:r w:rsidRPr="006E5E2D">
              <w:rPr>
                <w:rFonts w:asciiTheme="minorHAnsi" w:hAnsiTheme="minorHAnsi" w:cstheme="minorBidi"/>
                <w:sz w:val="20"/>
                <w:szCs w:val="20"/>
              </w:rPr>
              <w:t>Change in political climate/direction Nationally and/or in Essex.</w:t>
            </w:r>
          </w:p>
          <w:p w:rsidR="006E5E2D" w:rsidRPr="006E5E2D" w:rsidRDefault="006E5E2D" w:rsidP="006E5E2D">
            <w:pPr>
              <w:rPr>
                <w:rFonts w:asciiTheme="minorHAnsi" w:hAnsiTheme="minorHAnsi" w:cstheme="minorBidi"/>
                <w:sz w:val="20"/>
                <w:szCs w:val="20"/>
              </w:rPr>
            </w:pPr>
          </w:p>
        </w:tc>
      </w:tr>
      <w:tr w:rsidR="006E5E2D" w:rsidRPr="006E5E2D" w:rsidTr="003770FA">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1520" behindDoc="0" locked="0" layoutInCell="1" allowOverlap="1" wp14:anchorId="5EB94E53" wp14:editId="05FEA192">
                      <wp:simplePos x="0" y="0"/>
                      <wp:positionH relativeFrom="column">
                        <wp:posOffset>1775460</wp:posOffset>
                      </wp:positionH>
                      <wp:positionV relativeFrom="paragraph">
                        <wp:posOffset>327660</wp:posOffset>
                      </wp:positionV>
                      <wp:extent cx="266700" cy="209550"/>
                      <wp:effectExtent l="0" t="0" r="19050" b="19050"/>
                      <wp:wrapNone/>
                      <wp:docPr id="70" name="Oval 70"/>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D1CB85" id="Oval 70" o:spid="_x0000_s1026" style="position:absolute;margin-left:139.8pt;margin-top:25.8pt;width:21pt;height:1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" fillcolor="yellow" strokecolor="#41719c" strokeweight="1pt">
                      <v:stroke joinstyle="miter"/>
                    </v:oval>
                  </w:pict>
                </mc:Fallback>
              </mc:AlternateContent>
            </w:r>
            <w:r w:rsidRPr="006E5E2D">
              <w:rPr>
                <w:rFonts w:asciiTheme="minorHAnsi" w:hAnsiTheme="minorHAnsi" w:cstheme="minorBidi"/>
                <w:sz w:val="20"/>
                <w:szCs w:val="20"/>
              </w:rPr>
              <w:t>The Service fails to collaborate effectively with partner agencies and thus does not comply with the Policing and Crime Act 2017</w:t>
            </w:r>
          </w:p>
          <w:p w:rsidR="006E5E2D" w:rsidRPr="006E5E2D" w:rsidRDefault="006E5E2D" w:rsidP="006E5E2D">
            <w:pPr>
              <w:rPr>
                <w:rFonts w:asciiTheme="minorHAnsi" w:hAnsiTheme="minorHAnsi" w:cstheme="minorBidi"/>
                <w:sz w:val="20"/>
                <w:szCs w:val="20"/>
              </w:rPr>
            </w:pPr>
          </w:p>
        </w:tc>
      </w:tr>
      <w:tr w:rsidR="006E5E2D" w:rsidRPr="006E5E2D" w:rsidTr="003770FA">
        <w:tc>
          <w:tcPr>
            <w:tcW w:w="424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828" w:type="dxa"/>
          </w:tcPr>
          <w:p w:rsidR="006E5E2D" w:rsidRPr="006E5E2D" w:rsidRDefault="006E5E2D" w:rsidP="006E5E2D">
            <w:pPr>
              <w:rPr>
                <w:rFonts w:asciiTheme="minorHAnsi" w:hAnsiTheme="minorHAnsi" w:cstheme="minorBidi"/>
                <w:sz w:val="20"/>
                <w:szCs w:val="20"/>
              </w:rPr>
            </w:pPr>
          </w:p>
        </w:tc>
        <w:tc>
          <w:tcPr>
            <w:tcW w:w="283"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3969"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252" w:type="dxa"/>
          </w:tcPr>
          <w:p w:rsidR="006E5E2D" w:rsidRPr="006E5E2D" w:rsidRDefault="006E5E2D" w:rsidP="006E5E2D">
            <w:pPr>
              <w:rPr>
                <w:rFonts w:asciiTheme="minorHAnsi" w:hAnsiTheme="minorHAnsi" w:cstheme="minorBidi"/>
                <w:sz w:val="20"/>
                <w:szCs w:val="20"/>
              </w:rPr>
            </w:pPr>
          </w:p>
        </w:tc>
        <w:tc>
          <w:tcPr>
            <w:tcW w:w="284" w:type="dxa"/>
            <w:vMerge/>
            <w:shd w:val="clear" w:color="auto" w:fill="D9D9D9" w:themeFill="background1" w:themeFillShade="D9"/>
          </w:tcPr>
          <w:p w:rsidR="006E5E2D" w:rsidRPr="006E5E2D" w:rsidRDefault="006E5E2D" w:rsidP="006E5E2D">
            <w:pPr>
              <w:rPr>
                <w:rFonts w:asciiTheme="minorHAnsi" w:hAnsiTheme="minorHAnsi" w:cstheme="minorBidi"/>
                <w:sz w:val="20"/>
                <w:szCs w:val="20"/>
              </w:rPr>
            </w:pPr>
          </w:p>
        </w:tc>
        <w:tc>
          <w:tcPr>
            <w:tcW w:w="4394" w:type="dxa"/>
            <w:shd w:val="clear" w:color="auto" w:fill="DEEAF6" w:themeFill="accent1" w:themeFillTint="33"/>
          </w:tcPr>
          <w:p w:rsidR="006E5E2D" w:rsidRPr="006E5E2D" w:rsidRDefault="006E5E2D" w:rsidP="006E5E2D">
            <w:pPr>
              <w:rPr>
                <w:rFonts w:asciiTheme="minorHAnsi" w:hAnsiTheme="minorHAnsi" w:cstheme="minorBidi"/>
                <w:sz w:val="20"/>
                <w:szCs w:val="20"/>
              </w:rPr>
            </w:pPr>
            <w:r w:rsidRPr="006E5E2D">
              <w:rPr>
                <w:rFonts w:asciiTheme="minorHAnsi" w:hAnsiTheme="minorHAnsi" w:cstheme="minorBidi"/>
                <w:noProof/>
                <w:sz w:val="20"/>
                <w:szCs w:val="20"/>
                <w:lang w:eastAsia="en-GB"/>
              </w:rPr>
              <mc:AlternateContent>
                <mc:Choice Requires="wps">
                  <w:drawing>
                    <wp:anchor distT="0" distB="0" distL="114300" distR="114300" simplePos="0" relativeHeight="251695616" behindDoc="0" locked="0" layoutInCell="1" allowOverlap="1" wp14:anchorId="1489023B" wp14:editId="67276101">
                      <wp:simplePos x="0" y="0"/>
                      <wp:positionH relativeFrom="column">
                        <wp:posOffset>678815</wp:posOffset>
                      </wp:positionH>
                      <wp:positionV relativeFrom="paragraph">
                        <wp:posOffset>661035</wp:posOffset>
                      </wp:positionV>
                      <wp:extent cx="266700" cy="209550"/>
                      <wp:effectExtent l="0" t="0" r="19050" b="19050"/>
                      <wp:wrapNone/>
                      <wp:docPr id="71" name="Oval 71"/>
                      <wp:cNvGraphicFramePr/>
                      <a:graphic xmlns:a="http://schemas.openxmlformats.org/drawingml/2006/main">
                        <a:graphicData uri="http://schemas.microsoft.com/office/word/2010/wordprocessingShape">
                          <wps:wsp>
                            <wps:cNvSpPr/>
                            <wps:spPr>
                              <a:xfrm>
                                <a:off x="0" y="0"/>
                                <a:ext cx="266700" cy="209550"/>
                              </a:xfrm>
                              <a:prstGeom prst="ellipse">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A45F1" id="Oval 71" o:spid="_x0000_s1026" style="position:absolute;margin-left:53.45pt;margin-top:52.05pt;width:21pt;height:16.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" fillcolor="#ffc000" strokecolor="#41719c" strokeweight="1pt">
                      <v:stroke joinstyle="miter"/>
                    </v:oval>
                  </w:pict>
                </mc:Fallback>
              </mc:AlternateContent>
            </w:r>
            <w:r w:rsidRPr="006E5E2D">
              <w:rPr>
                <w:rFonts w:asciiTheme="minorHAnsi" w:hAnsiTheme="minorHAnsi" w:cstheme="minorBidi"/>
                <w:sz w:val="20"/>
                <w:szCs w:val="20"/>
              </w:rPr>
              <w:t>Failure in the Service's Information, Communication and Technology (ICT) infrastructure, leading to intermittent or loss of service or current ways of working are not fit for purpose.</w:t>
            </w:r>
          </w:p>
          <w:p w:rsidR="006E5E2D" w:rsidRPr="006E5E2D" w:rsidRDefault="006E5E2D" w:rsidP="006E5E2D">
            <w:pPr>
              <w:rPr>
                <w:rFonts w:asciiTheme="minorHAnsi" w:hAnsiTheme="minorHAnsi" w:cstheme="minorBidi"/>
                <w:sz w:val="20"/>
                <w:szCs w:val="20"/>
              </w:rPr>
            </w:pPr>
          </w:p>
        </w:tc>
      </w:tr>
    </w:tbl>
    <w:p w:rsidR="00AA47F3" w:rsidRDefault="00AA47F3" w:rsidP="006E5E2D">
      <w:pPr>
        <w:pStyle w:val="NumbList3"/>
        <w:numPr>
          <w:ilvl w:val="0"/>
          <w:numId w:val="0"/>
        </w:numPr>
        <w:spacing w:after="240"/>
        <w:rPr>
          <w:sz w:val="22"/>
          <w:szCs w:val="22"/>
        </w:rPr>
      </w:pPr>
    </w:p>
    <w:p w:rsidR="00AA47F3" w:rsidRDefault="00AA47F3" w:rsidP="008D5A03">
      <w:pPr>
        <w:pStyle w:val="NumbList3"/>
        <w:numPr>
          <w:ilvl w:val="0"/>
          <w:numId w:val="0"/>
        </w:numPr>
        <w:spacing w:after="240"/>
        <w:ind w:left="357"/>
        <w:rPr>
          <w:sz w:val="22"/>
          <w:szCs w:val="22"/>
        </w:rPr>
        <w:sectPr w:rsidR="00AA47F3" w:rsidSect="006E5E2D">
          <w:pgSz w:w="23811" w:h="16838" w:orient="landscape" w:code="8"/>
          <w:pgMar w:top="567" w:right="720" w:bottom="720" w:left="720" w:header="568" w:footer="0" w:gutter="0"/>
          <w:cols w:space="708"/>
          <w:titlePg/>
          <w:docGrid w:linePitch="360"/>
        </w:sectPr>
      </w:pPr>
    </w:p>
    <w:p w:rsidR="00AA47F3" w:rsidRDefault="00AA47F3" w:rsidP="00AA47F3">
      <w:pPr>
        <w:spacing w:before="60" w:after="60" w:line="360" w:lineRule="auto"/>
        <w:jc w:val="center"/>
        <w:rPr>
          <w:b/>
        </w:rPr>
      </w:pPr>
      <w:r>
        <w:rPr>
          <w:noProof/>
          <w:sz w:val="22"/>
          <w:szCs w:val="22"/>
          <w:lang w:eastAsia="en-GB"/>
        </w:rPr>
        <w:lastRenderedPageBreak/>
        <w:drawing>
          <wp:inline distT="0" distB="0" distL="0" distR="0" wp14:anchorId="3EFC152B" wp14:editId="67C4ECFC">
            <wp:extent cx="2762250" cy="2762250"/>
            <wp:effectExtent l="0" t="0" r="0" b="0"/>
            <wp:docPr id="2" name="Picture 2" descr="New Branding Style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randing Style 0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r>
        <w:rPr>
          <w:b/>
          <w:noProof/>
          <w:lang w:eastAsia="en-GB"/>
        </w:rPr>
        <mc:AlternateContent>
          <mc:Choice Requires="wps">
            <w:drawing>
              <wp:anchor distT="0" distB="0" distL="114300" distR="114300" simplePos="0" relativeHeight="251662848" behindDoc="0" locked="0" layoutInCell="1" allowOverlap="1" wp14:anchorId="08C45BA3" wp14:editId="6FFC38C1">
                <wp:simplePos x="0" y="0"/>
                <wp:positionH relativeFrom="column">
                  <wp:posOffset>114300</wp:posOffset>
                </wp:positionH>
                <wp:positionV relativeFrom="paragraph">
                  <wp:posOffset>299085</wp:posOffset>
                </wp:positionV>
                <wp:extent cx="6448425" cy="2905760"/>
                <wp:effectExtent l="0" t="0" r="9525" b="889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05760"/>
                        </a:xfrm>
                        <a:prstGeom prst="rect">
                          <a:avLst/>
                        </a:prstGeom>
                        <a:solidFill>
                          <a:srgbClr val="FF0000"/>
                        </a:solidFill>
                        <a:ln>
                          <a:noFill/>
                        </a:ln>
                        <a:extLst/>
                      </wps:spPr>
                      <wps:txbx>
                        <w:txbxContent>
                          <w:p w:rsidR="003770FA" w:rsidRPr="001D63DF" w:rsidRDefault="003770FA" w:rsidP="00AA47F3">
                            <w:pPr>
                              <w:jc w:val="center"/>
                              <w:rPr>
                                <w:color w:val="FFFFFF" w:themeColor="background1"/>
                                <w:sz w:val="56"/>
                                <w:szCs w:val="56"/>
                              </w:rPr>
                            </w:pPr>
                            <w:r>
                              <w:rPr>
                                <w:b/>
                                <w:color w:val="000000" w:themeColor="text1"/>
                                <w:sz w:val="72"/>
                                <w:szCs w:val="72"/>
                              </w:rPr>
                              <w:br/>
                            </w:r>
                            <w:r w:rsidRPr="001D63DF">
                              <w:rPr>
                                <w:b/>
                                <w:color w:val="FFFFFF" w:themeColor="background1"/>
                                <w:sz w:val="72"/>
                                <w:szCs w:val="72"/>
                              </w:rPr>
                              <w:t xml:space="preserve">Strategic Business Continuity Plan </w:t>
                            </w:r>
                          </w:p>
                          <w:p w:rsidR="003770FA" w:rsidRPr="00FE2A70" w:rsidRDefault="003770FA" w:rsidP="00AA47F3">
                            <w:pPr>
                              <w:jc w:val="center"/>
                              <w:rPr>
                                <w:color w:val="000000" w:themeColor="text1"/>
                                <w:sz w:val="40"/>
                                <w:szCs w:val="40"/>
                              </w:rPr>
                            </w:pPr>
                            <w:r w:rsidRPr="001D63DF">
                              <w:rPr>
                                <w:color w:val="FFFFFF" w:themeColor="background1"/>
                                <w:sz w:val="40"/>
                                <w:szCs w:val="40"/>
                              </w:rPr>
                              <w:t>Response &amp; Recovery Framework</w:t>
                            </w:r>
                          </w:p>
                          <w:p w:rsidR="003770FA" w:rsidRPr="007531BA" w:rsidRDefault="003770FA" w:rsidP="00AA47F3">
                            <w:pPr>
                              <w:jc w:val="center"/>
                              <w:rPr>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5BA3" id="Text Box 8" o:spid="_x0000_s1027" type="#_x0000_t202" style="position:absolute;left:0;text-align:left;margin-left:9pt;margin-top:23.55pt;width:507.75pt;height:2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" fillcolor="red" stroked="f">
                <v:textbox>
                  <w:txbxContent>
                    <w:p w:rsidR="003770FA" w:rsidRPr="001D63DF" w:rsidRDefault="003770FA" w:rsidP="00AA47F3">
                      <w:pPr>
                        <w:jc w:val="center"/>
                        <w:rPr>
                          <w:color w:val="FFFFFF" w:themeColor="background1"/>
                          <w:sz w:val="56"/>
                          <w:szCs w:val="56"/>
                        </w:rPr>
                      </w:pPr>
                      <w:r>
                        <w:rPr>
                          <w:b/>
                          <w:color w:val="000000" w:themeColor="text1"/>
                          <w:sz w:val="72"/>
                          <w:szCs w:val="72"/>
                        </w:rPr>
                        <w:br/>
                      </w:r>
                      <w:r w:rsidRPr="001D63DF">
                        <w:rPr>
                          <w:b/>
                          <w:color w:val="FFFFFF" w:themeColor="background1"/>
                          <w:sz w:val="72"/>
                          <w:szCs w:val="72"/>
                        </w:rPr>
                        <w:t xml:space="preserve">Strategic Business Continuity Plan </w:t>
                      </w:r>
                    </w:p>
                    <w:p w:rsidR="003770FA" w:rsidRPr="00FE2A70" w:rsidRDefault="003770FA" w:rsidP="00AA47F3">
                      <w:pPr>
                        <w:jc w:val="center"/>
                        <w:rPr>
                          <w:color w:val="000000" w:themeColor="text1"/>
                          <w:sz w:val="40"/>
                          <w:szCs w:val="40"/>
                        </w:rPr>
                      </w:pPr>
                      <w:r w:rsidRPr="001D63DF">
                        <w:rPr>
                          <w:color w:val="FFFFFF" w:themeColor="background1"/>
                          <w:sz w:val="40"/>
                          <w:szCs w:val="40"/>
                        </w:rPr>
                        <w:t>Response &amp; Recovery Framework</w:t>
                      </w:r>
                    </w:p>
                    <w:p w:rsidR="003770FA" w:rsidRPr="007531BA" w:rsidRDefault="003770FA" w:rsidP="00AA47F3">
                      <w:pPr>
                        <w:jc w:val="center"/>
                        <w:rPr>
                          <w:color w:val="FFFFFF"/>
                          <w:sz w:val="56"/>
                          <w:szCs w:val="56"/>
                        </w:rPr>
                      </w:pPr>
                    </w:p>
                  </w:txbxContent>
                </v:textbox>
              </v:shape>
            </w:pict>
          </mc:Fallback>
        </mc:AlternateContent>
      </w: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rPr>
          <w:b/>
        </w:rPr>
      </w:pPr>
    </w:p>
    <w:p w:rsidR="00AA47F3" w:rsidRDefault="00AA47F3" w:rsidP="00AA47F3">
      <w:pPr>
        <w:spacing w:before="60" w:after="60" w:line="360" w:lineRule="auto"/>
        <w:jc w:val="center"/>
        <w:rPr>
          <w:b/>
        </w:rPr>
      </w:pPr>
      <w:r>
        <w:rPr>
          <w:b/>
          <w:noProof/>
          <w:lang w:eastAsia="en-GB"/>
        </w:rPr>
        <mc:AlternateContent>
          <mc:Choice Requires="wps">
            <w:drawing>
              <wp:anchor distT="0" distB="0" distL="114300" distR="114300" simplePos="0" relativeHeight="251661824" behindDoc="0" locked="0" layoutInCell="1" allowOverlap="1" wp14:anchorId="3A1A3B53" wp14:editId="1B62B8B2">
                <wp:simplePos x="0" y="0"/>
                <wp:positionH relativeFrom="margin">
                  <wp:posOffset>659702</wp:posOffset>
                </wp:positionH>
                <wp:positionV relativeFrom="paragraph">
                  <wp:posOffset>217484</wp:posOffset>
                </wp:positionV>
                <wp:extent cx="5357004" cy="1160584"/>
                <wp:effectExtent l="0" t="0" r="15240" b="20955"/>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004" cy="1160584"/>
                        </a:xfrm>
                        <a:prstGeom prst="rect">
                          <a:avLst/>
                        </a:prstGeom>
                        <a:solidFill>
                          <a:srgbClr val="FFFFFF"/>
                        </a:solidFill>
                        <a:ln w="9525">
                          <a:solidFill>
                            <a:schemeClr val="bg1"/>
                          </a:solidFill>
                          <a:miter lim="800000"/>
                          <a:headEnd/>
                          <a:tailEnd/>
                        </a:ln>
                      </wps:spPr>
                      <wps:txbx>
                        <w:txbxContent>
                          <w:tbl>
                            <w:tblPr>
                              <w:tblW w:w="8973" w:type="dxa"/>
                              <w:tblLook w:val="04A0" w:firstRow="1" w:lastRow="0" w:firstColumn="1" w:lastColumn="0" w:noHBand="0" w:noVBand="1"/>
                            </w:tblPr>
                            <w:tblGrid>
                              <w:gridCol w:w="2376"/>
                              <w:gridCol w:w="1276"/>
                              <w:gridCol w:w="2126"/>
                              <w:gridCol w:w="3195"/>
                            </w:tblGrid>
                            <w:tr w:rsidR="003770FA" w:rsidRPr="008B718E" w:rsidTr="00AA47F3">
                              <w:trPr>
                                <w:trHeight w:val="423"/>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Version:</w:t>
                                  </w:r>
                                </w:p>
                              </w:tc>
                              <w:tc>
                                <w:tcPr>
                                  <w:tcW w:w="12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2.0</w:t>
                                  </w:r>
                                </w:p>
                              </w:tc>
                              <w:tc>
                                <w:tcPr>
                                  <w:tcW w:w="212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Dated:</w:t>
                                  </w:r>
                                </w:p>
                              </w:tc>
                              <w:tc>
                                <w:tcPr>
                                  <w:tcW w:w="3195"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July 2018</w:t>
                                  </w:r>
                                </w:p>
                              </w:tc>
                            </w:tr>
                            <w:tr w:rsidR="003770FA" w:rsidRPr="008B718E" w:rsidTr="00AA47F3">
                              <w:trPr>
                                <w:trHeight w:val="413"/>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Protective Marking:</w:t>
                                  </w:r>
                                </w:p>
                              </w:tc>
                              <w:tc>
                                <w:tcPr>
                                  <w:tcW w:w="12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Official </w:t>
                                  </w:r>
                                </w:p>
                              </w:tc>
                              <w:tc>
                                <w:tcPr>
                                  <w:tcW w:w="212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Formal Review:</w:t>
                                  </w:r>
                                </w:p>
                              </w:tc>
                              <w:tc>
                                <w:tcPr>
                                  <w:tcW w:w="3195"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July 2021</w:t>
                                  </w:r>
                                </w:p>
                              </w:tc>
                            </w:tr>
                            <w:tr w:rsidR="003770FA" w:rsidRPr="008B718E" w:rsidTr="00AA47F3">
                              <w:trPr>
                                <w:trHeight w:val="434"/>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Plan Owner:</w:t>
                                  </w:r>
                                </w:p>
                              </w:tc>
                              <w:tc>
                                <w:tcPr>
                                  <w:tcW w:w="6597" w:type="dxa"/>
                                  <w:gridSpan w:val="3"/>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ECFRS, Senior Leadership Team </w:t>
                                  </w:r>
                                </w:p>
                              </w:tc>
                            </w:tr>
                            <w:tr w:rsidR="003770FA" w:rsidRPr="008B718E" w:rsidTr="00AA47F3">
                              <w:trPr>
                                <w:trHeight w:val="299"/>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Plan Author:</w:t>
                                  </w:r>
                                </w:p>
                              </w:tc>
                              <w:tc>
                                <w:tcPr>
                                  <w:tcW w:w="6597" w:type="dxa"/>
                                  <w:gridSpan w:val="3"/>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Risk &amp; Business Continuity Officer </w:t>
                                  </w:r>
                                </w:p>
                              </w:tc>
                            </w:tr>
                          </w:tbl>
                          <w:p w:rsidR="003770FA" w:rsidRDefault="003770FA" w:rsidP="00AA47F3">
                            <w:pPr>
                              <w:jc w:val="center"/>
                              <w:rPr>
                                <w:b/>
                              </w:rPr>
                            </w:pPr>
                          </w:p>
                          <w:p w:rsidR="003770FA" w:rsidRDefault="003770FA" w:rsidP="00AA4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A3B53" id="_x0000_t202" coordsize="21600,21600" o:spt="202" path="m,l,21600r21600,l21600,xe">
                <v:stroke joinstyle="miter"/>
                <v:path gradientshapeok="t" o:connecttype="rect"/>
              </v:shapetype>
              <v:shape id="Text Box 6" o:spid="_x0000_s1028" type="#_x0000_t202" style="position:absolute;left:0;text-align:left;margin-left:51.95pt;margin-top:17.1pt;width:421.8pt;height:91.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" strokecolor="white [3212]">
                <v:textbox>
                  <w:txbxContent>
                    <w:tbl>
                      <w:tblPr>
                        <w:tblW w:w="8973" w:type="dxa"/>
                        <w:tblLook w:val="04A0" w:firstRow="1" w:lastRow="0" w:firstColumn="1" w:lastColumn="0" w:noHBand="0" w:noVBand="1"/>
                      </w:tblPr>
                      <w:tblGrid>
                        <w:gridCol w:w="2376"/>
                        <w:gridCol w:w="1276"/>
                        <w:gridCol w:w="2126"/>
                        <w:gridCol w:w="3195"/>
                      </w:tblGrid>
                      <w:tr w:rsidR="003770FA" w:rsidRPr="008B718E" w:rsidTr="00AA47F3">
                        <w:trPr>
                          <w:trHeight w:val="423"/>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Version:</w:t>
                            </w:r>
                          </w:p>
                        </w:tc>
                        <w:tc>
                          <w:tcPr>
                            <w:tcW w:w="12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2.0</w:t>
                            </w:r>
                          </w:p>
                        </w:tc>
                        <w:tc>
                          <w:tcPr>
                            <w:tcW w:w="212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Dated:</w:t>
                            </w:r>
                          </w:p>
                        </w:tc>
                        <w:tc>
                          <w:tcPr>
                            <w:tcW w:w="3195"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July 2018</w:t>
                            </w:r>
                          </w:p>
                        </w:tc>
                      </w:tr>
                      <w:tr w:rsidR="003770FA" w:rsidRPr="008B718E" w:rsidTr="00AA47F3">
                        <w:trPr>
                          <w:trHeight w:val="413"/>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Protective Marking:</w:t>
                            </w:r>
                          </w:p>
                        </w:tc>
                        <w:tc>
                          <w:tcPr>
                            <w:tcW w:w="12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Official </w:t>
                            </w:r>
                          </w:p>
                        </w:tc>
                        <w:tc>
                          <w:tcPr>
                            <w:tcW w:w="212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Formal Review:</w:t>
                            </w:r>
                          </w:p>
                        </w:tc>
                        <w:tc>
                          <w:tcPr>
                            <w:tcW w:w="3195"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July 2021</w:t>
                            </w:r>
                          </w:p>
                        </w:tc>
                      </w:tr>
                      <w:tr w:rsidR="003770FA" w:rsidRPr="008B718E" w:rsidTr="00AA47F3">
                        <w:trPr>
                          <w:trHeight w:val="434"/>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Plan Owner:</w:t>
                            </w:r>
                          </w:p>
                        </w:tc>
                        <w:tc>
                          <w:tcPr>
                            <w:tcW w:w="6597" w:type="dxa"/>
                            <w:gridSpan w:val="3"/>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ECFRS, Senior Leadership Team </w:t>
                            </w:r>
                          </w:p>
                        </w:tc>
                      </w:tr>
                      <w:tr w:rsidR="003770FA" w:rsidRPr="008B718E" w:rsidTr="00AA47F3">
                        <w:trPr>
                          <w:trHeight w:val="299"/>
                        </w:trPr>
                        <w:tc>
                          <w:tcPr>
                            <w:tcW w:w="2376" w:type="dxa"/>
                            <w:shd w:val="clear" w:color="auto" w:fill="auto"/>
                          </w:tcPr>
                          <w:p w:rsidR="003770FA" w:rsidRPr="001D63DF" w:rsidRDefault="003770FA" w:rsidP="00AA47F3">
                            <w:pPr>
                              <w:rPr>
                                <w:rFonts w:asciiTheme="minorHAnsi" w:hAnsiTheme="minorHAnsi"/>
                              </w:rPr>
                            </w:pPr>
                            <w:r w:rsidRPr="001D63DF">
                              <w:rPr>
                                <w:rFonts w:asciiTheme="minorHAnsi" w:hAnsiTheme="minorHAnsi"/>
                              </w:rPr>
                              <w:t>Plan Author:</w:t>
                            </w:r>
                          </w:p>
                        </w:tc>
                        <w:tc>
                          <w:tcPr>
                            <w:tcW w:w="6597" w:type="dxa"/>
                            <w:gridSpan w:val="3"/>
                            <w:shd w:val="clear" w:color="auto" w:fill="auto"/>
                          </w:tcPr>
                          <w:p w:rsidR="003770FA" w:rsidRPr="001D63DF" w:rsidRDefault="003770FA" w:rsidP="00AA47F3">
                            <w:pPr>
                              <w:rPr>
                                <w:rFonts w:asciiTheme="minorHAnsi" w:hAnsiTheme="minorHAnsi"/>
                              </w:rPr>
                            </w:pPr>
                            <w:r w:rsidRPr="001D63DF">
                              <w:rPr>
                                <w:rFonts w:asciiTheme="minorHAnsi" w:hAnsiTheme="minorHAnsi"/>
                              </w:rPr>
                              <w:t xml:space="preserve">Risk &amp; Business Continuity Officer </w:t>
                            </w:r>
                          </w:p>
                        </w:tc>
                      </w:tr>
                    </w:tbl>
                    <w:p w:rsidR="003770FA" w:rsidRDefault="003770FA" w:rsidP="00AA47F3">
                      <w:pPr>
                        <w:jc w:val="center"/>
                        <w:rPr>
                          <w:b/>
                        </w:rPr>
                      </w:pPr>
                    </w:p>
                    <w:p w:rsidR="003770FA" w:rsidRDefault="003770FA" w:rsidP="00AA47F3"/>
                  </w:txbxContent>
                </v:textbox>
                <w10:wrap anchorx="margin"/>
              </v:shape>
            </w:pict>
          </mc:Fallback>
        </mc:AlternateContent>
      </w: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spacing w:before="60" w:after="60" w:line="360" w:lineRule="auto"/>
        <w:jc w:val="center"/>
        <w:rPr>
          <w:b/>
        </w:rPr>
      </w:pPr>
    </w:p>
    <w:p w:rsidR="00AA47F3" w:rsidRDefault="00AA47F3" w:rsidP="00AA47F3">
      <w:pPr>
        <w:ind w:firstLine="720"/>
        <w:rPr>
          <w:b/>
        </w:rPr>
      </w:pPr>
    </w:p>
    <w:p w:rsidR="00AA47F3" w:rsidRPr="001D63DF"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DOCUMENT MANAGEMENT</w:t>
      </w:r>
    </w:p>
    <w:p w:rsidR="00AA47F3" w:rsidRDefault="00AA47F3" w:rsidP="00AA47F3">
      <w:pPr>
        <w:ind w:firstLine="720"/>
        <w:rPr>
          <w:rStyle w:val="Strong"/>
          <w:rFonts w:asciiTheme="minorHAnsi" w:hAnsiTheme="minorHAnsi"/>
          <w:b w:val="0"/>
        </w:rPr>
      </w:pPr>
    </w:p>
    <w:tbl>
      <w:tblPr>
        <w:tblW w:w="0" w:type="auto"/>
        <w:tblLook w:val="04A0" w:firstRow="1" w:lastRow="0" w:firstColumn="1" w:lastColumn="0" w:noHBand="0" w:noVBand="1"/>
      </w:tblPr>
      <w:tblGrid>
        <w:gridCol w:w="3114"/>
        <w:gridCol w:w="7342"/>
      </w:tblGrid>
      <w:tr w:rsidR="00AA47F3" w:rsidTr="00AA47F3">
        <w:tc>
          <w:tcPr>
            <w:tcW w:w="3114" w:type="dxa"/>
          </w:tcPr>
          <w:p w:rsidR="00AA47F3" w:rsidRDefault="00AA47F3" w:rsidP="00AA47F3">
            <w:pPr>
              <w:rPr>
                <w:rStyle w:val="Strong"/>
                <w:rFonts w:asciiTheme="minorHAnsi" w:hAnsiTheme="minorHAnsi"/>
                <w:b w:val="0"/>
              </w:rPr>
            </w:pPr>
            <w:r>
              <w:rPr>
                <w:rStyle w:val="Strong"/>
                <w:rFonts w:asciiTheme="minorHAnsi" w:hAnsiTheme="minorHAnsi"/>
              </w:rPr>
              <w:t>Prepared by:</w:t>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Risk &amp; Business Continuity Officer</w:t>
            </w:r>
          </w:p>
        </w:tc>
      </w:tr>
      <w:tr w:rsidR="00AA47F3" w:rsidTr="00AA47F3">
        <w:tc>
          <w:tcPr>
            <w:tcW w:w="3114" w:type="dxa"/>
          </w:tcPr>
          <w:p w:rsidR="00AA47F3" w:rsidRDefault="00AA47F3" w:rsidP="00AA47F3">
            <w:pPr>
              <w:rPr>
                <w:rStyle w:val="Strong"/>
                <w:rFonts w:asciiTheme="minorHAnsi" w:hAnsiTheme="minorHAnsi"/>
                <w:b w:val="0"/>
              </w:rPr>
            </w:pPr>
            <w:r>
              <w:rPr>
                <w:rStyle w:val="Strong"/>
                <w:rFonts w:asciiTheme="minorHAnsi" w:hAnsiTheme="minorHAnsi"/>
              </w:rPr>
              <w:t>Authorised by:</w:t>
            </w:r>
            <w:r>
              <w:rPr>
                <w:rStyle w:val="Strong"/>
                <w:rFonts w:asciiTheme="minorHAnsi" w:hAnsiTheme="minorHAnsi"/>
              </w:rPr>
              <w:tab/>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Corporate Risk &amp; Business Continuity Manager</w:t>
            </w:r>
          </w:p>
        </w:tc>
      </w:tr>
      <w:tr w:rsidR="00AA47F3" w:rsidTr="00AA47F3">
        <w:tc>
          <w:tcPr>
            <w:tcW w:w="3114" w:type="dxa"/>
          </w:tcPr>
          <w:p w:rsidR="00AA47F3" w:rsidRDefault="00AA47F3" w:rsidP="00AA47F3">
            <w:pPr>
              <w:rPr>
                <w:rStyle w:val="Strong"/>
                <w:rFonts w:asciiTheme="minorHAnsi" w:hAnsiTheme="minorHAnsi"/>
                <w:b w:val="0"/>
              </w:rPr>
            </w:pPr>
            <w:r w:rsidRPr="002F62F2">
              <w:rPr>
                <w:rStyle w:val="Strong"/>
                <w:rFonts w:asciiTheme="minorHAnsi" w:hAnsiTheme="minorHAnsi"/>
              </w:rPr>
              <w:t>Approved by:</w:t>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ECRFS Senior Leadership Team</w:t>
            </w:r>
          </w:p>
        </w:tc>
      </w:tr>
      <w:tr w:rsidR="00AA47F3" w:rsidTr="00AA47F3">
        <w:tc>
          <w:tcPr>
            <w:tcW w:w="3114" w:type="dxa"/>
          </w:tcPr>
          <w:p w:rsidR="00AA47F3" w:rsidRDefault="00AA47F3" w:rsidP="00AA47F3">
            <w:pPr>
              <w:rPr>
                <w:rStyle w:val="Strong"/>
                <w:rFonts w:asciiTheme="minorHAnsi" w:hAnsiTheme="minorHAnsi"/>
                <w:b w:val="0"/>
              </w:rPr>
            </w:pPr>
            <w:r>
              <w:rPr>
                <w:rStyle w:val="Strong"/>
                <w:rFonts w:asciiTheme="minorHAnsi" w:hAnsiTheme="minorHAnsi"/>
              </w:rPr>
              <w:t>Updated:</w:t>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July 2018</w:t>
            </w:r>
          </w:p>
        </w:tc>
      </w:tr>
      <w:tr w:rsidR="00AA47F3" w:rsidTr="00AA47F3">
        <w:tc>
          <w:tcPr>
            <w:tcW w:w="3114" w:type="dxa"/>
          </w:tcPr>
          <w:p w:rsidR="00AA47F3" w:rsidRDefault="00AA47F3" w:rsidP="00AA47F3">
            <w:pPr>
              <w:rPr>
                <w:rStyle w:val="Strong"/>
                <w:rFonts w:asciiTheme="minorHAnsi" w:hAnsiTheme="minorHAnsi"/>
                <w:b w:val="0"/>
              </w:rPr>
            </w:pPr>
            <w:r w:rsidRPr="002F62F2">
              <w:rPr>
                <w:rStyle w:val="Strong"/>
                <w:rFonts w:asciiTheme="minorHAnsi" w:hAnsiTheme="minorHAnsi"/>
              </w:rPr>
              <w:t xml:space="preserve">Next </w:t>
            </w:r>
            <w:r>
              <w:rPr>
                <w:rStyle w:val="Strong"/>
                <w:rFonts w:asciiTheme="minorHAnsi" w:hAnsiTheme="minorHAnsi"/>
              </w:rPr>
              <w:t>Formal Review Date:</w:t>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July 2021</w:t>
            </w:r>
          </w:p>
        </w:tc>
      </w:tr>
      <w:tr w:rsidR="00AA47F3" w:rsidTr="00AA47F3">
        <w:tc>
          <w:tcPr>
            <w:tcW w:w="3114" w:type="dxa"/>
          </w:tcPr>
          <w:p w:rsidR="00AA47F3" w:rsidRDefault="00AA47F3" w:rsidP="00AA47F3">
            <w:pPr>
              <w:rPr>
                <w:rStyle w:val="Strong"/>
                <w:rFonts w:asciiTheme="minorHAnsi" w:hAnsiTheme="minorHAnsi"/>
                <w:b w:val="0"/>
              </w:rPr>
            </w:pPr>
            <w:r>
              <w:rPr>
                <w:rStyle w:val="Strong"/>
                <w:rFonts w:asciiTheme="minorHAnsi" w:hAnsiTheme="minorHAnsi"/>
              </w:rPr>
              <w:t>Validated:</w:t>
            </w:r>
          </w:p>
        </w:tc>
        <w:tc>
          <w:tcPr>
            <w:tcW w:w="7342" w:type="dxa"/>
          </w:tcPr>
          <w:p w:rsidR="00AA47F3" w:rsidRDefault="00AA47F3" w:rsidP="00AA47F3">
            <w:pPr>
              <w:rPr>
                <w:rStyle w:val="Strong"/>
                <w:rFonts w:asciiTheme="minorHAnsi" w:hAnsiTheme="minorHAnsi"/>
                <w:b w:val="0"/>
              </w:rPr>
            </w:pPr>
            <w:r>
              <w:rPr>
                <w:rStyle w:val="Strong"/>
                <w:rFonts w:asciiTheme="minorHAnsi" w:hAnsiTheme="minorHAnsi"/>
              </w:rPr>
              <w:t>To be Validated - Autumn 2019</w:t>
            </w:r>
          </w:p>
        </w:tc>
      </w:tr>
    </w:tbl>
    <w:p w:rsidR="00AA47F3" w:rsidRDefault="00AA47F3" w:rsidP="00AA47F3">
      <w:pPr>
        <w:rPr>
          <w:rStyle w:val="Strong"/>
          <w:rFonts w:asciiTheme="minorHAnsi" w:hAnsiTheme="minorHAnsi"/>
          <w:b w:val="0"/>
        </w:rPr>
      </w:pPr>
    </w:p>
    <w:p w:rsidR="00AA47F3" w:rsidRDefault="00AA47F3" w:rsidP="00AA47F3">
      <w:pPr>
        <w:rPr>
          <w:rStyle w:val="Strong"/>
          <w:rFonts w:asciiTheme="minorHAnsi" w:hAnsiTheme="minorHAnsi"/>
          <w:b w:val="0"/>
        </w:rPr>
      </w:pPr>
    </w:p>
    <w:p w:rsidR="00AA47F3" w:rsidRPr="00D3013D" w:rsidRDefault="00AA47F3" w:rsidP="00AA47F3">
      <w:pPr>
        <w:rPr>
          <w:rFonts w:asciiTheme="minorHAnsi" w:hAnsiTheme="minorHAnsi"/>
          <w:b/>
        </w:rPr>
      </w:pPr>
      <w:bookmarkStart w:id="1" w:name="_Toc377714929"/>
      <w:r w:rsidRPr="00D3013D">
        <w:rPr>
          <w:rFonts w:asciiTheme="minorHAnsi" w:hAnsiTheme="minorHAnsi"/>
          <w:b/>
        </w:rPr>
        <w:t xml:space="preserve">Storage </w:t>
      </w:r>
    </w:p>
    <w:p w:rsidR="00AA47F3" w:rsidRDefault="00AA47F3" w:rsidP="00AA47F3">
      <w:pPr>
        <w:spacing w:before="60" w:after="60"/>
        <w:rPr>
          <w:rFonts w:asciiTheme="minorHAnsi" w:hAnsiTheme="minorHAnsi"/>
        </w:rPr>
      </w:pPr>
      <w:r w:rsidRPr="00D3013D">
        <w:rPr>
          <w:rFonts w:asciiTheme="minorHAnsi" w:hAnsiTheme="minorHAnsi"/>
        </w:rPr>
        <w:t xml:space="preserve">Printed copies of this plan may not necessarily be up to date, current versions of </w:t>
      </w:r>
      <w:r>
        <w:rPr>
          <w:rFonts w:asciiTheme="minorHAnsi" w:hAnsiTheme="minorHAnsi"/>
        </w:rPr>
        <w:t>the plan are available from the Risk &amp; Business Continuity Team.  A copy of the plan is stored on Resilience Direct (</w:t>
      </w:r>
      <w:hyperlink r:id="rId16" w:history="1">
        <w:r w:rsidRPr="0094137C">
          <w:rPr>
            <w:rStyle w:val="Hyperlink"/>
            <w:rFonts w:asciiTheme="minorHAnsi" w:hAnsiTheme="minorHAnsi"/>
          </w:rPr>
          <w:t>https://collaborate.resilience.gov.uk/RDService/home/14171/07.-Plans</w:t>
        </w:r>
      </w:hyperlink>
      <w:r>
        <w:rPr>
          <w:rFonts w:asciiTheme="minorHAnsi" w:hAnsiTheme="minorHAnsi"/>
        </w:rPr>
        <w:t xml:space="preserve">) and within CIT. </w:t>
      </w:r>
    </w:p>
    <w:p w:rsidR="00AA47F3" w:rsidRDefault="00AA47F3" w:rsidP="00AA47F3">
      <w:pPr>
        <w:spacing w:before="60" w:after="60"/>
        <w:ind w:left="720"/>
        <w:rPr>
          <w:rFonts w:asciiTheme="minorHAnsi" w:hAnsiTheme="minorHAnsi"/>
        </w:rPr>
      </w:pPr>
    </w:p>
    <w:p w:rsidR="00AA47F3" w:rsidRPr="001C5294" w:rsidRDefault="00AA47F3" w:rsidP="00AA47F3">
      <w:pPr>
        <w:spacing w:before="60" w:after="60"/>
        <w:rPr>
          <w:rFonts w:asciiTheme="minorHAnsi" w:hAnsiTheme="minorHAnsi"/>
          <w:b/>
          <w:bCs/>
        </w:rPr>
      </w:pPr>
      <w:r w:rsidRPr="001C5294">
        <w:rPr>
          <w:rFonts w:asciiTheme="minorHAnsi" w:hAnsiTheme="minorHAnsi"/>
          <w:b/>
          <w:bCs/>
        </w:rPr>
        <w:t xml:space="preserve">Plan Review Policy </w:t>
      </w:r>
    </w:p>
    <w:p w:rsidR="00AA47F3" w:rsidRDefault="00AA47F3" w:rsidP="00AA47F3">
      <w:pPr>
        <w:spacing w:before="60" w:after="60"/>
        <w:rPr>
          <w:rFonts w:asciiTheme="minorHAnsi" w:hAnsiTheme="minorHAnsi"/>
        </w:rPr>
      </w:pPr>
      <w:r w:rsidRPr="001C5294">
        <w:rPr>
          <w:rFonts w:asciiTheme="minorHAnsi" w:hAnsiTheme="minorHAnsi"/>
          <w:bCs/>
        </w:rPr>
        <w:t xml:space="preserve">This plan will be reviewed every </w:t>
      </w:r>
      <w:r>
        <w:rPr>
          <w:rFonts w:asciiTheme="minorHAnsi" w:hAnsiTheme="minorHAnsi"/>
          <w:bCs/>
        </w:rPr>
        <w:t>3</w:t>
      </w:r>
      <w:r w:rsidRPr="001C5294">
        <w:rPr>
          <w:rFonts w:asciiTheme="minorHAnsi" w:hAnsiTheme="minorHAnsi"/>
          <w:bCs/>
        </w:rPr>
        <w:t xml:space="preserve"> years in line with the Business Continuity Management Policy.     </w:t>
      </w:r>
      <w:r>
        <w:rPr>
          <w:rFonts w:asciiTheme="minorHAnsi" w:hAnsiTheme="minorHAnsi"/>
        </w:rPr>
        <w:t xml:space="preserve">Early review will be considered to implement recommendations from debriefs of incidents or exercises, significant changes to the organisation or the capabilities referenced in this plans. </w:t>
      </w:r>
    </w:p>
    <w:p w:rsidR="00AA47F3" w:rsidRPr="001C5294" w:rsidRDefault="00AA47F3" w:rsidP="00AA47F3">
      <w:pPr>
        <w:spacing w:before="60" w:after="60"/>
        <w:rPr>
          <w:rFonts w:asciiTheme="minorHAnsi" w:hAnsiTheme="minorHAnsi"/>
          <w:bCs/>
        </w:rPr>
      </w:pPr>
    </w:p>
    <w:p w:rsidR="00AA47F3" w:rsidRPr="001C5294" w:rsidRDefault="00AA47F3" w:rsidP="00AA47F3">
      <w:pPr>
        <w:spacing w:before="60" w:after="60"/>
        <w:rPr>
          <w:rFonts w:asciiTheme="minorHAnsi" w:hAnsiTheme="minorHAnsi"/>
          <w:b/>
          <w:bCs/>
        </w:rPr>
      </w:pPr>
      <w:r w:rsidRPr="001C5294">
        <w:rPr>
          <w:rFonts w:asciiTheme="minorHAnsi" w:hAnsiTheme="minorHAnsi"/>
          <w:b/>
          <w:bCs/>
        </w:rPr>
        <w:t xml:space="preserve">Business Continuity Management Policy </w:t>
      </w:r>
    </w:p>
    <w:p w:rsidR="00AA47F3" w:rsidRDefault="00AA47F3" w:rsidP="00AA47F3">
      <w:pPr>
        <w:spacing w:before="60" w:after="60"/>
        <w:rPr>
          <w:rFonts w:asciiTheme="minorHAnsi" w:hAnsiTheme="minorHAnsi"/>
          <w:bCs/>
        </w:rPr>
      </w:pPr>
      <w:r w:rsidRPr="001C5294">
        <w:rPr>
          <w:rFonts w:asciiTheme="minorHAnsi" w:hAnsiTheme="minorHAnsi"/>
          <w:bCs/>
        </w:rPr>
        <w:t xml:space="preserve">This document supports delivery of ECFRS’s Business Continuity Management Policy. </w:t>
      </w:r>
    </w:p>
    <w:p w:rsidR="00AA47F3" w:rsidRDefault="00AA47F3" w:rsidP="00AA47F3">
      <w:pPr>
        <w:rPr>
          <w:rFonts w:asciiTheme="minorHAnsi" w:hAnsiTheme="minorHAnsi"/>
          <w:bCs/>
        </w:rPr>
      </w:pPr>
    </w:p>
    <w:bookmarkStart w:id="2" w:name="_MON_1591165506"/>
    <w:bookmarkEnd w:id="2"/>
    <w:p w:rsidR="00AA47F3" w:rsidRDefault="00AA47F3" w:rsidP="00AA47F3">
      <w:pPr>
        <w:rPr>
          <w:rFonts w:asciiTheme="minorHAnsi" w:hAnsiTheme="minorHAnsi"/>
          <w:bCs/>
        </w:rPr>
      </w:pPr>
      <w:r>
        <w:rPr>
          <w:rFonts w:asciiTheme="minorHAnsi" w:hAnsiTheme="minorHAnsi"/>
          <w:bCs/>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65pt" o:ole="">
            <v:imagedata r:id="rId17" o:title=""/>
          </v:shape>
          <o:OLEObject Type="Embed" ProgID="Word.Document.12" ShapeID="_x0000_i1025" DrawAspect="Icon" ObjectID="_1596623714" r:id="rId18">
            <o:FieldCodes>\s</o:FieldCodes>
          </o:OLEObject>
        </w:object>
      </w:r>
      <w:r>
        <w:rPr>
          <w:rFonts w:asciiTheme="minorHAnsi" w:hAnsiTheme="minorHAnsi"/>
          <w:bCs/>
        </w:rPr>
        <w:br w:type="page"/>
      </w:r>
    </w:p>
    <w:p w:rsidR="00AA47F3" w:rsidRDefault="00AA47F3" w:rsidP="00AA47F3">
      <w:pPr>
        <w:pStyle w:val="Heading2"/>
        <w:rPr>
          <w:rFonts w:asciiTheme="minorHAnsi" w:hAnsiTheme="minorHAnsi"/>
          <w:i/>
          <w:color w:val="FF0000"/>
          <w:sz w:val="32"/>
          <w:szCs w:val="32"/>
        </w:rPr>
      </w:pPr>
    </w:p>
    <w:p w:rsidR="00AA47F3" w:rsidRPr="001D63DF"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DOCUMENT STRUCTURE</w:t>
      </w:r>
    </w:p>
    <w:p w:rsidR="00AA47F3" w:rsidRDefault="00AA47F3" w:rsidP="00AA47F3">
      <w:pPr>
        <w:spacing w:before="60" w:after="60"/>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Page Number</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Introduction &amp; Background</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 </w:t>
      </w:r>
      <w:r w:rsidRPr="00A5185D">
        <w:rPr>
          <w:rFonts w:asciiTheme="minorHAnsi" w:hAnsiTheme="minorHAnsi"/>
          <w:b/>
          <w:bCs/>
          <w:sz w:val="28"/>
          <w:szCs w:val="28"/>
        </w:rPr>
        <w:t>4</w:t>
      </w:r>
    </w:p>
    <w:p w:rsidR="00AA47F3" w:rsidRPr="001D63DF" w:rsidRDefault="00AA47F3" w:rsidP="00AA47F3">
      <w:pPr>
        <w:spacing w:before="60" w:after="60"/>
        <w:rPr>
          <w:rFonts w:asciiTheme="minorHAnsi" w:hAnsiTheme="minorHAnsi"/>
          <w:bCs/>
          <w:sz w:val="20"/>
          <w:szCs w:val="20"/>
        </w:rPr>
      </w:pPr>
      <w:r>
        <w:rPr>
          <w:rFonts w:asciiTheme="minorHAnsi" w:hAnsiTheme="minorHAnsi"/>
          <w:bCs/>
          <w:sz w:val="28"/>
          <w:szCs w:val="28"/>
        </w:rPr>
        <w:tab/>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Phases of a Business Continuity Incident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 </w:t>
      </w:r>
      <w:r w:rsidRPr="00A5185D">
        <w:rPr>
          <w:rFonts w:asciiTheme="minorHAnsi" w:hAnsiTheme="minorHAnsi"/>
          <w:b/>
          <w:bCs/>
          <w:sz w:val="28"/>
          <w:szCs w:val="28"/>
        </w:rPr>
        <w:t>5</w:t>
      </w:r>
    </w:p>
    <w:p w:rsidR="00AA47F3" w:rsidRPr="001D63DF" w:rsidRDefault="00AA47F3" w:rsidP="00AA47F3">
      <w:pPr>
        <w:spacing w:before="60" w:after="60"/>
        <w:ind w:left="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
          <w:bCs/>
          <w:sz w:val="28"/>
          <w:szCs w:val="28"/>
        </w:rPr>
      </w:pPr>
      <w:r w:rsidRPr="00251400">
        <w:rPr>
          <w:rFonts w:asciiTheme="minorHAnsi" w:hAnsiTheme="minorHAnsi"/>
          <w:bCs/>
          <w:sz w:val="28"/>
          <w:szCs w:val="28"/>
        </w:rPr>
        <w:t xml:space="preserve">Section 1:  </w:t>
      </w:r>
      <w:r w:rsidRPr="00251400">
        <w:rPr>
          <w:rFonts w:asciiTheme="minorHAnsi" w:hAnsiTheme="minorHAnsi"/>
          <w:bCs/>
          <w:sz w:val="28"/>
          <w:szCs w:val="28"/>
        </w:rPr>
        <w:tab/>
      </w:r>
      <w:r w:rsidRPr="00251400">
        <w:rPr>
          <w:rFonts w:asciiTheme="minorHAnsi" w:hAnsiTheme="minorHAnsi"/>
          <w:b/>
          <w:bCs/>
          <w:sz w:val="28"/>
          <w:szCs w:val="28"/>
        </w:rPr>
        <w:t>Major Incident</w:t>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 xml:space="preserve"> 7</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
          <w:bCs/>
          <w:sz w:val="28"/>
          <w:szCs w:val="28"/>
        </w:rPr>
        <w:tab/>
      </w:r>
      <w:r w:rsidRPr="00251400">
        <w:rPr>
          <w:rFonts w:asciiTheme="minorHAnsi" w:hAnsiTheme="minorHAnsi"/>
          <w:b/>
          <w:bCs/>
          <w:sz w:val="28"/>
          <w:szCs w:val="28"/>
        </w:rPr>
        <w:tab/>
      </w:r>
      <w:r w:rsidRPr="00251400">
        <w:rPr>
          <w:rFonts w:asciiTheme="minorHAnsi" w:hAnsiTheme="minorHAnsi"/>
          <w:bCs/>
          <w:sz w:val="28"/>
          <w:szCs w:val="28"/>
        </w:rPr>
        <w:t xml:space="preserve">1.1 </w:t>
      </w:r>
      <w:r w:rsidRPr="00251400">
        <w:rPr>
          <w:rFonts w:asciiTheme="minorHAnsi" w:hAnsiTheme="minorHAnsi"/>
          <w:bCs/>
          <w:sz w:val="28"/>
          <w:szCs w:val="28"/>
        </w:rPr>
        <w:tab/>
        <w:t>Initial Actions</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1.2</w:t>
      </w:r>
      <w:r w:rsidRPr="00251400">
        <w:rPr>
          <w:rFonts w:asciiTheme="minorHAnsi" w:hAnsiTheme="minorHAnsi"/>
          <w:bCs/>
          <w:sz w:val="28"/>
          <w:szCs w:val="28"/>
        </w:rPr>
        <w:tab/>
        <w:t xml:space="preserve">Incident Notification </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1.3</w:t>
      </w:r>
      <w:r w:rsidRPr="00251400">
        <w:rPr>
          <w:rFonts w:asciiTheme="minorHAnsi" w:hAnsiTheme="minorHAnsi"/>
          <w:bCs/>
          <w:sz w:val="28"/>
          <w:szCs w:val="28"/>
        </w:rPr>
        <w:tab/>
        <w:t xml:space="preserve">Major Incident Declaration </w:t>
      </w:r>
    </w:p>
    <w:p w:rsidR="00AA47F3" w:rsidRPr="001D63DF" w:rsidRDefault="00AA47F3" w:rsidP="00AA47F3">
      <w:pPr>
        <w:spacing w:before="60" w:after="60"/>
        <w:ind w:left="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Section 2:  </w:t>
      </w:r>
      <w:r w:rsidRPr="00251400">
        <w:rPr>
          <w:rFonts w:asciiTheme="minorHAnsi" w:hAnsiTheme="minorHAnsi"/>
          <w:bCs/>
          <w:sz w:val="28"/>
          <w:szCs w:val="28"/>
        </w:rPr>
        <w:tab/>
      </w:r>
      <w:r w:rsidRPr="00251400">
        <w:rPr>
          <w:rFonts w:asciiTheme="minorHAnsi" w:hAnsiTheme="minorHAnsi"/>
          <w:b/>
          <w:bCs/>
          <w:sz w:val="28"/>
          <w:szCs w:val="28"/>
        </w:rPr>
        <w:t>Command and Control</w:t>
      </w:r>
      <w:r w:rsidRPr="00251400">
        <w:rPr>
          <w:rFonts w:asciiTheme="minorHAnsi" w:hAnsiTheme="minorHAnsi"/>
          <w:bCs/>
          <w:sz w:val="28"/>
          <w:szCs w:val="28"/>
        </w:rPr>
        <w:t xml:space="preserve">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sidRPr="00A5185D">
        <w:rPr>
          <w:rFonts w:asciiTheme="minorHAnsi" w:hAnsiTheme="minorHAnsi"/>
          <w:b/>
          <w:bCs/>
          <w:sz w:val="28"/>
          <w:szCs w:val="28"/>
        </w:rPr>
        <w:t>13</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2.1</w:t>
      </w:r>
      <w:r w:rsidRPr="00251400">
        <w:rPr>
          <w:rFonts w:asciiTheme="minorHAnsi" w:hAnsiTheme="minorHAnsi"/>
          <w:bCs/>
          <w:sz w:val="28"/>
          <w:szCs w:val="28"/>
        </w:rPr>
        <w:tab/>
        <w:t xml:space="preserve">Command Structure </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2.2</w:t>
      </w:r>
      <w:r w:rsidRPr="00251400">
        <w:rPr>
          <w:rFonts w:asciiTheme="minorHAnsi" w:hAnsiTheme="minorHAnsi"/>
          <w:bCs/>
          <w:sz w:val="28"/>
          <w:szCs w:val="28"/>
        </w:rPr>
        <w:tab/>
        <w:t xml:space="preserve">Crisis Management Team </w:t>
      </w:r>
    </w:p>
    <w:p w:rsidR="00AA47F3" w:rsidRPr="001D63DF" w:rsidRDefault="00AA47F3" w:rsidP="00AA47F3">
      <w:pPr>
        <w:spacing w:before="60" w:after="60"/>
        <w:ind w:left="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Section 3:  </w:t>
      </w:r>
      <w:r w:rsidRPr="00251400">
        <w:rPr>
          <w:rFonts w:asciiTheme="minorHAnsi" w:hAnsiTheme="minorHAnsi"/>
          <w:bCs/>
          <w:sz w:val="28"/>
          <w:szCs w:val="28"/>
        </w:rPr>
        <w:tab/>
      </w:r>
      <w:r w:rsidRPr="00251400">
        <w:rPr>
          <w:rFonts w:asciiTheme="minorHAnsi" w:hAnsiTheme="minorHAnsi"/>
          <w:b/>
          <w:bCs/>
          <w:sz w:val="28"/>
          <w:szCs w:val="28"/>
        </w:rPr>
        <w:t>Response</w:t>
      </w:r>
      <w:r w:rsidRPr="00251400">
        <w:rPr>
          <w:rFonts w:asciiTheme="minorHAnsi" w:hAnsiTheme="minorHAnsi"/>
          <w:bCs/>
          <w:sz w:val="28"/>
          <w:szCs w:val="28"/>
        </w:rPr>
        <w:t xml:space="preserve">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sidRPr="00A5185D">
        <w:rPr>
          <w:rFonts w:asciiTheme="minorHAnsi" w:hAnsiTheme="minorHAnsi"/>
          <w:b/>
          <w:bCs/>
          <w:sz w:val="28"/>
          <w:szCs w:val="28"/>
        </w:rPr>
        <w:t>17</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 xml:space="preserve">3.1 </w:t>
      </w:r>
      <w:r w:rsidRPr="00251400">
        <w:rPr>
          <w:rFonts w:asciiTheme="minorHAnsi" w:hAnsiTheme="minorHAnsi"/>
          <w:bCs/>
          <w:sz w:val="28"/>
          <w:szCs w:val="28"/>
        </w:rPr>
        <w:tab/>
        <w:t xml:space="preserve">Developing a Strategy </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3.2</w:t>
      </w:r>
      <w:r w:rsidRPr="00251400">
        <w:rPr>
          <w:rFonts w:asciiTheme="minorHAnsi" w:hAnsiTheme="minorHAnsi"/>
          <w:bCs/>
          <w:sz w:val="28"/>
          <w:szCs w:val="28"/>
        </w:rPr>
        <w:tab/>
        <w:t xml:space="preserve">Crisis Management Meetings </w:t>
      </w:r>
    </w:p>
    <w:p w:rsidR="00AA47F3" w:rsidRPr="001D63DF" w:rsidRDefault="00AA47F3" w:rsidP="00AA47F3">
      <w:pPr>
        <w:spacing w:before="60" w:after="60"/>
        <w:ind w:left="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Section 4:  </w:t>
      </w:r>
      <w:r w:rsidRPr="00251400">
        <w:rPr>
          <w:rFonts w:asciiTheme="minorHAnsi" w:hAnsiTheme="minorHAnsi"/>
          <w:bCs/>
          <w:sz w:val="28"/>
          <w:szCs w:val="28"/>
        </w:rPr>
        <w:tab/>
      </w:r>
      <w:r w:rsidRPr="00251400">
        <w:rPr>
          <w:rFonts w:asciiTheme="minorHAnsi" w:hAnsiTheme="minorHAnsi"/>
          <w:b/>
          <w:bCs/>
          <w:sz w:val="28"/>
          <w:szCs w:val="28"/>
        </w:rPr>
        <w:t>Recovery</w:t>
      </w:r>
      <w:r w:rsidRPr="00251400">
        <w:rPr>
          <w:rFonts w:asciiTheme="minorHAnsi" w:hAnsiTheme="minorHAnsi"/>
          <w:bCs/>
          <w:sz w:val="28"/>
          <w:szCs w:val="28"/>
        </w:rPr>
        <w:t xml:space="preserve">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sidRPr="00A5185D">
        <w:rPr>
          <w:rFonts w:asciiTheme="minorHAnsi" w:hAnsiTheme="minorHAnsi"/>
          <w:b/>
          <w:bCs/>
          <w:sz w:val="28"/>
          <w:szCs w:val="28"/>
        </w:rPr>
        <w:t>25</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4.1</w:t>
      </w:r>
      <w:r w:rsidRPr="00251400">
        <w:rPr>
          <w:rFonts w:asciiTheme="minorHAnsi" w:hAnsiTheme="minorHAnsi"/>
          <w:bCs/>
          <w:sz w:val="28"/>
          <w:szCs w:val="28"/>
        </w:rPr>
        <w:tab/>
        <w:t xml:space="preserve">Recovery Co-ordination Group </w:t>
      </w: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t>4.2</w:t>
      </w:r>
      <w:r w:rsidRPr="00251400">
        <w:rPr>
          <w:rFonts w:asciiTheme="minorHAnsi" w:hAnsiTheme="minorHAnsi"/>
          <w:bCs/>
          <w:sz w:val="28"/>
          <w:szCs w:val="28"/>
        </w:rPr>
        <w:tab/>
        <w:t xml:space="preserve">Recovery Structure </w:t>
      </w:r>
    </w:p>
    <w:p w:rsidR="00AA47F3" w:rsidRPr="001D63DF" w:rsidRDefault="00AA47F3" w:rsidP="00AA47F3">
      <w:pPr>
        <w:spacing w:before="60" w:after="60"/>
        <w:ind w:left="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Section 5: </w:t>
      </w:r>
      <w:r w:rsidRPr="00251400">
        <w:rPr>
          <w:rFonts w:asciiTheme="minorHAnsi" w:hAnsiTheme="minorHAnsi"/>
          <w:bCs/>
          <w:sz w:val="28"/>
          <w:szCs w:val="28"/>
        </w:rPr>
        <w:tab/>
      </w:r>
      <w:r w:rsidRPr="00251400">
        <w:rPr>
          <w:rFonts w:asciiTheme="minorHAnsi" w:hAnsiTheme="minorHAnsi"/>
          <w:b/>
          <w:bCs/>
          <w:sz w:val="28"/>
          <w:szCs w:val="28"/>
        </w:rPr>
        <w:t>Roles &amp; Responsibilities</w:t>
      </w:r>
      <w:r w:rsidRPr="00251400">
        <w:rPr>
          <w:rFonts w:asciiTheme="minorHAnsi" w:hAnsiTheme="minorHAnsi"/>
          <w:bCs/>
          <w:sz w:val="28"/>
          <w:szCs w:val="28"/>
        </w:rPr>
        <w:t xml:space="preserve">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sidRPr="00A5185D">
        <w:rPr>
          <w:rFonts w:asciiTheme="minorHAnsi" w:hAnsiTheme="minorHAnsi"/>
          <w:b/>
          <w:bCs/>
          <w:sz w:val="28"/>
          <w:szCs w:val="28"/>
        </w:rPr>
        <w:t>29</w:t>
      </w:r>
    </w:p>
    <w:p w:rsidR="00AA47F3" w:rsidRPr="001D63DF" w:rsidRDefault="00AA47F3" w:rsidP="00AA47F3">
      <w:pPr>
        <w:spacing w:before="60" w:after="60"/>
        <w:ind w:firstLine="720"/>
        <w:rPr>
          <w:rFonts w:asciiTheme="minorHAnsi" w:hAnsiTheme="minorHAnsi"/>
          <w:bCs/>
          <w:sz w:val="22"/>
          <w:szCs w:val="22"/>
        </w:rPr>
      </w:pPr>
    </w:p>
    <w:p w:rsidR="00AA47F3"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 xml:space="preserve">Section 6: </w:t>
      </w:r>
      <w:r w:rsidRPr="00251400">
        <w:rPr>
          <w:rFonts w:asciiTheme="minorHAnsi" w:hAnsiTheme="minorHAnsi"/>
          <w:bCs/>
          <w:sz w:val="28"/>
          <w:szCs w:val="28"/>
        </w:rPr>
        <w:tab/>
      </w:r>
      <w:r w:rsidRPr="00251400">
        <w:rPr>
          <w:rFonts w:asciiTheme="minorHAnsi" w:hAnsiTheme="minorHAnsi"/>
          <w:b/>
          <w:bCs/>
          <w:sz w:val="28"/>
          <w:szCs w:val="28"/>
        </w:rPr>
        <w:t xml:space="preserve">Debrief </w:t>
      </w:r>
      <w:r w:rsidRPr="00251400">
        <w:rPr>
          <w:rFonts w:asciiTheme="minorHAnsi" w:hAnsiTheme="minorHAnsi"/>
          <w:bCs/>
          <w:sz w:val="28"/>
          <w:szCs w:val="28"/>
        </w:rPr>
        <w:t xml:space="preserve"> </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sidRPr="00A5185D">
        <w:rPr>
          <w:rFonts w:asciiTheme="minorHAnsi" w:hAnsiTheme="minorHAnsi"/>
          <w:b/>
          <w:bCs/>
          <w:sz w:val="28"/>
          <w:szCs w:val="28"/>
        </w:rPr>
        <w:t>33</w:t>
      </w:r>
      <w:r>
        <w:rPr>
          <w:rFonts w:asciiTheme="minorHAnsi" w:hAnsiTheme="minorHAnsi"/>
          <w:bCs/>
          <w:sz w:val="28"/>
          <w:szCs w:val="28"/>
        </w:rPr>
        <w:tab/>
      </w:r>
    </w:p>
    <w:p w:rsidR="00AA47F3" w:rsidRPr="001D63DF" w:rsidRDefault="00AA47F3" w:rsidP="00AA47F3">
      <w:pPr>
        <w:spacing w:before="60" w:after="60"/>
        <w:ind w:firstLine="720"/>
        <w:rPr>
          <w:rFonts w:asciiTheme="minorHAnsi" w:hAnsiTheme="minorHAnsi"/>
          <w:bCs/>
          <w:sz w:val="20"/>
          <w:szCs w:val="20"/>
        </w:rPr>
      </w:pPr>
    </w:p>
    <w:p w:rsidR="00AA47F3" w:rsidRPr="00251400" w:rsidRDefault="00AA47F3" w:rsidP="00AA47F3">
      <w:pPr>
        <w:spacing w:before="60" w:after="60"/>
        <w:ind w:firstLine="720"/>
        <w:rPr>
          <w:rFonts w:asciiTheme="minorHAnsi" w:hAnsiTheme="minorHAnsi"/>
          <w:bCs/>
          <w:sz w:val="28"/>
          <w:szCs w:val="28"/>
        </w:rPr>
      </w:pPr>
      <w:r>
        <w:rPr>
          <w:rFonts w:asciiTheme="minorHAnsi" w:hAnsiTheme="minorHAnsi"/>
          <w:bCs/>
          <w:sz w:val="28"/>
          <w:szCs w:val="28"/>
        </w:rPr>
        <w:t>Section 7</w:t>
      </w:r>
      <w:r w:rsidRPr="00251400">
        <w:rPr>
          <w:rFonts w:asciiTheme="minorHAnsi" w:hAnsiTheme="minorHAnsi"/>
          <w:bCs/>
          <w:sz w:val="28"/>
          <w:szCs w:val="28"/>
        </w:rPr>
        <w:t xml:space="preserve">: </w:t>
      </w:r>
      <w:r w:rsidRPr="00251400">
        <w:rPr>
          <w:rFonts w:asciiTheme="minorHAnsi" w:hAnsiTheme="minorHAnsi"/>
          <w:bCs/>
          <w:sz w:val="28"/>
          <w:szCs w:val="28"/>
        </w:rPr>
        <w:tab/>
      </w:r>
      <w:r>
        <w:rPr>
          <w:rFonts w:asciiTheme="minorHAnsi" w:hAnsiTheme="minorHAnsi"/>
          <w:b/>
          <w:bCs/>
          <w:sz w:val="28"/>
          <w:szCs w:val="28"/>
        </w:rPr>
        <w:t xml:space="preserve">Appendices </w:t>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r>
      <w:r>
        <w:rPr>
          <w:rFonts w:asciiTheme="minorHAnsi" w:hAnsiTheme="minorHAnsi"/>
          <w:b/>
          <w:bCs/>
          <w:sz w:val="28"/>
          <w:szCs w:val="28"/>
        </w:rPr>
        <w:tab/>
        <w:t>35</w:t>
      </w:r>
    </w:p>
    <w:p w:rsidR="00AA47F3" w:rsidRPr="00251400" w:rsidRDefault="00AA47F3" w:rsidP="00AA47F3">
      <w:pPr>
        <w:spacing w:before="60" w:after="60"/>
        <w:ind w:firstLine="72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t>1</w:t>
      </w:r>
      <w:r w:rsidRPr="00251400">
        <w:rPr>
          <w:rFonts w:asciiTheme="minorHAnsi" w:hAnsiTheme="minorHAnsi"/>
          <w:bCs/>
          <w:sz w:val="28"/>
          <w:szCs w:val="28"/>
        </w:rPr>
        <w:tab/>
      </w:r>
      <w:r>
        <w:rPr>
          <w:rFonts w:asciiTheme="minorHAnsi" w:hAnsiTheme="minorHAnsi"/>
          <w:bCs/>
          <w:sz w:val="28"/>
          <w:szCs w:val="28"/>
        </w:rPr>
        <w:t xml:space="preserve">Actions Aide Memoire </w:t>
      </w:r>
      <w:r w:rsidRPr="00251400">
        <w:rPr>
          <w:rFonts w:asciiTheme="minorHAnsi" w:hAnsiTheme="minorHAnsi"/>
          <w:bCs/>
          <w:sz w:val="28"/>
          <w:szCs w:val="28"/>
        </w:rPr>
        <w:t xml:space="preserve"> </w:t>
      </w:r>
    </w:p>
    <w:p w:rsidR="00AA47F3" w:rsidRDefault="00AA47F3" w:rsidP="00AA47F3">
      <w:pPr>
        <w:spacing w:before="60" w:after="60"/>
        <w:ind w:firstLine="720"/>
        <w:rPr>
          <w:rFonts w:asciiTheme="minorHAnsi" w:hAnsiTheme="minorHAnsi"/>
          <w:bCs/>
          <w:sz w:val="28"/>
          <w:szCs w:val="28"/>
        </w:rPr>
      </w:pPr>
      <w:r w:rsidRPr="00251400">
        <w:rPr>
          <w:rFonts w:asciiTheme="minorHAnsi" w:hAnsiTheme="minorHAnsi"/>
          <w:bCs/>
          <w:sz w:val="28"/>
          <w:szCs w:val="28"/>
        </w:rPr>
        <w:tab/>
      </w:r>
      <w:r w:rsidRPr="00251400">
        <w:rPr>
          <w:rFonts w:asciiTheme="minorHAnsi" w:hAnsiTheme="minorHAnsi"/>
          <w:bCs/>
          <w:sz w:val="28"/>
          <w:szCs w:val="28"/>
        </w:rPr>
        <w:tab/>
      </w:r>
      <w:r>
        <w:rPr>
          <w:rFonts w:asciiTheme="minorHAnsi" w:hAnsiTheme="minorHAnsi"/>
          <w:bCs/>
          <w:sz w:val="28"/>
          <w:szCs w:val="28"/>
        </w:rPr>
        <w:t>2</w:t>
      </w:r>
      <w:r w:rsidRPr="00251400">
        <w:rPr>
          <w:rFonts w:asciiTheme="minorHAnsi" w:hAnsiTheme="minorHAnsi"/>
          <w:bCs/>
          <w:sz w:val="28"/>
          <w:szCs w:val="28"/>
        </w:rPr>
        <w:tab/>
      </w:r>
      <w:r>
        <w:rPr>
          <w:rFonts w:asciiTheme="minorHAnsi" w:hAnsiTheme="minorHAnsi"/>
          <w:bCs/>
          <w:sz w:val="28"/>
          <w:szCs w:val="28"/>
        </w:rPr>
        <w:t xml:space="preserve">Guidance for Crisis Management Team </w:t>
      </w:r>
    </w:p>
    <w:p w:rsidR="00AA47F3" w:rsidRDefault="00AA47F3" w:rsidP="00AA47F3">
      <w:pPr>
        <w:spacing w:before="60" w:after="60"/>
        <w:ind w:firstLine="72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t>3</w:t>
      </w:r>
      <w:r>
        <w:rPr>
          <w:rFonts w:asciiTheme="minorHAnsi" w:hAnsiTheme="minorHAnsi"/>
          <w:bCs/>
          <w:sz w:val="28"/>
          <w:szCs w:val="28"/>
        </w:rPr>
        <w:tab/>
        <w:t xml:space="preserve">Designated Relocation Sites </w:t>
      </w:r>
    </w:p>
    <w:p w:rsidR="00AA47F3" w:rsidRDefault="00AA47F3" w:rsidP="00AA47F3">
      <w:pPr>
        <w:spacing w:before="60" w:after="60"/>
        <w:ind w:firstLine="72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t>4</w:t>
      </w:r>
      <w:r>
        <w:rPr>
          <w:rFonts w:asciiTheme="minorHAnsi" w:hAnsiTheme="minorHAnsi"/>
          <w:bCs/>
          <w:sz w:val="28"/>
          <w:szCs w:val="28"/>
        </w:rPr>
        <w:tab/>
        <w:t>Critical Activities</w:t>
      </w:r>
    </w:p>
    <w:p w:rsidR="00AA47F3" w:rsidRPr="00251400" w:rsidRDefault="00AA47F3" w:rsidP="00AA47F3">
      <w:pPr>
        <w:spacing w:before="60" w:after="60"/>
        <w:ind w:firstLine="72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t xml:space="preserve">5 </w:t>
      </w:r>
      <w:r>
        <w:rPr>
          <w:rFonts w:asciiTheme="minorHAnsi" w:hAnsiTheme="minorHAnsi"/>
          <w:bCs/>
          <w:sz w:val="28"/>
          <w:szCs w:val="28"/>
        </w:rPr>
        <w:tab/>
        <w:t xml:space="preserve">Communications </w:t>
      </w:r>
      <w:r w:rsidRPr="00251400">
        <w:rPr>
          <w:rFonts w:asciiTheme="minorHAnsi" w:hAnsiTheme="minorHAnsi"/>
          <w:bCs/>
          <w:sz w:val="28"/>
          <w:szCs w:val="28"/>
        </w:rPr>
        <w:t xml:space="preserve"> </w:t>
      </w:r>
    </w:p>
    <w:p w:rsidR="00AA47F3" w:rsidRPr="00251400" w:rsidRDefault="00AA47F3" w:rsidP="00AA47F3">
      <w:pPr>
        <w:spacing w:before="60" w:after="60"/>
        <w:ind w:firstLine="720"/>
        <w:rPr>
          <w:rFonts w:asciiTheme="minorHAnsi" w:hAnsiTheme="minorHAnsi"/>
          <w:bCs/>
          <w:sz w:val="28"/>
          <w:szCs w:val="28"/>
        </w:rPr>
      </w:pPr>
    </w:p>
    <w:bookmarkEnd w:id="1"/>
    <w:p w:rsidR="00AA47F3" w:rsidRPr="001D63DF" w:rsidRDefault="00AA47F3" w:rsidP="00AA47F3">
      <w:pPr>
        <w:rPr>
          <w:rFonts w:ascii="Calibri" w:eastAsia="Calibri" w:hAnsi="Calibri" w:cs="Calibri"/>
          <w:b/>
          <w:color w:val="FF0000"/>
          <w:position w:val="3"/>
        </w:rPr>
      </w:pPr>
    </w:p>
    <w:p w:rsidR="00AA47F3" w:rsidRPr="004A26F2" w:rsidRDefault="00AA47F3" w:rsidP="00AA47F3">
      <w:pPr>
        <w:pStyle w:val="Heading2"/>
        <w:rPr>
          <w:rFonts w:asciiTheme="minorHAnsi" w:hAnsiTheme="minorHAnsi"/>
          <w:i/>
          <w:color w:val="FF0000"/>
          <w:sz w:val="32"/>
          <w:szCs w:val="32"/>
        </w:rPr>
      </w:pPr>
      <w:r>
        <w:rPr>
          <w:rFonts w:asciiTheme="minorHAnsi" w:hAnsiTheme="minorHAnsi"/>
          <w:color w:val="FF0000"/>
          <w:sz w:val="32"/>
          <w:szCs w:val="32"/>
        </w:rPr>
        <w:t xml:space="preserve">INTRODUCTION &amp; BACKGROUND </w:t>
      </w:r>
    </w:p>
    <w:p w:rsidR="00AA47F3" w:rsidRPr="00E314BD" w:rsidRDefault="00AA47F3" w:rsidP="00AA47F3">
      <w:pPr>
        <w:pStyle w:val="Heading2"/>
        <w:rPr>
          <w:rFonts w:asciiTheme="minorHAnsi" w:hAnsiTheme="minorHAnsi"/>
        </w:rPr>
      </w:pPr>
      <w:r w:rsidRPr="00D3013D">
        <w:rPr>
          <w:rFonts w:asciiTheme="minorHAnsi" w:hAnsiTheme="minorHAnsi"/>
          <w:sz w:val="24"/>
          <w:szCs w:val="24"/>
        </w:rPr>
        <w:t>Aim</w:t>
      </w:r>
    </w:p>
    <w:p w:rsidR="00AA47F3" w:rsidRDefault="00AA47F3" w:rsidP="00AA47F3">
      <w:pPr>
        <w:rPr>
          <w:rFonts w:asciiTheme="minorHAnsi" w:hAnsiTheme="minorHAnsi"/>
        </w:rPr>
      </w:pPr>
      <w:r w:rsidRPr="00D3013D">
        <w:rPr>
          <w:rFonts w:asciiTheme="minorHAnsi" w:hAnsiTheme="minorHAnsi"/>
        </w:rPr>
        <w:t xml:space="preserve">This plan is the strategic level document </w:t>
      </w:r>
      <w:r>
        <w:rPr>
          <w:rFonts w:asciiTheme="minorHAnsi" w:hAnsiTheme="minorHAnsi"/>
        </w:rPr>
        <w:t>that outlines</w:t>
      </w:r>
      <w:r w:rsidRPr="00D3013D">
        <w:rPr>
          <w:rFonts w:asciiTheme="minorHAnsi" w:hAnsiTheme="minorHAnsi"/>
        </w:rPr>
        <w:t xml:space="preserve"> the </w:t>
      </w:r>
      <w:r>
        <w:rPr>
          <w:rFonts w:asciiTheme="minorHAnsi" w:hAnsiTheme="minorHAnsi"/>
        </w:rPr>
        <w:t xml:space="preserve">framework </w:t>
      </w:r>
      <w:r w:rsidRPr="00D3013D">
        <w:rPr>
          <w:rFonts w:asciiTheme="minorHAnsi" w:hAnsiTheme="minorHAnsi"/>
        </w:rPr>
        <w:t xml:space="preserve">to </w:t>
      </w:r>
      <w:r>
        <w:rPr>
          <w:rFonts w:asciiTheme="minorHAnsi" w:hAnsiTheme="minorHAnsi"/>
        </w:rPr>
        <w:t xml:space="preserve">respond to and recover from a business continuity incident, which could impact the ECFRS’s ability to provide vital services to the communities of Essex.  </w:t>
      </w:r>
    </w:p>
    <w:p w:rsidR="00AA47F3" w:rsidRDefault="00AA47F3" w:rsidP="00AA47F3">
      <w:pPr>
        <w:rPr>
          <w:rFonts w:asciiTheme="minorHAnsi" w:hAnsiTheme="minorHAnsi"/>
        </w:rPr>
      </w:pPr>
    </w:p>
    <w:p w:rsidR="00AA47F3" w:rsidRPr="00E314BD" w:rsidRDefault="00AA47F3" w:rsidP="00AA47F3">
      <w:pPr>
        <w:rPr>
          <w:rFonts w:asciiTheme="minorHAnsi" w:hAnsiTheme="minorHAnsi"/>
          <w:b/>
        </w:rPr>
      </w:pPr>
      <w:r>
        <w:rPr>
          <w:rFonts w:asciiTheme="minorHAnsi" w:hAnsiTheme="minorHAnsi"/>
          <w:b/>
        </w:rPr>
        <w:t xml:space="preserve">Plan </w:t>
      </w:r>
      <w:r w:rsidRPr="00D3013D">
        <w:rPr>
          <w:rFonts w:asciiTheme="minorHAnsi" w:hAnsiTheme="minorHAnsi"/>
          <w:b/>
        </w:rPr>
        <w:t xml:space="preserve">Objectives </w:t>
      </w:r>
    </w:p>
    <w:p w:rsidR="00AA47F3" w:rsidRPr="00D3013D" w:rsidRDefault="00AA47F3" w:rsidP="002F1A77">
      <w:pPr>
        <w:pStyle w:val="ListParagraph"/>
        <w:numPr>
          <w:ilvl w:val="0"/>
          <w:numId w:val="6"/>
        </w:numPr>
        <w:spacing w:after="100" w:afterAutospacing="1"/>
        <w:rPr>
          <w:rFonts w:asciiTheme="minorHAnsi" w:hAnsiTheme="minorHAnsi"/>
        </w:rPr>
      </w:pPr>
      <w:r w:rsidRPr="00D3013D">
        <w:rPr>
          <w:rFonts w:asciiTheme="minorHAnsi" w:hAnsiTheme="minorHAnsi"/>
        </w:rPr>
        <w:t>To outline command, control and coordination (C3) arrangements</w:t>
      </w:r>
      <w:r>
        <w:rPr>
          <w:rFonts w:asciiTheme="minorHAnsi" w:hAnsiTheme="minorHAnsi"/>
        </w:rPr>
        <w:t>.</w:t>
      </w:r>
    </w:p>
    <w:p w:rsidR="00AA47F3" w:rsidRDefault="00AA47F3" w:rsidP="002F1A77">
      <w:pPr>
        <w:pStyle w:val="ListParagraph"/>
        <w:numPr>
          <w:ilvl w:val="0"/>
          <w:numId w:val="6"/>
        </w:numPr>
        <w:spacing w:after="100" w:afterAutospacing="1"/>
        <w:rPr>
          <w:rFonts w:asciiTheme="minorHAnsi" w:hAnsiTheme="minorHAnsi"/>
        </w:rPr>
      </w:pPr>
      <w:r>
        <w:rPr>
          <w:rFonts w:asciiTheme="minorHAnsi" w:hAnsiTheme="minorHAnsi"/>
        </w:rPr>
        <w:t>Process for the implementation of business continuity and recovery.</w:t>
      </w:r>
    </w:p>
    <w:p w:rsidR="00AA47F3" w:rsidRPr="00BC6DD3" w:rsidRDefault="00AA47F3" w:rsidP="002F1A77">
      <w:pPr>
        <w:pStyle w:val="ListParagraph"/>
        <w:numPr>
          <w:ilvl w:val="0"/>
          <w:numId w:val="6"/>
        </w:numPr>
        <w:spacing w:after="100" w:afterAutospacing="1"/>
        <w:rPr>
          <w:rFonts w:asciiTheme="minorHAnsi" w:hAnsiTheme="minorHAnsi"/>
        </w:rPr>
      </w:pPr>
      <w:r w:rsidRPr="00D3013D">
        <w:rPr>
          <w:rFonts w:asciiTheme="minorHAnsi" w:hAnsiTheme="minorHAnsi"/>
        </w:rPr>
        <w:t xml:space="preserve">To set out agreed roles and responsibilities involved in response and </w:t>
      </w:r>
      <w:r>
        <w:rPr>
          <w:rFonts w:asciiTheme="minorHAnsi" w:hAnsiTheme="minorHAnsi"/>
        </w:rPr>
        <w:t>recovery</w:t>
      </w:r>
      <w:r w:rsidRPr="00BC6DD3">
        <w:rPr>
          <w:rFonts w:asciiTheme="minorHAnsi" w:hAnsiTheme="minorHAnsi"/>
        </w:rPr>
        <w:t>.</w:t>
      </w:r>
    </w:p>
    <w:p w:rsidR="00AA47F3" w:rsidRPr="009C35F4" w:rsidRDefault="00AA47F3" w:rsidP="002F1A77">
      <w:pPr>
        <w:pStyle w:val="ListParagraph"/>
        <w:numPr>
          <w:ilvl w:val="0"/>
          <w:numId w:val="6"/>
        </w:numPr>
        <w:spacing w:after="100" w:afterAutospacing="1"/>
        <w:rPr>
          <w:rFonts w:asciiTheme="minorHAnsi" w:hAnsiTheme="minorHAnsi"/>
        </w:rPr>
      </w:pPr>
      <w:r w:rsidRPr="00BC6DD3">
        <w:rPr>
          <w:rFonts w:asciiTheme="minorHAnsi" w:hAnsiTheme="minorHAnsi"/>
        </w:rPr>
        <w:t xml:space="preserve">Process for the return to normality </w:t>
      </w:r>
    </w:p>
    <w:p w:rsidR="00AA47F3" w:rsidRPr="00E314BD" w:rsidRDefault="00AA47F3" w:rsidP="00AA47F3">
      <w:pPr>
        <w:pStyle w:val="Heading2"/>
        <w:rPr>
          <w:rFonts w:asciiTheme="minorHAnsi" w:hAnsiTheme="minorHAnsi"/>
        </w:rPr>
      </w:pPr>
      <w:r w:rsidRPr="00D3013D">
        <w:rPr>
          <w:rFonts w:asciiTheme="minorHAnsi" w:hAnsiTheme="minorHAnsi"/>
          <w:sz w:val="24"/>
          <w:szCs w:val="24"/>
        </w:rPr>
        <w:t>Integration</w:t>
      </w:r>
    </w:p>
    <w:p w:rsidR="00AA47F3" w:rsidRDefault="00AA47F3" w:rsidP="00AA47F3">
      <w:pPr>
        <w:rPr>
          <w:rFonts w:asciiTheme="minorHAnsi" w:hAnsiTheme="minorHAnsi"/>
        </w:rPr>
      </w:pPr>
      <w:r w:rsidRPr="00D3013D">
        <w:rPr>
          <w:rFonts w:asciiTheme="minorHAnsi" w:hAnsiTheme="minorHAnsi"/>
        </w:rPr>
        <w:t xml:space="preserve">This plan is supported by the following </w:t>
      </w:r>
      <w:r>
        <w:rPr>
          <w:rFonts w:asciiTheme="minorHAnsi" w:hAnsiTheme="minorHAnsi"/>
        </w:rPr>
        <w:t>documents which can be found with the relevant departments or within the Plans folder on Resilience Direct by following this URL (</w:t>
      </w:r>
      <w:r w:rsidRPr="001D63DF">
        <w:rPr>
          <w:rFonts w:asciiTheme="minorHAnsi" w:hAnsiTheme="minorHAnsi"/>
        </w:rPr>
        <w:t>https://collaborate.resilience.gov.uk/RDService/home/14171/07.-Plans</w:t>
      </w:r>
      <w:r>
        <w:rPr>
          <w:rFonts w:asciiTheme="minorHAnsi" w:hAnsiTheme="minorHAnsi"/>
        </w:rPr>
        <w:t xml:space="preserve">). </w:t>
      </w:r>
    </w:p>
    <w:p w:rsidR="00AA47F3" w:rsidRDefault="00AA47F3" w:rsidP="00AA47F3">
      <w:pPr>
        <w:rPr>
          <w:rFonts w:asciiTheme="minorHAnsi" w:hAnsiTheme="minorHAnsi"/>
        </w:rPr>
      </w:pPr>
    </w:p>
    <w:tbl>
      <w:tblPr>
        <w:tblW w:w="0" w:type="auto"/>
        <w:tblLook w:val="04A0" w:firstRow="1" w:lastRow="0" w:firstColumn="1" w:lastColumn="0" w:noHBand="0" w:noVBand="1"/>
      </w:tblPr>
      <w:tblGrid>
        <w:gridCol w:w="5228"/>
        <w:gridCol w:w="5228"/>
      </w:tblGrid>
      <w:tr w:rsidR="00AA47F3" w:rsidTr="00AA47F3">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sidRPr="00E03829">
              <w:rPr>
                <w:rFonts w:asciiTheme="minorHAnsi" w:hAnsiTheme="minorHAnsi"/>
                <w:bCs/>
              </w:rPr>
              <w:t xml:space="preserve">Business Continuity </w:t>
            </w:r>
            <w:r>
              <w:rPr>
                <w:rFonts w:asciiTheme="minorHAnsi" w:hAnsiTheme="minorHAnsi"/>
                <w:bCs/>
              </w:rPr>
              <w:t>Management</w:t>
            </w:r>
            <w:r w:rsidRPr="00E03829">
              <w:rPr>
                <w:rFonts w:asciiTheme="minorHAnsi" w:hAnsiTheme="minorHAnsi"/>
                <w:bCs/>
              </w:rPr>
              <w:t xml:space="preserve"> Policy</w:t>
            </w:r>
          </w:p>
        </w:tc>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Station Business Continuity Plans</w:t>
            </w:r>
          </w:p>
        </w:tc>
      </w:tr>
      <w:tr w:rsidR="00AA47F3" w:rsidTr="00AA47F3">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sidRPr="00E03829">
              <w:rPr>
                <w:rFonts w:asciiTheme="minorHAnsi" w:hAnsiTheme="minorHAnsi"/>
                <w:bCs/>
              </w:rPr>
              <w:t xml:space="preserve">Departmental Business Continuity Plans </w:t>
            </w:r>
          </w:p>
        </w:tc>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sidRPr="00E03829">
              <w:rPr>
                <w:rFonts w:asciiTheme="minorHAnsi" w:hAnsiTheme="minorHAnsi"/>
                <w:bCs/>
              </w:rPr>
              <w:t>Station Business Continuity Strategy</w:t>
            </w:r>
          </w:p>
        </w:tc>
      </w:tr>
      <w:tr w:rsidR="00AA47F3" w:rsidTr="00AA47F3">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rPr>
            </w:pPr>
            <w:r w:rsidRPr="00E314BD">
              <w:rPr>
                <w:rFonts w:asciiTheme="minorHAnsi" w:hAnsiTheme="minorHAnsi"/>
              </w:rPr>
              <w:t>I</w:t>
            </w:r>
            <w:r>
              <w:rPr>
                <w:rFonts w:asciiTheme="minorHAnsi" w:hAnsiTheme="minorHAnsi"/>
              </w:rPr>
              <w:t>C</w:t>
            </w:r>
            <w:r w:rsidRPr="00E314BD">
              <w:rPr>
                <w:rFonts w:asciiTheme="minorHAnsi" w:hAnsiTheme="minorHAnsi"/>
              </w:rPr>
              <w:t>T Recovery Plans</w:t>
            </w:r>
            <w:r>
              <w:rPr>
                <w:rFonts w:asciiTheme="minorHAnsi" w:hAnsiTheme="minorHAnsi"/>
              </w:rPr>
              <w:t xml:space="preserve">/Procedures </w:t>
            </w:r>
          </w:p>
        </w:tc>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 xml:space="preserve">CIT Plan </w:t>
            </w:r>
          </w:p>
        </w:tc>
      </w:tr>
      <w:tr w:rsidR="00AA47F3" w:rsidTr="00AA47F3">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 xml:space="preserve">Industrial Action Plan </w:t>
            </w:r>
          </w:p>
        </w:tc>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 xml:space="preserve">Fuel Plan </w:t>
            </w:r>
          </w:p>
        </w:tc>
      </w:tr>
      <w:tr w:rsidR="00AA47F3" w:rsidTr="00AA47F3">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 xml:space="preserve">Infectious Disease Staff Plan </w:t>
            </w:r>
          </w:p>
        </w:tc>
        <w:tc>
          <w:tcPr>
            <w:tcW w:w="5228" w:type="dxa"/>
            <w:tcBorders>
              <w:top w:val="nil"/>
              <w:left w:val="nil"/>
              <w:bottom w:val="nil"/>
              <w:right w:val="nil"/>
            </w:tcBorders>
          </w:tcPr>
          <w:p w:rsidR="00AA47F3" w:rsidRPr="00E314BD" w:rsidRDefault="00AA47F3" w:rsidP="002F1A77">
            <w:pPr>
              <w:pStyle w:val="ListParagraph"/>
              <w:numPr>
                <w:ilvl w:val="0"/>
                <w:numId w:val="7"/>
              </w:numPr>
              <w:spacing w:after="100" w:afterAutospacing="1"/>
              <w:rPr>
                <w:rFonts w:asciiTheme="minorHAnsi" w:hAnsiTheme="minorHAnsi"/>
                <w:bCs/>
              </w:rPr>
            </w:pPr>
            <w:r>
              <w:rPr>
                <w:rFonts w:asciiTheme="minorHAnsi" w:hAnsiTheme="minorHAnsi"/>
                <w:bCs/>
              </w:rPr>
              <w:t>Emergency Evacuation Procedures (KP)</w:t>
            </w:r>
          </w:p>
        </w:tc>
      </w:tr>
      <w:tr w:rsidR="00AA47F3" w:rsidTr="00AA47F3">
        <w:tc>
          <w:tcPr>
            <w:tcW w:w="10456" w:type="dxa"/>
            <w:gridSpan w:val="2"/>
            <w:tcBorders>
              <w:top w:val="nil"/>
              <w:left w:val="nil"/>
              <w:bottom w:val="nil"/>
              <w:right w:val="nil"/>
            </w:tcBorders>
          </w:tcPr>
          <w:p w:rsidR="00AA47F3" w:rsidRDefault="00AA47F3" w:rsidP="002F1A77">
            <w:pPr>
              <w:pStyle w:val="ListParagraph"/>
              <w:numPr>
                <w:ilvl w:val="0"/>
                <w:numId w:val="7"/>
              </w:numPr>
              <w:spacing w:after="100" w:afterAutospacing="1"/>
              <w:jc w:val="center"/>
              <w:rPr>
                <w:rFonts w:asciiTheme="minorHAnsi" w:hAnsiTheme="minorHAnsi"/>
                <w:bCs/>
              </w:rPr>
            </w:pPr>
            <w:r>
              <w:rPr>
                <w:rFonts w:asciiTheme="minorHAnsi" w:hAnsiTheme="minorHAnsi"/>
                <w:bCs/>
              </w:rPr>
              <w:t>Severe Weather Plan</w:t>
            </w:r>
          </w:p>
        </w:tc>
      </w:tr>
    </w:tbl>
    <w:p w:rsidR="00AA47F3" w:rsidRPr="00D3013D" w:rsidRDefault="00AA47F3" w:rsidP="00AA47F3">
      <w:pPr>
        <w:pStyle w:val="Heading2"/>
        <w:rPr>
          <w:rFonts w:asciiTheme="minorHAnsi" w:hAnsiTheme="minorHAnsi"/>
          <w:i/>
          <w:sz w:val="24"/>
          <w:szCs w:val="24"/>
        </w:rPr>
      </w:pPr>
      <w:r w:rsidRPr="00D3013D">
        <w:rPr>
          <w:rFonts w:asciiTheme="minorHAnsi" w:hAnsiTheme="minorHAnsi"/>
          <w:sz w:val="24"/>
          <w:szCs w:val="24"/>
        </w:rPr>
        <w:t xml:space="preserve">Legislation    </w:t>
      </w:r>
    </w:p>
    <w:p w:rsidR="00AA47F3" w:rsidRDefault="00AA47F3" w:rsidP="00AA47F3">
      <w:pPr>
        <w:rPr>
          <w:rFonts w:asciiTheme="minorHAnsi" w:hAnsiTheme="minorHAnsi"/>
        </w:rPr>
      </w:pPr>
      <w:r w:rsidRPr="00D3013D">
        <w:rPr>
          <w:rFonts w:asciiTheme="minorHAnsi" w:hAnsiTheme="minorHAnsi"/>
        </w:rPr>
        <w:t xml:space="preserve">This document </w:t>
      </w:r>
      <w:r>
        <w:rPr>
          <w:rFonts w:asciiTheme="minorHAnsi" w:hAnsiTheme="minorHAnsi"/>
        </w:rPr>
        <w:t xml:space="preserve">has been drafted in line with legislative requirements which are detailed in the Business Continuity Management Policy (see page 2). </w:t>
      </w:r>
    </w:p>
    <w:p w:rsidR="00AA47F3" w:rsidRPr="00D3013D" w:rsidRDefault="00AA47F3" w:rsidP="00AA47F3">
      <w:pPr>
        <w:pStyle w:val="Heading2"/>
        <w:rPr>
          <w:rFonts w:asciiTheme="minorHAnsi" w:hAnsiTheme="minorHAnsi"/>
          <w:i/>
          <w:sz w:val="24"/>
          <w:szCs w:val="24"/>
        </w:rPr>
      </w:pPr>
      <w:r>
        <w:rPr>
          <w:rFonts w:asciiTheme="minorHAnsi" w:hAnsiTheme="minorHAnsi"/>
          <w:sz w:val="24"/>
          <w:szCs w:val="24"/>
        </w:rPr>
        <w:t xml:space="preserve">Scope </w:t>
      </w:r>
      <w:r w:rsidRPr="00D3013D">
        <w:rPr>
          <w:rFonts w:asciiTheme="minorHAnsi" w:hAnsiTheme="minorHAnsi"/>
          <w:sz w:val="24"/>
          <w:szCs w:val="24"/>
        </w:rPr>
        <w:t xml:space="preserve">  </w:t>
      </w:r>
    </w:p>
    <w:p w:rsidR="00AA47F3" w:rsidRDefault="00AA47F3" w:rsidP="00AA47F3">
      <w:pPr>
        <w:rPr>
          <w:rFonts w:asciiTheme="minorHAnsi" w:hAnsiTheme="minorHAnsi"/>
        </w:rPr>
      </w:pPr>
      <w:r w:rsidRPr="00D3013D">
        <w:rPr>
          <w:rFonts w:asciiTheme="minorHAnsi" w:hAnsiTheme="minorHAnsi"/>
        </w:rPr>
        <w:t>This document</w:t>
      </w:r>
      <w:r>
        <w:rPr>
          <w:rFonts w:asciiTheme="minorHAnsi" w:hAnsiTheme="minorHAnsi"/>
        </w:rPr>
        <w:t xml:space="preserve"> details the Response &amp; Recovery Framework for an incident which has an impact on the ability of ECFRS to deliver critical services.  This could be caused by denial of building access, loss of infrastructure or loss of People</w:t>
      </w:r>
      <w:r>
        <w:rPr>
          <w:rStyle w:val="FootnoteReference"/>
          <w:rFonts w:asciiTheme="minorHAnsi" w:hAnsiTheme="minorHAnsi"/>
        </w:rPr>
        <w:footnoteReference w:id="1"/>
      </w:r>
      <w:r>
        <w:rPr>
          <w:rFonts w:asciiTheme="minorHAnsi" w:hAnsiTheme="minorHAnsi"/>
        </w:rPr>
        <w:t xml:space="preserve">. </w:t>
      </w:r>
    </w:p>
    <w:p w:rsidR="00AA47F3" w:rsidRDefault="00AA47F3" w:rsidP="00AA47F3">
      <w:pPr>
        <w:rPr>
          <w:rFonts w:asciiTheme="minorHAnsi" w:hAnsiTheme="minorHAnsi"/>
        </w:rPr>
      </w:pPr>
    </w:p>
    <w:p w:rsidR="00AA47F3" w:rsidRPr="00D3013D" w:rsidRDefault="00AA47F3" w:rsidP="00AA47F3">
      <w:pPr>
        <w:rPr>
          <w:rFonts w:asciiTheme="minorHAnsi" w:hAnsiTheme="minorHAnsi"/>
        </w:rPr>
      </w:pPr>
    </w:p>
    <w:p w:rsidR="00AA47F3" w:rsidRDefault="00AA47F3" w:rsidP="00AA47F3">
      <w:pPr>
        <w:pStyle w:val="Heading2"/>
        <w:rPr>
          <w:rFonts w:asciiTheme="minorHAnsi" w:hAnsiTheme="minorHAnsi"/>
          <w:i/>
          <w:sz w:val="32"/>
          <w:szCs w:val="32"/>
        </w:rPr>
      </w:pPr>
    </w:p>
    <w:p w:rsidR="00AA47F3" w:rsidRDefault="00AA47F3" w:rsidP="00AA47F3"/>
    <w:p w:rsidR="002F1A77" w:rsidRDefault="002F1A77" w:rsidP="00AA47F3"/>
    <w:p w:rsidR="002F1A77" w:rsidRDefault="002F1A77" w:rsidP="00AA47F3"/>
    <w:p w:rsidR="002F1A77" w:rsidRDefault="002F1A77" w:rsidP="00AA47F3"/>
    <w:p w:rsidR="002F1A77" w:rsidRDefault="002F1A77" w:rsidP="00AA47F3"/>
    <w:p w:rsidR="00AA47F3" w:rsidRDefault="00AA47F3" w:rsidP="00AA47F3"/>
    <w:p w:rsidR="00AA47F3"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PHASES OF A MAJOR BUSINESS CONTINUITY INCIDENT</w:t>
      </w:r>
    </w:p>
    <w:p w:rsidR="00AA47F3" w:rsidRPr="001D63DF" w:rsidRDefault="00AA47F3" w:rsidP="00AA47F3">
      <w:pPr>
        <w:rPr>
          <w:rFonts w:eastAsia="Calibri"/>
          <w:b/>
        </w:rPr>
      </w:pPr>
    </w:p>
    <w:p w:rsidR="00AA47F3" w:rsidRDefault="00AA47F3" w:rsidP="00AA47F3">
      <w:pPr>
        <w:jc w:val="center"/>
      </w:pPr>
      <w:r>
        <w:rPr>
          <w:noProof/>
          <w:lang w:eastAsia="en-GB"/>
        </w:rPr>
        <w:drawing>
          <wp:inline distT="0" distB="0" distL="0" distR="0" wp14:anchorId="35543A77" wp14:editId="7B53AABD">
            <wp:extent cx="5451830" cy="78092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3043" cy="7810968"/>
                    </a:xfrm>
                    <a:prstGeom prst="rect">
                      <a:avLst/>
                    </a:prstGeom>
                    <a:noFill/>
                  </pic:spPr>
                </pic:pic>
              </a:graphicData>
            </a:graphic>
          </wp:inline>
        </w:drawing>
      </w:r>
      <w:r>
        <w:br w:type="page"/>
      </w: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Pr="001D63DF" w:rsidRDefault="00AA47F3" w:rsidP="00AA47F3">
      <w:pPr>
        <w:jc w:val="center"/>
        <w:rPr>
          <w:rFonts w:asciiTheme="minorHAnsi" w:hAnsiTheme="minorHAnsi"/>
          <w:i/>
        </w:rPr>
      </w:pPr>
      <w:r w:rsidRPr="001D63DF">
        <w:rPr>
          <w:rFonts w:asciiTheme="minorHAnsi" w:hAnsiTheme="minorHAnsi"/>
          <w:i/>
        </w:rPr>
        <w:t>This page has been left intentionally blank</w:t>
      </w: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Pr="001D63DF" w:rsidRDefault="00AA47F3" w:rsidP="00AA47F3">
      <w:pPr>
        <w:rPr>
          <w:b/>
          <w:color w:val="FF0000"/>
          <w:sz w:val="48"/>
          <w:szCs w:val="48"/>
        </w:rPr>
      </w:pPr>
      <w:r w:rsidRPr="001D63DF">
        <w:rPr>
          <w:b/>
          <w:color w:val="FF0000"/>
          <w:sz w:val="48"/>
          <w:szCs w:val="48"/>
        </w:rPr>
        <w:t xml:space="preserve">Section 1:    </w:t>
      </w:r>
    </w:p>
    <w:p w:rsidR="00AA47F3" w:rsidRPr="001D63DF" w:rsidRDefault="00AA47F3" w:rsidP="00AA47F3">
      <w:pPr>
        <w:rPr>
          <w:b/>
          <w:color w:val="FF0000"/>
          <w:sz w:val="48"/>
          <w:szCs w:val="48"/>
        </w:rPr>
      </w:pPr>
      <w:r w:rsidRPr="001D63DF">
        <w:rPr>
          <w:b/>
          <w:color w:val="FF0000"/>
          <w:sz w:val="48"/>
          <w:szCs w:val="48"/>
        </w:rPr>
        <w:t xml:space="preserve">MAJOR INCIDENT </w:t>
      </w:r>
    </w:p>
    <w:p w:rsidR="00AA47F3" w:rsidRDefault="00AA47F3" w:rsidP="00AA47F3">
      <w:pPr>
        <w:rPr>
          <w:i/>
        </w:rPr>
      </w:pPr>
    </w:p>
    <w:p w:rsidR="00AA47F3" w:rsidRPr="001D63DF" w:rsidRDefault="00AA47F3" w:rsidP="00AA47F3">
      <w:r w:rsidRPr="001D63DF">
        <w:t>Content</w:t>
      </w:r>
      <w:r w:rsidRPr="001D63DF">
        <w:tab/>
      </w:r>
      <w:r w:rsidRPr="001D63DF">
        <w:tab/>
      </w:r>
      <w:r w:rsidRPr="001D63DF">
        <w:tab/>
      </w:r>
      <w:r w:rsidRPr="001D63DF">
        <w:tab/>
      </w:r>
      <w:r w:rsidRPr="001D63DF">
        <w:tab/>
      </w:r>
      <w:r w:rsidRPr="001D63DF">
        <w:tab/>
      </w:r>
      <w:r w:rsidRPr="001D63DF">
        <w:tab/>
      </w:r>
      <w:r w:rsidRPr="001D63DF">
        <w:tab/>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Default="00AA47F3" w:rsidP="00AA47F3">
      <w:pPr>
        <w:pStyle w:val="Heading3"/>
        <w:rPr>
          <w:rFonts w:asciiTheme="minorHAnsi" w:hAnsiTheme="minorHAnsi"/>
          <w:sz w:val="28"/>
          <w:szCs w:val="28"/>
        </w:rPr>
      </w:pPr>
      <w:r>
        <w:rPr>
          <w:rFonts w:asciiTheme="minorHAnsi" w:hAnsiTheme="minorHAnsi"/>
          <w:sz w:val="28"/>
          <w:szCs w:val="28"/>
        </w:rPr>
        <w:t>1.1</w:t>
      </w:r>
      <w:r>
        <w:rPr>
          <w:rFonts w:asciiTheme="minorHAnsi" w:hAnsiTheme="minorHAnsi"/>
          <w:sz w:val="28"/>
          <w:szCs w:val="28"/>
        </w:rPr>
        <w:tab/>
      </w:r>
      <w:r w:rsidRPr="00E314BD">
        <w:rPr>
          <w:rFonts w:asciiTheme="minorHAnsi" w:hAnsiTheme="minorHAnsi"/>
          <w:sz w:val="28"/>
          <w:szCs w:val="28"/>
        </w:rPr>
        <w:t xml:space="preserve">Initial Mitigating / Remedial Actions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8</w:t>
      </w:r>
      <w:r>
        <w:rPr>
          <w:rFonts w:asciiTheme="minorHAnsi" w:hAnsiTheme="minorHAnsi"/>
          <w:sz w:val="28"/>
          <w:szCs w:val="28"/>
        </w:rPr>
        <w:tab/>
      </w:r>
      <w:r>
        <w:rPr>
          <w:rFonts w:asciiTheme="minorHAnsi" w:hAnsiTheme="minorHAnsi"/>
          <w:sz w:val="28"/>
          <w:szCs w:val="28"/>
        </w:rPr>
        <w:tab/>
      </w:r>
    </w:p>
    <w:p w:rsidR="00AA47F3" w:rsidRDefault="00AA47F3" w:rsidP="00AA47F3">
      <w:r>
        <w:tab/>
      </w:r>
      <w:r>
        <w:tab/>
        <w:t xml:space="preserve">Building Evacuation </w:t>
      </w:r>
      <w:r>
        <w:tab/>
      </w:r>
      <w:r>
        <w:tab/>
      </w:r>
      <w:r>
        <w:tab/>
      </w:r>
      <w:r>
        <w:tab/>
      </w:r>
      <w:r>
        <w:tab/>
        <w:t>8</w:t>
      </w:r>
    </w:p>
    <w:p w:rsidR="00AA47F3" w:rsidRDefault="00AA47F3" w:rsidP="00AA47F3">
      <w:r>
        <w:tab/>
      </w:r>
      <w:r>
        <w:tab/>
        <w:t xml:space="preserve">Infrastructure Failure </w:t>
      </w:r>
      <w:r>
        <w:tab/>
      </w:r>
      <w:r>
        <w:tab/>
      </w:r>
      <w:r>
        <w:tab/>
      </w:r>
      <w:r>
        <w:tab/>
      </w:r>
      <w:r>
        <w:tab/>
        <w:t>9</w:t>
      </w:r>
    </w:p>
    <w:p w:rsidR="00AA47F3" w:rsidRPr="00E314BD" w:rsidRDefault="00AA47F3" w:rsidP="00AA47F3">
      <w:r>
        <w:tab/>
      </w:r>
      <w:r>
        <w:tab/>
        <w:t xml:space="preserve">Loss of People </w:t>
      </w:r>
      <w:r>
        <w:tab/>
      </w:r>
      <w:r>
        <w:tab/>
      </w:r>
      <w:r>
        <w:tab/>
      </w:r>
      <w:r>
        <w:tab/>
      </w:r>
      <w:r>
        <w:tab/>
      </w:r>
      <w:r>
        <w:tab/>
        <w:t>10</w:t>
      </w:r>
    </w:p>
    <w:p w:rsidR="00AA47F3" w:rsidRDefault="00AA47F3" w:rsidP="00AA47F3">
      <w:pPr>
        <w:rPr>
          <w:rFonts w:asciiTheme="minorHAnsi" w:hAnsiTheme="minorHAnsi"/>
          <w:b/>
          <w:color w:val="000000" w:themeColor="text1"/>
          <w:sz w:val="28"/>
          <w:szCs w:val="28"/>
          <w:lang w:val="en-US" w:eastAsia="ja-JP"/>
        </w:rPr>
      </w:pPr>
    </w:p>
    <w:p w:rsidR="00AA47F3" w:rsidRPr="00D3229F" w:rsidRDefault="00AA47F3" w:rsidP="00AA47F3">
      <w:pPr>
        <w:rPr>
          <w:rFonts w:asciiTheme="minorHAnsi" w:hAnsiTheme="minorHAnsi"/>
          <w:b/>
          <w:color w:val="000000" w:themeColor="text1"/>
          <w:sz w:val="28"/>
          <w:szCs w:val="28"/>
          <w:lang w:val="en-US" w:eastAsia="ja-JP"/>
        </w:rPr>
      </w:pPr>
      <w:r>
        <w:rPr>
          <w:rFonts w:asciiTheme="minorHAnsi" w:hAnsiTheme="minorHAnsi"/>
          <w:b/>
          <w:color w:val="000000" w:themeColor="text1"/>
          <w:sz w:val="28"/>
          <w:szCs w:val="28"/>
          <w:lang w:val="en-US" w:eastAsia="ja-JP"/>
        </w:rPr>
        <w:t>1.2</w:t>
      </w:r>
      <w:r>
        <w:rPr>
          <w:rFonts w:asciiTheme="minorHAnsi" w:hAnsiTheme="minorHAnsi"/>
          <w:b/>
          <w:color w:val="000000" w:themeColor="text1"/>
          <w:sz w:val="28"/>
          <w:szCs w:val="28"/>
          <w:lang w:val="en-US" w:eastAsia="ja-JP"/>
        </w:rPr>
        <w:tab/>
        <w:t xml:space="preserve">Incident </w:t>
      </w:r>
      <w:r w:rsidRPr="00D3229F">
        <w:rPr>
          <w:rFonts w:asciiTheme="minorHAnsi" w:hAnsiTheme="minorHAnsi"/>
          <w:b/>
          <w:color w:val="000000" w:themeColor="text1"/>
          <w:sz w:val="28"/>
          <w:szCs w:val="28"/>
          <w:lang w:val="en-US" w:eastAsia="ja-JP"/>
        </w:rPr>
        <w:t xml:space="preserve">Notification </w:t>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t>11</w:t>
      </w: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rPr>
          <w:rFonts w:asciiTheme="minorHAnsi" w:hAnsiTheme="minorHAnsi"/>
          <w:b/>
          <w:color w:val="000000" w:themeColor="text1"/>
          <w:sz w:val="28"/>
          <w:szCs w:val="28"/>
          <w:lang w:val="en-US" w:eastAsia="ja-JP"/>
        </w:rPr>
      </w:pPr>
      <w:r>
        <w:rPr>
          <w:rFonts w:asciiTheme="minorHAnsi" w:hAnsiTheme="minorHAnsi"/>
          <w:b/>
          <w:color w:val="000000" w:themeColor="text1"/>
          <w:sz w:val="28"/>
          <w:szCs w:val="28"/>
          <w:lang w:val="en-US" w:eastAsia="ja-JP"/>
        </w:rPr>
        <w:t>1.3</w:t>
      </w:r>
      <w:r>
        <w:rPr>
          <w:rFonts w:asciiTheme="minorHAnsi" w:hAnsiTheme="minorHAnsi"/>
          <w:b/>
          <w:color w:val="000000" w:themeColor="text1"/>
          <w:sz w:val="28"/>
          <w:szCs w:val="28"/>
          <w:lang w:val="en-US" w:eastAsia="ja-JP"/>
        </w:rPr>
        <w:tab/>
      </w:r>
      <w:r w:rsidRPr="00D3229F">
        <w:rPr>
          <w:rFonts w:asciiTheme="minorHAnsi" w:hAnsiTheme="minorHAnsi"/>
          <w:b/>
          <w:color w:val="000000" w:themeColor="text1"/>
          <w:sz w:val="28"/>
          <w:szCs w:val="28"/>
          <w:lang w:val="en-US" w:eastAsia="ja-JP"/>
        </w:rPr>
        <w:t>Major BC Incident Declaration</w:t>
      </w:r>
      <w:r w:rsidRPr="00D3229F">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t>12</w:t>
      </w:r>
      <w:r>
        <w:rPr>
          <w:rFonts w:asciiTheme="minorHAnsi" w:hAnsiTheme="minorHAnsi"/>
          <w:b/>
          <w:color w:val="000000" w:themeColor="text1"/>
          <w:sz w:val="28"/>
          <w:szCs w:val="28"/>
          <w:lang w:val="en-US" w:eastAsia="ja-JP"/>
        </w:rPr>
        <w:tab/>
      </w: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pStyle w:val="Heading3"/>
        <w:rPr>
          <w:rFonts w:asciiTheme="minorHAnsi" w:hAnsiTheme="minorHAnsi"/>
        </w:rPr>
      </w:pPr>
    </w:p>
    <w:p w:rsidR="00AA47F3" w:rsidRDefault="00AA47F3" w:rsidP="00AA47F3">
      <w:r>
        <w:br w:type="page"/>
      </w:r>
    </w:p>
    <w:p w:rsidR="00AA47F3" w:rsidRPr="001D63DF" w:rsidRDefault="00AA47F3" w:rsidP="00AA47F3">
      <w:pPr>
        <w:pStyle w:val="Heading2"/>
        <w:rPr>
          <w:rFonts w:asciiTheme="minorHAnsi" w:hAnsiTheme="minorHAnsi"/>
          <w:i/>
          <w:color w:val="FF0000"/>
          <w:sz w:val="24"/>
          <w:szCs w:val="24"/>
        </w:rPr>
      </w:pPr>
    </w:p>
    <w:p w:rsidR="00AA47F3" w:rsidRPr="001D63DF"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1.1</w:t>
      </w:r>
      <w:r w:rsidRPr="001D63DF">
        <w:rPr>
          <w:rFonts w:asciiTheme="minorHAnsi" w:hAnsiTheme="minorHAnsi"/>
          <w:color w:val="FF0000"/>
          <w:sz w:val="32"/>
          <w:szCs w:val="32"/>
        </w:rPr>
        <w:tab/>
      </w:r>
      <w:r w:rsidRPr="001D63DF">
        <w:rPr>
          <w:rFonts w:asciiTheme="minorHAnsi" w:hAnsiTheme="minorHAnsi"/>
          <w:color w:val="FF0000"/>
          <w:sz w:val="32"/>
          <w:szCs w:val="32"/>
        </w:rPr>
        <w:tab/>
        <w:t>INITIAL MITIGATING/REMEDIAL ACTIONS</w:t>
      </w:r>
    </w:p>
    <w:p w:rsidR="00AA47F3" w:rsidRPr="00E314BD" w:rsidRDefault="00AA47F3" w:rsidP="00AA47F3"/>
    <w:p w:rsidR="00AA47F3" w:rsidRPr="00FE2A70" w:rsidRDefault="00AA47F3" w:rsidP="00AA47F3">
      <w:pPr>
        <w:rPr>
          <w:rFonts w:asciiTheme="minorHAnsi" w:hAnsiTheme="minorHAnsi"/>
        </w:rPr>
      </w:pPr>
      <w:r w:rsidRPr="00FE2A70">
        <w:rPr>
          <w:rFonts w:asciiTheme="minorHAnsi" w:hAnsiTheme="minorHAnsi"/>
        </w:rPr>
        <w:t xml:space="preserve">Initial response to any incident should prioritise: </w:t>
      </w:r>
    </w:p>
    <w:p w:rsidR="00AA47F3" w:rsidRPr="00FE2A70" w:rsidRDefault="00AA47F3" w:rsidP="00AA47F3">
      <w:pPr>
        <w:rPr>
          <w:rFonts w:asciiTheme="minorHAnsi" w:hAnsiTheme="minorHAnsi"/>
        </w:rPr>
      </w:pPr>
    </w:p>
    <w:p w:rsidR="00AA47F3" w:rsidRPr="00FE2A70" w:rsidRDefault="00AA47F3" w:rsidP="002F1A77">
      <w:pPr>
        <w:pStyle w:val="ListParagraph"/>
        <w:numPr>
          <w:ilvl w:val="0"/>
          <w:numId w:val="15"/>
        </w:numPr>
        <w:spacing w:after="100" w:afterAutospacing="1"/>
        <w:rPr>
          <w:rFonts w:asciiTheme="minorHAnsi" w:hAnsiTheme="minorHAnsi"/>
        </w:rPr>
      </w:pPr>
      <w:r w:rsidRPr="00FE2A70">
        <w:rPr>
          <w:rFonts w:asciiTheme="minorHAnsi" w:hAnsiTheme="minorHAnsi"/>
        </w:rPr>
        <w:t xml:space="preserve">Safety and welfare of staff and visitors </w:t>
      </w:r>
    </w:p>
    <w:p w:rsidR="00AA47F3" w:rsidRPr="00FE2A70" w:rsidRDefault="00AA47F3" w:rsidP="002F1A77">
      <w:pPr>
        <w:pStyle w:val="ListParagraph"/>
        <w:numPr>
          <w:ilvl w:val="0"/>
          <w:numId w:val="15"/>
        </w:numPr>
        <w:spacing w:after="100" w:afterAutospacing="1"/>
        <w:rPr>
          <w:rFonts w:asciiTheme="minorHAnsi" w:hAnsiTheme="minorHAnsi"/>
        </w:rPr>
      </w:pPr>
      <w:r w:rsidRPr="00FE2A70">
        <w:rPr>
          <w:rFonts w:asciiTheme="minorHAnsi" w:hAnsiTheme="minorHAnsi"/>
        </w:rPr>
        <w:t xml:space="preserve">Functionality of Control and operational response </w:t>
      </w:r>
    </w:p>
    <w:p w:rsidR="00AA47F3" w:rsidRPr="00FE2A70" w:rsidRDefault="00AA47F3" w:rsidP="002F1A77">
      <w:pPr>
        <w:pStyle w:val="ListParagraph"/>
        <w:numPr>
          <w:ilvl w:val="0"/>
          <w:numId w:val="15"/>
        </w:numPr>
        <w:spacing w:after="100" w:afterAutospacing="1"/>
        <w:rPr>
          <w:rFonts w:asciiTheme="minorHAnsi" w:hAnsiTheme="minorHAnsi"/>
        </w:rPr>
      </w:pPr>
      <w:r w:rsidRPr="00FE2A70">
        <w:rPr>
          <w:rFonts w:asciiTheme="minorHAnsi" w:hAnsiTheme="minorHAnsi"/>
        </w:rPr>
        <w:t xml:space="preserve">Reducing the impact on the assets of ECFRS </w:t>
      </w:r>
    </w:p>
    <w:p w:rsidR="00AA47F3" w:rsidRPr="00FE2A70" w:rsidRDefault="00AA47F3" w:rsidP="002F1A77">
      <w:pPr>
        <w:pStyle w:val="ListParagraph"/>
        <w:numPr>
          <w:ilvl w:val="0"/>
          <w:numId w:val="15"/>
        </w:numPr>
        <w:spacing w:after="100" w:afterAutospacing="1"/>
        <w:rPr>
          <w:rFonts w:asciiTheme="minorHAnsi" w:hAnsiTheme="minorHAnsi"/>
        </w:rPr>
      </w:pPr>
      <w:r w:rsidRPr="00FE2A70">
        <w:rPr>
          <w:rFonts w:asciiTheme="minorHAnsi" w:hAnsiTheme="minorHAnsi"/>
        </w:rPr>
        <w:t xml:space="preserve">Continuation of ICT </w:t>
      </w:r>
    </w:p>
    <w:p w:rsidR="00AA47F3" w:rsidRPr="00E314BD" w:rsidRDefault="00AA47F3" w:rsidP="00AA47F3">
      <w:r>
        <w:br/>
      </w:r>
    </w:p>
    <w:p w:rsidR="00AA47F3" w:rsidRPr="001D63DF" w:rsidRDefault="00AA47F3" w:rsidP="00AA47F3">
      <w:pPr>
        <w:pStyle w:val="Heading2"/>
        <w:rPr>
          <w:rFonts w:asciiTheme="minorHAnsi" w:hAnsiTheme="minorHAnsi"/>
          <w:i/>
          <w:sz w:val="32"/>
          <w:szCs w:val="32"/>
        </w:rPr>
      </w:pPr>
      <w:r w:rsidRPr="001D63DF">
        <w:rPr>
          <w:rFonts w:asciiTheme="minorHAnsi" w:hAnsiTheme="minorHAnsi"/>
          <w:sz w:val="32"/>
          <w:szCs w:val="32"/>
        </w:rPr>
        <w:t xml:space="preserve">Building Evacuation / Closure </w:t>
      </w:r>
    </w:p>
    <w:p w:rsidR="00AA47F3" w:rsidRDefault="002A4865" w:rsidP="00AA47F3">
      <w:pPr>
        <w:rPr>
          <w:rFonts w:asciiTheme="minorHAnsi" w:eastAsiaTheme="majorEastAsia" w:hAnsiTheme="minorHAnsi" w:cstheme="majorBidi"/>
          <w:b/>
          <w:bCs/>
          <w:color w:val="2E74B5" w:themeColor="accent1" w:themeShade="BF"/>
          <w:sz w:val="32"/>
          <w:szCs w:val="32"/>
        </w:rPr>
      </w:pPr>
      <w:r>
        <w:rPr>
          <w:noProof/>
        </w:rPr>
        <w:object w:dxaOrig="1440" w:dyaOrig="1440">
          <v:shape id="_x0000_s1026" type="#_x0000_t75" style="position:absolute;margin-left:-20.05pt;margin-top:12.9pt;width:563.25pt;height:401.1pt;z-index:251663872">
            <v:imagedata r:id="rId20" o:title=""/>
          </v:shape>
          <o:OLEObject Type="Embed" ProgID="Visio.Drawing.15" ShapeID="_x0000_s1026" DrawAspect="Content" ObjectID="_1596623717" r:id="rId21"/>
        </w:object>
      </w:r>
      <w:r w:rsidR="00AA47F3">
        <w:rPr>
          <w:rFonts w:asciiTheme="minorHAnsi" w:hAnsiTheme="minorHAnsi"/>
          <w:i/>
          <w:color w:val="2E74B5" w:themeColor="accent1" w:themeShade="BF"/>
          <w:sz w:val="32"/>
          <w:szCs w:val="32"/>
        </w:rPr>
        <w:br w:type="page"/>
      </w:r>
    </w:p>
    <w:p w:rsidR="00AA47F3" w:rsidRPr="001D63DF" w:rsidRDefault="00AA47F3" w:rsidP="00AA47F3">
      <w:pPr>
        <w:pStyle w:val="Heading2"/>
        <w:rPr>
          <w:rFonts w:asciiTheme="minorHAnsi" w:hAnsiTheme="minorHAnsi"/>
          <w:i/>
          <w:sz w:val="32"/>
          <w:szCs w:val="32"/>
        </w:rPr>
      </w:pPr>
      <w:r>
        <w:rPr>
          <w:rFonts w:asciiTheme="minorHAnsi" w:hAnsiTheme="minorHAnsi"/>
          <w:color w:val="FF0000"/>
          <w:sz w:val="32"/>
          <w:szCs w:val="32"/>
        </w:rPr>
        <w:br/>
      </w:r>
      <w:r w:rsidRPr="001D63DF">
        <w:rPr>
          <w:rFonts w:asciiTheme="minorHAnsi" w:hAnsiTheme="minorHAnsi"/>
          <w:sz w:val="32"/>
          <w:szCs w:val="32"/>
        </w:rPr>
        <w:t xml:space="preserve">Technical Infrastructure Failure </w:t>
      </w:r>
    </w:p>
    <w:p w:rsidR="00AA47F3" w:rsidRDefault="00AA47F3" w:rsidP="00AA47F3">
      <w:pPr>
        <w:rPr>
          <w:rFonts w:asciiTheme="minorHAnsi" w:hAnsiTheme="minorHAnsi"/>
          <w:i/>
          <w:color w:val="2E74B5" w:themeColor="accent1" w:themeShade="BF"/>
          <w:sz w:val="32"/>
          <w:szCs w:val="32"/>
        </w:rPr>
      </w:pPr>
    </w:p>
    <w:p w:rsidR="00AA47F3" w:rsidRDefault="00AA47F3" w:rsidP="00AA47F3">
      <w:pPr>
        <w:jc w:val="center"/>
      </w:pPr>
    </w:p>
    <w:p w:rsidR="00AA47F3" w:rsidRDefault="00AA47F3" w:rsidP="00AA47F3">
      <w:pPr>
        <w:jc w:val="center"/>
        <w:rPr>
          <w:rFonts w:asciiTheme="minorHAnsi" w:eastAsiaTheme="majorEastAsia" w:hAnsiTheme="minorHAnsi" w:cstheme="majorBidi"/>
          <w:b/>
          <w:bCs/>
          <w:color w:val="2E74B5" w:themeColor="accent1" w:themeShade="BF"/>
          <w:sz w:val="32"/>
          <w:szCs w:val="32"/>
        </w:rPr>
      </w:pPr>
      <w:r>
        <w:object w:dxaOrig="5580" w:dyaOrig="9751">
          <v:shape id="_x0000_i1027" type="#_x0000_t75" style="width:279pt;height:487.55pt" o:ole="">
            <v:imagedata r:id="rId22" o:title=""/>
          </v:shape>
          <o:OLEObject Type="Embed" ProgID="Visio.Drawing.15" ShapeID="_x0000_i1027" DrawAspect="Content" ObjectID="_1596623715" r:id="rId23"/>
        </w:object>
      </w:r>
      <w:r>
        <w:rPr>
          <w:rFonts w:asciiTheme="minorHAnsi" w:hAnsiTheme="minorHAnsi"/>
          <w:i/>
          <w:color w:val="2E74B5" w:themeColor="accent1" w:themeShade="BF"/>
          <w:sz w:val="32"/>
          <w:szCs w:val="32"/>
        </w:rPr>
        <w:br w:type="page"/>
      </w:r>
    </w:p>
    <w:p w:rsidR="00AA47F3" w:rsidRPr="001D63DF" w:rsidRDefault="00AA47F3" w:rsidP="00AA47F3">
      <w:pPr>
        <w:rPr>
          <w:i/>
        </w:rPr>
      </w:pPr>
    </w:p>
    <w:p w:rsidR="00AA47F3" w:rsidRPr="00A5185D" w:rsidRDefault="00AA47F3" w:rsidP="00AA47F3">
      <w:pPr>
        <w:pStyle w:val="Heading2"/>
        <w:rPr>
          <w:rFonts w:asciiTheme="minorHAnsi" w:hAnsiTheme="minorHAnsi"/>
          <w:bCs/>
          <w:i/>
          <w:sz w:val="32"/>
          <w:szCs w:val="32"/>
        </w:rPr>
      </w:pPr>
      <w:r w:rsidRPr="00A5185D">
        <w:rPr>
          <w:rFonts w:asciiTheme="minorHAnsi" w:hAnsiTheme="minorHAnsi"/>
          <w:sz w:val="32"/>
          <w:szCs w:val="32"/>
        </w:rPr>
        <w:t xml:space="preserve">Loss of People </w:t>
      </w:r>
    </w:p>
    <w:p w:rsidR="00AA47F3" w:rsidRPr="00A5185D" w:rsidRDefault="00AA47F3" w:rsidP="00AA47F3">
      <w:pPr>
        <w:rPr>
          <w:i/>
        </w:rPr>
      </w:pPr>
    </w:p>
    <w:p w:rsidR="00AA47F3" w:rsidRDefault="00AA47F3" w:rsidP="00AA47F3">
      <w:pPr>
        <w:rPr>
          <w:rFonts w:asciiTheme="minorHAnsi" w:eastAsiaTheme="majorEastAsia" w:hAnsiTheme="minorHAnsi" w:cstheme="majorBidi"/>
          <w:b/>
          <w:bCs/>
          <w:color w:val="2E74B5" w:themeColor="accent1" w:themeShade="BF"/>
          <w:sz w:val="32"/>
          <w:szCs w:val="32"/>
        </w:rPr>
      </w:pPr>
      <w:r>
        <w:object w:dxaOrig="8055" w:dyaOrig="10696">
          <v:shape id="_x0000_i1028" type="#_x0000_t75" style="width:331.45pt;height:440.15pt" o:ole="">
            <v:imagedata r:id="rId24" o:title=""/>
          </v:shape>
          <o:OLEObject Type="Embed" ProgID="Visio.Drawing.15" ShapeID="_x0000_i1028" DrawAspect="Content" ObjectID="_1596623716" r:id="rId25"/>
        </w:object>
      </w:r>
    </w:p>
    <w:p w:rsidR="00AA47F3" w:rsidRPr="001D63DF" w:rsidRDefault="00AA47F3" w:rsidP="00AA47F3">
      <w:pPr>
        <w:pStyle w:val="Heading2"/>
        <w:rPr>
          <w:rFonts w:asciiTheme="minorHAnsi" w:hAnsiTheme="minorHAnsi"/>
          <w:i/>
          <w:sz w:val="24"/>
          <w:szCs w:val="24"/>
        </w:rPr>
      </w:pPr>
    </w:p>
    <w:p w:rsidR="00AA47F3" w:rsidRDefault="00AA47F3" w:rsidP="00AA47F3">
      <w:pPr>
        <w:rPr>
          <w:rFonts w:asciiTheme="minorHAnsi" w:eastAsiaTheme="majorEastAsia" w:hAnsiTheme="minorHAnsi" w:cstheme="majorBidi"/>
          <w:b/>
          <w:bCs/>
          <w:color w:val="FF0000"/>
          <w:sz w:val="32"/>
          <w:szCs w:val="32"/>
        </w:rPr>
      </w:pPr>
      <w:r>
        <w:rPr>
          <w:rFonts w:asciiTheme="minorHAnsi" w:hAnsiTheme="minorHAnsi"/>
          <w:i/>
          <w:color w:val="FF0000"/>
          <w:sz w:val="32"/>
          <w:szCs w:val="32"/>
        </w:rPr>
        <w:br w:type="page"/>
      </w:r>
    </w:p>
    <w:p w:rsidR="00AA47F3" w:rsidRPr="001D63DF"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1.2</w:t>
      </w:r>
      <w:r w:rsidRPr="001D63DF">
        <w:rPr>
          <w:rFonts w:asciiTheme="minorHAnsi" w:hAnsiTheme="minorHAnsi"/>
          <w:color w:val="FF0000"/>
          <w:sz w:val="32"/>
          <w:szCs w:val="32"/>
        </w:rPr>
        <w:tab/>
      </w:r>
      <w:r w:rsidRPr="001D63DF">
        <w:rPr>
          <w:rFonts w:asciiTheme="minorHAnsi" w:hAnsiTheme="minorHAnsi"/>
          <w:color w:val="FF0000"/>
          <w:sz w:val="32"/>
          <w:szCs w:val="32"/>
        </w:rPr>
        <w:tab/>
        <w:t xml:space="preserve">INCIDENT NOTIFICATION </w:t>
      </w:r>
    </w:p>
    <w:p w:rsidR="00AA47F3" w:rsidRPr="001D63DF" w:rsidRDefault="00AA47F3" w:rsidP="00AA47F3">
      <w:pPr>
        <w:pStyle w:val="Heading3"/>
        <w:rPr>
          <w:rFonts w:asciiTheme="minorHAnsi" w:hAnsiTheme="minorHAnsi"/>
          <w:sz w:val="32"/>
          <w:szCs w:val="32"/>
        </w:rPr>
      </w:pPr>
      <w:r w:rsidRPr="001D63DF">
        <w:rPr>
          <w:rFonts w:asciiTheme="minorHAnsi" w:hAnsiTheme="minorHAnsi"/>
          <w:sz w:val="32"/>
          <w:szCs w:val="32"/>
        </w:rPr>
        <w:t>Notification</w:t>
      </w:r>
    </w:p>
    <w:p w:rsidR="00AA47F3" w:rsidRDefault="00AA47F3" w:rsidP="00AA47F3">
      <w:pPr>
        <w:spacing w:after="225"/>
        <w:rPr>
          <w:rFonts w:asciiTheme="minorHAnsi" w:hAnsiTheme="minorHAnsi"/>
          <w:color w:val="000000" w:themeColor="text1"/>
        </w:rPr>
      </w:pPr>
      <w:r>
        <w:rPr>
          <w:rFonts w:asciiTheme="minorHAnsi" w:hAnsiTheme="minorHAnsi"/>
          <w:color w:val="000000" w:themeColor="text1"/>
        </w:rPr>
        <w:t xml:space="preserve">Any Business Continuity incident that will impact the Services ability to delivery front line activities should be reported to Control.  </w:t>
      </w:r>
    </w:p>
    <w:p w:rsidR="00AA47F3" w:rsidRDefault="00AA47F3" w:rsidP="00AA47F3">
      <w:pPr>
        <w:spacing w:after="225"/>
        <w:rPr>
          <w:rFonts w:asciiTheme="minorHAnsi" w:hAnsiTheme="minorHAnsi"/>
          <w:color w:val="000000" w:themeColor="text1"/>
        </w:rPr>
      </w:pPr>
      <w:r>
        <w:rPr>
          <w:rFonts w:asciiTheme="minorHAnsi" w:hAnsiTheme="minorHAnsi"/>
          <w:color w:val="000000" w:themeColor="text1"/>
        </w:rPr>
        <w:t>Control will contact the Duty Executive Officer with details of the internal incident in the form of an ETHANE Report.</w:t>
      </w:r>
    </w:p>
    <w:p w:rsidR="00AA47F3" w:rsidRDefault="00AA47F3" w:rsidP="00AA47F3">
      <w:pPr>
        <w:spacing w:after="225"/>
        <w:rPr>
          <w:rFonts w:asciiTheme="minorHAnsi" w:hAnsiTheme="minorHAnsi"/>
          <w:color w:val="000000" w:themeColor="text1"/>
        </w:rPr>
      </w:pPr>
      <w:r>
        <w:rPr>
          <w:rFonts w:asciiTheme="minorHAnsi" w:hAnsiTheme="minorHAnsi"/>
          <w:color w:val="000000" w:themeColor="text1"/>
        </w:rPr>
        <w:t>Following the declaration</w:t>
      </w:r>
      <w:r>
        <w:rPr>
          <w:rStyle w:val="FootnoteReference"/>
          <w:rFonts w:asciiTheme="minorHAnsi" w:hAnsiTheme="minorHAnsi"/>
          <w:color w:val="000000" w:themeColor="text1"/>
        </w:rPr>
        <w:footnoteReference w:id="2"/>
      </w:r>
      <w:r>
        <w:rPr>
          <w:rFonts w:asciiTheme="minorHAnsi" w:hAnsiTheme="minorHAnsi"/>
          <w:color w:val="000000" w:themeColor="text1"/>
        </w:rPr>
        <w:t xml:space="preserve"> of a major incident, the Senior Leadership Team will be notified by Control</w:t>
      </w:r>
      <w:r w:rsidR="002F1A77">
        <w:rPr>
          <w:rFonts w:asciiTheme="minorHAnsi" w:hAnsiTheme="minorHAnsi"/>
          <w:color w:val="000000" w:themeColor="text1"/>
        </w:rPr>
        <w:t>,</w:t>
      </w:r>
      <w:r>
        <w:rPr>
          <w:rFonts w:asciiTheme="minorHAnsi" w:hAnsiTheme="minorHAnsi"/>
          <w:color w:val="000000" w:themeColor="text1"/>
        </w:rPr>
        <w:t xml:space="preserve"> provided with a METHANE </w:t>
      </w:r>
      <w:r w:rsidR="002F1A77">
        <w:rPr>
          <w:rFonts w:asciiTheme="minorHAnsi" w:hAnsiTheme="minorHAnsi"/>
          <w:color w:val="000000" w:themeColor="text1"/>
        </w:rPr>
        <w:t xml:space="preserve">report </w:t>
      </w:r>
      <w:r>
        <w:rPr>
          <w:rFonts w:asciiTheme="minorHAnsi" w:hAnsiTheme="minorHAnsi"/>
          <w:color w:val="000000" w:themeColor="text1"/>
        </w:rPr>
        <w:t>and advised of next steps.</w:t>
      </w:r>
    </w:p>
    <w:p w:rsidR="00AA47F3" w:rsidRDefault="00AA47F3" w:rsidP="00AA47F3">
      <w:pPr>
        <w:spacing w:line="225" w:lineRule="exact"/>
        <w:ind w:right="-20"/>
        <w:rPr>
          <w:color w:val="000000" w:themeColor="text1"/>
          <w:sz w:val="20"/>
          <w:szCs w:val="20"/>
          <w:lang w:val="en"/>
        </w:rPr>
      </w:pPr>
    </w:p>
    <w:p w:rsidR="00AA47F3" w:rsidRPr="001D63DF" w:rsidRDefault="00AA47F3" w:rsidP="00AA47F3">
      <w:pPr>
        <w:spacing w:before="16"/>
        <w:ind w:right="-20"/>
        <w:rPr>
          <w:rFonts w:asciiTheme="minorHAnsi" w:eastAsia="Calibri" w:hAnsiTheme="minorHAnsi"/>
          <w:sz w:val="32"/>
          <w:szCs w:val="32"/>
        </w:rPr>
      </w:pPr>
      <w:r w:rsidRPr="001D63DF">
        <w:rPr>
          <w:rFonts w:asciiTheme="minorHAnsi" w:eastAsia="Calibri" w:hAnsiTheme="minorHAnsi"/>
          <w:b/>
          <w:bCs/>
          <w:spacing w:val="1"/>
          <w:sz w:val="32"/>
          <w:szCs w:val="32"/>
        </w:rPr>
        <w:t>Notification of a Major Incident</w:t>
      </w:r>
    </w:p>
    <w:p w:rsidR="00AA47F3" w:rsidRPr="001D63DF" w:rsidRDefault="00AA47F3" w:rsidP="00AA47F3">
      <w:pPr>
        <w:spacing w:before="1" w:line="120" w:lineRule="exact"/>
        <w:rPr>
          <w:color w:val="000000" w:themeColor="text1"/>
        </w:rPr>
      </w:pPr>
    </w:p>
    <w:p w:rsidR="00AA47F3" w:rsidRDefault="00AA47F3" w:rsidP="00AA47F3">
      <w:pPr>
        <w:spacing w:after="225"/>
        <w:rPr>
          <w:rFonts w:asciiTheme="minorHAnsi" w:hAnsiTheme="minorHAnsi"/>
          <w:color w:val="000000" w:themeColor="text1"/>
        </w:rPr>
      </w:pPr>
      <w:r>
        <w:rPr>
          <w:rFonts w:asciiTheme="minorHAnsi" w:hAnsiTheme="minorHAnsi"/>
          <w:color w:val="000000" w:themeColor="text1"/>
        </w:rPr>
        <w:t>To ensure consistency METHANE is now the recognised common model for passing incident information between emergency responders, partners and their control rooms on the declaration of a Major Incident.</w:t>
      </w:r>
    </w:p>
    <w:p w:rsidR="00AA47F3" w:rsidRPr="001D63DF" w:rsidRDefault="00AA47F3" w:rsidP="00AA47F3">
      <w:pPr>
        <w:spacing w:before="3" w:line="110" w:lineRule="exact"/>
        <w:rPr>
          <w:rFonts w:asciiTheme="minorHAnsi" w:hAnsiTheme="minorHAnsi"/>
        </w:rPr>
      </w:pPr>
    </w:p>
    <w:p w:rsidR="00AA47F3" w:rsidRPr="001D63DF" w:rsidRDefault="00AA47F3" w:rsidP="00AA47F3">
      <w:pPr>
        <w:spacing w:line="200" w:lineRule="exact"/>
        <w:rPr>
          <w:rFonts w:asciiTheme="minorHAnsi" w:hAnsiTheme="minorHAnsi"/>
          <w:sz w:val="20"/>
          <w:szCs w:val="20"/>
        </w:rPr>
      </w:pPr>
    </w:p>
    <w:p w:rsidR="00AA47F3" w:rsidRPr="001D63DF" w:rsidRDefault="00AA47F3" w:rsidP="00AA47F3">
      <w:pPr>
        <w:spacing w:before="32" w:line="248" w:lineRule="exact"/>
        <w:ind w:right="-20"/>
        <w:rPr>
          <w:rFonts w:asciiTheme="minorHAnsi" w:eastAsia="Arial" w:hAnsiTheme="minorHAnsi"/>
          <w:b/>
          <w:bCs/>
          <w:spacing w:val="-1"/>
          <w:position w:val="-1"/>
          <w:sz w:val="32"/>
          <w:szCs w:val="32"/>
        </w:rPr>
      </w:pPr>
      <w:r w:rsidRPr="001D63DF">
        <w:rPr>
          <w:rFonts w:asciiTheme="minorHAnsi" w:eastAsia="Arial" w:hAnsiTheme="minorHAnsi"/>
          <w:b/>
          <w:bCs/>
          <w:spacing w:val="-1"/>
          <w:position w:val="-1"/>
          <w:sz w:val="32"/>
          <w:szCs w:val="32"/>
        </w:rPr>
        <w:t xml:space="preserve">Methane Model  </w:t>
      </w:r>
    </w:p>
    <w:p w:rsidR="00AA47F3" w:rsidRDefault="00AA47F3" w:rsidP="00AA47F3">
      <w:pPr>
        <w:spacing w:before="32" w:line="248" w:lineRule="exact"/>
        <w:ind w:right="-20"/>
        <w:rPr>
          <w:rFonts w:eastAsia="Arial"/>
          <w:b/>
          <w:bCs/>
          <w:spacing w:val="-1"/>
          <w:position w:val="-1"/>
        </w:rPr>
      </w:pPr>
    </w:p>
    <w:tbl>
      <w:tblPr>
        <w:tblW w:w="0" w:type="auto"/>
        <w:tblLook w:val="04A0" w:firstRow="1" w:lastRow="0" w:firstColumn="1" w:lastColumn="0" w:noHBand="0" w:noVBand="1"/>
      </w:tblPr>
      <w:tblGrid>
        <w:gridCol w:w="704"/>
        <w:gridCol w:w="9762"/>
      </w:tblGrid>
      <w:tr w:rsidR="00AA47F3" w:rsidTr="00AA47F3">
        <w:tc>
          <w:tcPr>
            <w:tcW w:w="704" w:type="dxa"/>
            <w:shd w:val="clear" w:color="auto" w:fill="FBE4D5" w:themeFill="accent2" w:themeFillTint="33"/>
          </w:tcPr>
          <w:p w:rsidR="00AA47F3" w:rsidRDefault="00AA47F3" w:rsidP="00AA47F3">
            <w:pPr>
              <w:spacing w:before="32" w:line="248" w:lineRule="exact"/>
              <w:ind w:right="-20"/>
              <w:jc w:val="center"/>
              <w:rPr>
                <w:rFonts w:ascii="Franklin Gothic Heavy" w:eastAsia="Arial" w:hAnsi="Franklin Gothic Heavy"/>
                <w:b/>
                <w:bCs/>
                <w:color w:val="FF0000"/>
                <w:sz w:val="36"/>
                <w:szCs w:val="36"/>
              </w:rPr>
            </w:pPr>
          </w:p>
          <w:p w:rsidR="00AA47F3" w:rsidRPr="00E314BD" w:rsidRDefault="00AA47F3" w:rsidP="00AA47F3">
            <w:pPr>
              <w:spacing w:before="32" w:line="248" w:lineRule="exact"/>
              <w:ind w:right="-20"/>
              <w:jc w:val="center"/>
              <w:rPr>
                <w:rFonts w:ascii="Franklin Gothic Heavy" w:eastAsia="Arial" w:hAnsi="Franklin Gothic Heavy"/>
                <w:sz w:val="36"/>
                <w:szCs w:val="36"/>
              </w:rPr>
            </w:pPr>
            <w:r w:rsidRPr="00E314BD">
              <w:rPr>
                <w:rFonts w:ascii="Franklin Gothic Heavy" w:eastAsia="Arial" w:hAnsi="Franklin Gothic Heavy"/>
                <w:b/>
                <w:bCs/>
                <w:color w:val="FF0000"/>
                <w:sz w:val="36"/>
                <w:szCs w:val="36"/>
              </w:rPr>
              <w:t>M</w:t>
            </w:r>
          </w:p>
        </w:tc>
        <w:tc>
          <w:tcPr>
            <w:tcW w:w="9766" w:type="dxa"/>
            <w:shd w:val="clear" w:color="auto" w:fill="FBE4D5" w:themeFill="accent2" w:themeFillTint="33"/>
          </w:tcPr>
          <w:p w:rsidR="00AA47F3" w:rsidRPr="00E314BD" w:rsidRDefault="00AA47F3" w:rsidP="00AA47F3">
            <w:pPr>
              <w:spacing w:before="34"/>
              <w:ind w:right="-20"/>
              <w:rPr>
                <w:rFonts w:asciiTheme="minorHAnsi" w:eastAsia="Arial" w:hAnsiTheme="minorHAnsi"/>
                <w:sz w:val="20"/>
                <w:szCs w:val="20"/>
              </w:rPr>
            </w:pPr>
            <w:r w:rsidRPr="00E314BD">
              <w:rPr>
                <w:rFonts w:asciiTheme="minorHAnsi" w:eastAsia="Arial" w:hAnsiTheme="minorHAnsi"/>
                <w:sz w:val="20"/>
                <w:szCs w:val="20"/>
              </w:rPr>
              <w:t>M</w:t>
            </w:r>
            <w:r w:rsidRPr="00E314BD">
              <w:rPr>
                <w:rFonts w:asciiTheme="minorHAnsi" w:eastAsia="Arial" w:hAnsiTheme="minorHAnsi"/>
                <w:spacing w:val="-1"/>
                <w:sz w:val="20"/>
                <w:szCs w:val="20"/>
              </w:rPr>
              <w:t>a</w:t>
            </w:r>
            <w:r w:rsidRPr="00E314BD">
              <w:rPr>
                <w:rFonts w:asciiTheme="minorHAnsi" w:eastAsia="Arial" w:hAnsiTheme="minorHAnsi"/>
                <w:spacing w:val="1"/>
                <w:sz w:val="20"/>
                <w:szCs w:val="20"/>
              </w:rPr>
              <w:t>j</w:t>
            </w:r>
            <w:r w:rsidRPr="00E314BD">
              <w:rPr>
                <w:rFonts w:asciiTheme="minorHAnsi" w:eastAsia="Arial" w:hAnsiTheme="minorHAnsi"/>
                <w:sz w:val="20"/>
                <w:szCs w:val="20"/>
              </w:rPr>
              <w:t>or</w:t>
            </w:r>
            <w:r w:rsidRPr="00E314BD">
              <w:rPr>
                <w:rFonts w:asciiTheme="minorHAnsi" w:eastAsia="Arial" w:hAnsiTheme="minorHAnsi"/>
                <w:spacing w:val="-5"/>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n</w:t>
            </w:r>
            <w:r w:rsidRPr="00E314BD">
              <w:rPr>
                <w:rFonts w:asciiTheme="minorHAnsi" w:eastAsia="Arial" w:hAnsiTheme="minorHAnsi"/>
                <w:spacing w:val="1"/>
                <w:sz w:val="20"/>
                <w:szCs w:val="20"/>
              </w:rPr>
              <w:t>c</w:t>
            </w:r>
            <w:r w:rsidRPr="00E314BD">
              <w:rPr>
                <w:rFonts w:asciiTheme="minorHAnsi" w:eastAsia="Arial" w:hAnsiTheme="minorHAnsi"/>
                <w:spacing w:val="-1"/>
                <w:sz w:val="20"/>
                <w:szCs w:val="20"/>
              </w:rPr>
              <w:t>i</w:t>
            </w:r>
            <w:r w:rsidRPr="00E314BD">
              <w:rPr>
                <w:rFonts w:asciiTheme="minorHAnsi" w:eastAsia="Arial" w:hAnsiTheme="minorHAnsi"/>
                <w:spacing w:val="2"/>
                <w:sz w:val="20"/>
                <w:szCs w:val="20"/>
              </w:rPr>
              <w:t>d</w:t>
            </w:r>
            <w:r w:rsidRPr="00E314BD">
              <w:rPr>
                <w:rFonts w:asciiTheme="minorHAnsi" w:eastAsia="Arial" w:hAnsiTheme="minorHAnsi"/>
                <w:sz w:val="20"/>
                <w:szCs w:val="20"/>
              </w:rPr>
              <w:t>e</w:t>
            </w:r>
            <w:r w:rsidRPr="00E314BD">
              <w:rPr>
                <w:rFonts w:asciiTheme="minorHAnsi" w:eastAsia="Arial" w:hAnsiTheme="minorHAnsi"/>
                <w:spacing w:val="-1"/>
                <w:sz w:val="20"/>
                <w:szCs w:val="20"/>
              </w:rPr>
              <w:t>n</w:t>
            </w:r>
            <w:r w:rsidRPr="00E314BD">
              <w:rPr>
                <w:rFonts w:asciiTheme="minorHAnsi" w:eastAsia="Arial" w:hAnsiTheme="minorHAnsi"/>
                <w:sz w:val="20"/>
                <w:szCs w:val="20"/>
              </w:rPr>
              <w:t>t</w:t>
            </w:r>
            <w:r w:rsidRPr="00E314BD">
              <w:rPr>
                <w:rFonts w:asciiTheme="minorHAnsi" w:eastAsia="Arial" w:hAnsiTheme="minorHAnsi"/>
                <w:spacing w:val="-5"/>
                <w:sz w:val="20"/>
                <w:szCs w:val="20"/>
              </w:rPr>
              <w:t xml:space="preserve"> </w:t>
            </w:r>
            <w:r w:rsidRPr="00E314BD">
              <w:rPr>
                <w:rFonts w:asciiTheme="minorHAnsi" w:eastAsia="Arial" w:hAnsiTheme="minorHAnsi"/>
                <w:sz w:val="20"/>
                <w:szCs w:val="20"/>
              </w:rPr>
              <w:t>D</w:t>
            </w:r>
            <w:r w:rsidRPr="00E314BD">
              <w:rPr>
                <w:rFonts w:asciiTheme="minorHAnsi" w:eastAsia="Arial" w:hAnsiTheme="minorHAnsi"/>
                <w:spacing w:val="-1"/>
                <w:sz w:val="20"/>
                <w:szCs w:val="20"/>
              </w:rPr>
              <w:t>e</w:t>
            </w:r>
            <w:r w:rsidRPr="00E314BD">
              <w:rPr>
                <w:rFonts w:asciiTheme="minorHAnsi" w:eastAsia="Arial" w:hAnsiTheme="minorHAnsi"/>
                <w:spacing w:val="1"/>
                <w:sz w:val="20"/>
                <w:szCs w:val="20"/>
              </w:rPr>
              <w:t>cl</w:t>
            </w:r>
            <w:r w:rsidRPr="00E314BD">
              <w:rPr>
                <w:rFonts w:asciiTheme="minorHAnsi" w:eastAsia="Arial" w:hAnsiTheme="minorHAnsi"/>
                <w:sz w:val="20"/>
                <w:szCs w:val="20"/>
              </w:rPr>
              <w:t>are</w:t>
            </w:r>
            <w:r w:rsidRPr="00E314BD">
              <w:rPr>
                <w:rFonts w:asciiTheme="minorHAnsi" w:eastAsia="Arial" w:hAnsiTheme="minorHAnsi"/>
                <w:spacing w:val="2"/>
                <w:sz w:val="20"/>
                <w:szCs w:val="20"/>
              </w:rPr>
              <w:t>d</w:t>
            </w:r>
          </w:p>
          <w:p w:rsidR="00AA47F3" w:rsidRPr="00E314BD" w:rsidRDefault="00AA47F3" w:rsidP="00AA47F3">
            <w:pPr>
              <w:spacing w:before="4" w:line="120" w:lineRule="exact"/>
              <w:rPr>
                <w:rFonts w:asciiTheme="minorHAnsi" w:hAnsiTheme="minorHAnsi"/>
                <w:sz w:val="12"/>
                <w:szCs w:val="12"/>
              </w:rPr>
            </w:pPr>
          </w:p>
          <w:p w:rsidR="00AA47F3" w:rsidRPr="00E314BD" w:rsidRDefault="00AA47F3" w:rsidP="002F1A77">
            <w:pPr>
              <w:pStyle w:val="ListParagraph"/>
              <w:numPr>
                <w:ilvl w:val="0"/>
                <w:numId w:val="12"/>
              </w:numPr>
              <w:tabs>
                <w:tab w:val="left" w:pos="1640"/>
              </w:tabs>
              <w:spacing w:after="100" w:afterAutospacing="1"/>
              <w:ind w:right="-20"/>
              <w:rPr>
                <w:rFonts w:asciiTheme="minorHAnsi" w:eastAsia="Arial" w:hAnsiTheme="minorHAnsi"/>
                <w:sz w:val="20"/>
                <w:szCs w:val="20"/>
              </w:rPr>
            </w:pPr>
            <w:r w:rsidRPr="00E314BD">
              <w:rPr>
                <w:rFonts w:asciiTheme="minorHAnsi" w:hAnsiTheme="minorHAnsi"/>
                <w:sz w:val="20"/>
                <w:szCs w:val="20"/>
              </w:rPr>
              <w:t>C</w:t>
            </w:r>
            <w:r w:rsidRPr="00E314BD">
              <w:rPr>
                <w:rFonts w:asciiTheme="minorHAnsi" w:eastAsia="Arial" w:hAnsiTheme="minorHAnsi"/>
                <w:sz w:val="20"/>
                <w:szCs w:val="20"/>
              </w:rPr>
              <w:t>o</w:t>
            </w:r>
            <w:r w:rsidRPr="00E314BD">
              <w:rPr>
                <w:rFonts w:asciiTheme="minorHAnsi" w:eastAsia="Arial" w:hAnsiTheme="minorHAnsi"/>
                <w:spacing w:val="2"/>
                <w:sz w:val="20"/>
                <w:szCs w:val="20"/>
              </w:rPr>
              <w:t>m</w:t>
            </w:r>
            <w:r w:rsidRPr="00E314BD">
              <w:rPr>
                <w:rFonts w:asciiTheme="minorHAnsi" w:eastAsia="Arial" w:hAnsiTheme="minorHAnsi"/>
                <w:spacing w:val="4"/>
                <w:sz w:val="20"/>
                <w:szCs w:val="20"/>
              </w:rPr>
              <w:t>m</w:t>
            </w:r>
            <w:r w:rsidRPr="00E314BD">
              <w:rPr>
                <w:rFonts w:asciiTheme="minorHAnsi" w:eastAsia="Arial" w:hAnsiTheme="minorHAnsi"/>
                <w:sz w:val="20"/>
                <w:szCs w:val="20"/>
              </w:rPr>
              <w:t>a</w:t>
            </w:r>
            <w:r w:rsidRPr="00E314BD">
              <w:rPr>
                <w:rFonts w:asciiTheme="minorHAnsi" w:eastAsia="Arial" w:hAnsiTheme="minorHAnsi"/>
                <w:spacing w:val="-1"/>
                <w:sz w:val="20"/>
                <w:szCs w:val="20"/>
              </w:rPr>
              <w:t>n</w:t>
            </w:r>
            <w:r w:rsidRPr="00E314BD">
              <w:rPr>
                <w:rFonts w:asciiTheme="minorHAnsi" w:eastAsia="Arial" w:hAnsiTheme="minorHAnsi"/>
                <w:sz w:val="20"/>
                <w:szCs w:val="20"/>
              </w:rPr>
              <w:t>d</w:t>
            </w:r>
            <w:r w:rsidRPr="00E314BD">
              <w:rPr>
                <w:rFonts w:asciiTheme="minorHAnsi" w:eastAsia="Arial" w:hAnsiTheme="minorHAnsi"/>
                <w:spacing w:val="-9"/>
                <w:sz w:val="20"/>
                <w:szCs w:val="20"/>
              </w:rPr>
              <w:t xml:space="preserve"> </w:t>
            </w:r>
            <w:r w:rsidRPr="00E314BD">
              <w:rPr>
                <w:rFonts w:asciiTheme="minorHAnsi" w:eastAsia="Arial" w:hAnsiTheme="minorHAnsi"/>
                <w:sz w:val="20"/>
                <w:szCs w:val="20"/>
              </w:rPr>
              <w:t>stru</w:t>
            </w:r>
            <w:r w:rsidRPr="00E314BD">
              <w:rPr>
                <w:rFonts w:asciiTheme="minorHAnsi" w:eastAsia="Arial" w:hAnsiTheme="minorHAnsi"/>
                <w:spacing w:val="1"/>
                <w:sz w:val="20"/>
                <w:szCs w:val="20"/>
              </w:rPr>
              <w:t>c</w:t>
            </w:r>
            <w:r w:rsidRPr="00E314BD">
              <w:rPr>
                <w:rFonts w:asciiTheme="minorHAnsi" w:eastAsia="Arial" w:hAnsiTheme="minorHAnsi"/>
                <w:sz w:val="20"/>
                <w:szCs w:val="20"/>
              </w:rPr>
              <w:t>ture</w:t>
            </w:r>
            <w:r w:rsidRPr="00E314BD">
              <w:rPr>
                <w:rFonts w:asciiTheme="minorHAnsi" w:eastAsia="Arial" w:hAnsiTheme="minorHAnsi"/>
                <w:spacing w:val="-8"/>
                <w:sz w:val="20"/>
                <w:szCs w:val="20"/>
              </w:rPr>
              <w:t xml:space="preserve"> </w:t>
            </w:r>
            <w:r w:rsidRPr="00E314BD">
              <w:rPr>
                <w:rFonts w:asciiTheme="minorHAnsi" w:eastAsia="Arial" w:hAnsiTheme="minorHAnsi"/>
                <w:sz w:val="20"/>
                <w:szCs w:val="20"/>
              </w:rPr>
              <w:t>esta</w:t>
            </w:r>
            <w:r w:rsidRPr="00E314BD">
              <w:rPr>
                <w:rFonts w:asciiTheme="minorHAnsi" w:eastAsia="Arial" w:hAnsiTheme="minorHAnsi"/>
                <w:spacing w:val="1"/>
                <w:sz w:val="20"/>
                <w:szCs w:val="20"/>
              </w:rPr>
              <w:t>b</w:t>
            </w:r>
            <w:r w:rsidRPr="00E314BD">
              <w:rPr>
                <w:rFonts w:asciiTheme="minorHAnsi" w:eastAsia="Arial" w:hAnsiTheme="minorHAnsi"/>
                <w:spacing w:val="-1"/>
                <w:sz w:val="20"/>
                <w:szCs w:val="20"/>
              </w:rPr>
              <w:t>li</w:t>
            </w:r>
            <w:r w:rsidRPr="00E314BD">
              <w:rPr>
                <w:rFonts w:asciiTheme="minorHAnsi" w:eastAsia="Arial" w:hAnsiTheme="minorHAnsi"/>
                <w:spacing w:val="1"/>
                <w:sz w:val="20"/>
                <w:szCs w:val="20"/>
              </w:rPr>
              <w:t>s</w:t>
            </w:r>
            <w:r w:rsidRPr="00E314BD">
              <w:rPr>
                <w:rFonts w:asciiTheme="minorHAnsi" w:eastAsia="Arial" w:hAnsiTheme="minorHAnsi"/>
                <w:spacing w:val="2"/>
                <w:sz w:val="20"/>
                <w:szCs w:val="20"/>
              </w:rPr>
              <w:t>h</w:t>
            </w:r>
            <w:r w:rsidRPr="00E314BD">
              <w:rPr>
                <w:rFonts w:asciiTheme="minorHAnsi" w:eastAsia="Arial" w:hAnsiTheme="minorHAnsi"/>
                <w:sz w:val="20"/>
                <w:szCs w:val="20"/>
              </w:rPr>
              <w:t>e</w:t>
            </w:r>
            <w:r w:rsidRPr="00E314BD">
              <w:rPr>
                <w:rFonts w:asciiTheme="minorHAnsi" w:eastAsia="Arial" w:hAnsiTheme="minorHAnsi"/>
                <w:spacing w:val="1"/>
                <w:sz w:val="20"/>
                <w:szCs w:val="20"/>
              </w:rPr>
              <w:t>d or to be established</w:t>
            </w:r>
          </w:p>
          <w:p w:rsidR="00AA47F3" w:rsidRPr="00E314BD" w:rsidRDefault="00AA47F3" w:rsidP="002F1A77">
            <w:pPr>
              <w:pStyle w:val="ListParagraph"/>
              <w:numPr>
                <w:ilvl w:val="0"/>
                <w:numId w:val="12"/>
              </w:numPr>
              <w:tabs>
                <w:tab w:val="left" w:pos="1640"/>
              </w:tabs>
              <w:spacing w:after="100" w:afterAutospacing="1"/>
              <w:ind w:right="-20"/>
              <w:rPr>
                <w:rFonts w:asciiTheme="minorHAnsi" w:eastAsia="Arial" w:hAnsiTheme="minorHAnsi"/>
                <w:sz w:val="20"/>
                <w:szCs w:val="20"/>
              </w:rPr>
            </w:pPr>
            <w:r w:rsidRPr="00E314BD">
              <w:rPr>
                <w:rFonts w:asciiTheme="minorHAnsi" w:eastAsia="Arial" w:hAnsiTheme="minorHAnsi"/>
                <w:sz w:val="20"/>
                <w:szCs w:val="20"/>
              </w:rPr>
              <w:t>Initial response</w:t>
            </w:r>
            <w:r w:rsidRPr="00E314BD">
              <w:rPr>
                <w:rFonts w:asciiTheme="minorHAnsi" w:eastAsia="Arial" w:hAnsiTheme="minorHAnsi"/>
                <w:spacing w:val="-2"/>
                <w:sz w:val="20"/>
                <w:szCs w:val="20"/>
              </w:rPr>
              <w:t xml:space="preserve"> </w:t>
            </w:r>
            <w:r w:rsidRPr="00E314BD">
              <w:rPr>
                <w:rFonts w:asciiTheme="minorHAnsi" w:eastAsia="Arial" w:hAnsiTheme="minorHAnsi"/>
                <w:spacing w:val="1"/>
                <w:sz w:val="20"/>
                <w:szCs w:val="20"/>
              </w:rPr>
              <w:t>s</w:t>
            </w:r>
            <w:r w:rsidRPr="00E314BD">
              <w:rPr>
                <w:rFonts w:asciiTheme="minorHAnsi" w:eastAsia="Arial" w:hAnsiTheme="minorHAnsi"/>
                <w:sz w:val="20"/>
                <w:szCs w:val="20"/>
              </w:rPr>
              <w:t>trat</w:t>
            </w:r>
            <w:r w:rsidRPr="00E314BD">
              <w:rPr>
                <w:rFonts w:asciiTheme="minorHAnsi" w:eastAsia="Arial" w:hAnsiTheme="minorHAnsi"/>
                <w:spacing w:val="1"/>
                <w:sz w:val="20"/>
                <w:szCs w:val="20"/>
              </w:rPr>
              <w:t>e</w:t>
            </w:r>
            <w:r w:rsidRPr="00E314BD">
              <w:rPr>
                <w:rFonts w:asciiTheme="minorHAnsi" w:eastAsia="Arial" w:hAnsiTheme="minorHAnsi"/>
                <w:spacing w:val="2"/>
                <w:sz w:val="20"/>
                <w:szCs w:val="20"/>
              </w:rPr>
              <w:t>g</w:t>
            </w:r>
            <w:r w:rsidRPr="00E314BD">
              <w:rPr>
                <w:rFonts w:asciiTheme="minorHAnsi" w:eastAsia="Arial" w:hAnsiTheme="minorHAnsi"/>
                <w:sz w:val="20"/>
                <w:szCs w:val="20"/>
              </w:rPr>
              <w:t>y</w:t>
            </w:r>
            <w:r w:rsidRPr="00E314BD">
              <w:rPr>
                <w:rFonts w:asciiTheme="minorHAnsi" w:eastAsia="Arial" w:hAnsiTheme="minorHAnsi"/>
                <w:spacing w:val="-9"/>
                <w:sz w:val="20"/>
                <w:szCs w:val="20"/>
              </w:rPr>
              <w:t xml:space="preserve"> </w:t>
            </w:r>
            <w:r w:rsidRPr="00E314BD">
              <w:rPr>
                <w:rFonts w:asciiTheme="minorHAnsi" w:eastAsia="Arial" w:hAnsiTheme="minorHAnsi"/>
                <w:spacing w:val="1"/>
                <w:sz w:val="20"/>
                <w:szCs w:val="20"/>
              </w:rPr>
              <w:t>s</w:t>
            </w:r>
            <w:r w:rsidRPr="00E314BD">
              <w:rPr>
                <w:rFonts w:asciiTheme="minorHAnsi" w:eastAsia="Arial" w:hAnsiTheme="minorHAnsi"/>
                <w:sz w:val="20"/>
                <w:szCs w:val="20"/>
              </w:rPr>
              <w:t xml:space="preserve">et? If so; </w:t>
            </w:r>
            <w:r w:rsidR="002F1A77">
              <w:rPr>
                <w:rFonts w:asciiTheme="minorHAnsi" w:eastAsia="Arial" w:hAnsiTheme="minorHAnsi"/>
                <w:sz w:val="20"/>
                <w:szCs w:val="20"/>
              </w:rPr>
              <w:t>w</w:t>
            </w:r>
            <w:r w:rsidRPr="00E314BD">
              <w:rPr>
                <w:rFonts w:asciiTheme="minorHAnsi" w:eastAsia="Arial" w:hAnsiTheme="minorHAnsi"/>
                <w:sz w:val="20"/>
                <w:szCs w:val="20"/>
              </w:rPr>
              <w:t>hat</w:t>
            </w:r>
            <w:r w:rsidRPr="00E314BD">
              <w:rPr>
                <w:rFonts w:asciiTheme="minorHAnsi" w:eastAsia="Arial" w:hAnsiTheme="minorHAnsi"/>
                <w:spacing w:val="-3"/>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 xml:space="preserve">s </w:t>
            </w:r>
            <w:r w:rsidRPr="00E314BD">
              <w:rPr>
                <w:rFonts w:asciiTheme="minorHAnsi" w:eastAsia="Arial" w:hAnsiTheme="minorHAnsi"/>
                <w:spacing w:val="-1"/>
                <w:sz w:val="20"/>
                <w:szCs w:val="20"/>
              </w:rPr>
              <w:t>i</w:t>
            </w:r>
            <w:r w:rsidRPr="00E314BD">
              <w:rPr>
                <w:rFonts w:asciiTheme="minorHAnsi" w:eastAsia="Arial" w:hAnsiTheme="minorHAnsi"/>
                <w:sz w:val="20"/>
                <w:szCs w:val="20"/>
              </w:rPr>
              <w:t>t</w:t>
            </w:r>
            <w:r w:rsidRPr="00E314BD">
              <w:rPr>
                <w:rFonts w:asciiTheme="minorHAnsi" w:eastAsia="Arial" w:hAnsiTheme="minorHAnsi"/>
                <w:spacing w:val="1"/>
                <w:sz w:val="20"/>
                <w:szCs w:val="20"/>
              </w:rPr>
              <w:t xml:space="preserve"> </w:t>
            </w:r>
            <w:r w:rsidRPr="00E314BD">
              <w:rPr>
                <w:rFonts w:asciiTheme="minorHAnsi" w:eastAsia="Arial" w:hAnsiTheme="minorHAnsi"/>
                <w:sz w:val="20"/>
                <w:szCs w:val="20"/>
              </w:rPr>
              <w:t>a</w:t>
            </w:r>
            <w:r w:rsidRPr="00E314BD">
              <w:rPr>
                <w:rFonts w:asciiTheme="minorHAnsi" w:eastAsia="Arial" w:hAnsiTheme="minorHAnsi"/>
                <w:spacing w:val="-1"/>
                <w:sz w:val="20"/>
                <w:szCs w:val="20"/>
              </w:rPr>
              <w:t>n</w:t>
            </w:r>
            <w:r w:rsidRPr="00E314BD">
              <w:rPr>
                <w:rFonts w:asciiTheme="minorHAnsi" w:eastAsia="Arial" w:hAnsiTheme="minorHAnsi"/>
                <w:sz w:val="20"/>
                <w:szCs w:val="20"/>
              </w:rPr>
              <w:t>d</w:t>
            </w:r>
            <w:r w:rsidRPr="00E314BD">
              <w:rPr>
                <w:rFonts w:asciiTheme="minorHAnsi" w:eastAsia="Arial" w:hAnsiTheme="minorHAnsi"/>
                <w:spacing w:val="-2"/>
                <w:sz w:val="20"/>
                <w:szCs w:val="20"/>
              </w:rPr>
              <w:t xml:space="preserve"> </w:t>
            </w:r>
            <w:r w:rsidRPr="00E314BD">
              <w:rPr>
                <w:rFonts w:asciiTheme="minorHAnsi" w:eastAsia="Arial" w:hAnsiTheme="minorHAnsi"/>
                <w:sz w:val="20"/>
                <w:szCs w:val="20"/>
              </w:rPr>
              <w:t>d</w:t>
            </w:r>
            <w:r w:rsidRPr="00E314BD">
              <w:rPr>
                <w:rFonts w:asciiTheme="minorHAnsi" w:eastAsia="Arial" w:hAnsiTheme="minorHAnsi"/>
                <w:spacing w:val="-1"/>
                <w:sz w:val="20"/>
                <w:szCs w:val="20"/>
              </w:rPr>
              <w:t>o</w:t>
            </w:r>
            <w:r w:rsidRPr="00E314BD">
              <w:rPr>
                <w:rFonts w:asciiTheme="minorHAnsi" w:eastAsia="Arial" w:hAnsiTheme="minorHAnsi"/>
                <w:sz w:val="20"/>
                <w:szCs w:val="20"/>
              </w:rPr>
              <w:t>es</w:t>
            </w:r>
            <w:r w:rsidRPr="00E314BD">
              <w:rPr>
                <w:rFonts w:asciiTheme="minorHAnsi" w:eastAsia="Arial" w:hAnsiTheme="minorHAnsi"/>
                <w:spacing w:val="-2"/>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t</w:t>
            </w:r>
            <w:r w:rsidRPr="00E314BD">
              <w:rPr>
                <w:rFonts w:asciiTheme="minorHAnsi" w:eastAsia="Arial" w:hAnsiTheme="minorHAnsi"/>
                <w:spacing w:val="1"/>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n</w:t>
            </w:r>
            <w:r w:rsidRPr="00E314BD">
              <w:rPr>
                <w:rFonts w:asciiTheme="minorHAnsi" w:eastAsia="Arial" w:hAnsiTheme="minorHAnsi"/>
                <w:spacing w:val="1"/>
                <w:sz w:val="20"/>
                <w:szCs w:val="20"/>
              </w:rPr>
              <w:t>c</w:t>
            </w:r>
            <w:r w:rsidRPr="00E314BD">
              <w:rPr>
                <w:rFonts w:asciiTheme="minorHAnsi" w:eastAsia="Arial" w:hAnsiTheme="minorHAnsi"/>
                <w:spacing w:val="-1"/>
                <w:sz w:val="20"/>
                <w:szCs w:val="20"/>
              </w:rPr>
              <w:t>l</w:t>
            </w:r>
            <w:r w:rsidRPr="00E314BD">
              <w:rPr>
                <w:rFonts w:asciiTheme="minorHAnsi" w:eastAsia="Arial" w:hAnsiTheme="minorHAnsi"/>
                <w:spacing w:val="2"/>
                <w:sz w:val="20"/>
                <w:szCs w:val="20"/>
              </w:rPr>
              <w:t>u</w:t>
            </w:r>
            <w:r w:rsidRPr="00E314BD">
              <w:rPr>
                <w:rFonts w:asciiTheme="minorHAnsi" w:eastAsia="Arial" w:hAnsiTheme="minorHAnsi"/>
                <w:sz w:val="20"/>
                <w:szCs w:val="20"/>
              </w:rPr>
              <w:t>de</w:t>
            </w:r>
            <w:r w:rsidRPr="00E314BD">
              <w:rPr>
                <w:rFonts w:asciiTheme="minorHAnsi" w:eastAsia="Arial" w:hAnsiTheme="minorHAnsi"/>
                <w:spacing w:val="-5"/>
                <w:sz w:val="20"/>
                <w:szCs w:val="20"/>
              </w:rPr>
              <w:t xml:space="preserve"> </w:t>
            </w:r>
            <w:r w:rsidRPr="00E314BD">
              <w:rPr>
                <w:rFonts w:asciiTheme="minorHAnsi" w:eastAsia="Arial" w:hAnsiTheme="minorHAnsi"/>
                <w:spacing w:val="1"/>
                <w:sz w:val="20"/>
                <w:szCs w:val="20"/>
              </w:rPr>
              <w:t>r</w:t>
            </w:r>
            <w:r w:rsidRPr="00E314BD">
              <w:rPr>
                <w:rFonts w:asciiTheme="minorHAnsi" w:eastAsia="Arial" w:hAnsiTheme="minorHAnsi"/>
                <w:sz w:val="20"/>
                <w:szCs w:val="20"/>
              </w:rPr>
              <w:t>e</w:t>
            </w:r>
            <w:r w:rsidRPr="00E314BD">
              <w:rPr>
                <w:rFonts w:asciiTheme="minorHAnsi" w:eastAsia="Arial" w:hAnsiTheme="minorHAnsi"/>
                <w:spacing w:val="1"/>
                <w:sz w:val="20"/>
                <w:szCs w:val="20"/>
              </w:rPr>
              <w:t>c</w:t>
            </w:r>
            <w:r w:rsidRPr="00E314BD">
              <w:rPr>
                <w:rFonts w:asciiTheme="minorHAnsi" w:eastAsia="Arial" w:hAnsiTheme="minorHAnsi"/>
                <w:sz w:val="20"/>
                <w:szCs w:val="20"/>
              </w:rPr>
              <w:t>o</w:t>
            </w:r>
            <w:r w:rsidRPr="00E314BD">
              <w:rPr>
                <w:rFonts w:asciiTheme="minorHAnsi" w:eastAsia="Arial" w:hAnsiTheme="minorHAnsi"/>
                <w:spacing w:val="-2"/>
                <w:sz w:val="20"/>
                <w:szCs w:val="20"/>
              </w:rPr>
              <w:t>v</w:t>
            </w:r>
            <w:r w:rsidRPr="00E314BD">
              <w:rPr>
                <w:rFonts w:asciiTheme="minorHAnsi" w:eastAsia="Arial" w:hAnsiTheme="minorHAnsi"/>
                <w:sz w:val="20"/>
                <w:szCs w:val="20"/>
              </w:rPr>
              <w:t>e</w:t>
            </w:r>
            <w:r w:rsidRPr="00E314BD">
              <w:rPr>
                <w:rFonts w:asciiTheme="minorHAnsi" w:eastAsia="Arial" w:hAnsiTheme="minorHAnsi"/>
                <w:spacing w:val="5"/>
                <w:sz w:val="20"/>
                <w:szCs w:val="20"/>
              </w:rPr>
              <w:t>r</w:t>
            </w:r>
            <w:r w:rsidRPr="00E314BD">
              <w:rPr>
                <w:rFonts w:asciiTheme="minorHAnsi" w:eastAsia="Arial" w:hAnsiTheme="minorHAnsi"/>
                <w:spacing w:val="-4"/>
                <w:sz w:val="20"/>
                <w:szCs w:val="20"/>
              </w:rPr>
              <w:t>y</w:t>
            </w:r>
            <w:r w:rsidRPr="00E314BD">
              <w:rPr>
                <w:rFonts w:asciiTheme="minorHAnsi" w:eastAsia="Arial" w:hAnsiTheme="minorHAnsi"/>
                <w:sz w:val="20"/>
                <w:szCs w:val="20"/>
              </w:rPr>
              <w:t>?</w:t>
            </w:r>
          </w:p>
          <w:p w:rsidR="00AA47F3" w:rsidRPr="00E314BD" w:rsidRDefault="00AA47F3" w:rsidP="002F1A77">
            <w:pPr>
              <w:pStyle w:val="ListParagraph"/>
              <w:numPr>
                <w:ilvl w:val="0"/>
                <w:numId w:val="12"/>
              </w:numPr>
              <w:tabs>
                <w:tab w:val="left" w:pos="1640"/>
              </w:tabs>
              <w:spacing w:after="100" w:afterAutospacing="1" w:line="239" w:lineRule="exact"/>
              <w:ind w:right="-20"/>
              <w:rPr>
                <w:rFonts w:asciiTheme="minorHAnsi" w:eastAsia="Arial" w:hAnsiTheme="minorHAnsi"/>
                <w:sz w:val="20"/>
                <w:szCs w:val="20"/>
              </w:rPr>
            </w:pP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CG/TCG</w:t>
            </w:r>
            <w:r w:rsidRPr="00E314BD">
              <w:rPr>
                <w:rFonts w:asciiTheme="minorHAnsi" w:eastAsia="Arial" w:hAnsiTheme="minorHAnsi"/>
                <w:spacing w:val="-3"/>
                <w:position w:val="-1"/>
                <w:sz w:val="20"/>
                <w:szCs w:val="20"/>
              </w:rPr>
              <w:t xml:space="preserve"> activated? If so; Time of meeting, </w:t>
            </w:r>
            <w:r w:rsidRPr="00E314BD">
              <w:rPr>
                <w:rFonts w:asciiTheme="minorHAnsi" w:eastAsia="Arial" w:hAnsiTheme="minorHAnsi"/>
                <w:spacing w:val="-1"/>
                <w:position w:val="-1"/>
                <w:sz w:val="20"/>
                <w:szCs w:val="20"/>
              </w:rPr>
              <w:t>l</w:t>
            </w:r>
            <w:r w:rsidRPr="00E314BD">
              <w:rPr>
                <w:rFonts w:asciiTheme="minorHAnsi" w:eastAsia="Arial" w:hAnsiTheme="minorHAnsi"/>
                <w:position w:val="-1"/>
                <w:sz w:val="20"/>
                <w:szCs w:val="20"/>
              </w:rPr>
              <w:t>o</w:t>
            </w:r>
            <w:r w:rsidRPr="00E314BD">
              <w:rPr>
                <w:rFonts w:asciiTheme="minorHAnsi" w:eastAsia="Arial" w:hAnsiTheme="minorHAnsi"/>
                <w:spacing w:val="3"/>
                <w:position w:val="-1"/>
                <w:sz w:val="20"/>
                <w:szCs w:val="20"/>
              </w:rPr>
              <w:t>c</w:t>
            </w:r>
            <w:r w:rsidRPr="00E314BD">
              <w:rPr>
                <w:rFonts w:asciiTheme="minorHAnsi" w:eastAsia="Arial" w:hAnsiTheme="minorHAnsi"/>
                <w:position w:val="-1"/>
                <w:sz w:val="20"/>
                <w:szCs w:val="20"/>
              </w:rPr>
              <w:t>at</w:t>
            </w:r>
            <w:r w:rsidRPr="00E314BD">
              <w:rPr>
                <w:rFonts w:asciiTheme="minorHAnsi" w:eastAsia="Arial" w:hAnsiTheme="minorHAnsi"/>
                <w:spacing w:val="-2"/>
                <w:position w:val="-1"/>
                <w:sz w:val="20"/>
                <w:szCs w:val="20"/>
              </w:rPr>
              <w:t>i</w:t>
            </w:r>
            <w:r w:rsidRPr="00E314BD">
              <w:rPr>
                <w:rFonts w:asciiTheme="minorHAnsi" w:eastAsia="Arial" w:hAnsiTheme="minorHAnsi"/>
                <w:spacing w:val="2"/>
                <w:position w:val="-1"/>
                <w:sz w:val="20"/>
                <w:szCs w:val="20"/>
              </w:rPr>
              <w:t>o</w:t>
            </w:r>
            <w:r w:rsidRPr="00E314BD">
              <w:rPr>
                <w:rFonts w:asciiTheme="minorHAnsi" w:eastAsia="Arial" w:hAnsiTheme="minorHAnsi"/>
                <w:position w:val="-1"/>
                <w:sz w:val="20"/>
                <w:szCs w:val="20"/>
              </w:rPr>
              <w:t>n</w:t>
            </w:r>
            <w:r w:rsidRPr="00E314BD">
              <w:rPr>
                <w:rFonts w:asciiTheme="minorHAnsi" w:eastAsia="Arial" w:hAnsiTheme="minorHAnsi"/>
                <w:spacing w:val="-7"/>
                <w:position w:val="-1"/>
                <w:sz w:val="20"/>
                <w:szCs w:val="20"/>
              </w:rPr>
              <w:t xml:space="preserve"> </w:t>
            </w:r>
            <w:r w:rsidRPr="00E314BD">
              <w:rPr>
                <w:rFonts w:asciiTheme="minorHAnsi" w:eastAsia="Arial" w:hAnsiTheme="minorHAnsi"/>
                <w:spacing w:val="1"/>
                <w:position w:val="-1"/>
                <w:sz w:val="20"/>
                <w:szCs w:val="20"/>
              </w:rPr>
              <w:t>a</w:t>
            </w:r>
            <w:r w:rsidRPr="00E314BD">
              <w:rPr>
                <w:rFonts w:asciiTheme="minorHAnsi" w:eastAsia="Arial" w:hAnsiTheme="minorHAnsi"/>
                <w:position w:val="-1"/>
                <w:sz w:val="20"/>
                <w:szCs w:val="20"/>
              </w:rPr>
              <w:t>nd</w:t>
            </w:r>
            <w:r w:rsidRPr="00E314BD">
              <w:rPr>
                <w:rFonts w:asciiTheme="minorHAnsi" w:eastAsia="Arial" w:hAnsiTheme="minorHAnsi"/>
                <w:spacing w:val="-2"/>
                <w:position w:val="-1"/>
                <w:sz w:val="20"/>
                <w:szCs w:val="20"/>
              </w:rPr>
              <w:t xml:space="preserve"> </w:t>
            </w:r>
            <w:r w:rsidRPr="00E314BD">
              <w:rPr>
                <w:rFonts w:asciiTheme="minorHAnsi" w:eastAsia="Arial" w:hAnsiTheme="minorHAnsi"/>
                <w:position w:val="-1"/>
                <w:sz w:val="20"/>
                <w:szCs w:val="20"/>
              </w:rPr>
              <w:t>who</w:t>
            </w:r>
            <w:r w:rsidRPr="00E314BD">
              <w:rPr>
                <w:rFonts w:asciiTheme="minorHAnsi" w:eastAsia="Arial" w:hAnsiTheme="minorHAnsi"/>
                <w:spacing w:val="-5"/>
                <w:position w:val="-1"/>
                <w:sz w:val="20"/>
                <w:szCs w:val="20"/>
              </w:rPr>
              <w:t xml:space="preserve"> </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s r</w:t>
            </w:r>
            <w:r w:rsidRPr="00E314BD">
              <w:rPr>
                <w:rFonts w:asciiTheme="minorHAnsi" w:eastAsia="Arial" w:hAnsiTheme="minorHAnsi"/>
                <w:spacing w:val="2"/>
                <w:position w:val="-1"/>
                <w:sz w:val="20"/>
                <w:szCs w:val="20"/>
              </w:rPr>
              <w:t>e</w:t>
            </w:r>
            <w:r w:rsidRPr="00E314BD">
              <w:rPr>
                <w:rFonts w:asciiTheme="minorHAnsi" w:eastAsia="Arial" w:hAnsiTheme="minorHAnsi"/>
                <w:position w:val="-1"/>
                <w:sz w:val="20"/>
                <w:szCs w:val="20"/>
              </w:rPr>
              <w:t>q</w:t>
            </w:r>
            <w:r w:rsidRPr="00E314BD">
              <w:rPr>
                <w:rFonts w:asciiTheme="minorHAnsi" w:eastAsia="Arial" w:hAnsiTheme="minorHAnsi"/>
                <w:spacing w:val="1"/>
                <w:position w:val="-1"/>
                <w:sz w:val="20"/>
                <w:szCs w:val="20"/>
              </w:rPr>
              <w:t>u</w:t>
            </w:r>
            <w:r w:rsidRPr="00E314BD">
              <w:rPr>
                <w:rFonts w:asciiTheme="minorHAnsi" w:eastAsia="Arial" w:hAnsiTheme="minorHAnsi"/>
                <w:spacing w:val="-1"/>
                <w:position w:val="-1"/>
                <w:sz w:val="20"/>
                <w:szCs w:val="20"/>
              </w:rPr>
              <w:t>i</w:t>
            </w:r>
            <w:r w:rsidRPr="00E314BD">
              <w:rPr>
                <w:rFonts w:asciiTheme="minorHAnsi" w:eastAsia="Arial" w:hAnsiTheme="minorHAnsi"/>
                <w:spacing w:val="1"/>
                <w:position w:val="-1"/>
                <w:sz w:val="20"/>
                <w:szCs w:val="20"/>
              </w:rPr>
              <w:t>r</w:t>
            </w:r>
            <w:r w:rsidRPr="00E314BD">
              <w:rPr>
                <w:rFonts w:asciiTheme="minorHAnsi" w:eastAsia="Arial" w:hAnsiTheme="minorHAnsi"/>
                <w:position w:val="-1"/>
                <w:sz w:val="20"/>
                <w:szCs w:val="20"/>
              </w:rPr>
              <w:t>ed?</w:t>
            </w:r>
          </w:p>
          <w:p w:rsidR="00AA47F3" w:rsidRPr="00E314BD" w:rsidRDefault="00AA47F3" w:rsidP="00AA47F3">
            <w:pPr>
              <w:spacing w:before="32" w:line="248" w:lineRule="exact"/>
              <w:ind w:right="-20"/>
              <w:rPr>
                <w:rFonts w:asciiTheme="minorHAnsi" w:eastAsia="Arial" w:hAnsiTheme="minorHAnsi"/>
              </w:rPr>
            </w:pP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position w:val="-1"/>
                <w:sz w:val="36"/>
                <w:szCs w:val="36"/>
              </w:rPr>
              <w:t>E</w:t>
            </w:r>
            <w:r>
              <w:rPr>
                <w:rFonts w:ascii="Franklin Gothic Heavy" w:eastAsia="Arial" w:hAnsi="Franklin Gothic Heavy"/>
                <w:b/>
                <w:bCs/>
                <w:color w:val="8496B0" w:themeColor="text2" w:themeTint="99"/>
                <w:position w:val="-1"/>
                <w:sz w:val="36"/>
                <w:szCs w:val="36"/>
              </w:rPr>
              <w:br/>
            </w:r>
          </w:p>
        </w:tc>
        <w:tc>
          <w:tcPr>
            <w:tcW w:w="9766" w:type="dxa"/>
            <w:shd w:val="clear" w:color="auto" w:fill="DEEAF6" w:themeFill="accent1" w:themeFillTint="33"/>
          </w:tcPr>
          <w:p w:rsidR="00AA47F3" w:rsidRPr="00E314BD" w:rsidRDefault="00AA47F3" w:rsidP="00AA47F3">
            <w:pPr>
              <w:spacing w:before="32" w:line="248" w:lineRule="exact"/>
              <w:ind w:right="-20"/>
              <w:rPr>
                <w:rFonts w:asciiTheme="minorHAnsi" w:eastAsia="Arial" w:hAnsiTheme="minorHAnsi"/>
              </w:rPr>
            </w:pPr>
            <w:r w:rsidRPr="00E314BD">
              <w:rPr>
                <w:rFonts w:asciiTheme="minorHAnsi" w:eastAsia="Arial" w:hAnsiTheme="minorHAnsi"/>
                <w:spacing w:val="-1"/>
                <w:position w:val="-1"/>
                <w:sz w:val="20"/>
                <w:szCs w:val="20"/>
              </w:rPr>
              <w:t>E</w:t>
            </w:r>
            <w:r w:rsidRPr="00E314BD">
              <w:rPr>
                <w:rFonts w:asciiTheme="minorHAnsi" w:eastAsia="Arial" w:hAnsiTheme="minorHAnsi"/>
                <w:spacing w:val="1"/>
                <w:position w:val="-1"/>
                <w:sz w:val="20"/>
                <w:szCs w:val="20"/>
              </w:rPr>
              <w:t>x</w:t>
            </w:r>
            <w:r w:rsidRPr="00E314BD">
              <w:rPr>
                <w:rFonts w:asciiTheme="minorHAnsi" w:eastAsia="Arial" w:hAnsiTheme="minorHAnsi"/>
                <w:position w:val="-1"/>
                <w:sz w:val="20"/>
                <w:szCs w:val="20"/>
              </w:rPr>
              <w:t>a</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t</w:t>
            </w:r>
            <w:r w:rsidRPr="00E314BD">
              <w:rPr>
                <w:rFonts w:asciiTheme="minorHAnsi" w:eastAsia="Arial" w:hAnsiTheme="minorHAnsi"/>
                <w:spacing w:val="-3"/>
                <w:position w:val="-1"/>
                <w:sz w:val="20"/>
                <w:szCs w:val="20"/>
              </w:rPr>
              <w:t xml:space="preserve"> </w:t>
            </w:r>
            <w:r w:rsidRPr="00E314BD">
              <w:rPr>
                <w:rFonts w:asciiTheme="minorHAnsi" w:eastAsia="Arial" w:hAnsiTheme="minorHAnsi"/>
                <w:spacing w:val="-1"/>
                <w:position w:val="-1"/>
                <w:sz w:val="20"/>
                <w:szCs w:val="20"/>
              </w:rPr>
              <w:t>L</w:t>
            </w:r>
            <w:r w:rsidRPr="00E314BD">
              <w:rPr>
                <w:rFonts w:asciiTheme="minorHAnsi" w:eastAsia="Arial" w:hAnsiTheme="minorHAnsi"/>
                <w:position w:val="-1"/>
                <w:sz w:val="20"/>
                <w:szCs w:val="20"/>
              </w:rPr>
              <w:t>o</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a</w:t>
            </w:r>
            <w:r w:rsidRPr="00E314BD">
              <w:rPr>
                <w:rFonts w:asciiTheme="minorHAnsi" w:eastAsia="Arial" w:hAnsiTheme="minorHAnsi"/>
                <w:spacing w:val="2"/>
                <w:position w:val="-1"/>
                <w:sz w:val="20"/>
                <w:szCs w:val="20"/>
              </w:rPr>
              <w:t>t</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on</w:t>
            </w:r>
            <w:r>
              <w:rPr>
                <w:rFonts w:asciiTheme="minorHAnsi" w:eastAsia="Arial" w:hAnsiTheme="minorHAnsi"/>
                <w:position w:val="-1"/>
                <w:sz w:val="20"/>
                <w:szCs w:val="20"/>
              </w:rPr>
              <w:br/>
            </w: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sz w:val="36"/>
                <w:szCs w:val="36"/>
              </w:rPr>
              <w:t>T</w:t>
            </w:r>
          </w:p>
        </w:tc>
        <w:tc>
          <w:tcPr>
            <w:tcW w:w="9766" w:type="dxa"/>
            <w:shd w:val="clear" w:color="auto" w:fill="DEEAF6" w:themeFill="accent1" w:themeFillTint="33"/>
          </w:tcPr>
          <w:p w:rsidR="00AA47F3" w:rsidRDefault="00AA47F3" w:rsidP="00AA47F3">
            <w:pPr>
              <w:tabs>
                <w:tab w:val="left" w:pos="1640"/>
              </w:tabs>
              <w:ind w:right="-20"/>
              <w:rPr>
                <w:rFonts w:asciiTheme="minorHAnsi" w:hAnsiTheme="minorHAnsi" w:cs="Times New Roman"/>
                <w:sz w:val="20"/>
                <w:szCs w:val="20"/>
              </w:rPr>
            </w:pPr>
            <w:r w:rsidRPr="00E314BD">
              <w:rPr>
                <w:rFonts w:asciiTheme="minorHAnsi" w:eastAsia="Arial" w:hAnsiTheme="minorHAnsi"/>
                <w:spacing w:val="5"/>
                <w:sz w:val="20"/>
                <w:szCs w:val="20"/>
              </w:rPr>
              <w:t>T</w:t>
            </w:r>
            <w:r w:rsidRPr="00E314BD">
              <w:rPr>
                <w:rFonts w:asciiTheme="minorHAnsi" w:eastAsia="Arial" w:hAnsiTheme="minorHAnsi"/>
                <w:spacing w:val="-6"/>
                <w:sz w:val="20"/>
                <w:szCs w:val="20"/>
              </w:rPr>
              <w:t>y</w:t>
            </w:r>
            <w:r w:rsidRPr="00E314BD">
              <w:rPr>
                <w:rFonts w:asciiTheme="minorHAnsi" w:eastAsia="Arial" w:hAnsiTheme="minorHAnsi"/>
                <w:sz w:val="20"/>
                <w:szCs w:val="20"/>
              </w:rPr>
              <w:t>pe</w:t>
            </w:r>
            <w:r w:rsidRPr="00E314BD">
              <w:rPr>
                <w:rFonts w:asciiTheme="minorHAnsi" w:eastAsia="Arial" w:hAnsiTheme="minorHAnsi"/>
                <w:spacing w:val="-3"/>
                <w:sz w:val="20"/>
                <w:szCs w:val="20"/>
              </w:rPr>
              <w:t xml:space="preserve"> </w:t>
            </w:r>
            <w:r w:rsidRPr="00E314BD">
              <w:rPr>
                <w:rFonts w:asciiTheme="minorHAnsi" w:eastAsia="Arial" w:hAnsiTheme="minorHAnsi"/>
                <w:sz w:val="20"/>
                <w:szCs w:val="20"/>
              </w:rPr>
              <w:t>of</w:t>
            </w:r>
            <w:r w:rsidRPr="00E314BD">
              <w:rPr>
                <w:rFonts w:asciiTheme="minorHAnsi" w:eastAsia="Arial" w:hAnsiTheme="minorHAnsi"/>
                <w:spacing w:val="-1"/>
                <w:sz w:val="20"/>
                <w:szCs w:val="20"/>
              </w:rPr>
              <w:t xml:space="preserve"> I</w:t>
            </w:r>
            <w:r w:rsidRPr="00E314BD">
              <w:rPr>
                <w:rFonts w:asciiTheme="minorHAnsi" w:eastAsia="Arial" w:hAnsiTheme="minorHAnsi"/>
                <w:sz w:val="20"/>
                <w:szCs w:val="20"/>
              </w:rPr>
              <w:t>n</w:t>
            </w:r>
            <w:r w:rsidRPr="00E314BD">
              <w:rPr>
                <w:rFonts w:asciiTheme="minorHAnsi" w:eastAsia="Arial" w:hAnsiTheme="minorHAnsi"/>
                <w:spacing w:val="1"/>
                <w:sz w:val="20"/>
                <w:szCs w:val="20"/>
              </w:rPr>
              <w:t>c</w:t>
            </w:r>
            <w:r w:rsidRPr="00E314BD">
              <w:rPr>
                <w:rFonts w:asciiTheme="minorHAnsi" w:eastAsia="Arial" w:hAnsiTheme="minorHAnsi"/>
                <w:spacing w:val="-1"/>
                <w:sz w:val="20"/>
                <w:szCs w:val="20"/>
              </w:rPr>
              <w:t>i</w:t>
            </w:r>
            <w:r w:rsidRPr="00E314BD">
              <w:rPr>
                <w:rFonts w:asciiTheme="minorHAnsi" w:eastAsia="Arial" w:hAnsiTheme="minorHAnsi"/>
                <w:spacing w:val="2"/>
                <w:sz w:val="20"/>
                <w:szCs w:val="20"/>
              </w:rPr>
              <w:t>d</w:t>
            </w:r>
            <w:r w:rsidRPr="00E314BD">
              <w:rPr>
                <w:rFonts w:asciiTheme="minorHAnsi" w:eastAsia="Arial" w:hAnsiTheme="minorHAnsi"/>
                <w:sz w:val="20"/>
                <w:szCs w:val="20"/>
              </w:rPr>
              <w:t>e</w:t>
            </w:r>
            <w:r w:rsidRPr="00E314BD">
              <w:rPr>
                <w:rFonts w:asciiTheme="minorHAnsi" w:eastAsia="Arial" w:hAnsiTheme="minorHAnsi"/>
                <w:spacing w:val="-1"/>
                <w:sz w:val="20"/>
                <w:szCs w:val="20"/>
              </w:rPr>
              <w:t>n</w:t>
            </w:r>
            <w:r w:rsidRPr="00E314BD">
              <w:rPr>
                <w:rFonts w:asciiTheme="minorHAnsi" w:eastAsia="Arial" w:hAnsiTheme="minorHAnsi"/>
                <w:sz w:val="20"/>
                <w:szCs w:val="20"/>
              </w:rPr>
              <w:t>t</w:t>
            </w:r>
            <w:r w:rsidRPr="00E314BD">
              <w:rPr>
                <w:rFonts w:asciiTheme="minorHAnsi" w:hAnsiTheme="minorHAnsi" w:cs="Times New Roman"/>
                <w:spacing w:val="-49"/>
                <w:sz w:val="20"/>
                <w:szCs w:val="20"/>
              </w:rPr>
              <w:t xml:space="preserve"> </w:t>
            </w:r>
            <w:r w:rsidRPr="00E314BD">
              <w:rPr>
                <w:rFonts w:asciiTheme="minorHAnsi" w:hAnsiTheme="minorHAnsi" w:cs="Times New Roman"/>
                <w:sz w:val="20"/>
                <w:szCs w:val="20"/>
              </w:rPr>
              <w:tab/>
            </w:r>
          </w:p>
          <w:p w:rsidR="00AA47F3" w:rsidRPr="00E314BD" w:rsidRDefault="00AA47F3" w:rsidP="002F1A77">
            <w:pPr>
              <w:pStyle w:val="ListParagraph"/>
              <w:numPr>
                <w:ilvl w:val="0"/>
                <w:numId w:val="13"/>
              </w:numPr>
              <w:tabs>
                <w:tab w:val="left" w:pos="1640"/>
              </w:tabs>
              <w:spacing w:after="100" w:afterAutospacing="1"/>
              <w:ind w:right="-20"/>
              <w:rPr>
                <w:rFonts w:asciiTheme="minorHAnsi" w:eastAsia="Arial" w:hAnsiTheme="minorHAnsi"/>
                <w:sz w:val="20"/>
                <w:szCs w:val="20"/>
              </w:rPr>
            </w:pPr>
            <w:r w:rsidRPr="00E314BD">
              <w:rPr>
                <w:rFonts w:asciiTheme="minorHAnsi" w:eastAsia="Arial" w:hAnsiTheme="minorHAnsi"/>
                <w:spacing w:val="-1"/>
                <w:sz w:val="20"/>
                <w:szCs w:val="20"/>
              </w:rPr>
              <w:t>S</w:t>
            </w:r>
            <w:r w:rsidRPr="00E314BD">
              <w:rPr>
                <w:rFonts w:asciiTheme="minorHAnsi" w:eastAsia="Arial" w:hAnsiTheme="minorHAnsi"/>
                <w:spacing w:val="1"/>
                <w:sz w:val="20"/>
                <w:szCs w:val="20"/>
              </w:rPr>
              <w:t>c</w:t>
            </w:r>
            <w:r w:rsidRPr="00E314BD">
              <w:rPr>
                <w:rFonts w:asciiTheme="minorHAnsi" w:eastAsia="Arial" w:hAnsiTheme="minorHAnsi"/>
                <w:sz w:val="20"/>
                <w:szCs w:val="20"/>
              </w:rPr>
              <w:t>a</w:t>
            </w:r>
            <w:r w:rsidRPr="00E314BD">
              <w:rPr>
                <w:rFonts w:asciiTheme="minorHAnsi" w:eastAsia="Arial" w:hAnsiTheme="minorHAnsi"/>
                <w:spacing w:val="-1"/>
                <w:sz w:val="20"/>
                <w:szCs w:val="20"/>
              </w:rPr>
              <w:t>l</w:t>
            </w:r>
            <w:r w:rsidRPr="00E314BD">
              <w:rPr>
                <w:rFonts w:asciiTheme="minorHAnsi" w:eastAsia="Arial" w:hAnsiTheme="minorHAnsi"/>
                <w:sz w:val="20"/>
                <w:szCs w:val="20"/>
              </w:rPr>
              <w:t>e</w:t>
            </w:r>
            <w:r w:rsidRPr="00E314BD">
              <w:rPr>
                <w:rFonts w:asciiTheme="minorHAnsi" w:eastAsia="Arial" w:hAnsiTheme="minorHAnsi"/>
                <w:spacing w:val="-3"/>
                <w:sz w:val="20"/>
                <w:szCs w:val="20"/>
              </w:rPr>
              <w:t xml:space="preserve"> </w:t>
            </w:r>
            <w:r w:rsidRPr="00E314BD">
              <w:rPr>
                <w:rFonts w:asciiTheme="minorHAnsi" w:eastAsia="Arial" w:hAnsiTheme="minorHAnsi"/>
                <w:sz w:val="20"/>
                <w:szCs w:val="20"/>
              </w:rPr>
              <w:t>-</w:t>
            </w:r>
            <w:r w:rsidRPr="00E314BD">
              <w:rPr>
                <w:rFonts w:asciiTheme="minorHAnsi" w:eastAsia="Arial" w:hAnsiTheme="minorHAnsi"/>
                <w:spacing w:val="-1"/>
                <w:sz w:val="20"/>
                <w:szCs w:val="20"/>
              </w:rPr>
              <w:t xml:space="preserve"> </w:t>
            </w:r>
            <w:r w:rsidRPr="00E314BD">
              <w:rPr>
                <w:rFonts w:asciiTheme="minorHAnsi" w:eastAsia="Arial" w:hAnsiTheme="minorHAnsi"/>
                <w:sz w:val="20"/>
                <w:szCs w:val="20"/>
              </w:rPr>
              <w:t>h</w:t>
            </w:r>
            <w:r w:rsidRPr="00E314BD">
              <w:rPr>
                <w:rFonts w:asciiTheme="minorHAnsi" w:eastAsia="Arial" w:hAnsiTheme="minorHAnsi"/>
                <w:spacing w:val="1"/>
                <w:sz w:val="20"/>
                <w:szCs w:val="20"/>
              </w:rPr>
              <w:t>o</w:t>
            </w:r>
            <w:r w:rsidRPr="00E314BD">
              <w:rPr>
                <w:rFonts w:asciiTheme="minorHAnsi" w:eastAsia="Arial" w:hAnsiTheme="minorHAnsi"/>
                <w:sz w:val="20"/>
                <w:szCs w:val="20"/>
              </w:rPr>
              <w:t>w</w:t>
            </w:r>
            <w:r w:rsidRPr="00E314BD">
              <w:rPr>
                <w:rFonts w:asciiTheme="minorHAnsi" w:eastAsia="Arial" w:hAnsiTheme="minorHAnsi"/>
                <w:spacing w:val="-4"/>
                <w:sz w:val="20"/>
                <w:szCs w:val="20"/>
              </w:rPr>
              <w:t xml:space="preserve"> </w:t>
            </w:r>
            <w:r w:rsidRPr="00E314BD">
              <w:rPr>
                <w:rFonts w:asciiTheme="minorHAnsi" w:eastAsia="Arial" w:hAnsiTheme="minorHAnsi"/>
                <w:spacing w:val="1"/>
                <w:sz w:val="20"/>
                <w:szCs w:val="20"/>
              </w:rPr>
              <w:t>s</w:t>
            </w:r>
            <w:r w:rsidRPr="00E314BD">
              <w:rPr>
                <w:rFonts w:asciiTheme="minorHAnsi" w:eastAsia="Arial" w:hAnsiTheme="minorHAnsi"/>
                <w:spacing w:val="-1"/>
                <w:sz w:val="20"/>
                <w:szCs w:val="20"/>
              </w:rPr>
              <w:t>i</w:t>
            </w:r>
            <w:r w:rsidRPr="00E314BD">
              <w:rPr>
                <w:rFonts w:asciiTheme="minorHAnsi" w:eastAsia="Arial" w:hAnsiTheme="minorHAnsi"/>
                <w:sz w:val="20"/>
                <w:szCs w:val="20"/>
              </w:rPr>
              <w:t>g</w:t>
            </w:r>
            <w:r w:rsidRPr="00E314BD">
              <w:rPr>
                <w:rFonts w:asciiTheme="minorHAnsi" w:eastAsia="Arial" w:hAnsiTheme="minorHAnsi"/>
                <w:spacing w:val="1"/>
                <w:sz w:val="20"/>
                <w:szCs w:val="20"/>
              </w:rPr>
              <w:t>n</w:t>
            </w:r>
            <w:r w:rsidRPr="00E314BD">
              <w:rPr>
                <w:rFonts w:asciiTheme="minorHAnsi" w:eastAsia="Arial" w:hAnsiTheme="minorHAnsi"/>
                <w:spacing w:val="-1"/>
                <w:sz w:val="20"/>
                <w:szCs w:val="20"/>
              </w:rPr>
              <w:t>i</w:t>
            </w:r>
            <w:r w:rsidRPr="00E314BD">
              <w:rPr>
                <w:rFonts w:asciiTheme="minorHAnsi" w:eastAsia="Arial" w:hAnsiTheme="minorHAnsi"/>
                <w:spacing w:val="2"/>
                <w:sz w:val="20"/>
                <w:szCs w:val="20"/>
              </w:rPr>
              <w:t>f</w:t>
            </w:r>
            <w:r w:rsidRPr="00E314BD">
              <w:rPr>
                <w:rFonts w:asciiTheme="minorHAnsi" w:eastAsia="Arial" w:hAnsiTheme="minorHAnsi"/>
                <w:spacing w:val="-1"/>
                <w:sz w:val="20"/>
                <w:szCs w:val="20"/>
              </w:rPr>
              <w:t>i</w:t>
            </w:r>
            <w:r w:rsidRPr="00E314BD">
              <w:rPr>
                <w:rFonts w:asciiTheme="minorHAnsi" w:eastAsia="Arial" w:hAnsiTheme="minorHAnsi"/>
                <w:spacing w:val="1"/>
                <w:sz w:val="20"/>
                <w:szCs w:val="20"/>
              </w:rPr>
              <w:t>c</w:t>
            </w:r>
            <w:r w:rsidRPr="00E314BD">
              <w:rPr>
                <w:rFonts w:asciiTheme="minorHAnsi" w:eastAsia="Arial" w:hAnsiTheme="minorHAnsi"/>
                <w:sz w:val="20"/>
                <w:szCs w:val="20"/>
              </w:rPr>
              <w:t>a</w:t>
            </w:r>
            <w:r w:rsidRPr="00E314BD">
              <w:rPr>
                <w:rFonts w:asciiTheme="minorHAnsi" w:eastAsia="Arial" w:hAnsiTheme="minorHAnsi"/>
                <w:spacing w:val="-1"/>
                <w:sz w:val="20"/>
                <w:szCs w:val="20"/>
              </w:rPr>
              <w:t>n</w:t>
            </w:r>
            <w:r w:rsidRPr="00E314BD">
              <w:rPr>
                <w:rFonts w:asciiTheme="minorHAnsi" w:eastAsia="Arial" w:hAnsiTheme="minorHAnsi"/>
                <w:sz w:val="20"/>
                <w:szCs w:val="20"/>
              </w:rPr>
              <w:t>t</w:t>
            </w:r>
            <w:r w:rsidRPr="00E314BD">
              <w:rPr>
                <w:rFonts w:asciiTheme="minorHAnsi" w:eastAsia="Arial" w:hAnsiTheme="minorHAnsi"/>
                <w:spacing w:val="-7"/>
                <w:sz w:val="20"/>
                <w:szCs w:val="20"/>
              </w:rPr>
              <w:t xml:space="preserve"> </w:t>
            </w:r>
            <w:r w:rsidRPr="00E314BD">
              <w:rPr>
                <w:rFonts w:asciiTheme="minorHAnsi" w:eastAsia="Arial" w:hAnsiTheme="minorHAnsi"/>
                <w:sz w:val="20"/>
                <w:szCs w:val="20"/>
              </w:rPr>
              <w:t>a</w:t>
            </w:r>
            <w:r w:rsidRPr="00E314BD">
              <w:rPr>
                <w:rFonts w:asciiTheme="minorHAnsi" w:eastAsia="Arial" w:hAnsiTheme="minorHAnsi"/>
                <w:spacing w:val="-1"/>
                <w:sz w:val="20"/>
                <w:szCs w:val="20"/>
              </w:rPr>
              <w:t>n</w:t>
            </w:r>
            <w:r w:rsidRPr="00E314BD">
              <w:rPr>
                <w:rFonts w:asciiTheme="minorHAnsi" w:eastAsia="Arial" w:hAnsiTheme="minorHAnsi"/>
                <w:sz w:val="20"/>
                <w:szCs w:val="20"/>
              </w:rPr>
              <w:t>d</w:t>
            </w:r>
            <w:r w:rsidRPr="00E314BD">
              <w:rPr>
                <w:rFonts w:asciiTheme="minorHAnsi" w:eastAsia="Arial" w:hAnsiTheme="minorHAnsi"/>
                <w:spacing w:val="1"/>
                <w:sz w:val="20"/>
                <w:szCs w:val="20"/>
              </w:rPr>
              <w:t xml:space="preserve"> </w:t>
            </w:r>
            <w:r w:rsidRPr="00E314BD">
              <w:rPr>
                <w:rFonts w:asciiTheme="minorHAnsi" w:eastAsia="Arial" w:hAnsiTheme="minorHAnsi"/>
                <w:sz w:val="20"/>
                <w:szCs w:val="20"/>
              </w:rPr>
              <w:t>w</w:t>
            </w:r>
            <w:r w:rsidRPr="00E314BD">
              <w:rPr>
                <w:rFonts w:asciiTheme="minorHAnsi" w:eastAsia="Arial" w:hAnsiTheme="minorHAnsi"/>
                <w:spacing w:val="-1"/>
                <w:sz w:val="20"/>
                <w:szCs w:val="20"/>
              </w:rPr>
              <w:t>i</w:t>
            </w:r>
            <w:r w:rsidRPr="00E314BD">
              <w:rPr>
                <w:rFonts w:asciiTheme="minorHAnsi" w:eastAsia="Arial" w:hAnsiTheme="minorHAnsi"/>
                <w:sz w:val="20"/>
                <w:szCs w:val="20"/>
              </w:rPr>
              <w:t>d</w:t>
            </w:r>
            <w:r w:rsidRPr="00E314BD">
              <w:rPr>
                <w:rFonts w:asciiTheme="minorHAnsi" w:eastAsia="Arial" w:hAnsiTheme="minorHAnsi"/>
                <w:spacing w:val="-1"/>
                <w:sz w:val="20"/>
                <w:szCs w:val="20"/>
              </w:rPr>
              <w:t>e</w:t>
            </w:r>
            <w:r w:rsidRPr="00E314BD">
              <w:rPr>
                <w:rFonts w:asciiTheme="minorHAnsi" w:eastAsia="Arial" w:hAnsiTheme="minorHAnsi"/>
                <w:spacing w:val="1"/>
                <w:sz w:val="20"/>
                <w:szCs w:val="20"/>
              </w:rPr>
              <w:t>s</w:t>
            </w:r>
            <w:r w:rsidRPr="00E314BD">
              <w:rPr>
                <w:rFonts w:asciiTheme="minorHAnsi" w:eastAsia="Arial" w:hAnsiTheme="minorHAnsi"/>
                <w:sz w:val="20"/>
                <w:szCs w:val="20"/>
              </w:rPr>
              <w:t>p</w:t>
            </w:r>
            <w:r w:rsidRPr="00E314BD">
              <w:rPr>
                <w:rFonts w:asciiTheme="minorHAnsi" w:eastAsia="Arial" w:hAnsiTheme="minorHAnsi"/>
                <w:spacing w:val="3"/>
                <w:sz w:val="20"/>
                <w:szCs w:val="20"/>
              </w:rPr>
              <w:t>r</w:t>
            </w:r>
            <w:r w:rsidRPr="00E314BD">
              <w:rPr>
                <w:rFonts w:asciiTheme="minorHAnsi" w:eastAsia="Arial" w:hAnsiTheme="minorHAnsi"/>
                <w:sz w:val="20"/>
                <w:szCs w:val="20"/>
              </w:rPr>
              <w:t>e</w:t>
            </w:r>
            <w:r w:rsidRPr="00E314BD">
              <w:rPr>
                <w:rFonts w:asciiTheme="minorHAnsi" w:eastAsia="Arial" w:hAnsiTheme="minorHAnsi"/>
                <w:spacing w:val="-1"/>
                <w:sz w:val="20"/>
                <w:szCs w:val="20"/>
              </w:rPr>
              <w:t>a</w:t>
            </w:r>
            <w:r w:rsidRPr="00E314BD">
              <w:rPr>
                <w:rFonts w:asciiTheme="minorHAnsi" w:eastAsia="Arial" w:hAnsiTheme="minorHAnsi"/>
                <w:sz w:val="20"/>
                <w:szCs w:val="20"/>
              </w:rPr>
              <w:t>d</w:t>
            </w:r>
            <w:r w:rsidRPr="00E314BD">
              <w:rPr>
                <w:rFonts w:asciiTheme="minorHAnsi" w:eastAsia="Arial" w:hAnsiTheme="minorHAnsi"/>
                <w:spacing w:val="-9"/>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s t</w:t>
            </w:r>
            <w:r w:rsidRPr="00E314BD">
              <w:rPr>
                <w:rFonts w:asciiTheme="minorHAnsi" w:eastAsia="Arial" w:hAnsiTheme="minorHAnsi"/>
                <w:spacing w:val="1"/>
                <w:sz w:val="20"/>
                <w:szCs w:val="20"/>
              </w:rPr>
              <w:t>h</w:t>
            </w:r>
            <w:r w:rsidRPr="00E314BD">
              <w:rPr>
                <w:rFonts w:asciiTheme="minorHAnsi" w:eastAsia="Arial" w:hAnsiTheme="minorHAnsi"/>
                <w:sz w:val="20"/>
                <w:szCs w:val="20"/>
              </w:rPr>
              <w:t>e</w:t>
            </w:r>
            <w:r w:rsidRPr="00E314BD">
              <w:rPr>
                <w:rFonts w:asciiTheme="minorHAnsi" w:eastAsia="Arial" w:hAnsiTheme="minorHAnsi"/>
                <w:spacing w:val="-3"/>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n</w:t>
            </w:r>
            <w:r w:rsidRPr="00E314BD">
              <w:rPr>
                <w:rFonts w:asciiTheme="minorHAnsi" w:eastAsia="Arial" w:hAnsiTheme="minorHAnsi"/>
                <w:spacing w:val="1"/>
                <w:sz w:val="20"/>
                <w:szCs w:val="20"/>
              </w:rPr>
              <w:t>c</w:t>
            </w:r>
            <w:r w:rsidRPr="00E314BD">
              <w:rPr>
                <w:rFonts w:asciiTheme="minorHAnsi" w:eastAsia="Arial" w:hAnsiTheme="minorHAnsi"/>
                <w:spacing w:val="-1"/>
                <w:sz w:val="20"/>
                <w:szCs w:val="20"/>
              </w:rPr>
              <w:t>i</w:t>
            </w:r>
            <w:r w:rsidRPr="00E314BD">
              <w:rPr>
                <w:rFonts w:asciiTheme="minorHAnsi" w:eastAsia="Arial" w:hAnsiTheme="minorHAnsi"/>
                <w:sz w:val="20"/>
                <w:szCs w:val="20"/>
              </w:rPr>
              <w:t>d</w:t>
            </w:r>
            <w:r w:rsidRPr="00E314BD">
              <w:rPr>
                <w:rFonts w:asciiTheme="minorHAnsi" w:eastAsia="Arial" w:hAnsiTheme="minorHAnsi"/>
                <w:spacing w:val="1"/>
                <w:sz w:val="20"/>
                <w:szCs w:val="20"/>
              </w:rPr>
              <w:t>e</w:t>
            </w:r>
            <w:r w:rsidRPr="00E314BD">
              <w:rPr>
                <w:rFonts w:asciiTheme="minorHAnsi" w:eastAsia="Arial" w:hAnsiTheme="minorHAnsi"/>
                <w:sz w:val="20"/>
                <w:szCs w:val="20"/>
              </w:rPr>
              <w:t>nt</w:t>
            </w:r>
            <w:r w:rsidRPr="00E314BD">
              <w:rPr>
                <w:rFonts w:asciiTheme="minorHAnsi" w:eastAsia="Arial" w:hAnsiTheme="minorHAnsi"/>
                <w:spacing w:val="-6"/>
                <w:sz w:val="20"/>
                <w:szCs w:val="20"/>
              </w:rPr>
              <w:t xml:space="preserve"> </w:t>
            </w:r>
            <w:r w:rsidRPr="00E314BD">
              <w:rPr>
                <w:rFonts w:asciiTheme="minorHAnsi" w:eastAsia="Arial" w:hAnsiTheme="minorHAnsi"/>
                <w:sz w:val="20"/>
                <w:szCs w:val="20"/>
              </w:rPr>
              <w:t>or</w:t>
            </w:r>
            <w:r w:rsidRPr="00E314BD">
              <w:rPr>
                <w:rFonts w:asciiTheme="minorHAnsi" w:eastAsia="Arial" w:hAnsiTheme="minorHAnsi"/>
                <w:spacing w:val="-2"/>
                <w:sz w:val="20"/>
                <w:szCs w:val="20"/>
              </w:rPr>
              <w:t xml:space="preserve"> </w:t>
            </w:r>
            <w:r w:rsidRPr="00E314BD">
              <w:rPr>
                <w:rFonts w:asciiTheme="minorHAnsi" w:eastAsia="Arial" w:hAnsiTheme="minorHAnsi"/>
                <w:spacing w:val="5"/>
                <w:sz w:val="20"/>
                <w:szCs w:val="20"/>
              </w:rPr>
              <w:t>m</w:t>
            </w:r>
            <w:r w:rsidRPr="00E314BD">
              <w:rPr>
                <w:rFonts w:asciiTheme="minorHAnsi" w:eastAsia="Arial" w:hAnsiTheme="minorHAnsi"/>
                <w:spacing w:val="-1"/>
                <w:sz w:val="20"/>
                <w:szCs w:val="20"/>
              </w:rPr>
              <w:t>i</w:t>
            </w:r>
            <w:r w:rsidRPr="00E314BD">
              <w:rPr>
                <w:rFonts w:asciiTheme="minorHAnsi" w:eastAsia="Arial" w:hAnsiTheme="minorHAnsi"/>
                <w:sz w:val="20"/>
                <w:szCs w:val="20"/>
              </w:rPr>
              <w:t>g</w:t>
            </w:r>
            <w:r w:rsidRPr="00E314BD">
              <w:rPr>
                <w:rFonts w:asciiTheme="minorHAnsi" w:eastAsia="Arial" w:hAnsiTheme="minorHAnsi"/>
                <w:spacing w:val="-1"/>
                <w:sz w:val="20"/>
                <w:szCs w:val="20"/>
              </w:rPr>
              <w:t>h</w:t>
            </w:r>
            <w:r w:rsidRPr="00E314BD">
              <w:rPr>
                <w:rFonts w:asciiTheme="minorHAnsi" w:eastAsia="Arial" w:hAnsiTheme="minorHAnsi"/>
                <w:sz w:val="20"/>
                <w:szCs w:val="20"/>
              </w:rPr>
              <w:t>t</w:t>
            </w:r>
            <w:r w:rsidRPr="00E314BD">
              <w:rPr>
                <w:rFonts w:asciiTheme="minorHAnsi" w:eastAsia="Arial" w:hAnsiTheme="minorHAnsi"/>
                <w:spacing w:val="-5"/>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t</w:t>
            </w:r>
            <w:r w:rsidRPr="00E314BD">
              <w:rPr>
                <w:rFonts w:asciiTheme="minorHAnsi" w:eastAsia="Arial" w:hAnsiTheme="minorHAnsi"/>
                <w:spacing w:val="-1"/>
                <w:sz w:val="20"/>
                <w:szCs w:val="20"/>
              </w:rPr>
              <w:t xml:space="preserve"> </w:t>
            </w:r>
            <w:r w:rsidRPr="00E314BD">
              <w:rPr>
                <w:rFonts w:asciiTheme="minorHAnsi" w:eastAsia="Arial" w:hAnsiTheme="minorHAnsi"/>
                <w:spacing w:val="1"/>
                <w:sz w:val="20"/>
                <w:szCs w:val="20"/>
              </w:rPr>
              <w:t>b</w:t>
            </w:r>
            <w:r w:rsidRPr="00E314BD">
              <w:rPr>
                <w:rFonts w:asciiTheme="minorHAnsi" w:eastAsia="Arial" w:hAnsiTheme="minorHAnsi"/>
                <w:sz w:val="20"/>
                <w:szCs w:val="20"/>
              </w:rPr>
              <w:t>e</w:t>
            </w:r>
            <w:r w:rsidRPr="00E314BD">
              <w:rPr>
                <w:rFonts w:asciiTheme="minorHAnsi" w:eastAsia="Arial" w:hAnsiTheme="minorHAnsi"/>
                <w:spacing w:val="1"/>
                <w:sz w:val="20"/>
                <w:szCs w:val="20"/>
              </w:rPr>
              <w:t>c</w:t>
            </w:r>
            <w:r w:rsidRPr="00E314BD">
              <w:rPr>
                <w:rFonts w:asciiTheme="minorHAnsi" w:eastAsia="Arial" w:hAnsiTheme="minorHAnsi"/>
                <w:sz w:val="20"/>
                <w:szCs w:val="20"/>
              </w:rPr>
              <w:t>o</w:t>
            </w:r>
            <w:r w:rsidRPr="00E314BD">
              <w:rPr>
                <w:rFonts w:asciiTheme="minorHAnsi" w:eastAsia="Arial" w:hAnsiTheme="minorHAnsi"/>
                <w:spacing w:val="4"/>
                <w:sz w:val="20"/>
                <w:szCs w:val="20"/>
              </w:rPr>
              <w:t>m</w:t>
            </w:r>
            <w:r w:rsidRPr="00E314BD">
              <w:rPr>
                <w:rFonts w:asciiTheme="minorHAnsi" w:eastAsia="Arial" w:hAnsiTheme="minorHAnsi"/>
                <w:sz w:val="20"/>
                <w:szCs w:val="20"/>
              </w:rPr>
              <w:t>e?</w:t>
            </w:r>
          </w:p>
          <w:p w:rsidR="00AA47F3" w:rsidRPr="00E314BD" w:rsidRDefault="00AA47F3" w:rsidP="002F1A77">
            <w:pPr>
              <w:pStyle w:val="ListParagraph"/>
              <w:numPr>
                <w:ilvl w:val="0"/>
                <w:numId w:val="13"/>
              </w:numPr>
              <w:tabs>
                <w:tab w:val="left" w:pos="1640"/>
              </w:tabs>
              <w:spacing w:after="100" w:afterAutospacing="1"/>
              <w:ind w:right="-20"/>
              <w:rPr>
                <w:rFonts w:asciiTheme="minorHAnsi" w:eastAsia="Arial" w:hAnsiTheme="minorHAnsi"/>
                <w:sz w:val="20"/>
                <w:szCs w:val="20"/>
              </w:rPr>
            </w:pPr>
            <w:r w:rsidRPr="00E314BD">
              <w:rPr>
                <w:rFonts w:asciiTheme="minorHAnsi" w:eastAsia="Arial" w:hAnsiTheme="minorHAnsi"/>
                <w:sz w:val="20"/>
                <w:szCs w:val="20"/>
              </w:rPr>
              <w:t>I</w:t>
            </w:r>
            <w:r w:rsidRPr="00E314BD">
              <w:rPr>
                <w:rFonts w:asciiTheme="minorHAnsi" w:eastAsia="Arial" w:hAnsiTheme="minorHAnsi"/>
                <w:spacing w:val="4"/>
                <w:sz w:val="20"/>
                <w:szCs w:val="20"/>
              </w:rPr>
              <w:t>m</w:t>
            </w:r>
            <w:r w:rsidRPr="00E314BD">
              <w:rPr>
                <w:rFonts w:asciiTheme="minorHAnsi" w:eastAsia="Arial" w:hAnsiTheme="minorHAnsi"/>
                <w:sz w:val="20"/>
                <w:szCs w:val="20"/>
              </w:rPr>
              <w:t>p</w:t>
            </w:r>
            <w:r w:rsidRPr="00E314BD">
              <w:rPr>
                <w:rFonts w:asciiTheme="minorHAnsi" w:eastAsia="Arial" w:hAnsiTheme="minorHAnsi"/>
                <w:spacing w:val="-1"/>
                <w:sz w:val="20"/>
                <w:szCs w:val="20"/>
              </w:rPr>
              <w:t>a</w:t>
            </w:r>
            <w:r w:rsidRPr="00E314BD">
              <w:rPr>
                <w:rFonts w:asciiTheme="minorHAnsi" w:eastAsia="Arial" w:hAnsiTheme="minorHAnsi"/>
                <w:spacing w:val="1"/>
                <w:sz w:val="20"/>
                <w:szCs w:val="20"/>
              </w:rPr>
              <w:t>c</w:t>
            </w:r>
            <w:r w:rsidRPr="00E314BD">
              <w:rPr>
                <w:rFonts w:asciiTheme="minorHAnsi" w:eastAsia="Arial" w:hAnsiTheme="minorHAnsi"/>
                <w:sz w:val="20"/>
                <w:szCs w:val="20"/>
              </w:rPr>
              <w:t>t</w:t>
            </w:r>
            <w:r w:rsidRPr="00E314BD">
              <w:rPr>
                <w:rFonts w:asciiTheme="minorHAnsi" w:eastAsia="Arial" w:hAnsiTheme="minorHAnsi"/>
                <w:spacing w:val="-6"/>
                <w:sz w:val="20"/>
                <w:szCs w:val="20"/>
              </w:rPr>
              <w:t xml:space="preserve"> </w:t>
            </w:r>
            <w:r w:rsidRPr="00E314BD">
              <w:rPr>
                <w:rFonts w:asciiTheme="minorHAnsi" w:eastAsia="Arial" w:hAnsiTheme="minorHAnsi"/>
                <w:sz w:val="20"/>
                <w:szCs w:val="20"/>
              </w:rPr>
              <w:t>-</w:t>
            </w:r>
            <w:r w:rsidRPr="00E314BD">
              <w:rPr>
                <w:rFonts w:asciiTheme="minorHAnsi" w:eastAsia="Arial" w:hAnsiTheme="minorHAnsi"/>
                <w:spacing w:val="-1"/>
                <w:sz w:val="20"/>
                <w:szCs w:val="20"/>
              </w:rPr>
              <w:t xml:space="preserve"> </w:t>
            </w:r>
            <w:r w:rsidRPr="00E314BD">
              <w:rPr>
                <w:rFonts w:asciiTheme="minorHAnsi" w:eastAsia="Arial" w:hAnsiTheme="minorHAnsi"/>
                <w:sz w:val="20"/>
                <w:szCs w:val="20"/>
              </w:rPr>
              <w:t>how</w:t>
            </w:r>
            <w:r w:rsidRPr="00E314BD">
              <w:rPr>
                <w:rFonts w:asciiTheme="minorHAnsi" w:eastAsia="Arial" w:hAnsiTheme="minorHAnsi"/>
                <w:spacing w:val="-5"/>
                <w:sz w:val="20"/>
                <w:szCs w:val="20"/>
              </w:rPr>
              <w:t xml:space="preserve"> </w:t>
            </w:r>
            <w:r w:rsidRPr="00E314BD">
              <w:rPr>
                <w:rFonts w:asciiTheme="minorHAnsi" w:eastAsia="Arial" w:hAnsiTheme="minorHAnsi"/>
                <w:sz w:val="20"/>
                <w:szCs w:val="20"/>
              </w:rPr>
              <w:t>b</w:t>
            </w:r>
            <w:r w:rsidRPr="00E314BD">
              <w:rPr>
                <w:rFonts w:asciiTheme="minorHAnsi" w:eastAsia="Arial" w:hAnsiTheme="minorHAnsi"/>
                <w:spacing w:val="-1"/>
                <w:sz w:val="20"/>
                <w:szCs w:val="20"/>
              </w:rPr>
              <w:t>a</w:t>
            </w:r>
            <w:r w:rsidRPr="00E314BD">
              <w:rPr>
                <w:rFonts w:asciiTheme="minorHAnsi" w:eastAsia="Arial" w:hAnsiTheme="minorHAnsi"/>
                <w:sz w:val="20"/>
                <w:szCs w:val="20"/>
              </w:rPr>
              <w:t>d</w:t>
            </w:r>
            <w:r w:rsidRPr="00E314BD">
              <w:rPr>
                <w:rFonts w:asciiTheme="minorHAnsi" w:eastAsia="Arial" w:hAnsiTheme="minorHAnsi"/>
                <w:spacing w:val="-2"/>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 xml:space="preserve">s </w:t>
            </w:r>
            <w:r w:rsidRPr="00E314BD">
              <w:rPr>
                <w:rFonts w:asciiTheme="minorHAnsi" w:eastAsia="Arial" w:hAnsiTheme="minorHAnsi"/>
                <w:spacing w:val="-1"/>
                <w:sz w:val="20"/>
                <w:szCs w:val="20"/>
              </w:rPr>
              <w:t>i</w:t>
            </w:r>
            <w:r w:rsidRPr="00E314BD">
              <w:rPr>
                <w:rFonts w:asciiTheme="minorHAnsi" w:eastAsia="Arial" w:hAnsiTheme="minorHAnsi"/>
                <w:spacing w:val="2"/>
                <w:sz w:val="20"/>
                <w:szCs w:val="20"/>
              </w:rPr>
              <w:t>t</w:t>
            </w:r>
            <w:r w:rsidRPr="00E314BD">
              <w:rPr>
                <w:rFonts w:asciiTheme="minorHAnsi" w:eastAsia="Arial" w:hAnsiTheme="minorHAnsi"/>
                <w:sz w:val="20"/>
                <w:szCs w:val="20"/>
              </w:rPr>
              <w:t>,</w:t>
            </w:r>
            <w:r w:rsidRPr="00E314BD">
              <w:rPr>
                <w:rFonts w:asciiTheme="minorHAnsi" w:eastAsia="Arial" w:hAnsiTheme="minorHAnsi"/>
                <w:spacing w:val="-2"/>
                <w:sz w:val="20"/>
                <w:szCs w:val="20"/>
              </w:rPr>
              <w:t xml:space="preserve"> </w:t>
            </w:r>
            <w:r w:rsidRPr="00E314BD">
              <w:rPr>
                <w:rFonts w:asciiTheme="minorHAnsi" w:eastAsia="Arial" w:hAnsiTheme="minorHAnsi"/>
                <w:spacing w:val="-1"/>
                <w:sz w:val="20"/>
                <w:szCs w:val="20"/>
              </w:rPr>
              <w:t>a</w:t>
            </w:r>
            <w:r w:rsidRPr="00E314BD">
              <w:rPr>
                <w:rFonts w:asciiTheme="minorHAnsi" w:eastAsia="Arial" w:hAnsiTheme="minorHAnsi"/>
                <w:spacing w:val="2"/>
                <w:sz w:val="20"/>
                <w:szCs w:val="20"/>
              </w:rPr>
              <w:t>n</w:t>
            </w:r>
            <w:r w:rsidRPr="00E314BD">
              <w:rPr>
                <w:rFonts w:asciiTheme="minorHAnsi" w:eastAsia="Arial" w:hAnsiTheme="minorHAnsi"/>
                <w:sz w:val="20"/>
                <w:szCs w:val="20"/>
              </w:rPr>
              <w:t>d</w:t>
            </w:r>
            <w:r w:rsidRPr="00E314BD">
              <w:rPr>
                <w:rFonts w:asciiTheme="minorHAnsi" w:eastAsia="Arial" w:hAnsiTheme="minorHAnsi"/>
                <w:spacing w:val="-2"/>
                <w:sz w:val="20"/>
                <w:szCs w:val="20"/>
              </w:rPr>
              <w:t xml:space="preserve"> </w:t>
            </w:r>
            <w:r w:rsidRPr="00E314BD">
              <w:rPr>
                <w:rFonts w:asciiTheme="minorHAnsi" w:eastAsia="Arial" w:hAnsiTheme="minorHAnsi"/>
                <w:sz w:val="20"/>
                <w:szCs w:val="20"/>
              </w:rPr>
              <w:t>h</w:t>
            </w:r>
            <w:r w:rsidRPr="00E314BD">
              <w:rPr>
                <w:rFonts w:asciiTheme="minorHAnsi" w:eastAsia="Arial" w:hAnsiTheme="minorHAnsi"/>
                <w:spacing w:val="1"/>
                <w:sz w:val="20"/>
                <w:szCs w:val="20"/>
              </w:rPr>
              <w:t>o</w:t>
            </w:r>
            <w:r w:rsidRPr="00E314BD">
              <w:rPr>
                <w:rFonts w:asciiTheme="minorHAnsi" w:eastAsia="Arial" w:hAnsiTheme="minorHAnsi"/>
                <w:sz w:val="20"/>
                <w:szCs w:val="20"/>
              </w:rPr>
              <w:t>w</w:t>
            </w:r>
            <w:r w:rsidRPr="00E314BD">
              <w:rPr>
                <w:rFonts w:asciiTheme="minorHAnsi" w:eastAsia="Arial" w:hAnsiTheme="minorHAnsi"/>
                <w:spacing w:val="-6"/>
                <w:sz w:val="20"/>
                <w:szCs w:val="20"/>
              </w:rPr>
              <w:t xml:space="preserve"> </w:t>
            </w:r>
            <w:r w:rsidRPr="00E314BD">
              <w:rPr>
                <w:rFonts w:asciiTheme="minorHAnsi" w:eastAsia="Arial" w:hAnsiTheme="minorHAnsi"/>
                <w:spacing w:val="2"/>
                <w:sz w:val="20"/>
                <w:szCs w:val="20"/>
              </w:rPr>
              <w:t>b</w:t>
            </w:r>
            <w:r w:rsidRPr="00E314BD">
              <w:rPr>
                <w:rFonts w:asciiTheme="minorHAnsi" w:eastAsia="Arial" w:hAnsiTheme="minorHAnsi"/>
                <w:sz w:val="20"/>
                <w:szCs w:val="20"/>
              </w:rPr>
              <w:t>ad</w:t>
            </w:r>
            <w:r w:rsidRPr="00E314BD">
              <w:rPr>
                <w:rFonts w:asciiTheme="minorHAnsi" w:eastAsia="Arial" w:hAnsiTheme="minorHAnsi"/>
                <w:spacing w:val="-4"/>
                <w:sz w:val="20"/>
                <w:szCs w:val="20"/>
              </w:rPr>
              <w:t xml:space="preserve"> </w:t>
            </w:r>
            <w:r w:rsidRPr="00E314BD">
              <w:rPr>
                <w:rFonts w:asciiTheme="minorHAnsi" w:eastAsia="Arial" w:hAnsiTheme="minorHAnsi"/>
                <w:spacing w:val="1"/>
                <w:sz w:val="20"/>
                <w:szCs w:val="20"/>
              </w:rPr>
              <w:t>c</w:t>
            </w:r>
            <w:r w:rsidRPr="00E314BD">
              <w:rPr>
                <w:rFonts w:asciiTheme="minorHAnsi" w:eastAsia="Arial" w:hAnsiTheme="minorHAnsi"/>
                <w:spacing w:val="2"/>
                <w:sz w:val="20"/>
                <w:szCs w:val="20"/>
              </w:rPr>
              <w:t>o</w:t>
            </w:r>
            <w:r w:rsidRPr="00E314BD">
              <w:rPr>
                <w:rFonts w:asciiTheme="minorHAnsi" w:eastAsia="Arial" w:hAnsiTheme="minorHAnsi"/>
                <w:sz w:val="20"/>
                <w:szCs w:val="20"/>
              </w:rPr>
              <w:t>u</w:t>
            </w:r>
            <w:r w:rsidRPr="00E314BD">
              <w:rPr>
                <w:rFonts w:asciiTheme="minorHAnsi" w:eastAsia="Arial" w:hAnsiTheme="minorHAnsi"/>
                <w:spacing w:val="-1"/>
                <w:sz w:val="20"/>
                <w:szCs w:val="20"/>
              </w:rPr>
              <w:t>l</w:t>
            </w:r>
            <w:r w:rsidRPr="00E314BD">
              <w:rPr>
                <w:rFonts w:asciiTheme="minorHAnsi" w:eastAsia="Arial" w:hAnsiTheme="minorHAnsi"/>
                <w:sz w:val="20"/>
                <w:szCs w:val="20"/>
              </w:rPr>
              <w:t>d</w:t>
            </w:r>
            <w:r w:rsidRPr="00E314BD">
              <w:rPr>
                <w:rFonts w:asciiTheme="minorHAnsi" w:eastAsia="Arial" w:hAnsiTheme="minorHAnsi"/>
                <w:spacing w:val="-3"/>
                <w:sz w:val="20"/>
                <w:szCs w:val="20"/>
              </w:rPr>
              <w:t xml:space="preserve"> </w:t>
            </w:r>
            <w:r w:rsidRPr="00E314BD">
              <w:rPr>
                <w:rFonts w:asciiTheme="minorHAnsi" w:eastAsia="Arial" w:hAnsiTheme="minorHAnsi"/>
                <w:spacing w:val="-1"/>
                <w:sz w:val="20"/>
                <w:szCs w:val="20"/>
              </w:rPr>
              <w:t>i</w:t>
            </w:r>
            <w:r w:rsidRPr="00E314BD">
              <w:rPr>
                <w:rFonts w:asciiTheme="minorHAnsi" w:eastAsia="Arial" w:hAnsiTheme="minorHAnsi"/>
                <w:sz w:val="20"/>
                <w:szCs w:val="20"/>
              </w:rPr>
              <w:t>t</w:t>
            </w:r>
            <w:r w:rsidRPr="00E314BD">
              <w:rPr>
                <w:rFonts w:asciiTheme="minorHAnsi" w:eastAsia="Arial" w:hAnsiTheme="minorHAnsi"/>
                <w:spacing w:val="1"/>
                <w:sz w:val="20"/>
                <w:szCs w:val="20"/>
              </w:rPr>
              <w:t xml:space="preserve"> </w:t>
            </w:r>
            <w:r w:rsidRPr="00E314BD">
              <w:rPr>
                <w:rFonts w:asciiTheme="minorHAnsi" w:eastAsia="Arial" w:hAnsiTheme="minorHAnsi"/>
                <w:sz w:val="20"/>
                <w:szCs w:val="20"/>
              </w:rPr>
              <w:t>b</w:t>
            </w:r>
            <w:r w:rsidRPr="00E314BD">
              <w:rPr>
                <w:rFonts w:asciiTheme="minorHAnsi" w:eastAsia="Arial" w:hAnsiTheme="minorHAnsi"/>
                <w:spacing w:val="-1"/>
                <w:sz w:val="20"/>
                <w:szCs w:val="20"/>
              </w:rPr>
              <w:t>e</w:t>
            </w:r>
            <w:r w:rsidRPr="00E314BD">
              <w:rPr>
                <w:rFonts w:asciiTheme="minorHAnsi" w:eastAsia="Arial" w:hAnsiTheme="minorHAnsi"/>
                <w:spacing w:val="1"/>
                <w:sz w:val="20"/>
                <w:szCs w:val="20"/>
              </w:rPr>
              <w:t>c</w:t>
            </w:r>
            <w:r w:rsidRPr="00E314BD">
              <w:rPr>
                <w:rFonts w:asciiTheme="minorHAnsi" w:eastAsia="Arial" w:hAnsiTheme="minorHAnsi"/>
                <w:sz w:val="20"/>
                <w:szCs w:val="20"/>
              </w:rPr>
              <w:t>o</w:t>
            </w:r>
            <w:r w:rsidRPr="00E314BD">
              <w:rPr>
                <w:rFonts w:asciiTheme="minorHAnsi" w:eastAsia="Arial" w:hAnsiTheme="minorHAnsi"/>
                <w:spacing w:val="4"/>
                <w:sz w:val="20"/>
                <w:szCs w:val="20"/>
              </w:rPr>
              <w:t>m</w:t>
            </w:r>
            <w:r w:rsidRPr="00E314BD">
              <w:rPr>
                <w:rFonts w:asciiTheme="minorHAnsi" w:eastAsia="Arial" w:hAnsiTheme="minorHAnsi"/>
                <w:sz w:val="20"/>
                <w:szCs w:val="20"/>
              </w:rPr>
              <w:t>e?</w:t>
            </w:r>
          </w:p>
          <w:p w:rsidR="00AA47F3" w:rsidRPr="00E314BD" w:rsidRDefault="00AA47F3" w:rsidP="002F1A77">
            <w:pPr>
              <w:pStyle w:val="ListParagraph"/>
              <w:numPr>
                <w:ilvl w:val="0"/>
                <w:numId w:val="13"/>
              </w:numPr>
              <w:tabs>
                <w:tab w:val="left" w:pos="1640"/>
              </w:tabs>
              <w:spacing w:after="100" w:afterAutospacing="1" w:line="239" w:lineRule="exact"/>
              <w:ind w:right="-20"/>
              <w:rPr>
                <w:rFonts w:asciiTheme="minorHAnsi" w:eastAsia="Arial" w:hAnsiTheme="minorHAnsi"/>
                <w:sz w:val="20"/>
                <w:szCs w:val="20"/>
              </w:rPr>
            </w:pPr>
            <w:r w:rsidRPr="00E314BD">
              <w:rPr>
                <w:rFonts w:asciiTheme="minorHAnsi" w:eastAsia="Arial" w:hAnsiTheme="minorHAnsi"/>
                <w:position w:val="-1"/>
                <w:sz w:val="20"/>
                <w:szCs w:val="20"/>
              </w:rPr>
              <w:t>Durat</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on</w:t>
            </w:r>
            <w:r w:rsidRPr="00E314BD">
              <w:rPr>
                <w:rFonts w:asciiTheme="minorHAnsi" w:eastAsia="Arial" w:hAnsiTheme="minorHAnsi"/>
                <w:spacing w:val="-9"/>
                <w:position w:val="-1"/>
                <w:sz w:val="20"/>
                <w:szCs w:val="20"/>
              </w:rPr>
              <w:t xml:space="preserve"> </w:t>
            </w:r>
            <w:r w:rsidRPr="00E314BD">
              <w:rPr>
                <w:rFonts w:asciiTheme="minorHAnsi" w:eastAsia="Arial" w:hAnsiTheme="minorHAnsi"/>
                <w:position w:val="-1"/>
                <w:sz w:val="20"/>
                <w:szCs w:val="20"/>
              </w:rPr>
              <w:t>-</w:t>
            </w:r>
            <w:r w:rsidRPr="00E314BD">
              <w:rPr>
                <w:rFonts w:asciiTheme="minorHAnsi" w:eastAsia="Arial" w:hAnsiTheme="minorHAnsi"/>
                <w:spacing w:val="2"/>
                <w:position w:val="-1"/>
                <w:sz w:val="20"/>
                <w:szCs w:val="20"/>
              </w:rPr>
              <w:t xml:space="preserve"> </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n</w:t>
            </w:r>
            <w:r w:rsidRPr="00E314BD">
              <w:rPr>
                <w:rFonts w:asciiTheme="minorHAnsi" w:eastAsia="Arial" w:hAnsiTheme="minorHAnsi"/>
                <w:spacing w:val="1"/>
                <w:position w:val="-1"/>
                <w:sz w:val="20"/>
                <w:szCs w:val="20"/>
              </w:rPr>
              <w:t>d</w:t>
            </w:r>
            <w:r w:rsidRPr="00E314BD">
              <w:rPr>
                <w:rFonts w:asciiTheme="minorHAnsi" w:eastAsia="Arial" w:hAnsiTheme="minorHAnsi"/>
                <w:spacing w:val="-1"/>
                <w:position w:val="-1"/>
                <w:sz w:val="20"/>
                <w:szCs w:val="20"/>
              </w:rPr>
              <w:t>i</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at</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on</w:t>
            </w:r>
            <w:r w:rsidRPr="00E314BD">
              <w:rPr>
                <w:rFonts w:asciiTheme="minorHAnsi" w:eastAsia="Arial" w:hAnsiTheme="minorHAnsi"/>
                <w:spacing w:val="-6"/>
                <w:position w:val="-1"/>
                <w:sz w:val="20"/>
                <w:szCs w:val="20"/>
              </w:rPr>
              <w:t xml:space="preserve"> </w:t>
            </w:r>
            <w:r w:rsidRPr="00E314BD">
              <w:rPr>
                <w:rFonts w:asciiTheme="minorHAnsi" w:eastAsia="Arial" w:hAnsiTheme="minorHAnsi"/>
                <w:position w:val="-1"/>
                <w:sz w:val="20"/>
                <w:szCs w:val="20"/>
              </w:rPr>
              <w:t>h</w:t>
            </w:r>
            <w:r w:rsidRPr="00E314BD">
              <w:rPr>
                <w:rFonts w:asciiTheme="minorHAnsi" w:eastAsia="Arial" w:hAnsiTheme="minorHAnsi"/>
                <w:spacing w:val="1"/>
                <w:position w:val="-1"/>
                <w:sz w:val="20"/>
                <w:szCs w:val="20"/>
              </w:rPr>
              <w:t>o</w:t>
            </w:r>
            <w:r w:rsidRPr="00E314BD">
              <w:rPr>
                <w:rFonts w:asciiTheme="minorHAnsi" w:eastAsia="Arial" w:hAnsiTheme="minorHAnsi"/>
                <w:position w:val="-1"/>
                <w:sz w:val="20"/>
                <w:szCs w:val="20"/>
              </w:rPr>
              <w:t>w</w:t>
            </w:r>
            <w:r w:rsidRPr="00E314BD">
              <w:rPr>
                <w:rFonts w:asciiTheme="minorHAnsi" w:eastAsia="Arial" w:hAnsiTheme="minorHAnsi"/>
                <w:spacing w:val="-4"/>
                <w:position w:val="-1"/>
                <w:sz w:val="20"/>
                <w:szCs w:val="20"/>
              </w:rPr>
              <w:t xml:space="preserve"> </w:t>
            </w:r>
            <w:r w:rsidRPr="00E314BD">
              <w:rPr>
                <w:rFonts w:asciiTheme="minorHAnsi" w:eastAsia="Arial" w:hAnsiTheme="minorHAnsi"/>
                <w:spacing w:val="-1"/>
                <w:position w:val="-1"/>
                <w:sz w:val="20"/>
                <w:szCs w:val="20"/>
              </w:rPr>
              <w:t>l</w:t>
            </w:r>
            <w:r w:rsidRPr="00E314BD">
              <w:rPr>
                <w:rFonts w:asciiTheme="minorHAnsi" w:eastAsia="Arial" w:hAnsiTheme="minorHAnsi"/>
                <w:spacing w:val="2"/>
                <w:position w:val="-1"/>
                <w:sz w:val="20"/>
                <w:szCs w:val="20"/>
              </w:rPr>
              <w:t>o</w:t>
            </w:r>
            <w:r w:rsidRPr="00E314BD">
              <w:rPr>
                <w:rFonts w:asciiTheme="minorHAnsi" w:eastAsia="Arial" w:hAnsiTheme="minorHAnsi"/>
                <w:position w:val="-1"/>
                <w:sz w:val="20"/>
                <w:szCs w:val="20"/>
              </w:rPr>
              <w:t>ng</w:t>
            </w:r>
            <w:r w:rsidRPr="00E314BD">
              <w:rPr>
                <w:rFonts w:asciiTheme="minorHAnsi" w:eastAsia="Arial" w:hAnsiTheme="minorHAnsi"/>
                <w:spacing w:val="-5"/>
                <w:position w:val="-1"/>
                <w:sz w:val="20"/>
                <w:szCs w:val="20"/>
              </w:rPr>
              <w:t xml:space="preserve"> </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t</w:t>
            </w:r>
            <w:r w:rsidRPr="00E314BD">
              <w:rPr>
                <w:rFonts w:asciiTheme="minorHAnsi" w:eastAsia="Arial" w:hAnsiTheme="minorHAnsi"/>
                <w:spacing w:val="-1"/>
                <w:position w:val="-1"/>
                <w:sz w:val="20"/>
                <w:szCs w:val="20"/>
              </w:rPr>
              <w:t xml:space="preserve"> i</w:t>
            </w:r>
            <w:r w:rsidRPr="00E314BD">
              <w:rPr>
                <w:rFonts w:asciiTheme="minorHAnsi" w:eastAsia="Arial" w:hAnsiTheme="minorHAnsi"/>
                <w:position w:val="-1"/>
                <w:sz w:val="20"/>
                <w:szCs w:val="20"/>
              </w:rPr>
              <w:t>s</w:t>
            </w:r>
            <w:r w:rsidRPr="00E314BD">
              <w:rPr>
                <w:rFonts w:asciiTheme="minorHAnsi" w:eastAsia="Arial" w:hAnsiTheme="minorHAnsi"/>
                <w:spacing w:val="2"/>
                <w:position w:val="-1"/>
                <w:sz w:val="20"/>
                <w:szCs w:val="20"/>
              </w:rPr>
              <w:t xml:space="preserve"> </w:t>
            </w:r>
            <w:r w:rsidRPr="00E314BD">
              <w:rPr>
                <w:rFonts w:asciiTheme="minorHAnsi" w:eastAsia="Arial" w:hAnsiTheme="minorHAnsi"/>
                <w:spacing w:val="-1"/>
                <w:position w:val="-1"/>
                <w:sz w:val="20"/>
                <w:szCs w:val="20"/>
              </w:rPr>
              <w:t>li</w:t>
            </w:r>
            <w:r w:rsidRPr="00E314BD">
              <w:rPr>
                <w:rFonts w:asciiTheme="minorHAnsi" w:eastAsia="Arial" w:hAnsiTheme="minorHAnsi"/>
                <w:spacing w:val="3"/>
                <w:position w:val="-1"/>
                <w:sz w:val="20"/>
                <w:szCs w:val="20"/>
              </w:rPr>
              <w:t>k</w:t>
            </w:r>
            <w:r w:rsidRPr="00E314BD">
              <w:rPr>
                <w:rFonts w:asciiTheme="minorHAnsi" w:eastAsia="Arial" w:hAnsiTheme="minorHAnsi"/>
                <w:position w:val="-1"/>
                <w:sz w:val="20"/>
                <w:szCs w:val="20"/>
              </w:rPr>
              <w:t>e</w:t>
            </w:r>
            <w:r w:rsidRPr="00E314BD">
              <w:rPr>
                <w:rFonts w:asciiTheme="minorHAnsi" w:eastAsia="Arial" w:hAnsiTheme="minorHAnsi"/>
                <w:spacing w:val="1"/>
                <w:position w:val="-1"/>
                <w:sz w:val="20"/>
                <w:szCs w:val="20"/>
              </w:rPr>
              <w:t>l</w:t>
            </w:r>
            <w:r w:rsidRPr="00E314BD">
              <w:rPr>
                <w:rFonts w:asciiTheme="minorHAnsi" w:eastAsia="Arial" w:hAnsiTheme="minorHAnsi"/>
                <w:position w:val="-1"/>
                <w:sz w:val="20"/>
                <w:szCs w:val="20"/>
              </w:rPr>
              <w:t>y</w:t>
            </w:r>
            <w:r w:rsidRPr="00E314BD">
              <w:rPr>
                <w:rFonts w:asciiTheme="minorHAnsi" w:eastAsia="Arial" w:hAnsiTheme="minorHAnsi"/>
                <w:spacing w:val="-6"/>
                <w:position w:val="-1"/>
                <w:sz w:val="20"/>
                <w:szCs w:val="20"/>
              </w:rPr>
              <w:t xml:space="preserve"> </w:t>
            </w:r>
            <w:r w:rsidRPr="00E314BD">
              <w:rPr>
                <w:rFonts w:asciiTheme="minorHAnsi" w:eastAsia="Arial" w:hAnsiTheme="minorHAnsi"/>
                <w:position w:val="-1"/>
                <w:sz w:val="20"/>
                <w:szCs w:val="20"/>
              </w:rPr>
              <w:t>to</w:t>
            </w:r>
            <w:r w:rsidRPr="00E314BD">
              <w:rPr>
                <w:rFonts w:asciiTheme="minorHAnsi" w:eastAsia="Arial" w:hAnsiTheme="minorHAnsi"/>
                <w:spacing w:val="-3"/>
                <w:position w:val="-1"/>
                <w:sz w:val="20"/>
                <w:szCs w:val="20"/>
              </w:rPr>
              <w:t xml:space="preserve"> </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o</w:t>
            </w:r>
            <w:r w:rsidRPr="00E314BD">
              <w:rPr>
                <w:rFonts w:asciiTheme="minorHAnsi" w:eastAsia="Arial" w:hAnsiTheme="minorHAnsi"/>
                <w:spacing w:val="1"/>
                <w:position w:val="-1"/>
                <w:sz w:val="20"/>
                <w:szCs w:val="20"/>
              </w:rPr>
              <w:t>n</w:t>
            </w:r>
            <w:r w:rsidRPr="00E314BD">
              <w:rPr>
                <w:rFonts w:asciiTheme="minorHAnsi" w:eastAsia="Arial" w:hAnsiTheme="minorHAnsi"/>
                <w:position w:val="-1"/>
                <w:sz w:val="20"/>
                <w:szCs w:val="20"/>
              </w:rPr>
              <w:t>t</w:t>
            </w:r>
            <w:r w:rsidRPr="00E314BD">
              <w:rPr>
                <w:rFonts w:asciiTheme="minorHAnsi" w:eastAsia="Arial" w:hAnsiTheme="minorHAnsi"/>
                <w:spacing w:val="-1"/>
                <w:position w:val="-1"/>
                <w:sz w:val="20"/>
                <w:szCs w:val="20"/>
              </w:rPr>
              <w:t>i</w:t>
            </w:r>
            <w:r w:rsidRPr="00E314BD">
              <w:rPr>
                <w:rFonts w:asciiTheme="minorHAnsi" w:eastAsia="Arial" w:hAnsiTheme="minorHAnsi"/>
                <w:spacing w:val="2"/>
                <w:position w:val="-1"/>
                <w:sz w:val="20"/>
                <w:szCs w:val="20"/>
              </w:rPr>
              <w:t>n</w:t>
            </w:r>
            <w:r w:rsidRPr="00E314BD">
              <w:rPr>
                <w:rFonts w:asciiTheme="minorHAnsi" w:eastAsia="Arial" w:hAnsiTheme="minorHAnsi"/>
                <w:position w:val="-1"/>
                <w:sz w:val="20"/>
                <w:szCs w:val="20"/>
              </w:rPr>
              <w:t>u</w:t>
            </w:r>
            <w:r w:rsidRPr="00E314BD">
              <w:rPr>
                <w:rFonts w:asciiTheme="minorHAnsi" w:eastAsia="Arial" w:hAnsiTheme="minorHAnsi"/>
                <w:spacing w:val="1"/>
                <w:position w:val="-1"/>
                <w:sz w:val="20"/>
                <w:szCs w:val="20"/>
              </w:rPr>
              <w:t>e</w:t>
            </w:r>
            <w:r w:rsidRPr="00E314BD">
              <w:rPr>
                <w:rFonts w:asciiTheme="minorHAnsi" w:eastAsia="Arial" w:hAnsiTheme="minorHAnsi"/>
                <w:position w:val="-1"/>
                <w:sz w:val="20"/>
                <w:szCs w:val="20"/>
              </w:rPr>
              <w:t>?</w:t>
            </w: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position w:val="-1"/>
                <w:sz w:val="36"/>
                <w:szCs w:val="36"/>
              </w:rPr>
              <w:t>H</w:t>
            </w:r>
          </w:p>
        </w:tc>
        <w:tc>
          <w:tcPr>
            <w:tcW w:w="9766" w:type="dxa"/>
            <w:shd w:val="clear" w:color="auto" w:fill="DEEAF6" w:themeFill="accent1" w:themeFillTint="33"/>
          </w:tcPr>
          <w:p w:rsidR="00AA47F3" w:rsidRPr="00E314BD" w:rsidRDefault="00AA47F3" w:rsidP="00AA47F3">
            <w:pPr>
              <w:spacing w:before="32" w:line="248" w:lineRule="exact"/>
              <w:ind w:right="-20"/>
              <w:rPr>
                <w:rFonts w:asciiTheme="minorHAnsi" w:eastAsia="Arial" w:hAnsiTheme="minorHAnsi"/>
                <w:spacing w:val="1"/>
                <w:position w:val="-1"/>
                <w:sz w:val="20"/>
                <w:szCs w:val="20"/>
              </w:rPr>
            </w:pPr>
            <w:r w:rsidRPr="00E314BD">
              <w:rPr>
                <w:rFonts w:asciiTheme="minorHAnsi" w:eastAsia="Arial" w:hAnsiTheme="minorHAnsi"/>
                <w:position w:val="-1"/>
                <w:sz w:val="20"/>
                <w:szCs w:val="20"/>
              </w:rPr>
              <w:t>H</w:t>
            </w:r>
            <w:r w:rsidRPr="00E314BD">
              <w:rPr>
                <w:rFonts w:asciiTheme="minorHAnsi" w:eastAsia="Arial" w:hAnsiTheme="minorHAnsi"/>
                <w:spacing w:val="2"/>
                <w:position w:val="-1"/>
                <w:sz w:val="20"/>
                <w:szCs w:val="20"/>
              </w:rPr>
              <w:t>a</w:t>
            </w:r>
            <w:r w:rsidRPr="00E314BD">
              <w:rPr>
                <w:rFonts w:asciiTheme="minorHAnsi" w:eastAsia="Arial" w:hAnsiTheme="minorHAnsi"/>
                <w:spacing w:val="-1"/>
                <w:position w:val="-1"/>
                <w:sz w:val="20"/>
                <w:szCs w:val="20"/>
              </w:rPr>
              <w:t>z</w:t>
            </w:r>
            <w:r w:rsidRPr="00E314BD">
              <w:rPr>
                <w:rFonts w:asciiTheme="minorHAnsi" w:eastAsia="Arial" w:hAnsiTheme="minorHAnsi"/>
                <w:position w:val="-1"/>
                <w:sz w:val="20"/>
                <w:szCs w:val="20"/>
              </w:rPr>
              <w:t>ards</w:t>
            </w:r>
            <w:r w:rsidRPr="00E314BD">
              <w:rPr>
                <w:rFonts w:asciiTheme="minorHAnsi" w:eastAsia="Arial" w:hAnsiTheme="minorHAnsi"/>
                <w:spacing w:val="-6"/>
                <w:position w:val="-1"/>
                <w:sz w:val="20"/>
                <w:szCs w:val="20"/>
              </w:rPr>
              <w:t xml:space="preserve"> </w:t>
            </w:r>
            <w:r w:rsidRPr="00E314BD">
              <w:rPr>
                <w:rFonts w:asciiTheme="minorHAnsi" w:eastAsia="Arial" w:hAnsiTheme="minorHAnsi"/>
                <w:position w:val="-1"/>
                <w:sz w:val="20"/>
                <w:szCs w:val="20"/>
              </w:rPr>
              <w:t>-</w:t>
            </w:r>
            <w:r w:rsidRPr="00E314BD">
              <w:rPr>
                <w:rFonts w:asciiTheme="minorHAnsi" w:eastAsia="Arial" w:hAnsiTheme="minorHAnsi"/>
                <w:spacing w:val="-1"/>
                <w:position w:val="-1"/>
                <w:sz w:val="20"/>
                <w:szCs w:val="20"/>
              </w:rPr>
              <w:t xml:space="preserve"> </w:t>
            </w:r>
            <w:r w:rsidRPr="00E314BD">
              <w:rPr>
                <w:rFonts w:asciiTheme="minorHAnsi" w:eastAsia="Arial" w:hAnsiTheme="minorHAnsi"/>
                <w:position w:val="-1"/>
                <w:sz w:val="20"/>
                <w:szCs w:val="20"/>
              </w:rPr>
              <w:t>pre</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e</w:t>
            </w:r>
            <w:r w:rsidRPr="00E314BD">
              <w:rPr>
                <w:rFonts w:asciiTheme="minorHAnsi" w:eastAsia="Arial" w:hAnsiTheme="minorHAnsi"/>
                <w:spacing w:val="1"/>
                <w:position w:val="-1"/>
                <w:sz w:val="20"/>
                <w:szCs w:val="20"/>
              </w:rPr>
              <w:t>n</w:t>
            </w:r>
            <w:r w:rsidRPr="00E314BD">
              <w:rPr>
                <w:rFonts w:asciiTheme="minorHAnsi" w:eastAsia="Arial" w:hAnsiTheme="minorHAnsi"/>
                <w:position w:val="-1"/>
                <w:sz w:val="20"/>
                <w:szCs w:val="20"/>
              </w:rPr>
              <w:t>t,</w:t>
            </w:r>
            <w:r w:rsidRPr="00E314BD">
              <w:rPr>
                <w:rFonts w:asciiTheme="minorHAnsi" w:eastAsia="Arial" w:hAnsiTheme="minorHAnsi"/>
                <w:spacing w:val="-7"/>
                <w:position w:val="-1"/>
                <w:sz w:val="20"/>
                <w:szCs w:val="20"/>
              </w:rPr>
              <w:t xml:space="preserve"> </w:t>
            </w:r>
            <w:r w:rsidRPr="00E314BD">
              <w:rPr>
                <w:rFonts w:asciiTheme="minorHAnsi" w:eastAsia="Arial" w:hAnsiTheme="minorHAnsi"/>
                <w:spacing w:val="1"/>
                <w:position w:val="-1"/>
                <w:sz w:val="20"/>
                <w:szCs w:val="20"/>
              </w:rPr>
              <w:t>p</w:t>
            </w:r>
            <w:r w:rsidRPr="00E314BD">
              <w:rPr>
                <w:rFonts w:asciiTheme="minorHAnsi" w:eastAsia="Arial" w:hAnsiTheme="minorHAnsi"/>
                <w:position w:val="-1"/>
                <w:sz w:val="20"/>
                <w:szCs w:val="20"/>
              </w:rPr>
              <w:t>ot</w:t>
            </w:r>
            <w:r w:rsidRPr="00E314BD">
              <w:rPr>
                <w:rFonts w:asciiTheme="minorHAnsi" w:eastAsia="Arial" w:hAnsiTheme="minorHAnsi"/>
                <w:spacing w:val="1"/>
                <w:position w:val="-1"/>
                <w:sz w:val="20"/>
                <w:szCs w:val="20"/>
              </w:rPr>
              <w:t>e</w:t>
            </w:r>
            <w:r w:rsidRPr="00E314BD">
              <w:rPr>
                <w:rFonts w:asciiTheme="minorHAnsi" w:eastAsia="Arial" w:hAnsiTheme="minorHAnsi"/>
                <w:position w:val="-1"/>
                <w:sz w:val="20"/>
                <w:szCs w:val="20"/>
              </w:rPr>
              <w:t>nt</w:t>
            </w:r>
            <w:r w:rsidRPr="00E314BD">
              <w:rPr>
                <w:rFonts w:asciiTheme="minorHAnsi" w:eastAsia="Arial" w:hAnsiTheme="minorHAnsi"/>
                <w:spacing w:val="-2"/>
                <w:position w:val="-1"/>
                <w:sz w:val="20"/>
                <w:szCs w:val="20"/>
              </w:rPr>
              <w:t>i</w:t>
            </w:r>
            <w:r w:rsidRPr="00E314BD">
              <w:rPr>
                <w:rFonts w:asciiTheme="minorHAnsi" w:eastAsia="Arial" w:hAnsiTheme="minorHAnsi"/>
                <w:spacing w:val="2"/>
                <w:position w:val="-1"/>
                <w:sz w:val="20"/>
                <w:szCs w:val="20"/>
              </w:rPr>
              <w:t>a</w:t>
            </w:r>
            <w:r w:rsidRPr="00E314BD">
              <w:rPr>
                <w:rFonts w:asciiTheme="minorHAnsi" w:eastAsia="Arial" w:hAnsiTheme="minorHAnsi"/>
                <w:position w:val="-1"/>
                <w:sz w:val="20"/>
                <w:szCs w:val="20"/>
              </w:rPr>
              <w:t>l</w:t>
            </w:r>
            <w:r w:rsidRPr="00E314BD">
              <w:rPr>
                <w:rFonts w:asciiTheme="minorHAnsi" w:eastAsia="Arial" w:hAnsiTheme="minorHAnsi"/>
                <w:spacing w:val="-9"/>
                <w:position w:val="-1"/>
                <w:sz w:val="20"/>
                <w:szCs w:val="20"/>
              </w:rPr>
              <w:t xml:space="preserve"> </w:t>
            </w:r>
            <w:r w:rsidRPr="00E314BD">
              <w:rPr>
                <w:rFonts w:asciiTheme="minorHAnsi" w:eastAsia="Arial" w:hAnsiTheme="minorHAnsi"/>
                <w:position w:val="-1"/>
                <w:sz w:val="20"/>
                <w:szCs w:val="20"/>
              </w:rPr>
              <w:t>or</w:t>
            </w:r>
            <w:r w:rsidRPr="00E314BD">
              <w:rPr>
                <w:rFonts w:asciiTheme="minorHAnsi" w:eastAsia="Arial" w:hAnsiTheme="minorHAnsi"/>
                <w:spacing w:val="-2"/>
                <w:position w:val="-1"/>
                <w:sz w:val="20"/>
                <w:szCs w:val="20"/>
              </w:rPr>
              <w:t xml:space="preserve"> </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u</w:t>
            </w:r>
            <w:r w:rsidRPr="00E314BD">
              <w:rPr>
                <w:rFonts w:asciiTheme="minorHAnsi" w:eastAsia="Arial" w:hAnsiTheme="minorHAnsi"/>
                <w:spacing w:val="1"/>
                <w:position w:val="-1"/>
                <w:sz w:val="20"/>
                <w:szCs w:val="20"/>
              </w:rPr>
              <w:t>s</w:t>
            </w:r>
            <w:r w:rsidRPr="00E314BD">
              <w:rPr>
                <w:rFonts w:asciiTheme="minorHAnsi" w:eastAsia="Arial" w:hAnsiTheme="minorHAnsi"/>
                <w:spacing w:val="2"/>
                <w:position w:val="-1"/>
                <w:sz w:val="20"/>
                <w:szCs w:val="20"/>
              </w:rPr>
              <w:t>p</w:t>
            </w:r>
            <w:r w:rsidRPr="00E314BD">
              <w:rPr>
                <w:rFonts w:asciiTheme="minorHAnsi" w:eastAsia="Arial" w:hAnsiTheme="minorHAnsi"/>
                <w:position w:val="-1"/>
                <w:sz w:val="20"/>
                <w:szCs w:val="20"/>
              </w:rPr>
              <w:t>e</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ted</w:t>
            </w:r>
            <w:r>
              <w:rPr>
                <w:rFonts w:asciiTheme="minorHAnsi" w:eastAsia="Arial" w:hAnsiTheme="minorHAnsi"/>
                <w:position w:val="-1"/>
                <w:sz w:val="20"/>
                <w:szCs w:val="20"/>
              </w:rPr>
              <w:br/>
            </w: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position w:val="-1"/>
                <w:sz w:val="36"/>
                <w:szCs w:val="36"/>
              </w:rPr>
              <w:t>A</w:t>
            </w:r>
          </w:p>
        </w:tc>
        <w:tc>
          <w:tcPr>
            <w:tcW w:w="9766" w:type="dxa"/>
            <w:shd w:val="clear" w:color="auto" w:fill="DEEAF6" w:themeFill="accent1" w:themeFillTint="33"/>
          </w:tcPr>
          <w:p w:rsidR="00AA47F3" w:rsidRPr="00E314BD" w:rsidRDefault="00AA47F3" w:rsidP="00AA47F3">
            <w:pPr>
              <w:spacing w:before="32" w:line="248" w:lineRule="exact"/>
              <w:ind w:right="-20"/>
              <w:rPr>
                <w:rFonts w:asciiTheme="minorHAnsi" w:eastAsia="Arial" w:hAnsiTheme="minorHAnsi"/>
              </w:rPr>
            </w:pPr>
            <w:r w:rsidRPr="00E314BD">
              <w:rPr>
                <w:rFonts w:asciiTheme="minorHAnsi" w:eastAsia="Arial" w:hAnsiTheme="minorHAnsi"/>
                <w:spacing w:val="-1"/>
                <w:position w:val="-1"/>
                <w:sz w:val="20"/>
                <w:szCs w:val="20"/>
              </w:rPr>
              <w:t>A</w:t>
            </w:r>
            <w:r w:rsidRPr="00E314BD">
              <w:rPr>
                <w:rFonts w:asciiTheme="minorHAnsi" w:eastAsia="Arial" w:hAnsiTheme="minorHAnsi"/>
                <w:spacing w:val="1"/>
                <w:position w:val="-1"/>
                <w:sz w:val="20"/>
                <w:szCs w:val="20"/>
              </w:rPr>
              <w:t>cc</w:t>
            </w:r>
            <w:r w:rsidRPr="00E314BD">
              <w:rPr>
                <w:rFonts w:asciiTheme="minorHAnsi" w:eastAsia="Arial" w:hAnsiTheme="minorHAnsi"/>
                <w:position w:val="-1"/>
                <w:sz w:val="20"/>
                <w:szCs w:val="20"/>
              </w:rPr>
              <w:t>e</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s</w:t>
            </w:r>
            <w:r w:rsidRPr="00E314BD">
              <w:rPr>
                <w:rFonts w:asciiTheme="minorHAnsi" w:eastAsia="Arial" w:hAnsiTheme="minorHAnsi"/>
                <w:spacing w:val="-5"/>
                <w:position w:val="-1"/>
                <w:sz w:val="20"/>
                <w:szCs w:val="20"/>
              </w:rPr>
              <w:t xml:space="preserve"> </w:t>
            </w:r>
            <w:r w:rsidRPr="00E314BD">
              <w:rPr>
                <w:rFonts w:asciiTheme="minorHAnsi" w:eastAsia="Arial" w:hAnsiTheme="minorHAnsi"/>
                <w:position w:val="-1"/>
                <w:sz w:val="20"/>
                <w:szCs w:val="20"/>
              </w:rPr>
              <w:t>-</w:t>
            </w:r>
            <w:r w:rsidRPr="00E314BD">
              <w:rPr>
                <w:rFonts w:asciiTheme="minorHAnsi" w:eastAsia="Arial" w:hAnsiTheme="minorHAnsi"/>
                <w:spacing w:val="-1"/>
                <w:position w:val="-1"/>
                <w:sz w:val="20"/>
                <w:szCs w:val="20"/>
              </w:rPr>
              <w:t xml:space="preserve"> </w:t>
            </w:r>
            <w:r w:rsidRPr="00E314BD">
              <w:rPr>
                <w:rFonts w:asciiTheme="minorHAnsi" w:eastAsia="Arial" w:hAnsiTheme="minorHAnsi"/>
                <w:spacing w:val="1"/>
                <w:position w:val="-1"/>
                <w:sz w:val="20"/>
                <w:szCs w:val="20"/>
              </w:rPr>
              <w:t>r</w:t>
            </w:r>
            <w:r w:rsidRPr="00E314BD">
              <w:rPr>
                <w:rFonts w:asciiTheme="minorHAnsi" w:eastAsia="Arial" w:hAnsiTheme="minorHAnsi"/>
                <w:position w:val="-1"/>
                <w:sz w:val="20"/>
                <w:szCs w:val="20"/>
              </w:rPr>
              <w:t>o</w:t>
            </w:r>
            <w:r w:rsidRPr="00E314BD">
              <w:rPr>
                <w:rFonts w:asciiTheme="minorHAnsi" w:eastAsia="Arial" w:hAnsiTheme="minorHAnsi"/>
                <w:spacing w:val="-1"/>
                <w:position w:val="-1"/>
                <w:sz w:val="20"/>
                <w:szCs w:val="20"/>
              </w:rPr>
              <w:t>u</w:t>
            </w:r>
            <w:r w:rsidRPr="00E314BD">
              <w:rPr>
                <w:rFonts w:asciiTheme="minorHAnsi" w:eastAsia="Arial" w:hAnsiTheme="minorHAnsi"/>
                <w:position w:val="-1"/>
                <w:sz w:val="20"/>
                <w:szCs w:val="20"/>
              </w:rPr>
              <w:t>tes</w:t>
            </w:r>
            <w:r w:rsidRPr="00E314BD">
              <w:rPr>
                <w:rFonts w:asciiTheme="minorHAnsi" w:eastAsia="Arial" w:hAnsiTheme="minorHAnsi"/>
                <w:spacing w:val="-6"/>
                <w:position w:val="-1"/>
                <w:sz w:val="20"/>
                <w:szCs w:val="20"/>
              </w:rPr>
              <w:t xml:space="preserve"> </w:t>
            </w:r>
            <w:r w:rsidRPr="00E314BD">
              <w:rPr>
                <w:rFonts w:asciiTheme="minorHAnsi" w:eastAsia="Arial" w:hAnsiTheme="minorHAnsi"/>
                <w:position w:val="-1"/>
                <w:sz w:val="20"/>
                <w:szCs w:val="20"/>
              </w:rPr>
              <w:t>t</w:t>
            </w:r>
            <w:r w:rsidRPr="00E314BD">
              <w:rPr>
                <w:rFonts w:asciiTheme="minorHAnsi" w:eastAsia="Arial" w:hAnsiTheme="minorHAnsi"/>
                <w:spacing w:val="1"/>
                <w:position w:val="-1"/>
                <w:sz w:val="20"/>
                <w:szCs w:val="20"/>
              </w:rPr>
              <w:t>h</w:t>
            </w:r>
            <w:r w:rsidRPr="00E314BD">
              <w:rPr>
                <w:rFonts w:asciiTheme="minorHAnsi" w:eastAsia="Arial" w:hAnsiTheme="minorHAnsi"/>
                <w:position w:val="-1"/>
                <w:sz w:val="20"/>
                <w:szCs w:val="20"/>
              </w:rPr>
              <w:t>at</w:t>
            </w:r>
            <w:r w:rsidRPr="00E314BD">
              <w:rPr>
                <w:rFonts w:asciiTheme="minorHAnsi" w:eastAsia="Arial" w:hAnsiTheme="minorHAnsi"/>
                <w:spacing w:val="-4"/>
                <w:position w:val="-1"/>
                <w:sz w:val="20"/>
                <w:szCs w:val="20"/>
              </w:rPr>
              <w:t xml:space="preserve"> </w:t>
            </w:r>
            <w:r w:rsidRPr="00E314BD">
              <w:rPr>
                <w:rFonts w:asciiTheme="minorHAnsi" w:eastAsia="Arial" w:hAnsiTheme="minorHAnsi"/>
                <w:position w:val="-1"/>
                <w:sz w:val="20"/>
                <w:szCs w:val="20"/>
              </w:rPr>
              <w:t>are</w:t>
            </w:r>
            <w:r w:rsidRPr="00E314BD">
              <w:rPr>
                <w:rFonts w:asciiTheme="minorHAnsi" w:eastAsia="Arial" w:hAnsiTheme="minorHAnsi"/>
                <w:spacing w:val="-1"/>
                <w:position w:val="-1"/>
                <w:sz w:val="20"/>
                <w:szCs w:val="20"/>
              </w:rPr>
              <w:t xml:space="preserve"> </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a</w:t>
            </w:r>
            <w:r w:rsidRPr="00E314BD">
              <w:rPr>
                <w:rFonts w:asciiTheme="minorHAnsi" w:eastAsia="Arial" w:hAnsiTheme="minorHAnsi"/>
                <w:spacing w:val="2"/>
                <w:position w:val="-1"/>
                <w:sz w:val="20"/>
                <w:szCs w:val="20"/>
              </w:rPr>
              <w:t>f</w:t>
            </w:r>
            <w:r w:rsidRPr="00E314BD">
              <w:rPr>
                <w:rFonts w:asciiTheme="minorHAnsi" w:eastAsia="Arial" w:hAnsiTheme="minorHAnsi"/>
                <w:position w:val="-1"/>
                <w:sz w:val="20"/>
                <w:szCs w:val="20"/>
              </w:rPr>
              <w:t>e</w:t>
            </w:r>
            <w:r w:rsidRPr="00E314BD">
              <w:rPr>
                <w:rFonts w:asciiTheme="minorHAnsi" w:eastAsia="Arial" w:hAnsiTheme="minorHAnsi"/>
                <w:spacing w:val="-4"/>
                <w:position w:val="-1"/>
                <w:sz w:val="20"/>
                <w:szCs w:val="20"/>
              </w:rPr>
              <w:t xml:space="preserve"> </w:t>
            </w:r>
            <w:r w:rsidRPr="00E314BD">
              <w:rPr>
                <w:rFonts w:asciiTheme="minorHAnsi" w:eastAsia="Arial" w:hAnsiTheme="minorHAnsi"/>
                <w:spacing w:val="-1"/>
                <w:position w:val="-1"/>
                <w:sz w:val="20"/>
                <w:szCs w:val="20"/>
              </w:rPr>
              <w:t>t</w:t>
            </w:r>
            <w:r w:rsidRPr="00E314BD">
              <w:rPr>
                <w:rFonts w:asciiTheme="minorHAnsi" w:eastAsia="Arial" w:hAnsiTheme="minorHAnsi"/>
                <w:position w:val="-1"/>
                <w:sz w:val="20"/>
                <w:szCs w:val="20"/>
              </w:rPr>
              <w:t>o</w:t>
            </w:r>
            <w:r w:rsidRPr="00E314BD">
              <w:rPr>
                <w:rFonts w:asciiTheme="minorHAnsi" w:eastAsia="Arial" w:hAnsiTheme="minorHAnsi"/>
                <w:spacing w:val="-2"/>
                <w:position w:val="-1"/>
                <w:sz w:val="20"/>
                <w:szCs w:val="20"/>
              </w:rPr>
              <w:t xml:space="preserve"> </w:t>
            </w:r>
            <w:r w:rsidRPr="00E314BD">
              <w:rPr>
                <w:rFonts w:asciiTheme="minorHAnsi" w:eastAsia="Arial" w:hAnsiTheme="minorHAnsi"/>
                <w:spacing w:val="-1"/>
                <w:position w:val="-1"/>
                <w:sz w:val="20"/>
                <w:szCs w:val="20"/>
              </w:rPr>
              <w:t>u</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e</w:t>
            </w:r>
            <w:r>
              <w:rPr>
                <w:rFonts w:asciiTheme="minorHAnsi" w:eastAsia="Arial" w:hAnsiTheme="minorHAnsi"/>
                <w:position w:val="-1"/>
                <w:sz w:val="20"/>
                <w:szCs w:val="20"/>
              </w:rPr>
              <w:br/>
            </w: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position w:val="-1"/>
                <w:sz w:val="36"/>
                <w:szCs w:val="36"/>
              </w:rPr>
              <w:t>N</w:t>
            </w:r>
          </w:p>
        </w:tc>
        <w:tc>
          <w:tcPr>
            <w:tcW w:w="9766" w:type="dxa"/>
            <w:shd w:val="clear" w:color="auto" w:fill="DEEAF6" w:themeFill="accent1" w:themeFillTint="33"/>
          </w:tcPr>
          <w:p w:rsidR="00AA47F3" w:rsidRPr="00E314BD" w:rsidRDefault="00AA47F3" w:rsidP="00AA47F3">
            <w:pPr>
              <w:spacing w:before="32" w:line="248" w:lineRule="exact"/>
              <w:ind w:right="-20"/>
              <w:rPr>
                <w:rFonts w:asciiTheme="minorHAnsi" w:eastAsia="Arial" w:hAnsiTheme="minorHAnsi"/>
              </w:rPr>
            </w:pPr>
            <w:r w:rsidRPr="00E314BD">
              <w:rPr>
                <w:rFonts w:asciiTheme="minorHAnsi" w:eastAsia="Arial" w:hAnsiTheme="minorHAnsi"/>
                <w:position w:val="-1"/>
                <w:sz w:val="20"/>
                <w:szCs w:val="20"/>
              </w:rPr>
              <w:t>Nu</w:t>
            </w:r>
            <w:r w:rsidRPr="00E314BD">
              <w:rPr>
                <w:rFonts w:asciiTheme="minorHAnsi" w:eastAsia="Arial" w:hAnsiTheme="minorHAnsi"/>
                <w:spacing w:val="4"/>
                <w:position w:val="-1"/>
                <w:sz w:val="20"/>
                <w:szCs w:val="20"/>
              </w:rPr>
              <w:t>m</w:t>
            </w:r>
            <w:r w:rsidRPr="00E314BD">
              <w:rPr>
                <w:rFonts w:asciiTheme="minorHAnsi" w:eastAsia="Arial" w:hAnsiTheme="minorHAnsi"/>
                <w:position w:val="-1"/>
                <w:sz w:val="20"/>
                <w:szCs w:val="20"/>
              </w:rPr>
              <w:t>b</w:t>
            </w:r>
            <w:r w:rsidRPr="00E314BD">
              <w:rPr>
                <w:rFonts w:asciiTheme="minorHAnsi" w:eastAsia="Arial" w:hAnsiTheme="minorHAnsi"/>
                <w:spacing w:val="-1"/>
                <w:position w:val="-1"/>
                <w:sz w:val="20"/>
                <w:szCs w:val="20"/>
              </w:rPr>
              <w:t>e</w:t>
            </w:r>
            <w:r w:rsidRPr="00E314BD">
              <w:rPr>
                <w:rFonts w:asciiTheme="minorHAnsi" w:eastAsia="Arial" w:hAnsiTheme="minorHAnsi"/>
                <w:position w:val="-1"/>
                <w:sz w:val="20"/>
                <w:szCs w:val="20"/>
              </w:rPr>
              <w:t>r</w:t>
            </w:r>
            <w:r w:rsidRPr="00E314BD">
              <w:rPr>
                <w:rFonts w:asciiTheme="minorHAnsi" w:eastAsia="Arial" w:hAnsiTheme="minorHAnsi"/>
                <w:spacing w:val="-6"/>
                <w:position w:val="-1"/>
                <w:sz w:val="20"/>
                <w:szCs w:val="20"/>
              </w:rPr>
              <w:t xml:space="preserve"> </w:t>
            </w:r>
            <w:r w:rsidRPr="00E314BD">
              <w:rPr>
                <w:rFonts w:asciiTheme="minorHAnsi" w:eastAsia="Arial" w:hAnsiTheme="minorHAnsi"/>
                <w:position w:val="-1"/>
                <w:sz w:val="20"/>
                <w:szCs w:val="20"/>
              </w:rPr>
              <w:t>-</w:t>
            </w:r>
            <w:r w:rsidRPr="00E314BD">
              <w:rPr>
                <w:rFonts w:asciiTheme="minorHAnsi" w:eastAsia="Arial" w:hAnsiTheme="minorHAnsi"/>
                <w:spacing w:val="-1"/>
                <w:position w:val="-1"/>
                <w:sz w:val="20"/>
                <w:szCs w:val="20"/>
              </w:rPr>
              <w:t xml:space="preserve"> </w:t>
            </w:r>
            <w:r w:rsidRPr="00E314BD">
              <w:rPr>
                <w:rFonts w:asciiTheme="minorHAnsi" w:eastAsia="Arial" w:hAnsiTheme="minorHAnsi"/>
                <w:spacing w:val="2"/>
                <w:position w:val="-1"/>
                <w:sz w:val="20"/>
                <w:szCs w:val="20"/>
              </w:rPr>
              <w:t>t</w:t>
            </w:r>
            <w:r w:rsidRPr="00E314BD">
              <w:rPr>
                <w:rFonts w:asciiTheme="minorHAnsi" w:eastAsia="Arial" w:hAnsiTheme="minorHAnsi"/>
                <w:spacing w:val="-4"/>
                <w:position w:val="-1"/>
                <w:sz w:val="20"/>
                <w:szCs w:val="20"/>
              </w:rPr>
              <w:t>y</w:t>
            </w:r>
            <w:r w:rsidRPr="00E314BD">
              <w:rPr>
                <w:rFonts w:asciiTheme="minorHAnsi" w:eastAsia="Arial" w:hAnsiTheme="minorHAnsi"/>
                <w:position w:val="-1"/>
                <w:sz w:val="20"/>
                <w:szCs w:val="20"/>
              </w:rPr>
              <w:t>p</w:t>
            </w:r>
            <w:r w:rsidRPr="00E314BD">
              <w:rPr>
                <w:rFonts w:asciiTheme="minorHAnsi" w:eastAsia="Arial" w:hAnsiTheme="minorHAnsi"/>
                <w:spacing w:val="-1"/>
                <w:position w:val="-1"/>
                <w:sz w:val="20"/>
                <w:szCs w:val="20"/>
              </w:rPr>
              <w:t>e</w:t>
            </w:r>
            <w:r w:rsidRPr="00E314BD">
              <w:rPr>
                <w:rFonts w:asciiTheme="minorHAnsi" w:eastAsia="Arial" w:hAnsiTheme="minorHAnsi"/>
                <w:position w:val="-1"/>
                <w:sz w:val="20"/>
                <w:szCs w:val="20"/>
              </w:rPr>
              <w:t>,</w:t>
            </w:r>
            <w:r w:rsidRPr="00E314BD">
              <w:rPr>
                <w:rFonts w:asciiTheme="minorHAnsi" w:eastAsia="Arial" w:hAnsiTheme="minorHAnsi"/>
                <w:spacing w:val="-2"/>
                <w:position w:val="-1"/>
                <w:sz w:val="20"/>
                <w:szCs w:val="20"/>
              </w:rPr>
              <w:t xml:space="preserve"> </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e</w:t>
            </w:r>
            <w:r w:rsidRPr="00E314BD">
              <w:rPr>
                <w:rFonts w:asciiTheme="minorHAnsi" w:eastAsia="Arial" w:hAnsiTheme="minorHAnsi"/>
                <w:spacing w:val="1"/>
                <w:position w:val="-1"/>
                <w:sz w:val="20"/>
                <w:szCs w:val="20"/>
              </w:rPr>
              <w:t>v</w:t>
            </w:r>
            <w:r w:rsidRPr="00E314BD">
              <w:rPr>
                <w:rFonts w:asciiTheme="minorHAnsi" w:eastAsia="Arial" w:hAnsiTheme="minorHAnsi"/>
                <w:position w:val="-1"/>
                <w:sz w:val="20"/>
                <w:szCs w:val="20"/>
              </w:rPr>
              <w:t>eri</w:t>
            </w:r>
            <w:r w:rsidRPr="00E314BD">
              <w:rPr>
                <w:rFonts w:asciiTheme="minorHAnsi" w:eastAsia="Arial" w:hAnsiTheme="minorHAnsi"/>
                <w:spacing w:val="4"/>
                <w:position w:val="-1"/>
                <w:sz w:val="20"/>
                <w:szCs w:val="20"/>
              </w:rPr>
              <w:t>t</w:t>
            </w:r>
            <w:r w:rsidRPr="00E314BD">
              <w:rPr>
                <w:rFonts w:asciiTheme="minorHAnsi" w:eastAsia="Arial" w:hAnsiTheme="minorHAnsi"/>
                <w:position w:val="-1"/>
                <w:sz w:val="20"/>
                <w:szCs w:val="20"/>
              </w:rPr>
              <w:t>y</w:t>
            </w:r>
            <w:r w:rsidRPr="00E314BD">
              <w:rPr>
                <w:rFonts w:asciiTheme="minorHAnsi" w:eastAsia="Arial" w:hAnsiTheme="minorHAnsi"/>
                <w:spacing w:val="-9"/>
                <w:position w:val="-1"/>
                <w:sz w:val="20"/>
                <w:szCs w:val="20"/>
              </w:rPr>
              <w:t xml:space="preserve"> </w:t>
            </w:r>
            <w:r w:rsidRPr="00E314BD">
              <w:rPr>
                <w:rFonts w:asciiTheme="minorHAnsi" w:eastAsia="Arial" w:hAnsiTheme="minorHAnsi"/>
                <w:position w:val="-1"/>
                <w:sz w:val="20"/>
                <w:szCs w:val="20"/>
              </w:rPr>
              <w:t>of</w:t>
            </w:r>
            <w:r w:rsidRPr="00E314BD">
              <w:rPr>
                <w:rFonts w:asciiTheme="minorHAnsi" w:eastAsia="Arial" w:hAnsiTheme="minorHAnsi"/>
                <w:spacing w:val="-1"/>
                <w:position w:val="-1"/>
                <w:sz w:val="20"/>
                <w:szCs w:val="20"/>
              </w:rPr>
              <w:t xml:space="preserve"> </w:t>
            </w:r>
            <w:r w:rsidRPr="00E314BD">
              <w:rPr>
                <w:rFonts w:asciiTheme="minorHAnsi" w:eastAsia="Arial" w:hAnsiTheme="minorHAnsi"/>
                <w:spacing w:val="1"/>
                <w:position w:val="-1"/>
                <w:sz w:val="20"/>
                <w:szCs w:val="20"/>
              </w:rPr>
              <w:t>c</w:t>
            </w:r>
            <w:r w:rsidRPr="00E314BD">
              <w:rPr>
                <w:rFonts w:asciiTheme="minorHAnsi" w:eastAsia="Arial" w:hAnsiTheme="minorHAnsi"/>
                <w:position w:val="-1"/>
                <w:sz w:val="20"/>
                <w:szCs w:val="20"/>
              </w:rPr>
              <w:t>a</w:t>
            </w:r>
            <w:r w:rsidRPr="00E314BD">
              <w:rPr>
                <w:rFonts w:asciiTheme="minorHAnsi" w:eastAsia="Arial" w:hAnsiTheme="minorHAnsi"/>
                <w:spacing w:val="1"/>
                <w:position w:val="-1"/>
                <w:sz w:val="20"/>
                <w:szCs w:val="20"/>
              </w:rPr>
              <w:t>s</w:t>
            </w:r>
            <w:r w:rsidRPr="00E314BD">
              <w:rPr>
                <w:rFonts w:asciiTheme="minorHAnsi" w:eastAsia="Arial" w:hAnsiTheme="minorHAnsi"/>
                <w:position w:val="-1"/>
                <w:sz w:val="20"/>
                <w:szCs w:val="20"/>
              </w:rPr>
              <w:t>u</w:t>
            </w:r>
            <w:r w:rsidRPr="00E314BD">
              <w:rPr>
                <w:rFonts w:asciiTheme="minorHAnsi" w:eastAsia="Arial" w:hAnsiTheme="minorHAnsi"/>
                <w:spacing w:val="-1"/>
                <w:position w:val="-1"/>
                <w:sz w:val="20"/>
                <w:szCs w:val="20"/>
              </w:rPr>
              <w:t>al</w:t>
            </w:r>
            <w:r w:rsidRPr="00E314BD">
              <w:rPr>
                <w:rFonts w:asciiTheme="minorHAnsi" w:eastAsia="Arial" w:hAnsiTheme="minorHAnsi"/>
                <w:position w:val="-1"/>
                <w:sz w:val="20"/>
                <w:szCs w:val="20"/>
              </w:rPr>
              <w:t>t</w:t>
            </w:r>
            <w:r w:rsidRPr="00E314BD">
              <w:rPr>
                <w:rFonts w:asciiTheme="minorHAnsi" w:eastAsia="Arial" w:hAnsiTheme="minorHAnsi"/>
                <w:spacing w:val="1"/>
                <w:position w:val="-1"/>
                <w:sz w:val="20"/>
                <w:szCs w:val="20"/>
              </w:rPr>
              <w:t>i</w:t>
            </w:r>
            <w:r w:rsidRPr="00E314BD">
              <w:rPr>
                <w:rFonts w:asciiTheme="minorHAnsi" w:eastAsia="Arial" w:hAnsiTheme="minorHAnsi"/>
                <w:position w:val="-1"/>
                <w:sz w:val="20"/>
                <w:szCs w:val="20"/>
              </w:rPr>
              <w:t>es, displaced people</w:t>
            </w:r>
            <w:r>
              <w:rPr>
                <w:rFonts w:asciiTheme="minorHAnsi" w:eastAsia="Arial" w:hAnsiTheme="minorHAnsi"/>
                <w:position w:val="-1"/>
                <w:sz w:val="20"/>
                <w:szCs w:val="20"/>
              </w:rPr>
              <w:br/>
            </w:r>
          </w:p>
        </w:tc>
      </w:tr>
      <w:tr w:rsidR="00AA47F3" w:rsidTr="00AA47F3">
        <w:tc>
          <w:tcPr>
            <w:tcW w:w="704" w:type="dxa"/>
            <w:shd w:val="clear" w:color="auto" w:fill="DEEAF6" w:themeFill="accent1" w:themeFillTint="33"/>
          </w:tcPr>
          <w:p w:rsidR="00AA47F3" w:rsidRPr="00E314BD" w:rsidRDefault="00AA47F3" w:rsidP="00AA47F3">
            <w:pPr>
              <w:spacing w:before="32" w:line="248" w:lineRule="exact"/>
              <w:ind w:right="-20"/>
              <w:jc w:val="center"/>
              <w:rPr>
                <w:rFonts w:ascii="Franklin Gothic Heavy" w:eastAsia="Arial" w:hAnsi="Franklin Gothic Heavy"/>
                <w:color w:val="8496B0" w:themeColor="text2" w:themeTint="99"/>
                <w:sz w:val="36"/>
                <w:szCs w:val="36"/>
              </w:rPr>
            </w:pPr>
            <w:r w:rsidRPr="00E314BD">
              <w:rPr>
                <w:rFonts w:ascii="Franklin Gothic Heavy" w:eastAsia="Arial" w:hAnsi="Franklin Gothic Heavy"/>
                <w:b/>
                <w:bCs/>
                <w:color w:val="8496B0" w:themeColor="text2" w:themeTint="99"/>
                <w:sz w:val="36"/>
                <w:szCs w:val="36"/>
              </w:rPr>
              <w:t>E</w:t>
            </w:r>
          </w:p>
        </w:tc>
        <w:tc>
          <w:tcPr>
            <w:tcW w:w="9766" w:type="dxa"/>
            <w:shd w:val="clear" w:color="auto" w:fill="DEEAF6" w:themeFill="accent1" w:themeFillTint="33"/>
          </w:tcPr>
          <w:p w:rsidR="00AA47F3" w:rsidRDefault="00AA47F3" w:rsidP="00AA47F3">
            <w:pPr>
              <w:tabs>
                <w:tab w:val="left" w:pos="1640"/>
              </w:tabs>
              <w:ind w:right="-20"/>
              <w:rPr>
                <w:rFonts w:asciiTheme="minorHAnsi" w:hAnsiTheme="minorHAnsi" w:cs="Times New Roman"/>
                <w:sz w:val="20"/>
                <w:szCs w:val="20"/>
              </w:rPr>
            </w:pPr>
            <w:r w:rsidRPr="00E314BD">
              <w:rPr>
                <w:rFonts w:asciiTheme="minorHAnsi" w:eastAsia="Arial" w:hAnsiTheme="minorHAnsi"/>
                <w:spacing w:val="-1"/>
                <w:sz w:val="20"/>
                <w:szCs w:val="20"/>
              </w:rPr>
              <w:t>E</w:t>
            </w:r>
            <w:r w:rsidRPr="00E314BD">
              <w:rPr>
                <w:rFonts w:asciiTheme="minorHAnsi" w:eastAsia="Arial" w:hAnsiTheme="minorHAnsi"/>
                <w:spacing w:val="4"/>
                <w:sz w:val="20"/>
                <w:szCs w:val="20"/>
              </w:rPr>
              <w:t>m</w:t>
            </w:r>
            <w:r w:rsidRPr="00E314BD">
              <w:rPr>
                <w:rFonts w:asciiTheme="minorHAnsi" w:eastAsia="Arial" w:hAnsiTheme="minorHAnsi"/>
                <w:sz w:val="20"/>
                <w:szCs w:val="20"/>
              </w:rPr>
              <w:t>ergen</w:t>
            </w:r>
            <w:r w:rsidRPr="00E314BD">
              <w:rPr>
                <w:rFonts w:asciiTheme="minorHAnsi" w:eastAsia="Arial" w:hAnsiTheme="minorHAnsi"/>
                <w:spacing w:val="3"/>
                <w:sz w:val="20"/>
                <w:szCs w:val="20"/>
              </w:rPr>
              <w:t>c</w:t>
            </w:r>
            <w:r w:rsidRPr="00E314BD">
              <w:rPr>
                <w:rFonts w:asciiTheme="minorHAnsi" w:eastAsia="Arial" w:hAnsiTheme="minorHAnsi"/>
                <w:sz w:val="20"/>
                <w:szCs w:val="20"/>
              </w:rPr>
              <w:t>y</w:t>
            </w:r>
            <w:r w:rsidRPr="00E314BD">
              <w:rPr>
                <w:rFonts w:asciiTheme="minorHAnsi" w:eastAsia="Arial" w:hAnsiTheme="minorHAnsi"/>
                <w:spacing w:val="-14"/>
                <w:sz w:val="20"/>
                <w:szCs w:val="20"/>
              </w:rPr>
              <w:t xml:space="preserve"> </w:t>
            </w:r>
            <w:r w:rsidRPr="00E314BD">
              <w:rPr>
                <w:rFonts w:asciiTheme="minorHAnsi" w:eastAsia="Arial" w:hAnsiTheme="minorHAnsi"/>
                <w:spacing w:val="1"/>
                <w:sz w:val="20"/>
                <w:szCs w:val="20"/>
              </w:rPr>
              <w:t>S</w:t>
            </w:r>
            <w:r w:rsidRPr="00E314BD">
              <w:rPr>
                <w:rFonts w:asciiTheme="minorHAnsi" w:eastAsia="Arial" w:hAnsiTheme="minorHAnsi"/>
                <w:sz w:val="20"/>
                <w:szCs w:val="20"/>
              </w:rPr>
              <w:t>e</w:t>
            </w:r>
            <w:r w:rsidRPr="00E314BD">
              <w:rPr>
                <w:rFonts w:asciiTheme="minorHAnsi" w:eastAsia="Arial" w:hAnsiTheme="minorHAnsi"/>
                <w:spacing w:val="3"/>
                <w:sz w:val="20"/>
                <w:szCs w:val="20"/>
              </w:rPr>
              <w:t>r</w:t>
            </w:r>
            <w:r w:rsidRPr="00E314BD">
              <w:rPr>
                <w:rFonts w:asciiTheme="minorHAnsi" w:eastAsia="Arial" w:hAnsiTheme="minorHAnsi"/>
                <w:spacing w:val="-1"/>
                <w:sz w:val="20"/>
                <w:szCs w:val="20"/>
              </w:rPr>
              <w:t>vi</w:t>
            </w:r>
            <w:r w:rsidRPr="00E314BD">
              <w:rPr>
                <w:rFonts w:asciiTheme="minorHAnsi" w:eastAsia="Arial" w:hAnsiTheme="minorHAnsi"/>
                <w:spacing w:val="1"/>
                <w:sz w:val="20"/>
                <w:szCs w:val="20"/>
              </w:rPr>
              <w:t>c</w:t>
            </w:r>
            <w:r w:rsidRPr="00E314BD">
              <w:rPr>
                <w:rFonts w:asciiTheme="minorHAnsi" w:eastAsia="Arial" w:hAnsiTheme="minorHAnsi"/>
                <w:sz w:val="20"/>
                <w:szCs w:val="20"/>
              </w:rPr>
              <w:t>es</w:t>
            </w:r>
            <w:r w:rsidRPr="00E314BD">
              <w:rPr>
                <w:rFonts w:asciiTheme="minorHAnsi" w:hAnsiTheme="minorHAnsi" w:cs="Times New Roman"/>
                <w:sz w:val="20"/>
                <w:szCs w:val="20"/>
              </w:rPr>
              <w:tab/>
            </w:r>
          </w:p>
          <w:p w:rsidR="00AA47F3" w:rsidRPr="00E314BD" w:rsidRDefault="00AA47F3" w:rsidP="002F1A77">
            <w:pPr>
              <w:pStyle w:val="ListParagraph"/>
              <w:numPr>
                <w:ilvl w:val="0"/>
                <w:numId w:val="14"/>
              </w:numPr>
              <w:tabs>
                <w:tab w:val="left" w:pos="1640"/>
              </w:tabs>
              <w:spacing w:after="100" w:afterAutospacing="1"/>
              <w:ind w:right="-20"/>
              <w:rPr>
                <w:rFonts w:asciiTheme="minorHAnsi" w:eastAsia="Arial" w:hAnsiTheme="minorHAnsi"/>
                <w:sz w:val="20"/>
                <w:szCs w:val="20"/>
              </w:rPr>
            </w:pPr>
            <w:r w:rsidRPr="00E314BD">
              <w:rPr>
                <w:rFonts w:asciiTheme="minorHAnsi" w:eastAsia="Arial" w:hAnsiTheme="minorHAnsi"/>
                <w:sz w:val="20"/>
                <w:szCs w:val="20"/>
              </w:rPr>
              <w:t>Responding agencies at scene</w:t>
            </w:r>
          </w:p>
          <w:p w:rsidR="00AA47F3" w:rsidRPr="00E314BD" w:rsidRDefault="00AA47F3" w:rsidP="002F1A77">
            <w:pPr>
              <w:pStyle w:val="ListParagraph"/>
              <w:numPr>
                <w:ilvl w:val="0"/>
                <w:numId w:val="14"/>
              </w:numPr>
              <w:tabs>
                <w:tab w:val="left" w:pos="1640"/>
              </w:tabs>
              <w:spacing w:after="100" w:afterAutospacing="1"/>
              <w:ind w:right="-20"/>
              <w:rPr>
                <w:rFonts w:asciiTheme="minorHAnsi" w:eastAsia="Arial" w:hAnsiTheme="minorHAnsi"/>
                <w:sz w:val="20"/>
                <w:szCs w:val="20"/>
              </w:rPr>
            </w:pPr>
            <w:r w:rsidRPr="00E314BD">
              <w:rPr>
                <w:rFonts w:asciiTheme="minorHAnsi" w:eastAsia="Arial" w:hAnsiTheme="minorHAnsi"/>
                <w:sz w:val="20"/>
                <w:szCs w:val="20"/>
              </w:rPr>
              <w:t>Partner agencies required?</w:t>
            </w:r>
          </w:p>
        </w:tc>
      </w:tr>
    </w:tbl>
    <w:p w:rsidR="00AA47F3" w:rsidRDefault="00AA47F3" w:rsidP="00AA47F3">
      <w:pPr>
        <w:spacing w:before="32" w:line="248" w:lineRule="exact"/>
        <w:ind w:right="-20"/>
        <w:rPr>
          <w:rFonts w:eastAsia="Arial"/>
        </w:rPr>
      </w:pPr>
    </w:p>
    <w:p w:rsidR="00AA47F3" w:rsidRDefault="00AA47F3" w:rsidP="00AA47F3">
      <w:pPr>
        <w:spacing w:line="200" w:lineRule="exact"/>
        <w:rPr>
          <w:sz w:val="20"/>
          <w:szCs w:val="20"/>
        </w:rPr>
      </w:pPr>
    </w:p>
    <w:p w:rsidR="00AA47F3" w:rsidRPr="00C76DC4" w:rsidRDefault="00AA47F3" w:rsidP="00AA47F3">
      <w:pPr>
        <w:spacing w:after="225"/>
        <w:rPr>
          <w:rFonts w:asciiTheme="minorHAnsi" w:hAnsiTheme="minorHAnsi"/>
          <w:color w:val="000000" w:themeColor="text1"/>
          <w:lang w:val="en"/>
        </w:rPr>
      </w:pPr>
    </w:p>
    <w:p w:rsidR="00AA47F3" w:rsidRPr="001D63DF" w:rsidRDefault="00AA47F3" w:rsidP="00AA47F3">
      <w:pPr>
        <w:pStyle w:val="Heading2"/>
        <w:rPr>
          <w:rFonts w:asciiTheme="minorHAnsi" w:hAnsiTheme="minorHAnsi"/>
          <w:i/>
          <w:color w:val="FF0000"/>
          <w:sz w:val="32"/>
          <w:szCs w:val="32"/>
        </w:rPr>
      </w:pPr>
      <w:r w:rsidRPr="001D63DF">
        <w:rPr>
          <w:rFonts w:asciiTheme="minorHAnsi" w:hAnsiTheme="minorHAnsi"/>
          <w:color w:val="FF0000"/>
          <w:sz w:val="32"/>
          <w:szCs w:val="32"/>
        </w:rPr>
        <w:t>1.3</w:t>
      </w:r>
      <w:r w:rsidRPr="001D63DF">
        <w:rPr>
          <w:rFonts w:asciiTheme="minorHAnsi" w:hAnsiTheme="minorHAnsi"/>
          <w:color w:val="FF0000"/>
          <w:sz w:val="32"/>
          <w:szCs w:val="32"/>
        </w:rPr>
        <w:tab/>
      </w:r>
      <w:r w:rsidRPr="001D63DF">
        <w:rPr>
          <w:rFonts w:asciiTheme="minorHAnsi" w:hAnsiTheme="minorHAnsi"/>
          <w:color w:val="FF0000"/>
          <w:sz w:val="32"/>
          <w:szCs w:val="32"/>
        </w:rPr>
        <w:tab/>
        <w:t>MAJOR INCIDENT DECLARATION</w:t>
      </w:r>
    </w:p>
    <w:p w:rsidR="00AA47F3" w:rsidRPr="001D63DF" w:rsidRDefault="00AA47F3" w:rsidP="00AA47F3">
      <w:pPr>
        <w:pStyle w:val="Heading3"/>
        <w:rPr>
          <w:rFonts w:asciiTheme="minorHAnsi" w:hAnsiTheme="minorHAnsi"/>
          <w:sz w:val="32"/>
          <w:szCs w:val="32"/>
        </w:rPr>
      </w:pPr>
      <w:r w:rsidRPr="001D63DF">
        <w:rPr>
          <w:rFonts w:asciiTheme="minorHAnsi" w:hAnsiTheme="minorHAnsi"/>
          <w:sz w:val="32"/>
          <w:szCs w:val="32"/>
        </w:rPr>
        <w:t>Defining a Major Business Continuity Incident</w:t>
      </w:r>
    </w:p>
    <w:p w:rsidR="00AA47F3" w:rsidRPr="00F5739C" w:rsidRDefault="00AA47F3" w:rsidP="00AA47F3">
      <w:pPr>
        <w:shd w:val="clear" w:color="auto" w:fill="FFFFFF"/>
        <w:textAlignment w:val="baseline"/>
        <w:rPr>
          <w:rFonts w:asciiTheme="minorHAnsi" w:hAnsiTheme="minorHAnsi"/>
        </w:rPr>
      </w:pPr>
      <w:r w:rsidRPr="005D1157">
        <w:rPr>
          <w:rFonts w:asciiTheme="minorHAnsi" w:hAnsiTheme="minorHAnsi"/>
          <w:iCs/>
          <w:color w:val="000000"/>
          <w:bdr w:val="none" w:sz="0" w:space="0" w:color="auto" w:frame="1"/>
        </w:rPr>
        <w:t>An event or situation, with a range of serious consequences, which requires special arrangements to be im</w:t>
      </w:r>
      <w:r>
        <w:rPr>
          <w:rFonts w:asciiTheme="minorHAnsi" w:hAnsiTheme="minorHAnsi"/>
          <w:iCs/>
          <w:color w:val="000000"/>
          <w:bdr w:val="none" w:sz="0" w:space="0" w:color="auto" w:frame="1"/>
        </w:rPr>
        <w:t>plemented by the Service in order to continue to deliver critical services to the communities of Essex.</w:t>
      </w:r>
    </w:p>
    <w:p w:rsidR="00AA47F3" w:rsidRPr="001D63DF" w:rsidRDefault="00AA47F3" w:rsidP="00AA47F3">
      <w:pPr>
        <w:pStyle w:val="Heading3"/>
        <w:rPr>
          <w:rFonts w:asciiTheme="minorHAnsi" w:hAnsiTheme="minorHAnsi"/>
          <w:sz w:val="32"/>
          <w:szCs w:val="32"/>
        </w:rPr>
      </w:pPr>
      <w:r w:rsidRPr="001D63DF">
        <w:rPr>
          <w:rFonts w:asciiTheme="minorHAnsi" w:hAnsiTheme="minorHAnsi"/>
          <w:sz w:val="32"/>
          <w:szCs w:val="32"/>
        </w:rPr>
        <w:t xml:space="preserve">Declaring a Business Continuity Incident  </w:t>
      </w:r>
    </w:p>
    <w:p w:rsidR="00AA47F3" w:rsidRDefault="00AA47F3" w:rsidP="00AA47F3">
      <w:pPr>
        <w:rPr>
          <w:rFonts w:asciiTheme="minorHAnsi" w:hAnsiTheme="minorHAnsi"/>
        </w:rPr>
      </w:pPr>
      <w:r w:rsidRPr="00C76DC4">
        <w:rPr>
          <w:rFonts w:asciiTheme="minorHAnsi" w:hAnsiTheme="minorHAnsi"/>
        </w:rPr>
        <w:t xml:space="preserve">A </w:t>
      </w:r>
      <w:r>
        <w:rPr>
          <w:rFonts w:asciiTheme="minorHAnsi" w:hAnsiTheme="minorHAnsi"/>
        </w:rPr>
        <w:t xml:space="preserve">business continuity incident will be declared by the </w:t>
      </w:r>
      <w:r w:rsidRPr="001D63DF">
        <w:rPr>
          <w:rFonts w:asciiTheme="minorHAnsi" w:hAnsiTheme="minorHAnsi"/>
        </w:rPr>
        <w:t>Duty Executive Officer</w:t>
      </w:r>
      <w:r w:rsidRPr="005C1E88">
        <w:rPr>
          <w:rFonts w:asciiTheme="minorHAnsi" w:hAnsiTheme="minorHAnsi"/>
        </w:rPr>
        <w:t>.</w:t>
      </w:r>
      <w:r>
        <w:rPr>
          <w:rFonts w:asciiTheme="minorHAnsi" w:hAnsiTheme="minorHAnsi"/>
        </w:rPr>
        <w:t xml:space="preserve">  Declaring a business continuity incident triggers a predetermined strategic and tactical response from each department of the Service.  It takes time for operational structures, resources and protocols to be put in place, with priority being given to critical service delivery.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 xml:space="preserve">The Executive Duty Officer may decide that the incident does not require implementation of the Strategic Business Continuity Plan.  An assessment of the incident may conclude that the situation and its impact should be monitored until resolution or escalation.  Mitigations can be implemented to reduce the impact, business as usual could be adapted or an individual department may implement its business continuity plan with limited impact on the wider service.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Following the declaration of a Major Business Continuity Incident, Command and Control</w:t>
      </w:r>
      <w:r>
        <w:rPr>
          <w:rStyle w:val="FootnoteReference"/>
          <w:rFonts w:asciiTheme="minorHAnsi" w:hAnsiTheme="minorHAnsi"/>
        </w:rPr>
        <w:footnoteReference w:id="3"/>
      </w:r>
      <w:r>
        <w:rPr>
          <w:rFonts w:asciiTheme="minorHAnsi" w:hAnsiTheme="minorHAnsi"/>
        </w:rPr>
        <w:t xml:space="preserve"> should be set up in order to manage the response to and recovery from the incident.  </w:t>
      </w:r>
    </w:p>
    <w:p w:rsidR="00AA47F3" w:rsidRDefault="00AA47F3" w:rsidP="00AA47F3">
      <w:pPr>
        <w:rPr>
          <w:rFonts w:asciiTheme="minorHAnsi" w:hAnsiTheme="minorHAnsi"/>
        </w:rPr>
      </w:pPr>
    </w:p>
    <w:p w:rsidR="00AA47F3" w:rsidRDefault="00AA47F3" w:rsidP="00AA47F3">
      <w:pPr>
        <w:rPr>
          <w:rFonts w:asciiTheme="minorHAnsi" w:hAnsiTheme="minorHAnsi"/>
          <w:i/>
        </w:rPr>
      </w:pPr>
      <w:bookmarkStart w:id="3" w:name="_Toc360443101"/>
      <w:bookmarkStart w:id="4" w:name="_Toc377714931"/>
    </w:p>
    <w:p w:rsidR="00AA47F3" w:rsidRDefault="00AA47F3" w:rsidP="00AA47F3">
      <w:pPr>
        <w:rPr>
          <w:rFonts w:asciiTheme="minorHAnsi" w:hAnsiTheme="minorHAnsi"/>
          <w:i/>
        </w:rPr>
      </w:pPr>
      <w:r>
        <w:rPr>
          <w:rFonts w:asciiTheme="minorHAnsi" w:hAnsiTheme="minorHAnsi"/>
          <w:i/>
        </w:rPr>
        <w:br w:type="page"/>
      </w:r>
    </w:p>
    <w:bookmarkEnd w:id="3"/>
    <w:bookmarkEnd w:id="4"/>
    <w:p w:rsidR="00AA47F3" w:rsidRDefault="00AA47F3" w:rsidP="00AA47F3">
      <w:pPr>
        <w:rPr>
          <w:b/>
          <w:color w:val="FF0000"/>
          <w:sz w:val="48"/>
          <w:szCs w:val="48"/>
        </w:rPr>
      </w:pPr>
    </w:p>
    <w:p w:rsidR="00AA47F3" w:rsidRDefault="00AA47F3" w:rsidP="00AA47F3">
      <w:pPr>
        <w:rPr>
          <w:b/>
          <w:color w:val="FF0000"/>
          <w:sz w:val="48"/>
          <w:szCs w:val="48"/>
        </w:rPr>
      </w:pPr>
    </w:p>
    <w:p w:rsidR="00AA47F3" w:rsidRPr="001D63DF" w:rsidRDefault="00AA47F3" w:rsidP="00AA47F3">
      <w:pPr>
        <w:rPr>
          <w:b/>
          <w:color w:val="FF0000"/>
          <w:sz w:val="48"/>
          <w:szCs w:val="48"/>
        </w:rPr>
      </w:pPr>
      <w:r w:rsidRPr="001D63DF">
        <w:rPr>
          <w:b/>
          <w:color w:val="FF0000"/>
          <w:sz w:val="48"/>
          <w:szCs w:val="48"/>
        </w:rPr>
        <w:t xml:space="preserve">Section 2:    </w:t>
      </w:r>
    </w:p>
    <w:p w:rsidR="00AA47F3" w:rsidRPr="001D63DF" w:rsidRDefault="00AA47F3" w:rsidP="00AA47F3">
      <w:pPr>
        <w:rPr>
          <w:b/>
          <w:color w:val="FF0000"/>
          <w:sz w:val="48"/>
          <w:szCs w:val="48"/>
        </w:rPr>
      </w:pPr>
      <w:r w:rsidRPr="001D63DF">
        <w:rPr>
          <w:b/>
          <w:color w:val="FF0000"/>
          <w:sz w:val="48"/>
          <w:szCs w:val="48"/>
        </w:rPr>
        <w:t xml:space="preserve">COMMAND &amp; CONTROL </w:t>
      </w:r>
    </w:p>
    <w:p w:rsidR="00AA47F3" w:rsidRDefault="00AA47F3" w:rsidP="00AA47F3">
      <w:pPr>
        <w:rPr>
          <w:i/>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Default="00AA47F3" w:rsidP="00AA47F3">
      <w:pPr>
        <w:pStyle w:val="Heading3"/>
        <w:rPr>
          <w:rFonts w:asciiTheme="minorHAnsi" w:hAnsiTheme="minorHAnsi"/>
          <w:sz w:val="28"/>
          <w:szCs w:val="28"/>
        </w:rPr>
      </w:pPr>
      <w:r>
        <w:rPr>
          <w:rFonts w:asciiTheme="minorHAnsi" w:hAnsiTheme="minorHAnsi"/>
          <w:sz w:val="28"/>
          <w:szCs w:val="28"/>
        </w:rPr>
        <w:t xml:space="preserve">2.1 </w:t>
      </w:r>
      <w:r>
        <w:rPr>
          <w:rFonts w:asciiTheme="minorHAnsi" w:hAnsiTheme="minorHAnsi"/>
          <w:sz w:val="28"/>
          <w:szCs w:val="28"/>
        </w:rPr>
        <w:tab/>
        <w:t xml:space="preserve">Command &amp; Control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14</w:t>
      </w:r>
    </w:p>
    <w:p w:rsidR="00AA47F3" w:rsidRDefault="00AA47F3" w:rsidP="00AA47F3">
      <w:r>
        <w:tab/>
      </w:r>
      <w:r>
        <w:tab/>
        <w:t xml:space="preserve">Initial Control </w:t>
      </w:r>
      <w:r>
        <w:tab/>
      </w:r>
      <w:r>
        <w:tab/>
      </w:r>
      <w:r>
        <w:tab/>
      </w:r>
      <w:r>
        <w:tab/>
      </w:r>
      <w:r>
        <w:tab/>
      </w:r>
      <w:r>
        <w:tab/>
      </w:r>
      <w:r>
        <w:tab/>
      </w:r>
      <w:r>
        <w:tab/>
        <w:t>14</w:t>
      </w:r>
    </w:p>
    <w:p w:rsidR="00AA47F3" w:rsidRDefault="00AA47F3" w:rsidP="00AA47F3">
      <w:r>
        <w:tab/>
      </w:r>
      <w:r>
        <w:tab/>
        <w:t>Command Structure</w:t>
      </w:r>
      <w:r>
        <w:tab/>
      </w:r>
      <w:r>
        <w:tab/>
      </w:r>
      <w:r>
        <w:tab/>
      </w:r>
      <w:r>
        <w:tab/>
      </w:r>
      <w:r>
        <w:tab/>
      </w:r>
      <w:r>
        <w:tab/>
      </w:r>
      <w:r>
        <w:tab/>
      </w:r>
      <w:r>
        <w:tab/>
        <w:t>14</w:t>
      </w:r>
    </w:p>
    <w:p w:rsidR="00AA47F3" w:rsidRPr="001D63DF" w:rsidRDefault="00AA47F3" w:rsidP="00AA47F3">
      <w:r>
        <w:tab/>
      </w:r>
      <w:r>
        <w:tab/>
        <w:t xml:space="preserve">Location of the Crisis Management Team </w:t>
      </w:r>
      <w:r>
        <w:tab/>
      </w:r>
      <w:r>
        <w:tab/>
      </w:r>
      <w:r>
        <w:tab/>
      </w:r>
      <w:r>
        <w:tab/>
        <w:t>14</w:t>
      </w: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rPr>
          <w:rFonts w:asciiTheme="minorHAnsi" w:hAnsiTheme="minorHAnsi"/>
          <w:b/>
          <w:color w:val="000000" w:themeColor="text1"/>
          <w:sz w:val="28"/>
          <w:szCs w:val="28"/>
          <w:lang w:val="en-US" w:eastAsia="ja-JP"/>
        </w:rPr>
      </w:pPr>
      <w:r>
        <w:rPr>
          <w:rFonts w:asciiTheme="minorHAnsi" w:hAnsiTheme="minorHAnsi"/>
          <w:b/>
          <w:color w:val="000000" w:themeColor="text1"/>
          <w:sz w:val="28"/>
          <w:szCs w:val="28"/>
          <w:lang w:val="en-US" w:eastAsia="ja-JP"/>
        </w:rPr>
        <w:t>2.2</w:t>
      </w:r>
      <w:r>
        <w:rPr>
          <w:rFonts w:asciiTheme="minorHAnsi" w:hAnsiTheme="minorHAnsi"/>
          <w:b/>
          <w:color w:val="000000" w:themeColor="text1"/>
          <w:sz w:val="28"/>
          <w:szCs w:val="28"/>
          <w:lang w:val="en-US" w:eastAsia="ja-JP"/>
        </w:rPr>
        <w:tab/>
        <w:t xml:space="preserve">Crisis Management Team </w:t>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t>15</w:t>
      </w:r>
      <w:r>
        <w:rPr>
          <w:rFonts w:asciiTheme="minorHAnsi" w:hAnsiTheme="minorHAnsi"/>
          <w:b/>
          <w:color w:val="000000" w:themeColor="text1"/>
          <w:sz w:val="28"/>
          <w:szCs w:val="28"/>
          <w:lang w:val="en-US" w:eastAsia="ja-JP"/>
        </w:rPr>
        <w:tab/>
      </w:r>
    </w:p>
    <w:p w:rsidR="00AA47F3" w:rsidRPr="001D63DF" w:rsidRDefault="00AA47F3" w:rsidP="00AA47F3">
      <w:pPr>
        <w:rPr>
          <w:rFonts w:asciiTheme="minorHAnsi" w:hAnsiTheme="minorHAnsi"/>
          <w:color w:val="000000" w:themeColor="text1"/>
          <w:sz w:val="28"/>
          <w:szCs w:val="28"/>
          <w:lang w:val="en-US" w:eastAsia="ja-JP"/>
        </w:rPr>
      </w:pP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sidRPr="001D63DF">
        <w:rPr>
          <w:rFonts w:asciiTheme="minorHAnsi" w:hAnsiTheme="minorHAnsi"/>
          <w:color w:val="000000" w:themeColor="text1"/>
          <w:sz w:val="28"/>
          <w:szCs w:val="28"/>
          <w:lang w:val="en-US" w:eastAsia="ja-JP"/>
        </w:rPr>
        <w:t>Frequency of Meetings</w:t>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t>15</w:t>
      </w:r>
    </w:p>
    <w:p w:rsidR="00AA47F3" w:rsidRPr="001D63DF" w:rsidRDefault="00AA47F3" w:rsidP="00AA47F3">
      <w:pPr>
        <w:rPr>
          <w:rFonts w:asciiTheme="minorHAnsi" w:hAnsiTheme="minorHAnsi"/>
          <w:color w:val="000000" w:themeColor="text1"/>
          <w:sz w:val="28"/>
          <w:szCs w:val="28"/>
          <w:lang w:val="en-US" w:eastAsia="ja-JP"/>
        </w:rPr>
      </w:pPr>
      <w:r w:rsidRPr="001D63DF">
        <w:rPr>
          <w:rFonts w:asciiTheme="minorHAnsi" w:hAnsiTheme="minorHAnsi"/>
          <w:color w:val="000000" w:themeColor="text1"/>
          <w:sz w:val="28"/>
          <w:szCs w:val="28"/>
          <w:lang w:val="en-US" w:eastAsia="ja-JP"/>
        </w:rPr>
        <w:tab/>
      </w:r>
      <w:r w:rsidRPr="001D63DF">
        <w:rPr>
          <w:rFonts w:asciiTheme="minorHAnsi" w:hAnsiTheme="minorHAnsi"/>
          <w:color w:val="000000" w:themeColor="text1"/>
          <w:sz w:val="28"/>
          <w:szCs w:val="28"/>
          <w:lang w:val="en-US" w:eastAsia="ja-JP"/>
        </w:rPr>
        <w:tab/>
        <w:t xml:space="preserve">Telephone Conference </w:t>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t>15</w:t>
      </w: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pStyle w:val="Heading2"/>
      </w:pPr>
    </w:p>
    <w:p w:rsidR="00AA47F3" w:rsidRPr="00552011" w:rsidRDefault="00AA47F3" w:rsidP="00AA47F3">
      <w:pPr>
        <w:rPr>
          <w:rFonts w:asciiTheme="minorHAnsi" w:hAnsiTheme="minorHAnsi"/>
        </w:rPr>
      </w:pPr>
      <w:r w:rsidRPr="00552011">
        <w:rPr>
          <w:rFonts w:asciiTheme="minorHAnsi" w:hAnsiTheme="minorHAnsi"/>
        </w:rPr>
        <w:br w:type="page"/>
      </w:r>
    </w:p>
    <w:p w:rsidR="00AA47F3" w:rsidRPr="001D63DF" w:rsidRDefault="00AA47F3" w:rsidP="00AA47F3">
      <w:pPr>
        <w:pStyle w:val="Heading2"/>
        <w:rPr>
          <w:rFonts w:asciiTheme="minorHAnsi" w:hAnsiTheme="minorHAnsi"/>
          <w:i/>
          <w:sz w:val="24"/>
          <w:szCs w:val="24"/>
        </w:rPr>
      </w:pPr>
      <w:bookmarkStart w:id="5" w:name="_Toc360443141"/>
      <w:bookmarkStart w:id="6" w:name="_Toc377714943"/>
      <w:bookmarkStart w:id="7" w:name="_Toc360443112"/>
    </w:p>
    <w:p w:rsidR="00AA47F3" w:rsidRPr="001D63DF" w:rsidRDefault="00AA47F3" w:rsidP="00AA47F3">
      <w:pPr>
        <w:pStyle w:val="Heading2"/>
        <w:rPr>
          <w:rFonts w:asciiTheme="minorHAnsi" w:hAnsiTheme="minorHAnsi"/>
          <w:color w:val="FF0000"/>
          <w:sz w:val="32"/>
          <w:szCs w:val="32"/>
        </w:rPr>
      </w:pPr>
      <w:r>
        <w:rPr>
          <w:rFonts w:asciiTheme="minorHAnsi" w:hAnsiTheme="minorHAnsi"/>
          <w:color w:val="FF0000"/>
          <w:sz w:val="32"/>
          <w:szCs w:val="32"/>
        </w:rPr>
        <w:t>2.1</w:t>
      </w:r>
      <w:r>
        <w:rPr>
          <w:rFonts w:asciiTheme="minorHAnsi" w:hAnsiTheme="minorHAnsi"/>
          <w:color w:val="FF0000"/>
          <w:sz w:val="32"/>
          <w:szCs w:val="32"/>
        </w:rPr>
        <w:tab/>
      </w:r>
      <w:r w:rsidRPr="001D63DF">
        <w:rPr>
          <w:rFonts w:asciiTheme="minorHAnsi" w:hAnsiTheme="minorHAnsi"/>
          <w:color w:val="FF0000"/>
          <w:sz w:val="32"/>
          <w:szCs w:val="32"/>
        </w:rPr>
        <w:t xml:space="preserve">COMMAND &amp; CONTROL </w:t>
      </w:r>
    </w:p>
    <w:p w:rsidR="00AA47F3" w:rsidRPr="001D63DF" w:rsidRDefault="00AA47F3" w:rsidP="00AA47F3">
      <w:pPr>
        <w:pStyle w:val="Heading3"/>
        <w:rPr>
          <w:rFonts w:asciiTheme="minorHAnsi" w:hAnsiTheme="minorHAnsi"/>
          <w:color w:val="000000" w:themeColor="text1"/>
          <w:sz w:val="32"/>
          <w:szCs w:val="28"/>
        </w:rPr>
      </w:pPr>
      <w:r w:rsidRPr="001D63DF">
        <w:rPr>
          <w:rFonts w:asciiTheme="minorHAnsi" w:hAnsiTheme="minorHAnsi"/>
          <w:color w:val="000000" w:themeColor="text1"/>
          <w:sz w:val="32"/>
          <w:szCs w:val="28"/>
        </w:rPr>
        <w:t>Initial Control</w:t>
      </w:r>
      <w:bookmarkEnd w:id="5"/>
      <w:bookmarkEnd w:id="6"/>
    </w:p>
    <w:p w:rsidR="00AA47F3" w:rsidRPr="00877BF2" w:rsidRDefault="00AA47F3" w:rsidP="00AA47F3">
      <w:pPr>
        <w:rPr>
          <w:rFonts w:asciiTheme="minorHAnsi" w:hAnsiTheme="minorHAnsi"/>
        </w:rPr>
      </w:pPr>
      <w:r>
        <w:rPr>
          <w:rFonts w:asciiTheme="minorHAnsi" w:hAnsiTheme="minorHAnsi"/>
        </w:rPr>
        <w:t xml:space="preserve">The Duty Executive Officer will request the setting up of CIT to manage the response to the internal BC Incident (see CIT Plan). </w:t>
      </w:r>
    </w:p>
    <w:p w:rsidR="00AA47F3" w:rsidRPr="001919E6" w:rsidRDefault="00AA47F3" w:rsidP="00AA47F3">
      <w:pPr>
        <w:pStyle w:val="Heading3"/>
        <w:rPr>
          <w:rFonts w:asciiTheme="minorHAnsi" w:hAnsiTheme="minorHAnsi"/>
          <w:color w:val="000000" w:themeColor="text1"/>
          <w:sz w:val="28"/>
          <w:szCs w:val="32"/>
        </w:rPr>
      </w:pPr>
      <w:r w:rsidRPr="001919E6">
        <w:rPr>
          <w:rFonts w:asciiTheme="minorHAnsi" w:hAnsiTheme="minorHAnsi"/>
          <w:color w:val="000000" w:themeColor="text1"/>
          <w:sz w:val="28"/>
          <w:szCs w:val="32"/>
        </w:rPr>
        <w:t xml:space="preserve">Command Structure </w:t>
      </w:r>
    </w:p>
    <w:p w:rsidR="00AA47F3" w:rsidRDefault="00AA47F3" w:rsidP="00AA47F3">
      <w:pPr>
        <w:rPr>
          <w:rFonts w:asciiTheme="minorHAnsi" w:hAnsiTheme="minorHAnsi"/>
        </w:rPr>
      </w:pPr>
      <w:r>
        <w:rPr>
          <w:rFonts w:asciiTheme="minorHAnsi" w:hAnsiTheme="minorHAnsi"/>
        </w:rPr>
        <w:t xml:space="preserve">The Executive Director is responsible for leading the response to the incident and </w:t>
      </w:r>
      <w:r w:rsidRPr="00877BF2">
        <w:rPr>
          <w:rFonts w:asciiTheme="minorHAnsi" w:hAnsiTheme="minorHAnsi"/>
        </w:rPr>
        <w:t xml:space="preserve">formulating the strategy for the incident.  </w:t>
      </w:r>
      <w:r>
        <w:rPr>
          <w:rFonts w:asciiTheme="minorHAnsi" w:hAnsiTheme="minorHAnsi"/>
        </w:rPr>
        <w:t xml:space="preserve">The Executive Director may nominate an alternative to lead the response to the incident, for example the Duty Executive Officer.  The Senior Leadership Team, along with other senior officers as appropriate to the nature of the incident, will form the Crisis Management Team CMT.  The CMT will lead </w:t>
      </w:r>
      <w:r w:rsidRPr="00877BF2">
        <w:rPr>
          <w:rFonts w:asciiTheme="minorHAnsi" w:hAnsiTheme="minorHAnsi"/>
        </w:rPr>
        <w:t xml:space="preserve">the resources </w:t>
      </w:r>
      <w:r>
        <w:rPr>
          <w:rFonts w:asciiTheme="minorHAnsi" w:hAnsiTheme="minorHAnsi"/>
        </w:rPr>
        <w:t xml:space="preserve">within their Service areas and make the </w:t>
      </w:r>
      <w:r w:rsidRPr="00877BF2">
        <w:rPr>
          <w:rFonts w:asciiTheme="minorHAnsi" w:hAnsiTheme="minorHAnsi"/>
        </w:rPr>
        <w:t xml:space="preserve">decisions </w:t>
      </w:r>
      <w:r>
        <w:rPr>
          <w:rFonts w:asciiTheme="minorHAnsi" w:hAnsiTheme="minorHAnsi"/>
        </w:rPr>
        <w:t>linked to the</w:t>
      </w:r>
      <w:r w:rsidRPr="00877BF2">
        <w:rPr>
          <w:rFonts w:asciiTheme="minorHAnsi" w:hAnsiTheme="minorHAnsi"/>
        </w:rPr>
        <w:t xml:space="preserve"> </w:t>
      </w:r>
      <w:r>
        <w:rPr>
          <w:rFonts w:asciiTheme="minorHAnsi" w:hAnsiTheme="minorHAnsi"/>
        </w:rPr>
        <w:t xml:space="preserve">implementation of the business continuity and the recovery strategy for the organisation, supported by CIT. </w:t>
      </w:r>
    </w:p>
    <w:p w:rsidR="00AA47F3" w:rsidRDefault="00AA47F3" w:rsidP="00AA47F3">
      <w:pPr>
        <w:rPr>
          <w:rFonts w:asciiTheme="minorHAnsi" w:hAnsiTheme="minorHAnsi"/>
        </w:rPr>
      </w:pPr>
      <w:r>
        <w:rPr>
          <w:noProof/>
          <w:lang w:eastAsia="en-GB"/>
        </w:rPr>
        <mc:AlternateContent>
          <mc:Choice Requires="wps">
            <w:drawing>
              <wp:anchor distT="0" distB="0" distL="114300" distR="114300" simplePos="0" relativeHeight="251664896" behindDoc="0" locked="0" layoutInCell="1" allowOverlap="1" wp14:anchorId="53CA07C0" wp14:editId="08982A98">
                <wp:simplePos x="0" y="0"/>
                <wp:positionH relativeFrom="column">
                  <wp:posOffset>-17145</wp:posOffset>
                </wp:positionH>
                <wp:positionV relativeFrom="paragraph">
                  <wp:posOffset>205740</wp:posOffset>
                </wp:positionV>
                <wp:extent cx="6348095" cy="2841625"/>
                <wp:effectExtent l="0" t="0" r="14605" b="15875"/>
                <wp:wrapNone/>
                <wp:docPr id="3" name="Rectangle 3"/>
                <wp:cNvGraphicFramePr/>
                <a:graphic xmlns:a="http://schemas.openxmlformats.org/drawingml/2006/main">
                  <a:graphicData uri="http://schemas.microsoft.com/office/word/2010/wordprocessingShape">
                    <wps:wsp>
                      <wps:cNvSpPr/>
                      <wps:spPr>
                        <a:xfrm>
                          <a:off x="0" y="0"/>
                          <a:ext cx="6348095" cy="2841625"/>
                        </a:xfrm>
                        <a:prstGeom prst="rect">
                          <a:avLst/>
                        </a:prstGeom>
                        <a:solidFill>
                          <a:srgbClr val="FF0000">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8F0EC" id="Rectangle 3" o:spid="_x0000_s1026" style="position:absolute;margin-left:-1.35pt;margin-top:16.2pt;width:499.85pt;height:223.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" fillcolor="red" strokecolor="#1f4d78 [1604]" strokeweight="1pt">
                <v:fill opacity="32896f"/>
              </v:rect>
            </w:pict>
          </mc:Fallback>
        </mc:AlternateContent>
      </w:r>
    </w:p>
    <w:p w:rsidR="00AA47F3" w:rsidRDefault="00AA47F3" w:rsidP="00AA47F3">
      <w:r>
        <w:rPr>
          <w:noProof/>
          <w:lang w:eastAsia="en-GB"/>
        </w:rPr>
        <mc:AlternateContent>
          <mc:Choice Requires="wps">
            <w:drawing>
              <wp:anchor distT="45720" distB="45720" distL="114300" distR="114300" simplePos="0" relativeHeight="251665920" behindDoc="0" locked="0" layoutInCell="1" allowOverlap="1" wp14:anchorId="50A6B487" wp14:editId="2668786F">
                <wp:simplePos x="0" y="0"/>
                <wp:positionH relativeFrom="column">
                  <wp:posOffset>174625</wp:posOffset>
                </wp:positionH>
                <wp:positionV relativeFrom="paragraph">
                  <wp:posOffset>140335</wp:posOffset>
                </wp:positionV>
                <wp:extent cx="24066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404620"/>
                        </a:xfrm>
                        <a:prstGeom prst="rect">
                          <a:avLst/>
                        </a:prstGeom>
                        <a:solidFill>
                          <a:srgbClr val="FFFFFF"/>
                        </a:solidFill>
                        <a:ln w="9525">
                          <a:solidFill>
                            <a:srgbClr val="000000"/>
                          </a:solidFill>
                          <a:miter lim="800000"/>
                          <a:headEnd/>
                          <a:tailEnd/>
                        </a:ln>
                      </wps:spPr>
                      <wps:txbx>
                        <w:txbxContent>
                          <w:p w:rsidR="003770FA" w:rsidRPr="001D63DF" w:rsidRDefault="003770FA" w:rsidP="00AA47F3">
                            <w:pPr>
                              <w:rPr>
                                <w:b/>
                              </w:rPr>
                            </w:pPr>
                            <w:r w:rsidRPr="001D63DF">
                              <w:rPr>
                                <w:b/>
                              </w:rPr>
                              <w:t>INCIDENT COMMANDER:</w:t>
                            </w:r>
                          </w:p>
                          <w:p w:rsidR="003770FA" w:rsidRDefault="003770FA" w:rsidP="00AA47F3">
                            <w:r>
                              <w:t xml:space="preserve">Executive Director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6B487" id="Text Box 2" o:spid="_x0000_s1029" type="#_x0000_t202" style="position:absolute;margin-left:13.75pt;margin-top:11.05pt;width:189.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">
                <v:textbox style="mso-fit-shape-to-text:t">
                  <w:txbxContent>
                    <w:p w:rsidR="003770FA" w:rsidRPr="001D63DF" w:rsidRDefault="003770FA" w:rsidP="00AA47F3">
                      <w:pPr>
                        <w:rPr>
                          <w:b/>
                        </w:rPr>
                      </w:pPr>
                      <w:r w:rsidRPr="001D63DF">
                        <w:rPr>
                          <w:b/>
                        </w:rPr>
                        <w:t>INCIDENT COMMANDER:</w:t>
                      </w:r>
                    </w:p>
                    <w:p w:rsidR="003770FA" w:rsidRDefault="003770FA" w:rsidP="00AA47F3">
                      <w:r>
                        <w:t xml:space="preserve">Executive Director </w:t>
                      </w:r>
                    </w:p>
                  </w:txbxContent>
                </v:textbox>
                <w10:wrap type="square"/>
              </v:shape>
            </w:pict>
          </mc:Fallback>
        </mc:AlternateContent>
      </w:r>
      <w:r>
        <w:rPr>
          <w:noProof/>
          <w:lang w:eastAsia="en-GB"/>
        </w:rPr>
        <mc:AlternateContent>
          <mc:Choice Requires="wps">
            <w:drawing>
              <wp:anchor distT="45720" distB="45720" distL="114300" distR="114300" simplePos="0" relativeHeight="251667968" behindDoc="0" locked="0" layoutInCell="1" allowOverlap="1" wp14:anchorId="10E1088D" wp14:editId="2411D4FA">
                <wp:simplePos x="0" y="0"/>
                <wp:positionH relativeFrom="column">
                  <wp:posOffset>3284220</wp:posOffset>
                </wp:positionH>
                <wp:positionV relativeFrom="paragraph">
                  <wp:posOffset>98425</wp:posOffset>
                </wp:positionV>
                <wp:extent cx="2870835" cy="256222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562225"/>
                        </a:xfrm>
                        <a:prstGeom prst="rect">
                          <a:avLst/>
                        </a:prstGeom>
                        <a:solidFill>
                          <a:srgbClr val="FFFFFF"/>
                        </a:solidFill>
                        <a:ln w="9525">
                          <a:solidFill>
                            <a:srgbClr val="000000"/>
                          </a:solidFill>
                          <a:miter lim="800000"/>
                          <a:headEnd/>
                          <a:tailEnd/>
                        </a:ln>
                      </wps:spPr>
                      <wps:txbx>
                        <w:txbxContent>
                          <w:p w:rsidR="003770FA" w:rsidRDefault="003770FA" w:rsidP="00AA47F3">
                            <w:pPr>
                              <w:jc w:val="center"/>
                            </w:pPr>
                          </w:p>
                          <w:p w:rsidR="003770FA" w:rsidRDefault="003770FA" w:rsidP="00AA47F3">
                            <w:pPr>
                              <w:rPr>
                                <w:b/>
                              </w:rPr>
                            </w:pPr>
                            <w:r w:rsidRPr="001D63DF">
                              <w:rPr>
                                <w:b/>
                              </w:rPr>
                              <w:t>CRISIS MANAGEMENT TEAM</w:t>
                            </w:r>
                            <w:r>
                              <w:rPr>
                                <w:b/>
                              </w:rPr>
                              <w:t>:</w:t>
                            </w:r>
                          </w:p>
                          <w:p w:rsidR="003770FA" w:rsidRDefault="003770FA" w:rsidP="00AA47F3">
                            <w:pPr>
                              <w:rPr>
                                <w:b/>
                              </w:rPr>
                            </w:pPr>
                          </w:p>
                          <w:p w:rsidR="003770FA" w:rsidRPr="001D63DF" w:rsidRDefault="003770FA" w:rsidP="00AA47F3">
                            <w:r w:rsidRPr="001D63DF">
                              <w:t xml:space="preserve">Senior Leadership Team </w:t>
                            </w:r>
                          </w:p>
                          <w:p w:rsidR="003770FA" w:rsidRPr="001D63DF" w:rsidRDefault="003770FA" w:rsidP="00AA47F3">
                            <w:pPr>
                              <w:rPr>
                                <w:i/>
                              </w:rPr>
                            </w:pPr>
                            <w:r w:rsidRPr="001D63DF">
                              <w:rPr>
                                <w:i/>
                              </w:rPr>
                              <w:br/>
                              <w:t xml:space="preserve">As appropriate to the incident: </w:t>
                            </w:r>
                          </w:p>
                          <w:p w:rsidR="003770FA" w:rsidRPr="001D63DF" w:rsidRDefault="003770FA" w:rsidP="00AA47F3">
                            <w:r w:rsidRPr="001D63DF">
                              <w:tab/>
                              <w:t xml:space="preserve">Property Services </w:t>
                            </w:r>
                          </w:p>
                          <w:p w:rsidR="003770FA" w:rsidRPr="001D63DF" w:rsidRDefault="003770FA" w:rsidP="00AA47F3">
                            <w:r w:rsidRPr="001D63DF">
                              <w:tab/>
                              <w:t xml:space="preserve">ICT </w:t>
                            </w:r>
                          </w:p>
                          <w:p w:rsidR="003770FA" w:rsidRDefault="003770FA" w:rsidP="00AA47F3">
                            <w:r w:rsidRPr="001D63DF">
                              <w:tab/>
                              <w:t xml:space="preserve">Human Resources </w:t>
                            </w:r>
                          </w:p>
                          <w:p w:rsidR="003770FA" w:rsidRDefault="003770FA" w:rsidP="00AA47F3">
                            <w:r>
                              <w:tab/>
                              <w:t xml:space="preserve">Fleet Workshops </w:t>
                            </w:r>
                          </w:p>
                          <w:p w:rsidR="003770FA" w:rsidRPr="001D63DF" w:rsidRDefault="003770FA" w:rsidP="00AA47F3">
                            <w:r>
                              <w:tab/>
                              <w:t xml:space="preserve">Communications </w:t>
                            </w:r>
                          </w:p>
                          <w:p w:rsidR="003770FA" w:rsidRDefault="003770FA" w:rsidP="00AA47F3">
                            <w:pPr>
                              <w:rPr>
                                <w:b/>
                              </w:rPr>
                            </w:pPr>
                          </w:p>
                          <w:p w:rsidR="003770FA" w:rsidRPr="001D63DF" w:rsidRDefault="003770FA" w:rsidP="00AA47F3">
                            <w:pPr>
                              <w:rPr>
                                <w:b/>
                              </w:rPr>
                            </w:pPr>
                            <w:r w:rsidRPr="001D63DF">
                              <w:rPr>
                                <w:b/>
                              </w:rPr>
                              <w:br/>
                            </w:r>
                          </w:p>
                          <w:p w:rsidR="003770FA" w:rsidRDefault="003770FA" w:rsidP="00AA47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088D" id="_x0000_s1030" type="#_x0000_t202" style="position:absolute;margin-left:258.6pt;margin-top:7.75pt;width:226.05pt;height:20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">
                <v:textbox>
                  <w:txbxContent>
                    <w:p w:rsidR="003770FA" w:rsidRDefault="003770FA" w:rsidP="00AA47F3">
                      <w:pPr>
                        <w:jc w:val="center"/>
                      </w:pPr>
                    </w:p>
                    <w:p w:rsidR="003770FA" w:rsidRDefault="003770FA" w:rsidP="00AA47F3">
                      <w:pPr>
                        <w:rPr>
                          <w:b/>
                        </w:rPr>
                      </w:pPr>
                      <w:r w:rsidRPr="001D63DF">
                        <w:rPr>
                          <w:b/>
                        </w:rPr>
                        <w:t>CRISIS MANAGEMENT TEAM</w:t>
                      </w:r>
                      <w:r>
                        <w:rPr>
                          <w:b/>
                        </w:rPr>
                        <w:t>:</w:t>
                      </w:r>
                    </w:p>
                    <w:p w:rsidR="003770FA" w:rsidRDefault="003770FA" w:rsidP="00AA47F3">
                      <w:pPr>
                        <w:rPr>
                          <w:b/>
                        </w:rPr>
                      </w:pPr>
                    </w:p>
                    <w:p w:rsidR="003770FA" w:rsidRPr="001D63DF" w:rsidRDefault="003770FA" w:rsidP="00AA47F3">
                      <w:r w:rsidRPr="001D63DF">
                        <w:t xml:space="preserve">Senior Leadership Team </w:t>
                      </w:r>
                    </w:p>
                    <w:p w:rsidR="003770FA" w:rsidRPr="001D63DF" w:rsidRDefault="003770FA" w:rsidP="00AA47F3">
                      <w:pPr>
                        <w:rPr>
                          <w:i/>
                        </w:rPr>
                      </w:pPr>
                      <w:r w:rsidRPr="001D63DF">
                        <w:rPr>
                          <w:i/>
                        </w:rPr>
                        <w:br/>
                        <w:t xml:space="preserve">As appropriate to the incident: </w:t>
                      </w:r>
                    </w:p>
                    <w:p w:rsidR="003770FA" w:rsidRPr="001D63DF" w:rsidRDefault="003770FA" w:rsidP="00AA47F3">
                      <w:r w:rsidRPr="001D63DF">
                        <w:tab/>
                        <w:t xml:space="preserve">Property Services </w:t>
                      </w:r>
                    </w:p>
                    <w:p w:rsidR="003770FA" w:rsidRPr="001D63DF" w:rsidRDefault="003770FA" w:rsidP="00AA47F3">
                      <w:r w:rsidRPr="001D63DF">
                        <w:tab/>
                        <w:t xml:space="preserve">ICT </w:t>
                      </w:r>
                    </w:p>
                    <w:p w:rsidR="003770FA" w:rsidRDefault="003770FA" w:rsidP="00AA47F3">
                      <w:r w:rsidRPr="001D63DF">
                        <w:tab/>
                        <w:t xml:space="preserve">Human Resources </w:t>
                      </w:r>
                    </w:p>
                    <w:p w:rsidR="003770FA" w:rsidRDefault="003770FA" w:rsidP="00AA47F3">
                      <w:r>
                        <w:tab/>
                        <w:t xml:space="preserve">Fleet Workshops </w:t>
                      </w:r>
                    </w:p>
                    <w:p w:rsidR="003770FA" w:rsidRPr="001D63DF" w:rsidRDefault="003770FA" w:rsidP="00AA47F3">
                      <w:r>
                        <w:tab/>
                        <w:t xml:space="preserve">Communications </w:t>
                      </w:r>
                    </w:p>
                    <w:p w:rsidR="003770FA" w:rsidRDefault="003770FA" w:rsidP="00AA47F3">
                      <w:pPr>
                        <w:rPr>
                          <w:b/>
                        </w:rPr>
                      </w:pPr>
                    </w:p>
                    <w:p w:rsidR="003770FA" w:rsidRPr="001D63DF" w:rsidRDefault="003770FA" w:rsidP="00AA47F3">
                      <w:pPr>
                        <w:rPr>
                          <w:b/>
                        </w:rPr>
                      </w:pPr>
                      <w:r w:rsidRPr="001D63DF">
                        <w:rPr>
                          <w:b/>
                        </w:rPr>
                        <w:br/>
                      </w:r>
                    </w:p>
                    <w:p w:rsidR="003770FA" w:rsidRDefault="003770FA" w:rsidP="00AA47F3">
                      <w:pPr>
                        <w:jc w:val="center"/>
                      </w:pPr>
                    </w:p>
                  </w:txbxContent>
                </v:textbox>
                <w10:wrap type="square"/>
              </v:shape>
            </w:pict>
          </mc:Fallback>
        </mc:AlternateContent>
      </w:r>
      <w:r>
        <w:rPr>
          <w:noProof/>
          <w:lang w:eastAsia="en-GB"/>
        </w:rPr>
        <mc:AlternateContent>
          <mc:Choice Requires="wps">
            <w:drawing>
              <wp:anchor distT="45720" distB="45720" distL="114300" distR="114300" simplePos="0" relativeHeight="251666944" behindDoc="0" locked="0" layoutInCell="1" allowOverlap="1" wp14:anchorId="5B2446CC" wp14:editId="19BCE0FF">
                <wp:simplePos x="0" y="0"/>
                <wp:positionH relativeFrom="column">
                  <wp:posOffset>186022</wp:posOffset>
                </wp:positionH>
                <wp:positionV relativeFrom="paragraph">
                  <wp:posOffset>1205339</wp:posOffset>
                </wp:positionV>
                <wp:extent cx="2360930" cy="902335"/>
                <wp:effectExtent l="0" t="0" r="12700" b="1206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2335"/>
                        </a:xfrm>
                        <a:prstGeom prst="rect">
                          <a:avLst/>
                        </a:prstGeom>
                        <a:solidFill>
                          <a:srgbClr val="FFFFFF"/>
                        </a:solidFill>
                        <a:ln w="9525">
                          <a:solidFill>
                            <a:srgbClr val="000000"/>
                          </a:solidFill>
                          <a:miter lim="800000"/>
                          <a:headEnd/>
                          <a:tailEnd/>
                        </a:ln>
                      </wps:spPr>
                      <wps:txbx>
                        <w:txbxContent>
                          <w:p w:rsidR="003770FA" w:rsidRPr="001D63DF" w:rsidRDefault="003770FA" w:rsidP="00AA47F3">
                            <w:pPr>
                              <w:rPr>
                                <w:b/>
                              </w:rPr>
                            </w:pPr>
                            <w:r w:rsidRPr="001D63DF">
                              <w:rPr>
                                <w:b/>
                              </w:rPr>
                              <w:t xml:space="preserve">INCIDENT CO-ORDINATION: </w:t>
                            </w:r>
                          </w:p>
                          <w:p w:rsidR="003770FA" w:rsidRDefault="003770FA" w:rsidP="002F1A77">
                            <w:pPr>
                              <w:pStyle w:val="ListParagraph"/>
                              <w:numPr>
                                <w:ilvl w:val="0"/>
                                <w:numId w:val="16"/>
                              </w:numPr>
                              <w:spacing w:after="100" w:afterAutospacing="1"/>
                            </w:pPr>
                            <w:r>
                              <w:t>CIT Lead</w:t>
                            </w:r>
                          </w:p>
                          <w:p w:rsidR="003770FA" w:rsidRDefault="003770FA" w:rsidP="002F1A77">
                            <w:pPr>
                              <w:pStyle w:val="ListParagraph"/>
                              <w:numPr>
                                <w:ilvl w:val="0"/>
                                <w:numId w:val="16"/>
                              </w:numPr>
                              <w:spacing w:after="100" w:afterAutospacing="1"/>
                            </w:pPr>
                            <w:r>
                              <w:t xml:space="preserve">CIT Team </w:t>
                            </w:r>
                          </w:p>
                          <w:p w:rsidR="003770FA" w:rsidRDefault="003770FA" w:rsidP="00AA47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2446CC" id="Text Box 28" o:spid="_x0000_s1031" type="#_x0000_t202" style="position:absolute;margin-left:14.65pt;margin-top:94.9pt;width:185.9pt;height:71.0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">
                <v:textbox>
                  <w:txbxContent>
                    <w:p w:rsidR="003770FA" w:rsidRPr="001D63DF" w:rsidRDefault="003770FA" w:rsidP="00AA47F3">
                      <w:pPr>
                        <w:rPr>
                          <w:b/>
                        </w:rPr>
                      </w:pPr>
                      <w:r w:rsidRPr="001D63DF">
                        <w:rPr>
                          <w:b/>
                        </w:rPr>
                        <w:t xml:space="preserve">INCIDENT CO-ORDINATION: </w:t>
                      </w:r>
                    </w:p>
                    <w:p w:rsidR="003770FA" w:rsidRDefault="003770FA" w:rsidP="002F1A77">
                      <w:pPr>
                        <w:pStyle w:val="ListParagraph"/>
                        <w:numPr>
                          <w:ilvl w:val="0"/>
                          <w:numId w:val="16"/>
                        </w:numPr>
                        <w:spacing w:after="100" w:afterAutospacing="1"/>
                      </w:pPr>
                      <w:r>
                        <w:t>CIT Lead</w:t>
                      </w:r>
                    </w:p>
                    <w:p w:rsidR="003770FA" w:rsidRDefault="003770FA" w:rsidP="002F1A77">
                      <w:pPr>
                        <w:pStyle w:val="ListParagraph"/>
                        <w:numPr>
                          <w:ilvl w:val="0"/>
                          <w:numId w:val="16"/>
                        </w:numPr>
                        <w:spacing w:after="100" w:afterAutospacing="1"/>
                      </w:pPr>
                      <w:r>
                        <w:t xml:space="preserve">CIT Team </w:t>
                      </w:r>
                    </w:p>
                    <w:p w:rsidR="003770FA" w:rsidRDefault="003770FA" w:rsidP="00AA47F3"/>
                  </w:txbxContent>
                </v:textbox>
                <w10:wrap type="square"/>
              </v:shape>
            </w:pict>
          </mc:Fallback>
        </mc:AlternateContent>
      </w:r>
    </w:p>
    <w:p w:rsidR="00AA47F3" w:rsidRDefault="00AA47F3" w:rsidP="00AA47F3">
      <w:pPr>
        <w:rPr>
          <w:rFonts w:asciiTheme="minorHAnsi" w:hAnsiTheme="minorHAnsi"/>
        </w:rPr>
      </w:pPr>
      <w:r>
        <w:rPr>
          <w:rFonts w:asciiTheme="minorHAnsi" w:hAnsiTheme="minorHAnsi"/>
          <w:b/>
          <w:noProof/>
          <w:lang w:eastAsia="en-GB"/>
        </w:rPr>
        <mc:AlternateContent>
          <mc:Choice Requires="wps">
            <w:drawing>
              <wp:anchor distT="0" distB="0" distL="114300" distR="114300" simplePos="0" relativeHeight="251670016" behindDoc="0" locked="0" layoutInCell="1" allowOverlap="1" wp14:anchorId="7E1044CA" wp14:editId="512BF563">
                <wp:simplePos x="0" y="0"/>
                <wp:positionH relativeFrom="column">
                  <wp:posOffset>2552699</wp:posOffset>
                </wp:positionH>
                <wp:positionV relativeFrom="paragraph">
                  <wp:posOffset>43179</wp:posOffset>
                </wp:positionV>
                <wp:extent cx="742950" cy="66675"/>
                <wp:effectExtent l="0" t="95250" r="0" b="123825"/>
                <wp:wrapNone/>
                <wp:docPr id="11" name="Straight Arrow Connector 11"/>
                <wp:cNvGraphicFramePr/>
                <a:graphic xmlns:a="http://schemas.openxmlformats.org/drawingml/2006/main">
                  <a:graphicData uri="http://schemas.microsoft.com/office/word/2010/wordprocessingShape">
                    <wps:wsp>
                      <wps:cNvCnPr/>
                      <wps:spPr>
                        <a:xfrm flipH="1" flipV="1">
                          <a:off x="0" y="0"/>
                          <a:ext cx="742950" cy="66675"/>
                        </a:xfrm>
                        <a:prstGeom prst="straightConnector1">
                          <a:avLst/>
                        </a:prstGeom>
                        <a:noFill/>
                        <a:ln w="57150"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98164D" id="_x0000_t32" coordsize="21600,21600" o:spt="32" o:oned="t" path="m,l21600,21600e" filled="f">
                <v:path arrowok="t" fillok="f" o:connecttype="none"/>
                <o:lock v:ext="edit" shapetype="t"/>
              </v:shapetype>
              <v:shape id="Straight Arrow Connector 11" o:spid="_x0000_s1026" type="#_x0000_t32" style="position:absolute;margin-left:201pt;margin-top:3.4pt;width:58.5pt;height:5.2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" strokeweight="4.5pt">
                <v:stroke startarrow="block" endarrow="block"/>
              </v:shape>
            </w:pict>
          </mc:Fallback>
        </mc:AlternateContent>
      </w:r>
    </w:p>
    <w:p w:rsidR="00AA47F3" w:rsidRDefault="00AA47F3" w:rsidP="00AA47F3">
      <w:pPr>
        <w:rPr>
          <w:rFonts w:asciiTheme="minorHAnsi" w:hAnsiTheme="minorHAnsi"/>
        </w:rPr>
      </w:pPr>
    </w:p>
    <w:p w:rsidR="00AA47F3" w:rsidRPr="00877BF2" w:rsidRDefault="00AA47F3" w:rsidP="00AA47F3">
      <w:pP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68992" behindDoc="0" locked="0" layoutInCell="1" allowOverlap="1" wp14:anchorId="1E71C87C" wp14:editId="0E24F7A5">
                <wp:simplePos x="0" y="0"/>
                <wp:positionH relativeFrom="column">
                  <wp:posOffset>1277471</wp:posOffset>
                </wp:positionH>
                <wp:positionV relativeFrom="paragraph">
                  <wp:posOffset>63948</wp:posOffset>
                </wp:positionV>
                <wp:extent cx="13447" cy="618565"/>
                <wp:effectExtent l="114300" t="38100" r="81915" b="48260"/>
                <wp:wrapNone/>
                <wp:docPr id="9" name="Straight Arrow Connector 9"/>
                <wp:cNvGraphicFramePr/>
                <a:graphic xmlns:a="http://schemas.openxmlformats.org/drawingml/2006/main">
                  <a:graphicData uri="http://schemas.microsoft.com/office/word/2010/wordprocessingShape">
                    <wps:wsp>
                      <wps:cNvCnPr/>
                      <wps:spPr>
                        <a:xfrm>
                          <a:off x="0" y="0"/>
                          <a:ext cx="13447" cy="618565"/>
                        </a:xfrm>
                        <a:prstGeom prst="straightConnector1">
                          <a:avLst/>
                        </a:prstGeom>
                        <a:ln w="571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694565" id="Straight Arrow Connector 9" o:spid="_x0000_s1026" type="#_x0000_t32" style="position:absolute;margin-left:100.6pt;margin-top:5.05pt;width:1.05pt;height:48.7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" strokecolor="black [3200]" strokeweight="4.5pt">
                <v:stroke startarrow="block" endarrow="block" joinstyle="miter"/>
              </v:shape>
            </w:pict>
          </mc:Fallback>
        </mc:AlternateContent>
      </w:r>
    </w:p>
    <w:p w:rsidR="00AA47F3" w:rsidRPr="00877BF2" w:rsidRDefault="00AA47F3" w:rsidP="00AA47F3">
      <w:pPr>
        <w:rPr>
          <w:rFonts w:asciiTheme="minorHAnsi" w:hAnsiTheme="minorHAnsi"/>
        </w:rPr>
      </w:pPr>
    </w:p>
    <w:p w:rsidR="00AA47F3" w:rsidRDefault="00AA47F3" w:rsidP="00AA47F3">
      <w:pPr>
        <w:rPr>
          <w:rFonts w:asciiTheme="minorHAnsi" w:hAnsiTheme="minorHAnsi"/>
        </w:rPr>
      </w:pPr>
      <w:bookmarkStart w:id="8" w:name="_Toc377714946"/>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Default="00AA47F3" w:rsidP="00AA47F3">
      <w:pPr>
        <w:rPr>
          <w:rFonts w:asciiTheme="minorHAnsi" w:hAnsiTheme="minorHAnsi"/>
          <w:b/>
          <w:sz w:val="28"/>
          <w:szCs w:val="28"/>
          <w:lang w:val="en-US"/>
        </w:rPr>
      </w:pPr>
    </w:p>
    <w:p w:rsidR="00AA47F3" w:rsidRPr="005C1E88" w:rsidRDefault="00AA47F3" w:rsidP="00AA47F3">
      <w:pPr>
        <w:rPr>
          <w:rFonts w:asciiTheme="minorHAnsi" w:hAnsiTheme="minorHAnsi"/>
          <w:b/>
          <w:sz w:val="28"/>
          <w:szCs w:val="28"/>
          <w:lang w:val="en-US"/>
        </w:rPr>
      </w:pPr>
      <w:r w:rsidRPr="005C1E88">
        <w:rPr>
          <w:rFonts w:asciiTheme="minorHAnsi" w:hAnsiTheme="minorHAnsi"/>
          <w:b/>
          <w:sz w:val="28"/>
          <w:szCs w:val="28"/>
          <w:lang w:val="en-US"/>
        </w:rPr>
        <w:t xml:space="preserve">Location of the Crisis Management Team Meetings </w:t>
      </w:r>
    </w:p>
    <w:p w:rsidR="00AA47F3" w:rsidRPr="0023561A"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CMT should</w:t>
      </w:r>
      <w:r w:rsidRPr="0023561A">
        <w:rPr>
          <w:rFonts w:asciiTheme="minorHAnsi" w:hAnsiTheme="minorHAnsi"/>
        </w:rPr>
        <w:t xml:space="preserve"> be located where they can most effectively undertake their responsibilities, and should remain detached from the immediate response activities. </w:t>
      </w:r>
    </w:p>
    <w:p w:rsidR="00AA47F3" w:rsidRDefault="00AA47F3" w:rsidP="00AA47F3">
      <w:pPr>
        <w:rPr>
          <w:rFonts w:asciiTheme="minorHAnsi" w:hAnsiTheme="minorHAnsi"/>
        </w:rPr>
      </w:pPr>
    </w:p>
    <w:p w:rsidR="00AA47F3" w:rsidRDefault="00AA47F3" w:rsidP="00AA47F3">
      <w:pPr>
        <w:rPr>
          <w:rFonts w:asciiTheme="minorHAnsi" w:hAnsiTheme="minorHAnsi"/>
        </w:rPr>
      </w:pPr>
      <w:r w:rsidRPr="0023561A">
        <w:rPr>
          <w:rFonts w:asciiTheme="minorHAnsi" w:hAnsiTheme="minorHAnsi"/>
        </w:rPr>
        <w:t xml:space="preserve">There will be occasions when </w:t>
      </w:r>
      <w:r>
        <w:rPr>
          <w:rFonts w:asciiTheme="minorHAnsi" w:hAnsiTheme="minorHAnsi"/>
        </w:rPr>
        <w:t xml:space="preserve">this </w:t>
      </w:r>
      <w:r w:rsidRPr="0023561A">
        <w:rPr>
          <w:rFonts w:asciiTheme="minorHAnsi" w:hAnsiTheme="minorHAnsi"/>
        </w:rPr>
        <w:t>is best achieved remotely from the</w:t>
      </w:r>
      <w:r>
        <w:rPr>
          <w:rFonts w:asciiTheme="minorHAnsi" w:hAnsiTheme="minorHAnsi"/>
        </w:rPr>
        <w:t>m the incident, for example following denial of access to Kelvedon Park, when Rayleigh Weir Station will be utilised</w:t>
      </w:r>
    </w:p>
    <w:p w:rsidR="00AA47F3" w:rsidRPr="0023561A"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b/>
          <w:bCs/>
          <w:u w:val="thick"/>
          <w:lang w:val="en-US"/>
        </w:rPr>
      </w:pPr>
      <w:r>
        <w:rPr>
          <w:rFonts w:asciiTheme="minorHAnsi" w:hAnsiTheme="minorHAnsi"/>
          <w:b/>
          <w:bCs/>
          <w:u w:val="thick"/>
          <w:lang w:val="en-US"/>
        </w:rPr>
        <w:br w:type="page"/>
      </w:r>
    </w:p>
    <w:p w:rsidR="00AA47F3" w:rsidRDefault="00AA47F3" w:rsidP="00AA47F3">
      <w:pPr>
        <w:rPr>
          <w:rFonts w:asciiTheme="minorHAnsi" w:hAnsiTheme="minorHAnsi"/>
          <w:b/>
          <w:bCs/>
          <w:sz w:val="32"/>
          <w:szCs w:val="28"/>
          <w:lang w:val="en-US"/>
        </w:rPr>
      </w:pPr>
    </w:p>
    <w:p w:rsidR="00AA47F3" w:rsidRPr="001D63DF" w:rsidRDefault="00AA47F3" w:rsidP="00AA47F3">
      <w:pPr>
        <w:rPr>
          <w:rFonts w:asciiTheme="minorHAnsi" w:hAnsiTheme="minorHAnsi"/>
          <w:color w:val="FF0000"/>
          <w:sz w:val="32"/>
          <w:szCs w:val="28"/>
          <w:lang w:val="en-US"/>
        </w:rPr>
      </w:pPr>
      <w:r>
        <w:rPr>
          <w:rFonts w:asciiTheme="minorHAnsi" w:hAnsiTheme="minorHAnsi"/>
          <w:b/>
          <w:bCs/>
          <w:color w:val="FF0000"/>
          <w:sz w:val="32"/>
          <w:szCs w:val="28"/>
          <w:lang w:val="en-US"/>
        </w:rPr>
        <w:t xml:space="preserve">2.2 </w:t>
      </w:r>
      <w:r>
        <w:rPr>
          <w:rFonts w:asciiTheme="minorHAnsi" w:hAnsiTheme="minorHAnsi"/>
          <w:b/>
          <w:bCs/>
          <w:color w:val="FF0000"/>
          <w:sz w:val="32"/>
          <w:szCs w:val="28"/>
          <w:lang w:val="en-US"/>
        </w:rPr>
        <w:tab/>
        <w:t xml:space="preserve">CRISIS MANAGEMENT TEAM </w:t>
      </w:r>
    </w:p>
    <w:p w:rsidR="00AA47F3" w:rsidRDefault="00AA47F3" w:rsidP="00AA47F3">
      <w:pPr>
        <w:rPr>
          <w:rFonts w:asciiTheme="minorHAnsi" w:hAnsiTheme="minorHAnsi"/>
          <w:bCs/>
          <w:lang w:val="en-US"/>
        </w:rPr>
      </w:pPr>
      <w:r w:rsidRPr="0023561A">
        <w:rPr>
          <w:rFonts w:asciiTheme="minorHAnsi" w:hAnsiTheme="minorHAnsi"/>
          <w:bCs/>
          <w:lang w:val="en-US"/>
        </w:rPr>
        <w:t xml:space="preserve">The membership of the </w:t>
      </w:r>
      <w:r>
        <w:rPr>
          <w:rFonts w:asciiTheme="minorHAnsi" w:hAnsiTheme="minorHAnsi"/>
          <w:bCs/>
          <w:lang w:val="en-US"/>
        </w:rPr>
        <w:t>CMT</w:t>
      </w:r>
      <w:r w:rsidRPr="0023561A">
        <w:rPr>
          <w:rFonts w:asciiTheme="minorHAnsi" w:hAnsiTheme="minorHAnsi"/>
          <w:bCs/>
          <w:lang w:val="en-US"/>
        </w:rPr>
        <w:t xml:space="preserve"> will be determined by the </w:t>
      </w:r>
      <w:r>
        <w:rPr>
          <w:rFonts w:asciiTheme="minorHAnsi" w:hAnsiTheme="minorHAnsi"/>
          <w:bCs/>
          <w:lang w:val="en-US"/>
        </w:rPr>
        <w:t>Executive Director</w:t>
      </w:r>
      <w:r w:rsidRPr="0023561A">
        <w:rPr>
          <w:rFonts w:asciiTheme="minorHAnsi" w:hAnsiTheme="minorHAnsi"/>
          <w:bCs/>
          <w:lang w:val="en-US"/>
        </w:rPr>
        <w:t xml:space="preserve"> an</w:t>
      </w:r>
      <w:r>
        <w:rPr>
          <w:rFonts w:asciiTheme="minorHAnsi" w:hAnsiTheme="minorHAnsi"/>
          <w:bCs/>
          <w:lang w:val="en-US"/>
        </w:rPr>
        <w:t>d will consist of those Departments</w:t>
      </w:r>
      <w:r w:rsidRPr="0023561A">
        <w:rPr>
          <w:rFonts w:asciiTheme="minorHAnsi" w:hAnsiTheme="minorHAnsi"/>
          <w:bCs/>
          <w:lang w:val="en-US"/>
        </w:rPr>
        <w:t xml:space="preserve"> thought necessary to effectively manage the agreed aims and objectives and to achieve a resolution of the incident at the earliest opportunity. </w:t>
      </w:r>
    </w:p>
    <w:p w:rsidR="00AA47F3" w:rsidRDefault="00AA47F3" w:rsidP="00AA47F3">
      <w:pPr>
        <w:rPr>
          <w:rFonts w:asciiTheme="minorHAnsi" w:hAnsiTheme="minorHAnsi"/>
          <w:bCs/>
          <w:lang w:val="en-US"/>
        </w:rPr>
      </w:pPr>
    </w:p>
    <w:p w:rsidR="00AA47F3" w:rsidRPr="0023561A" w:rsidRDefault="00AA47F3" w:rsidP="00AA47F3">
      <w:pPr>
        <w:rPr>
          <w:rFonts w:asciiTheme="minorHAnsi" w:hAnsiTheme="minorHAnsi"/>
          <w:bCs/>
          <w:lang w:val="en-US"/>
        </w:rPr>
      </w:pPr>
      <w:r w:rsidRPr="0023561A">
        <w:rPr>
          <w:rFonts w:asciiTheme="minorHAnsi" w:hAnsiTheme="minorHAnsi"/>
          <w:bCs/>
          <w:lang w:val="en-US"/>
        </w:rPr>
        <w:t xml:space="preserve">Whilst the exact membership of the </w:t>
      </w:r>
      <w:r>
        <w:rPr>
          <w:rFonts w:asciiTheme="minorHAnsi" w:hAnsiTheme="minorHAnsi"/>
          <w:bCs/>
          <w:lang w:val="en-US"/>
        </w:rPr>
        <w:t xml:space="preserve">CMT </w:t>
      </w:r>
      <w:r w:rsidRPr="0023561A">
        <w:rPr>
          <w:rFonts w:asciiTheme="minorHAnsi" w:hAnsiTheme="minorHAnsi"/>
          <w:bCs/>
          <w:lang w:val="en-US"/>
        </w:rPr>
        <w:t xml:space="preserve">will be incident specific, consideration should be given to </w:t>
      </w:r>
      <w:r>
        <w:rPr>
          <w:rFonts w:asciiTheme="minorHAnsi" w:hAnsiTheme="minorHAnsi"/>
          <w:bCs/>
          <w:lang w:val="en-US"/>
        </w:rPr>
        <w:t xml:space="preserve">the involvement of all SLT members. </w:t>
      </w:r>
    </w:p>
    <w:p w:rsidR="00AA47F3" w:rsidRPr="0023561A" w:rsidRDefault="00AA47F3" w:rsidP="00AA47F3">
      <w:pPr>
        <w:rPr>
          <w:rFonts w:asciiTheme="minorHAnsi" w:hAnsiTheme="minorHAnsi"/>
          <w:bCs/>
          <w:lang w:val="en-US"/>
        </w:rPr>
      </w:pPr>
    </w:p>
    <w:p w:rsidR="00AA47F3" w:rsidRDefault="00AA47F3" w:rsidP="00AA47F3">
      <w:pPr>
        <w:rPr>
          <w:rFonts w:asciiTheme="minorHAnsi" w:hAnsiTheme="minorHAnsi"/>
          <w:bCs/>
          <w:lang w:val="en-US"/>
        </w:rPr>
      </w:pPr>
      <w:r w:rsidRPr="00873D66">
        <w:rPr>
          <w:rFonts w:asciiTheme="minorHAnsi" w:hAnsiTheme="minorHAnsi"/>
          <w:bCs/>
          <w:lang w:val="en-US"/>
        </w:rPr>
        <w:t>The Chair should seek to maintain the membership of the CMT at a workable level requiring only those</w:t>
      </w:r>
      <w:r w:rsidRPr="0023561A">
        <w:rPr>
          <w:rFonts w:asciiTheme="minorHAnsi" w:hAnsiTheme="minorHAnsi"/>
          <w:bCs/>
          <w:lang w:val="en-US"/>
        </w:rPr>
        <w:t xml:space="preserve"> individuals essential to the decision making process to attend. Attendance sho</w:t>
      </w:r>
      <w:r>
        <w:rPr>
          <w:rFonts w:asciiTheme="minorHAnsi" w:hAnsiTheme="minorHAnsi"/>
          <w:bCs/>
          <w:lang w:val="en-US"/>
        </w:rPr>
        <w:t xml:space="preserve">uld be limited to one Senior Manager for each Department, </w:t>
      </w:r>
      <w:r w:rsidRPr="0023561A">
        <w:rPr>
          <w:rFonts w:asciiTheme="minorHAnsi" w:hAnsiTheme="minorHAnsi"/>
          <w:bCs/>
          <w:lang w:val="en-US"/>
        </w:rPr>
        <w:t>who must hold sufficient authority to make decisions concerning the resources</w:t>
      </w:r>
      <w:r>
        <w:rPr>
          <w:rFonts w:asciiTheme="minorHAnsi" w:hAnsiTheme="minorHAnsi"/>
          <w:bCs/>
          <w:lang w:val="en-US"/>
        </w:rPr>
        <w:t xml:space="preserve"> of the department.  </w:t>
      </w:r>
      <w:r w:rsidRPr="0023561A">
        <w:rPr>
          <w:rFonts w:asciiTheme="minorHAnsi" w:hAnsiTheme="minorHAnsi"/>
          <w:bCs/>
          <w:lang w:val="en-US"/>
        </w:rPr>
        <w:t xml:space="preserve"> </w:t>
      </w:r>
    </w:p>
    <w:p w:rsidR="00AA47F3" w:rsidRPr="0023561A"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Records and Logs of meetings should be taken</w:t>
      </w:r>
      <w:r w:rsidRPr="0023561A">
        <w:rPr>
          <w:rFonts w:asciiTheme="minorHAnsi" w:hAnsiTheme="minorHAnsi"/>
        </w:rPr>
        <w:t xml:space="preserve">, particularly key decisions taken (with rationale). These provide an </w:t>
      </w:r>
      <w:r w:rsidRPr="0023561A">
        <w:rPr>
          <w:rFonts w:asciiTheme="minorHAnsi" w:hAnsiTheme="minorHAnsi"/>
          <w:i/>
          <w:iCs/>
        </w:rPr>
        <w:t xml:space="preserve">aide-mémoire </w:t>
      </w:r>
      <w:r w:rsidRPr="0023561A">
        <w:rPr>
          <w:rFonts w:asciiTheme="minorHAnsi" w:hAnsiTheme="minorHAnsi"/>
        </w:rPr>
        <w:t xml:space="preserve">of the development of the </w:t>
      </w:r>
      <w:r>
        <w:rPr>
          <w:rFonts w:asciiTheme="minorHAnsi" w:hAnsiTheme="minorHAnsi"/>
        </w:rPr>
        <w:t>response</w:t>
      </w:r>
      <w:r w:rsidRPr="0023561A">
        <w:rPr>
          <w:rFonts w:asciiTheme="minorHAnsi" w:hAnsiTheme="minorHAnsi"/>
        </w:rPr>
        <w:t xml:space="preserve"> and may be called at subsequent legal proceedings.</w:t>
      </w:r>
      <w:r>
        <w:rPr>
          <w:rFonts w:asciiTheme="minorHAnsi" w:hAnsiTheme="minorHAnsi"/>
        </w:rPr>
        <w:t xml:space="preserve">  The Executive Director will be supported by the Executive Support Team, whose responsibility will be to record the meetings.   </w:t>
      </w:r>
    </w:p>
    <w:p w:rsidR="00AA47F3" w:rsidRDefault="00AA47F3" w:rsidP="00AA47F3">
      <w:pPr>
        <w:rPr>
          <w:rFonts w:asciiTheme="minorHAnsi" w:hAnsiTheme="minorHAnsi"/>
        </w:rPr>
      </w:pPr>
    </w:p>
    <w:p w:rsidR="00AA47F3" w:rsidRPr="0023561A" w:rsidRDefault="00AA47F3" w:rsidP="00AA47F3">
      <w:pPr>
        <w:rPr>
          <w:rFonts w:asciiTheme="minorHAnsi" w:hAnsiTheme="minorHAnsi"/>
        </w:rPr>
      </w:pPr>
      <w:r w:rsidRPr="00CF12AF">
        <w:rPr>
          <w:rFonts w:asciiTheme="minorHAnsi" w:hAnsiTheme="minorHAnsi"/>
        </w:rPr>
        <w:t xml:space="preserve">Consideration should be given at the early stages to the </w:t>
      </w:r>
      <w:r w:rsidRPr="001D63DF">
        <w:rPr>
          <w:rFonts w:asciiTheme="minorHAnsi" w:hAnsiTheme="minorHAnsi"/>
        </w:rPr>
        <w:t xml:space="preserve">personal </w:t>
      </w:r>
      <w:r w:rsidRPr="00CF12AF">
        <w:rPr>
          <w:rFonts w:asciiTheme="minorHAnsi" w:hAnsiTheme="minorHAnsi"/>
        </w:rPr>
        <w:t xml:space="preserve">resilience of the members of the </w:t>
      </w:r>
      <w:r w:rsidRPr="001D63DF">
        <w:rPr>
          <w:rFonts w:asciiTheme="minorHAnsi" w:hAnsiTheme="minorHAnsi"/>
        </w:rPr>
        <w:t>CMT.  Working on a res</w:t>
      </w:r>
      <w:r>
        <w:rPr>
          <w:rFonts w:asciiTheme="minorHAnsi" w:hAnsiTheme="minorHAnsi"/>
        </w:rPr>
        <w:t xml:space="preserve">ponse can be intense, welfare should be considered including limiting the duration of shifts and implementing a rota of deputies.  </w:t>
      </w:r>
    </w:p>
    <w:p w:rsidR="00AA47F3" w:rsidRPr="0023561A" w:rsidRDefault="00AA47F3" w:rsidP="00AA47F3">
      <w:pPr>
        <w:rPr>
          <w:rFonts w:asciiTheme="minorHAnsi" w:hAnsiTheme="minorHAnsi"/>
          <w:bCs/>
          <w:lang w:val="en-US"/>
        </w:rPr>
      </w:pPr>
    </w:p>
    <w:p w:rsidR="00AA47F3" w:rsidRPr="00FE2A70" w:rsidRDefault="00AA47F3" w:rsidP="00AA47F3">
      <w:pPr>
        <w:rPr>
          <w:rFonts w:asciiTheme="minorHAnsi" w:hAnsiTheme="minorHAnsi"/>
          <w:sz w:val="28"/>
          <w:szCs w:val="28"/>
          <w:lang w:val="en-US"/>
        </w:rPr>
      </w:pPr>
      <w:r w:rsidRPr="00AB6EF2">
        <w:rPr>
          <w:rFonts w:asciiTheme="minorHAnsi" w:hAnsiTheme="minorHAnsi"/>
          <w:b/>
          <w:bCs/>
          <w:sz w:val="28"/>
          <w:szCs w:val="28"/>
          <w:lang w:val="en-US"/>
        </w:rPr>
        <w:t>Frequency of Meetings</w:t>
      </w:r>
      <w:r w:rsidRPr="00FE2A70">
        <w:rPr>
          <w:rFonts w:asciiTheme="minorHAnsi" w:hAnsiTheme="minorHAnsi"/>
          <w:b/>
          <w:bCs/>
          <w:sz w:val="28"/>
          <w:szCs w:val="28"/>
          <w:lang w:val="en-US"/>
        </w:rPr>
        <w:t xml:space="preserve"> </w:t>
      </w:r>
    </w:p>
    <w:p w:rsidR="00AA47F3" w:rsidRPr="0023561A" w:rsidRDefault="00AA47F3" w:rsidP="00AA47F3">
      <w:pPr>
        <w:rPr>
          <w:rFonts w:asciiTheme="minorHAnsi" w:hAnsiTheme="minorHAnsi"/>
          <w:lang w:val="en-US"/>
        </w:rPr>
      </w:pPr>
      <w:r>
        <w:rPr>
          <w:rFonts w:asciiTheme="minorHAnsi" w:hAnsiTheme="minorHAnsi"/>
          <w:lang w:val="en-US"/>
        </w:rPr>
        <w:t>The Executive Director</w:t>
      </w:r>
      <w:r w:rsidRPr="0023561A">
        <w:rPr>
          <w:rFonts w:asciiTheme="minorHAnsi" w:hAnsiTheme="minorHAnsi"/>
          <w:lang w:val="en-US"/>
        </w:rPr>
        <w:t xml:space="preserve"> will seek to form the initial meeting of the </w:t>
      </w:r>
      <w:r>
        <w:rPr>
          <w:rFonts w:asciiTheme="minorHAnsi" w:hAnsiTheme="minorHAnsi"/>
          <w:lang w:val="en-US"/>
        </w:rPr>
        <w:t>CMT</w:t>
      </w:r>
      <w:r w:rsidRPr="0023561A">
        <w:rPr>
          <w:rFonts w:asciiTheme="minorHAnsi" w:hAnsiTheme="minorHAnsi"/>
          <w:lang w:val="en-US"/>
        </w:rPr>
        <w:t xml:space="preserve"> at the earliest reasonable opportunity. Early consideration needs t</w:t>
      </w:r>
      <w:r>
        <w:rPr>
          <w:rFonts w:asciiTheme="minorHAnsi" w:hAnsiTheme="minorHAnsi"/>
          <w:lang w:val="en-US"/>
        </w:rPr>
        <w:t xml:space="preserve">o be given to the frequency of </w:t>
      </w:r>
      <w:r w:rsidRPr="0023561A">
        <w:rPr>
          <w:rFonts w:asciiTheme="minorHAnsi" w:hAnsiTheme="minorHAnsi"/>
          <w:lang w:val="en-US"/>
        </w:rPr>
        <w:t xml:space="preserve">meetings enabling officer time to pre-plan their attendance and to ensure that operational activity/meetings are synchronized to ensure that the information upon which decisions will be based is readily available. </w:t>
      </w:r>
      <w:r>
        <w:rPr>
          <w:rFonts w:asciiTheme="minorHAnsi" w:hAnsiTheme="minorHAnsi"/>
          <w:lang w:val="en-US"/>
        </w:rPr>
        <w:t xml:space="preserve"> </w:t>
      </w:r>
    </w:p>
    <w:p w:rsidR="00AA47F3" w:rsidRPr="0023561A" w:rsidRDefault="00AA47F3" w:rsidP="00AA47F3">
      <w:pPr>
        <w:rPr>
          <w:rFonts w:asciiTheme="minorHAnsi" w:hAnsiTheme="minorHAnsi"/>
          <w:lang w:val="en-US"/>
        </w:rPr>
      </w:pPr>
    </w:p>
    <w:p w:rsidR="00AA47F3" w:rsidRPr="00FE2A70" w:rsidRDefault="00AA47F3" w:rsidP="00AA47F3">
      <w:pPr>
        <w:rPr>
          <w:rFonts w:asciiTheme="minorHAnsi" w:hAnsiTheme="minorHAnsi"/>
          <w:sz w:val="28"/>
          <w:szCs w:val="28"/>
          <w:lang w:val="en-US"/>
        </w:rPr>
      </w:pPr>
      <w:r w:rsidRPr="00FE2A70">
        <w:rPr>
          <w:rFonts w:asciiTheme="minorHAnsi" w:hAnsiTheme="minorHAnsi"/>
          <w:b/>
          <w:bCs/>
          <w:sz w:val="28"/>
          <w:szCs w:val="28"/>
          <w:lang w:val="en-US"/>
        </w:rPr>
        <w:t>Telephone Conference</w:t>
      </w:r>
    </w:p>
    <w:p w:rsidR="00AA47F3" w:rsidRPr="00FE2A70" w:rsidRDefault="00AA47F3" w:rsidP="00AA47F3">
      <w:pPr>
        <w:rPr>
          <w:rFonts w:asciiTheme="minorHAnsi" w:hAnsiTheme="minorHAnsi"/>
          <w:lang w:val="en-US"/>
        </w:rPr>
      </w:pPr>
      <w:r w:rsidRPr="00FE2A70">
        <w:rPr>
          <w:rFonts w:asciiTheme="minorHAnsi" w:hAnsiTheme="minorHAnsi"/>
          <w:lang w:val="en-US"/>
        </w:rPr>
        <w:t xml:space="preserve">Where the Executive </w:t>
      </w:r>
      <w:r>
        <w:rPr>
          <w:rFonts w:asciiTheme="minorHAnsi" w:hAnsiTheme="minorHAnsi"/>
          <w:lang w:val="en-US"/>
        </w:rPr>
        <w:t>Director</w:t>
      </w:r>
      <w:r w:rsidRPr="00FE2A70">
        <w:rPr>
          <w:rFonts w:asciiTheme="minorHAnsi" w:hAnsiTheme="minorHAnsi"/>
          <w:lang w:val="en-US"/>
        </w:rPr>
        <w:t xml:space="preserve"> considers it appropriate co-ordination could be achieved through the use of a telephone conference. This might be appropriate where:</w:t>
      </w:r>
    </w:p>
    <w:p w:rsidR="00AA47F3" w:rsidRPr="00FE2A70" w:rsidRDefault="00AA47F3" w:rsidP="002F1A77">
      <w:pPr>
        <w:numPr>
          <w:ilvl w:val="0"/>
          <w:numId w:val="11"/>
        </w:numPr>
        <w:rPr>
          <w:rFonts w:asciiTheme="minorHAnsi" w:hAnsiTheme="minorHAnsi"/>
          <w:lang w:val="en-US"/>
        </w:rPr>
      </w:pPr>
      <w:r>
        <w:rPr>
          <w:rFonts w:asciiTheme="minorHAnsi" w:hAnsiTheme="minorHAnsi"/>
          <w:lang w:val="en-US"/>
        </w:rPr>
        <w:t>Communication</w:t>
      </w:r>
      <w:r w:rsidRPr="00FE2A70">
        <w:rPr>
          <w:rFonts w:asciiTheme="minorHAnsi" w:hAnsiTheme="minorHAnsi"/>
          <w:lang w:val="en-US"/>
        </w:rPr>
        <w:t xml:space="preserve"> is necessary prior to </w:t>
      </w:r>
      <w:r>
        <w:rPr>
          <w:rFonts w:asciiTheme="minorHAnsi" w:hAnsiTheme="minorHAnsi"/>
          <w:lang w:val="en-US"/>
        </w:rPr>
        <w:t xml:space="preserve">a physical </w:t>
      </w:r>
      <w:r w:rsidRPr="00FE2A70">
        <w:rPr>
          <w:rFonts w:asciiTheme="minorHAnsi" w:hAnsiTheme="minorHAnsi"/>
          <w:lang w:val="en-US"/>
        </w:rPr>
        <w:t xml:space="preserve">convening the </w:t>
      </w:r>
      <w:r>
        <w:rPr>
          <w:rFonts w:asciiTheme="minorHAnsi" w:hAnsiTheme="minorHAnsi"/>
          <w:lang w:val="en-US"/>
        </w:rPr>
        <w:t>CMT</w:t>
      </w:r>
    </w:p>
    <w:p w:rsidR="00AA47F3" w:rsidRDefault="00AA47F3" w:rsidP="002F1A77">
      <w:pPr>
        <w:numPr>
          <w:ilvl w:val="0"/>
          <w:numId w:val="11"/>
        </w:numPr>
        <w:rPr>
          <w:rFonts w:asciiTheme="minorHAnsi" w:hAnsiTheme="minorHAnsi"/>
          <w:lang w:val="en-US"/>
        </w:rPr>
      </w:pPr>
      <w:r w:rsidRPr="00FE2A70">
        <w:rPr>
          <w:rFonts w:asciiTheme="minorHAnsi" w:hAnsiTheme="minorHAnsi"/>
          <w:lang w:val="en-US"/>
        </w:rPr>
        <w:t>Attendance at a single place is not conducive to the incident (</w:t>
      </w:r>
      <w:r>
        <w:rPr>
          <w:rFonts w:asciiTheme="minorHAnsi" w:hAnsiTheme="minorHAnsi"/>
          <w:i/>
          <w:lang w:val="en-US"/>
        </w:rPr>
        <w:t>e.g.</w:t>
      </w:r>
      <w:r w:rsidRPr="00FE2A70">
        <w:rPr>
          <w:rFonts w:asciiTheme="minorHAnsi" w:hAnsiTheme="minorHAnsi"/>
          <w:i/>
          <w:lang w:val="en-US"/>
        </w:rPr>
        <w:t xml:space="preserve"> a severe weather event</w:t>
      </w:r>
      <w:r w:rsidRPr="00FE2A70">
        <w:rPr>
          <w:rFonts w:asciiTheme="minorHAnsi" w:hAnsiTheme="minorHAnsi"/>
          <w:lang w:val="en-US"/>
        </w:rPr>
        <w:t>)</w:t>
      </w:r>
    </w:p>
    <w:p w:rsidR="00AA47F3" w:rsidRDefault="00AA47F3" w:rsidP="00AA47F3">
      <w:pPr>
        <w:rPr>
          <w:rFonts w:asciiTheme="minorHAnsi" w:hAnsiTheme="minorHAnsi"/>
          <w:lang w:val="en-US"/>
        </w:rPr>
      </w:pPr>
    </w:p>
    <w:p w:rsidR="00AA47F3" w:rsidRDefault="00AA47F3" w:rsidP="00AA47F3">
      <w:pPr>
        <w:rPr>
          <w:rFonts w:asciiTheme="minorHAnsi" w:hAnsiTheme="minorHAnsi"/>
          <w:lang w:val="en-US"/>
        </w:rPr>
      </w:pPr>
      <w:r>
        <w:rPr>
          <w:rFonts w:asciiTheme="minorHAnsi" w:hAnsiTheme="minorHAnsi"/>
          <w:lang w:val="en-US"/>
        </w:rPr>
        <w:t xml:space="preserve">Officers must be made aware of the telephone conference protocols. </w:t>
      </w:r>
    </w:p>
    <w:p w:rsidR="00AA47F3" w:rsidRDefault="00AA47F3" w:rsidP="002F1A77">
      <w:pPr>
        <w:numPr>
          <w:ilvl w:val="0"/>
          <w:numId w:val="11"/>
        </w:numPr>
        <w:rPr>
          <w:rFonts w:asciiTheme="minorHAnsi" w:hAnsiTheme="minorHAnsi"/>
          <w:lang w:val="en-US"/>
        </w:rPr>
      </w:pPr>
      <w:r>
        <w:rPr>
          <w:rFonts w:asciiTheme="minorHAnsi" w:hAnsiTheme="minorHAnsi"/>
          <w:lang w:val="en-US"/>
        </w:rPr>
        <w:t xml:space="preserve">Log in to the telephone conference 5 minutes prior to the call. </w:t>
      </w:r>
    </w:p>
    <w:p w:rsidR="00AA47F3" w:rsidRPr="00873D66" w:rsidRDefault="00AA47F3" w:rsidP="002F1A77">
      <w:pPr>
        <w:numPr>
          <w:ilvl w:val="0"/>
          <w:numId w:val="11"/>
        </w:numPr>
        <w:rPr>
          <w:rFonts w:asciiTheme="minorHAnsi" w:hAnsiTheme="minorHAnsi"/>
          <w:lang w:val="en-US"/>
        </w:rPr>
      </w:pPr>
      <w:r>
        <w:rPr>
          <w:rFonts w:asciiTheme="minorHAnsi" w:hAnsiTheme="minorHAnsi"/>
          <w:lang w:val="en-US"/>
        </w:rPr>
        <w:t xml:space="preserve">Phones should be placed on mute when not active on the call.  </w:t>
      </w:r>
    </w:p>
    <w:p w:rsidR="00AA47F3" w:rsidRDefault="00AA47F3" w:rsidP="002F1A77">
      <w:pPr>
        <w:numPr>
          <w:ilvl w:val="0"/>
          <w:numId w:val="11"/>
        </w:numPr>
        <w:rPr>
          <w:rFonts w:asciiTheme="minorHAnsi" w:hAnsiTheme="minorHAnsi"/>
          <w:lang w:val="en-US"/>
        </w:rPr>
      </w:pPr>
      <w:r>
        <w:rPr>
          <w:rFonts w:asciiTheme="minorHAnsi" w:hAnsiTheme="minorHAnsi"/>
          <w:lang w:val="en-US"/>
        </w:rPr>
        <w:t xml:space="preserve">Reporting should be by exception.  </w:t>
      </w:r>
    </w:p>
    <w:p w:rsidR="00AA47F3" w:rsidRDefault="00AA47F3" w:rsidP="002F1A77">
      <w:pPr>
        <w:numPr>
          <w:ilvl w:val="0"/>
          <w:numId w:val="11"/>
        </w:numPr>
        <w:rPr>
          <w:rFonts w:asciiTheme="minorHAnsi" w:hAnsiTheme="minorHAnsi"/>
          <w:lang w:val="en-US"/>
        </w:rPr>
      </w:pPr>
      <w:r>
        <w:rPr>
          <w:rFonts w:asciiTheme="minorHAnsi" w:hAnsiTheme="minorHAnsi"/>
          <w:lang w:val="en-US"/>
        </w:rPr>
        <w:t xml:space="preserve">Take independent notes of any appropriate actions.  </w:t>
      </w:r>
    </w:p>
    <w:p w:rsidR="00AA47F3" w:rsidRPr="001D63DF" w:rsidRDefault="00AA47F3" w:rsidP="002F1A77">
      <w:pPr>
        <w:pStyle w:val="ListParagraph"/>
        <w:numPr>
          <w:ilvl w:val="0"/>
          <w:numId w:val="11"/>
        </w:numPr>
        <w:spacing w:after="100" w:afterAutospacing="1"/>
        <w:rPr>
          <w:rFonts w:asciiTheme="minorHAnsi" w:hAnsiTheme="minorHAnsi"/>
          <w:lang w:val="en-US"/>
        </w:rPr>
      </w:pPr>
      <w:r w:rsidRPr="001D63DF">
        <w:rPr>
          <w:rFonts w:asciiTheme="minorHAnsi" w:hAnsiTheme="minorHAnsi"/>
          <w:lang w:val="en-US"/>
        </w:rPr>
        <w:br w:type="page"/>
      </w:r>
    </w:p>
    <w:p w:rsidR="00AA47F3" w:rsidRDefault="00AA47F3" w:rsidP="00AA47F3">
      <w:pPr>
        <w:rPr>
          <w:rFonts w:asciiTheme="minorHAnsi" w:hAnsiTheme="minorHAnsi"/>
          <w:lang w:val="en-US"/>
        </w:rPr>
      </w:pPr>
    </w:p>
    <w:p w:rsidR="00AA47F3" w:rsidRDefault="00AA47F3" w:rsidP="00AA47F3">
      <w:pPr>
        <w:rPr>
          <w:rFonts w:asciiTheme="minorHAnsi" w:hAnsiTheme="minorHAnsi"/>
          <w:lang w:val="en-US"/>
        </w:rPr>
      </w:pPr>
    </w:p>
    <w:p w:rsidR="00AA47F3" w:rsidRDefault="00AA47F3"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AA47F3" w:rsidRDefault="00AA47F3" w:rsidP="00AA47F3">
      <w:pPr>
        <w:rPr>
          <w:rFonts w:asciiTheme="minorHAnsi" w:hAnsiTheme="minorHAnsi"/>
          <w:lang w:val="en-US"/>
        </w:rPr>
      </w:pPr>
    </w:p>
    <w:p w:rsidR="00AA47F3" w:rsidRDefault="00AA47F3"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2F1A77" w:rsidRDefault="002F1A77" w:rsidP="00AA47F3">
      <w:pPr>
        <w:rPr>
          <w:rFonts w:asciiTheme="minorHAnsi" w:hAnsiTheme="minorHAnsi"/>
          <w:lang w:val="en-US"/>
        </w:rPr>
      </w:pPr>
    </w:p>
    <w:p w:rsidR="00AA47F3" w:rsidRDefault="00AA47F3" w:rsidP="00AA47F3">
      <w:pPr>
        <w:rPr>
          <w:rFonts w:asciiTheme="minorHAnsi" w:hAnsiTheme="minorHAnsi"/>
          <w:lang w:val="en-US"/>
        </w:rPr>
      </w:pPr>
    </w:p>
    <w:p w:rsidR="00AA47F3" w:rsidRDefault="00AA47F3" w:rsidP="00AA47F3">
      <w:pPr>
        <w:jc w:val="center"/>
        <w:rPr>
          <w:rFonts w:asciiTheme="minorHAnsi" w:hAnsiTheme="minorHAnsi"/>
          <w:lang w:val="en-US"/>
        </w:rPr>
      </w:pPr>
      <w:r>
        <w:rPr>
          <w:rFonts w:asciiTheme="minorHAnsi" w:hAnsiTheme="minorHAnsi"/>
          <w:lang w:val="en-US"/>
        </w:rPr>
        <w:t>This page has been left intentionally blank.</w:t>
      </w:r>
    </w:p>
    <w:p w:rsidR="00AA47F3" w:rsidRDefault="00AA47F3" w:rsidP="00AA47F3">
      <w:pPr>
        <w:rPr>
          <w:rFonts w:asciiTheme="minorHAnsi" w:hAnsiTheme="minorHAnsi"/>
          <w:b/>
          <w:bCs/>
        </w:rPr>
      </w:pPr>
    </w:p>
    <w:p w:rsidR="00AA47F3" w:rsidRPr="001D63DF" w:rsidRDefault="00AA47F3" w:rsidP="00AA47F3">
      <w:pPr>
        <w:rPr>
          <w:b/>
          <w:color w:val="FF0000"/>
          <w:sz w:val="48"/>
          <w:szCs w:val="48"/>
        </w:rPr>
      </w:pPr>
      <w:r w:rsidRPr="001D63DF">
        <w:rPr>
          <w:b/>
          <w:color w:val="FF0000"/>
          <w:sz w:val="48"/>
          <w:szCs w:val="48"/>
        </w:rPr>
        <w:t xml:space="preserve">Section 3:    </w:t>
      </w:r>
    </w:p>
    <w:p w:rsidR="00AA47F3" w:rsidRPr="001D63DF" w:rsidRDefault="00AA47F3" w:rsidP="00AA47F3">
      <w:pPr>
        <w:rPr>
          <w:b/>
          <w:color w:val="FF0000"/>
          <w:sz w:val="48"/>
          <w:szCs w:val="48"/>
        </w:rPr>
      </w:pPr>
      <w:r w:rsidRPr="001D63DF">
        <w:rPr>
          <w:b/>
          <w:color w:val="FF0000"/>
          <w:sz w:val="48"/>
          <w:szCs w:val="48"/>
        </w:rPr>
        <w:t xml:space="preserve">Response </w:t>
      </w:r>
    </w:p>
    <w:p w:rsidR="00AA47F3" w:rsidRDefault="00AA47F3" w:rsidP="00AA47F3">
      <w:pPr>
        <w:rPr>
          <w:i/>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p>
    <w:p w:rsidR="00AA47F3" w:rsidRDefault="00AA47F3" w:rsidP="00AA47F3">
      <w:pPr>
        <w:pStyle w:val="Heading3"/>
        <w:rPr>
          <w:rFonts w:asciiTheme="minorHAnsi" w:hAnsiTheme="minorHAnsi"/>
          <w:sz w:val="28"/>
          <w:szCs w:val="28"/>
        </w:rPr>
      </w:pPr>
      <w:r>
        <w:rPr>
          <w:rFonts w:asciiTheme="minorHAnsi" w:hAnsiTheme="minorHAnsi"/>
          <w:sz w:val="28"/>
          <w:szCs w:val="28"/>
        </w:rPr>
        <w:t xml:space="preserve">3.1 </w:t>
      </w:r>
      <w:r>
        <w:rPr>
          <w:rFonts w:asciiTheme="minorHAnsi" w:hAnsiTheme="minorHAnsi"/>
          <w:sz w:val="28"/>
          <w:szCs w:val="28"/>
        </w:rPr>
        <w:tab/>
        <w:t>Developing the Strategy</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18</w:t>
      </w:r>
    </w:p>
    <w:p w:rsidR="00AA47F3" w:rsidRPr="00A5185D" w:rsidRDefault="00AA47F3" w:rsidP="00AA47F3">
      <w:pPr>
        <w:rPr>
          <w:rFonts w:asciiTheme="minorHAnsi" w:hAnsiTheme="minorHAnsi"/>
        </w:rPr>
      </w:pPr>
      <w:r>
        <w:tab/>
      </w:r>
      <w:r>
        <w:tab/>
      </w:r>
      <w:r w:rsidRPr="00A5185D">
        <w:rPr>
          <w:rFonts w:asciiTheme="minorHAnsi" w:hAnsiTheme="minorHAnsi"/>
        </w:rPr>
        <w:t xml:space="preserve">Joint Decision Model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18</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Considerations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18</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Priorities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19</w:t>
      </w:r>
    </w:p>
    <w:p w:rsidR="00AA47F3" w:rsidRDefault="00AA47F3" w:rsidP="00AA47F3"/>
    <w:p w:rsidR="00AA47F3" w:rsidRDefault="00AA47F3" w:rsidP="00AA47F3">
      <w:pPr>
        <w:pStyle w:val="Heading3"/>
        <w:rPr>
          <w:rFonts w:asciiTheme="minorHAnsi" w:hAnsiTheme="minorHAnsi"/>
          <w:sz w:val="28"/>
          <w:szCs w:val="28"/>
        </w:rPr>
      </w:pPr>
      <w:r>
        <w:rPr>
          <w:rFonts w:asciiTheme="minorHAnsi" w:hAnsiTheme="minorHAnsi"/>
          <w:sz w:val="28"/>
          <w:szCs w:val="28"/>
        </w:rPr>
        <w:t>3.2</w:t>
      </w:r>
      <w:r>
        <w:rPr>
          <w:rFonts w:asciiTheme="minorHAnsi" w:hAnsiTheme="minorHAnsi"/>
          <w:sz w:val="28"/>
          <w:szCs w:val="28"/>
        </w:rPr>
        <w:tab/>
        <w:t xml:space="preserve">Crisis Management Meetings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19</w:t>
      </w:r>
    </w:p>
    <w:p w:rsidR="00AA47F3" w:rsidRPr="00A5185D" w:rsidRDefault="00AA47F3" w:rsidP="00AA47F3">
      <w:pPr>
        <w:rPr>
          <w:rFonts w:asciiTheme="minorHAnsi" w:hAnsiTheme="minorHAnsi"/>
        </w:rPr>
      </w:pPr>
      <w:r>
        <w:rPr>
          <w:rFonts w:asciiTheme="minorHAnsi" w:hAnsiTheme="minorHAnsi"/>
          <w:sz w:val="28"/>
          <w:szCs w:val="28"/>
        </w:rPr>
        <w:tab/>
      </w:r>
      <w:r>
        <w:rPr>
          <w:rFonts w:asciiTheme="minorHAnsi" w:hAnsiTheme="minorHAnsi"/>
          <w:sz w:val="28"/>
          <w:szCs w:val="28"/>
        </w:rPr>
        <w:tab/>
      </w:r>
      <w:r w:rsidRPr="00A5185D">
        <w:rPr>
          <w:rFonts w:asciiTheme="minorHAnsi" w:hAnsiTheme="minorHAnsi"/>
        </w:rPr>
        <w:t>C</w:t>
      </w:r>
      <w:r>
        <w:rPr>
          <w:rFonts w:asciiTheme="minorHAnsi" w:hAnsiTheme="minorHAnsi"/>
        </w:rPr>
        <w:t xml:space="preserve">hairmanship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19</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Agenda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19</w:t>
      </w:r>
      <w:r>
        <w:rPr>
          <w:rFonts w:asciiTheme="minorHAnsi" w:hAnsiTheme="minorHAnsi"/>
        </w:rPr>
        <w:tab/>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Decision Controls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21</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Incident Logs &amp; Information Management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21</w:t>
      </w:r>
      <w:r>
        <w:rPr>
          <w:rFonts w:asciiTheme="minorHAnsi" w:hAnsiTheme="minorHAnsi"/>
        </w:rPr>
        <w:tab/>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Communication Strategy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22</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Managing Response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22</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Welfare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22</w:t>
      </w:r>
      <w:r>
        <w:rPr>
          <w:rFonts w:asciiTheme="minorHAnsi" w:hAnsiTheme="minorHAnsi"/>
        </w:rPr>
        <w:tab/>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Recovery Issues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22</w:t>
      </w:r>
    </w:p>
    <w:p w:rsidR="00AA47F3" w:rsidRPr="00A5185D" w:rsidRDefault="00AA47F3" w:rsidP="00AA47F3">
      <w:pPr>
        <w:rPr>
          <w:rFonts w:asciiTheme="minorHAnsi" w:hAnsiTheme="minorHAnsi"/>
        </w:rPr>
      </w:pPr>
      <w:r w:rsidRPr="00A5185D">
        <w:rPr>
          <w:rFonts w:asciiTheme="minorHAnsi" w:hAnsiTheme="minorHAnsi"/>
        </w:rPr>
        <w:tab/>
      </w:r>
      <w:r w:rsidRPr="00A5185D">
        <w:rPr>
          <w:rFonts w:asciiTheme="minorHAnsi" w:hAnsiTheme="minorHAnsi"/>
        </w:rPr>
        <w:tab/>
        <w:t xml:space="preserve">Formal Handover to Recovery Co-ordination </w:t>
      </w:r>
      <w:r>
        <w:rPr>
          <w:rFonts w:asciiTheme="minorHAnsi" w:hAnsiTheme="minorHAnsi"/>
        </w:rPr>
        <w:tab/>
      </w:r>
      <w:r>
        <w:rPr>
          <w:rFonts w:asciiTheme="minorHAnsi" w:hAnsiTheme="minorHAnsi"/>
        </w:rPr>
        <w:tab/>
      </w:r>
      <w:r>
        <w:rPr>
          <w:rFonts w:asciiTheme="minorHAnsi" w:hAnsiTheme="minorHAnsi"/>
        </w:rPr>
        <w:tab/>
        <w:t>23</w:t>
      </w:r>
    </w:p>
    <w:p w:rsidR="00AA47F3" w:rsidRDefault="00AA47F3" w:rsidP="00AA47F3">
      <w:pPr>
        <w:pStyle w:val="Heading3"/>
        <w:rPr>
          <w:rFonts w:asciiTheme="minorHAnsi" w:hAnsiTheme="minorHAnsi"/>
          <w:sz w:val="28"/>
          <w:szCs w:val="28"/>
        </w:rPr>
      </w:pPr>
    </w:p>
    <w:p w:rsidR="00AA47F3" w:rsidRDefault="00AA47F3" w:rsidP="00AA47F3">
      <w:pPr>
        <w:rPr>
          <w:b/>
          <w:bCs/>
        </w:rPr>
      </w:pPr>
    </w:p>
    <w:p w:rsidR="00AA47F3" w:rsidRDefault="00AA47F3" w:rsidP="00AA47F3">
      <w:pPr>
        <w:rPr>
          <w:b/>
          <w:bCs/>
        </w:rPr>
      </w:pPr>
    </w:p>
    <w:p w:rsidR="00AA47F3" w:rsidRDefault="00AA47F3" w:rsidP="00AA47F3">
      <w:pPr>
        <w:rPr>
          <w:b/>
          <w:bCs/>
        </w:rPr>
      </w:pPr>
    </w:p>
    <w:p w:rsidR="00AA47F3" w:rsidRDefault="00AA47F3" w:rsidP="00AA47F3">
      <w:pPr>
        <w:rPr>
          <w:b/>
          <w:bCs/>
        </w:rPr>
      </w:pPr>
    </w:p>
    <w:p w:rsidR="00AA47F3" w:rsidRDefault="00AA47F3" w:rsidP="00AA47F3">
      <w:pPr>
        <w:rPr>
          <w:b/>
          <w:bCs/>
        </w:rPr>
      </w:pPr>
      <w:r>
        <w:rPr>
          <w:b/>
          <w:bCs/>
        </w:rPr>
        <w:br w:type="page"/>
      </w:r>
    </w:p>
    <w:p w:rsidR="00AA47F3" w:rsidRPr="001D63DF" w:rsidRDefault="00AA47F3" w:rsidP="00AA47F3">
      <w:pPr>
        <w:pStyle w:val="Heading3"/>
        <w:rPr>
          <w:rFonts w:asciiTheme="minorHAnsi" w:hAnsiTheme="minorHAnsi"/>
          <w:color w:val="FF0000"/>
          <w:sz w:val="24"/>
          <w:szCs w:val="24"/>
        </w:rPr>
      </w:pPr>
    </w:p>
    <w:p w:rsidR="00AA47F3" w:rsidRPr="001D63DF" w:rsidRDefault="00AA47F3" w:rsidP="00AA47F3">
      <w:pPr>
        <w:pStyle w:val="Heading3"/>
        <w:rPr>
          <w:rFonts w:asciiTheme="minorHAnsi" w:hAnsiTheme="minorHAnsi"/>
          <w:color w:val="FF0000"/>
          <w:sz w:val="32"/>
          <w:szCs w:val="28"/>
        </w:rPr>
      </w:pPr>
      <w:r>
        <w:rPr>
          <w:rFonts w:asciiTheme="minorHAnsi" w:hAnsiTheme="minorHAnsi"/>
          <w:color w:val="FF0000"/>
          <w:sz w:val="32"/>
          <w:szCs w:val="28"/>
        </w:rPr>
        <w:t>3.1</w:t>
      </w:r>
      <w:r>
        <w:rPr>
          <w:rFonts w:asciiTheme="minorHAnsi" w:hAnsiTheme="minorHAnsi"/>
          <w:color w:val="FF0000"/>
          <w:sz w:val="32"/>
          <w:szCs w:val="28"/>
        </w:rPr>
        <w:tab/>
        <w:t xml:space="preserve">DEVELOPING A STRATEGY </w:t>
      </w:r>
    </w:p>
    <w:p w:rsidR="00AA47F3" w:rsidRDefault="00AA47F3" w:rsidP="00AA47F3">
      <w:pPr>
        <w:widowControl w:val="0"/>
        <w:ind w:right="807"/>
        <w:jc w:val="both"/>
        <w:rPr>
          <w:rFonts w:ascii="Calibri" w:eastAsia="Calibri" w:hAnsi="Calibri" w:cs="Times New Roman"/>
          <w:lang w:val="en-US"/>
        </w:rPr>
      </w:pPr>
      <w:r w:rsidRPr="00AC4B13">
        <w:rPr>
          <w:rFonts w:ascii="Calibri" w:eastAsia="Calibri" w:hAnsi="Calibri" w:cs="Times New Roman"/>
          <w:lang w:val="en-US"/>
        </w:rPr>
        <w:t xml:space="preserve">The </w:t>
      </w:r>
      <w:r>
        <w:rPr>
          <w:rFonts w:ascii="Calibri" w:eastAsia="Calibri" w:hAnsi="Calibri" w:cs="Times New Roman"/>
          <w:lang w:val="en-US"/>
        </w:rPr>
        <w:t>Executive Director</w:t>
      </w:r>
      <w:r w:rsidRPr="00AC4B13">
        <w:rPr>
          <w:rFonts w:ascii="Calibri" w:eastAsia="Calibri" w:hAnsi="Calibri" w:cs="Times New Roman"/>
          <w:lang w:val="en-US"/>
        </w:rPr>
        <w:t xml:space="preserve"> must establish the immediate and on-going strategic requirements of the incident enabling the appropriate response activity to be undertaken. </w:t>
      </w:r>
    </w:p>
    <w:p w:rsidR="00AA47F3" w:rsidRDefault="00AA47F3" w:rsidP="00AA47F3">
      <w:pPr>
        <w:widowControl w:val="0"/>
        <w:ind w:left="280" w:right="807" w:firstLine="4"/>
        <w:jc w:val="both"/>
        <w:rPr>
          <w:rFonts w:ascii="Calibri" w:eastAsia="Calibri" w:hAnsi="Calibri" w:cs="Times New Roman"/>
          <w:lang w:val="en-US"/>
        </w:rPr>
      </w:pPr>
    </w:p>
    <w:p w:rsidR="00AA47F3" w:rsidRPr="00AC4B13" w:rsidRDefault="00AA47F3" w:rsidP="00AA47F3">
      <w:pPr>
        <w:widowControl w:val="0"/>
        <w:ind w:right="807"/>
        <w:jc w:val="both"/>
        <w:rPr>
          <w:rFonts w:ascii="Calibri" w:eastAsia="Calibri" w:hAnsi="Calibri" w:cs="Times New Roman"/>
          <w:lang w:val="en-US"/>
        </w:rPr>
      </w:pPr>
      <w:r w:rsidRPr="00AC4B13">
        <w:rPr>
          <w:rFonts w:ascii="Calibri" w:eastAsia="Calibri" w:hAnsi="Calibri" w:cs="Times New Roman"/>
          <w:lang w:val="en-US"/>
        </w:rPr>
        <w:t>The requirements should include the agreed strategic aims and objectives, kept under reg</w:t>
      </w:r>
      <w:r>
        <w:rPr>
          <w:rFonts w:ascii="Calibri" w:eastAsia="Calibri" w:hAnsi="Calibri" w:cs="Times New Roman"/>
          <w:lang w:val="en-US"/>
        </w:rPr>
        <w:t>ular review and should readily be a</w:t>
      </w:r>
      <w:r w:rsidRPr="00AC4B13">
        <w:rPr>
          <w:rFonts w:ascii="Calibri" w:eastAsia="Calibri" w:hAnsi="Calibri" w:cs="Times New Roman"/>
          <w:lang w:val="en-US"/>
        </w:rPr>
        <w:t xml:space="preserve">vailable to all </w:t>
      </w:r>
      <w:r>
        <w:rPr>
          <w:rFonts w:ascii="Calibri" w:eastAsia="Calibri" w:hAnsi="Calibri" w:cs="Times New Roman"/>
          <w:lang w:val="en-US"/>
        </w:rPr>
        <w:t xml:space="preserve">CMT Members.  </w:t>
      </w:r>
    </w:p>
    <w:p w:rsidR="00AA47F3" w:rsidRDefault="00AA47F3" w:rsidP="00AA47F3">
      <w:pPr>
        <w:widowControl w:val="0"/>
        <w:ind w:right="807"/>
        <w:jc w:val="both"/>
        <w:rPr>
          <w:rFonts w:ascii="Calibri" w:eastAsia="Calibri" w:hAnsi="Calibri" w:cs="Times New Roman"/>
          <w:lang w:val="en-US"/>
        </w:rPr>
      </w:pPr>
    </w:p>
    <w:p w:rsidR="00AA47F3" w:rsidRPr="001D63DF" w:rsidRDefault="00AA47F3" w:rsidP="00AA47F3">
      <w:pPr>
        <w:pStyle w:val="Heading3"/>
        <w:rPr>
          <w:rFonts w:asciiTheme="minorHAnsi" w:hAnsiTheme="minorHAnsi"/>
          <w:sz w:val="28"/>
          <w:szCs w:val="28"/>
        </w:rPr>
      </w:pPr>
      <w:r>
        <w:rPr>
          <w:rFonts w:asciiTheme="minorHAnsi" w:hAnsiTheme="minorHAnsi"/>
          <w:sz w:val="28"/>
          <w:szCs w:val="28"/>
        </w:rPr>
        <w:t xml:space="preserve">Joint Decision Model </w:t>
      </w:r>
    </w:p>
    <w:p w:rsidR="00AA47F3" w:rsidRDefault="00AA47F3" w:rsidP="00AA47F3">
      <w:pPr>
        <w:widowControl w:val="0"/>
        <w:ind w:right="807"/>
        <w:jc w:val="both"/>
        <w:rPr>
          <w:rFonts w:ascii="Calibri" w:eastAsia="Calibri" w:hAnsi="Calibri" w:cs="Times New Roman"/>
          <w:lang w:val="en-US"/>
        </w:rPr>
      </w:pPr>
      <w:r w:rsidRPr="00AC4B13">
        <w:rPr>
          <w:rFonts w:ascii="Calibri" w:eastAsia="Calibri" w:hAnsi="Calibri" w:cs="Times New Roman"/>
          <w:lang w:val="en-US"/>
        </w:rPr>
        <w:t xml:space="preserve">In order to contain the incident it is advisable that any documented strategy should </w:t>
      </w:r>
      <w:r>
        <w:rPr>
          <w:rFonts w:ascii="Calibri" w:eastAsia="Calibri" w:hAnsi="Calibri" w:cs="Times New Roman"/>
          <w:lang w:val="en-US"/>
        </w:rPr>
        <w:t xml:space="preserve">be developed using the JESIP Joint Decision Model.   </w:t>
      </w:r>
    </w:p>
    <w:p w:rsidR="00AA47F3" w:rsidRDefault="00AA47F3" w:rsidP="00AA47F3">
      <w:pPr>
        <w:widowControl w:val="0"/>
        <w:ind w:left="280" w:right="807" w:firstLine="4"/>
        <w:jc w:val="both"/>
        <w:rPr>
          <w:rFonts w:ascii="Calibri" w:eastAsia="Calibri" w:hAnsi="Calibri" w:cs="Times New Roman"/>
          <w:lang w:val="en-US"/>
        </w:rPr>
      </w:pPr>
    </w:p>
    <w:p w:rsidR="00AA47F3" w:rsidRDefault="00AA47F3" w:rsidP="00AA47F3">
      <w:pPr>
        <w:widowControl w:val="0"/>
        <w:ind w:left="280" w:right="807" w:firstLine="4"/>
        <w:jc w:val="both"/>
        <w:rPr>
          <w:rFonts w:ascii="Calibri" w:eastAsia="Calibri" w:hAnsi="Calibri" w:cs="Times New Roman"/>
          <w:lang w:val="en-US"/>
        </w:rPr>
      </w:pPr>
    </w:p>
    <w:p w:rsidR="00AA47F3" w:rsidRPr="00AC4B13" w:rsidRDefault="00AA47F3" w:rsidP="00AA47F3">
      <w:pPr>
        <w:widowControl w:val="0"/>
        <w:ind w:left="280" w:right="807" w:firstLine="4"/>
        <w:jc w:val="center"/>
        <w:rPr>
          <w:rFonts w:ascii="Calibri" w:eastAsia="Calibri" w:hAnsi="Calibri" w:cs="Times New Roman"/>
          <w:lang w:val="en-US"/>
        </w:rPr>
      </w:pPr>
      <w:r>
        <w:rPr>
          <w:noProof/>
          <w:lang w:eastAsia="en-GB"/>
        </w:rPr>
        <w:drawing>
          <wp:inline distT="0" distB="0" distL="0" distR="0" wp14:anchorId="3B3D2A11" wp14:editId="34839FB3">
            <wp:extent cx="3311417" cy="3221406"/>
            <wp:effectExtent l="0" t="0" r="3810" b="0"/>
            <wp:docPr id="29" name="Picture 29" descr="http://www.jesip.org.uk/uploads/media/images/Joint%20Doctrine/Fi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ip.org.uk/uploads/media/images/Joint%20Doctrine/Fig_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15847" cy="3225715"/>
                    </a:xfrm>
                    <a:prstGeom prst="rect">
                      <a:avLst/>
                    </a:prstGeom>
                    <a:noFill/>
                    <a:ln>
                      <a:noFill/>
                    </a:ln>
                  </pic:spPr>
                </pic:pic>
              </a:graphicData>
            </a:graphic>
          </wp:inline>
        </w:drawing>
      </w:r>
    </w:p>
    <w:p w:rsidR="00AA47F3" w:rsidRDefault="00AA47F3" w:rsidP="00AA47F3">
      <w:pPr>
        <w:rPr>
          <w:b/>
          <w:bCs/>
        </w:rPr>
      </w:pPr>
    </w:p>
    <w:p w:rsidR="00AA47F3" w:rsidRDefault="00AA47F3" w:rsidP="00AA47F3">
      <w:pPr>
        <w:rPr>
          <w:b/>
          <w:bCs/>
        </w:rPr>
      </w:pPr>
    </w:p>
    <w:p w:rsidR="00AA47F3" w:rsidRDefault="00AA47F3" w:rsidP="00AA47F3">
      <w:pPr>
        <w:rPr>
          <w:b/>
          <w:bCs/>
        </w:rPr>
      </w:pPr>
    </w:p>
    <w:p w:rsidR="00AA47F3" w:rsidRPr="00A45B6B" w:rsidRDefault="00AA47F3" w:rsidP="00AA47F3">
      <w:pPr>
        <w:pStyle w:val="Heading3"/>
        <w:rPr>
          <w:rFonts w:asciiTheme="minorHAnsi" w:hAnsiTheme="minorHAnsi"/>
          <w:sz w:val="28"/>
          <w:szCs w:val="28"/>
        </w:rPr>
      </w:pPr>
      <w:r w:rsidRPr="00A45B6B">
        <w:rPr>
          <w:rFonts w:asciiTheme="minorHAnsi" w:hAnsiTheme="minorHAnsi"/>
          <w:sz w:val="28"/>
          <w:szCs w:val="28"/>
        </w:rPr>
        <w:t xml:space="preserve">Considerations </w:t>
      </w:r>
    </w:p>
    <w:p w:rsidR="00AA47F3" w:rsidRDefault="00AA47F3" w:rsidP="00AA47F3">
      <w:pPr>
        <w:rPr>
          <w:rFonts w:ascii="Calibri" w:eastAsia="Calibri" w:hAnsi="Calibri" w:cs="Times New Roman"/>
          <w:lang w:val="en-US"/>
        </w:rPr>
      </w:pPr>
      <w:r>
        <w:rPr>
          <w:rFonts w:ascii="Calibri" w:eastAsia="Calibri" w:hAnsi="Calibri" w:cs="Times New Roman"/>
          <w:lang w:val="en-US"/>
        </w:rPr>
        <w:t>When developing the strategy the following issues should be considered based on an understanding of the nature, impact and estimated duration of the business interruption:</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Safety and welfare of staff and visitors</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 xml:space="preserve">Safety and welfare of communities </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Containing the interruption, limit escalation and mitigate impacts</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 xml:space="preserve">Maintaining functionality of Control and operational response capability </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Implementing a Command and Control Structure (as detailed in this document)</w:t>
      </w:r>
    </w:p>
    <w:p w:rsidR="00AA47F3" w:rsidRPr="00FE2A70" w:rsidRDefault="00AA47F3" w:rsidP="002F1A77">
      <w:pPr>
        <w:pStyle w:val="ListParagraph"/>
        <w:numPr>
          <w:ilvl w:val="0"/>
          <w:numId w:val="17"/>
        </w:numPr>
        <w:spacing w:after="100" w:afterAutospacing="1"/>
        <w:rPr>
          <w:rFonts w:asciiTheme="minorHAnsi" w:hAnsiTheme="minorHAnsi"/>
          <w:bCs/>
        </w:rPr>
      </w:pPr>
      <w:r w:rsidRPr="00FE2A70">
        <w:rPr>
          <w:rFonts w:asciiTheme="minorHAnsi" w:hAnsiTheme="minorHAnsi"/>
          <w:bCs/>
        </w:rPr>
        <w:t>Recovery of I</w:t>
      </w:r>
      <w:r>
        <w:rPr>
          <w:rFonts w:asciiTheme="minorHAnsi" w:hAnsiTheme="minorHAnsi"/>
          <w:bCs/>
        </w:rPr>
        <w:t>C</w:t>
      </w:r>
      <w:r w:rsidRPr="00FE2A70">
        <w:rPr>
          <w:rFonts w:asciiTheme="minorHAnsi" w:hAnsiTheme="minorHAnsi"/>
          <w:bCs/>
        </w:rPr>
        <w:t xml:space="preserve">T Systems </w:t>
      </w:r>
      <w:r>
        <w:rPr>
          <w:rFonts w:asciiTheme="minorHAnsi" w:hAnsiTheme="minorHAnsi"/>
          <w:bCs/>
        </w:rPr>
        <w:t>as appropriate</w:t>
      </w:r>
    </w:p>
    <w:p w:rsidR="00AA47F3" w:rsidRPr="001D63DF" w:rsidRDefault="00AA47F3" w:rsidP="002F1A77">
      <w:pPr>
        <w:pStyle w:val="ListParagraph"/>
        <w:numPr>
          <w:ilvl w:val="0"/>
          <w:numId w:val="17"/>
        </w:numPr>
        <w:spacing w:after="100" w:afterAutospacing="1"/>
        <w:rPr>
          <w:rFonts w:asciiTheme="minorHAnsi" w:hAnsiTheme="minorHAnsi"/>
          <w:bCs/>
          <w:color w:val="000000" w:themeColor="text1"/>
        </w:rPr>
      </w:pPr>
      <w:r w:rsidRPr="001D63DF">
        <w:rPr>
          <w:rFonts w:asciiTheme="minorHAnsi" w:hAnsiTheme="minorHAnsi"/>
          <w:bCs/>
          <w:color w:val="000000" w:themeColor="text1"/>
        </w:rPr>
        <w:t xml:space="preserve">Implementation of Departmental Business Continuity Plans (including relocation of departments and remote working) </w:t>
      </w:r>
    </w:p>
    <w:p w:rsidR="00AA47F3" w:rsidRPr="00A45B6B" w:rsidRDefault="00AA47F3" w:rsidP="00AA47F3">
      <w:pPr>
        <w:pStyle w:val="Heading3"/>
        <w:rPr>
          <w:rFonts w:asciiTheme="minorHAnsi" w:hAnsiTheme="minorHAnsi"/>
          <w:sz w:val="28"/>
          <w:szCs w:val="28"/>
        </w:rPr>
      </w:pPr>
      <w:r>
        <w:rPr>
          <w:rFonts w:asciiTheme="minorHAnsi" w:hAnsiTheme="minorHAnsi"/>
          <w:sz w:val="28"/>
          <w:szCs w:val="28"/>
        </w:rPr>
        <w:t xml:space="preserve">Priorities </w:t>
      </w:r>
    </w:p>
    <w:p w:rsidR="00AA47F3" w:rsidRDefault="00AA47F3" w:rsidP="00AA47F3">
      <w:pPr>
        <w:rPr>
          <w:rFonts w:asciiTheme="minorHAnsi" w:hAnsiTheme="minorHAnsi"/>
          <w:bCs/>
        </w:rPr>
      </w:pPr>
      <w:r>
        <w:rPr>
          <w:rFonts w:asciiTheme="minorHAnsi" w:hAnsiTheme="minorHAnsi"/>
          <w:bCs/>
        </w:rPr>
        <w:t xml:space="preserve">Recovery of the organisation will be spread over a number of days.  It is necessary that the higher priority activities are placed at the head of the queue.  The CMT must ensure that the resources of the organisation are allocated to ensuring that those departments that have the biggest impact on the delivery of the Service are recovered first (see Recovery Priorities Appendix 4).  </w:t>
      </w:r>
    </w:p>
    <w:p w:rsidR="00AA47F3" w:rsidRDefault="00AA47F3" w:rsidP="00AA47F3">
      <w:pPr>
        <w:rPr>
          <w:rFonts w:asciiTheme="minorHAnsi" w:hAnsiTheme="minorHAnsi"/>
          <w:bCs/>
        </w:rPr>
      </w:pPr>
    </w:p>
    <w:p w:rsidR="00AA47F3" w:rsidRDefault="00AA47F3" w:rsidP="00AA47F3">
      <w:pPr>
        <w:rPr>
          <w:rFonts w:asciiTheme="minorHAnsi" w:hAnsiTheme="minorHAnsi"/>
          <w:bCs/>
        </w:rPr>
      </w:pPr>
      <w:r>
        <w:rPr>
          <w:rFonts w:asciiTheme="minorHAnsi" w:hAnsiTheme="minorHAnsi"/>
          <w:bCs/>
        </w:rPr>
        <w:t xml:space="preserve">It is recommended that, depending on the nature and severity of the incident, that business continuity is implemented for each Recovery Priority in turn (starting with Recovery Priority 1).  </w:t>
      </w:r>
    </w:p>
    <w:p w:rsidR="00AA47F3" w:rsidRDefault="00AA47F3" w:rsidP="00AA47F3">
      <w:pPr>
        <w:rPr>
          <w:rFonts w:asciiTheme="minorHAnsi" w:hAnsiTheme="minorHAnsi"/>
          <w:bCs/>
        </w:rPr>
      </w:pPr>
    </w:p>
    <w:p w:rsidR="00AA47F3" w:rsidRDefault="00AA47F3" w:rsidP="00AA47F3">
      <w:pPr>
        <w:rPr>
          <w:rFonts w:asciiTheme="minorHAnsi" w:hAnsiTheme="minorHAnsi"/>
          <w:bCs/>
        </w:rPr>
      </w:pPr>
      <w:r>
        <w:rPr>
          <w:rFonts w:asciiTheme="minorHAnsi" w:hAnsiTheme="minorHAnsi"/>
          <w:bCs/>
        </w:rPr>
        <w:t>Departmental recovery priorities for enabling functions are identified utilising the following table:-</w:t>
      </w:r>
    </w:p>
    <w:p w:rsidR="00AA47F3" w:rsidRDefault="00AA47F3" w:rsidP="00AA47F3">
      <w:pPr>
        <w:rPr>
          <w:rFonts w:asciiTheme="minorHAnsi" w:hAnsiTheme="minorHAnsi"/>
          <w:bCs/>
        </w:rPr>
      </w:pPr>
    </w:p>
    <w:tbl>
      <w:tblPr>
        <w:tblW w:w="0" w:type="auto"/>
        <w:tblInd w:w="2263" w:type="dxa"/>
        <w:tblLook w:val="04A0" w:firstRow="1" w:lastRow="0" w:firstColumn="1" w:lastColumn="0" w:noHBand="0" w:noVBand="1"/>
      </w:tblPr>
      <w:tblGrid>
        <w:gridCol w:w="2410"/>
        <w:gridCol w:w="3544"/>
      </w:tblGrid>
      <w:tr w:rsidR="00AA47F3" w:rsidRPr="00371894" w:rsidTr="00AA47F3">
        <w:tc>
          <w:tcPr>
            <w:tcW w:w="2410" w:type="dxa"/>
          </w:tcPr>
          <w:p w:rsidR="00AA47F3" w:rsidRPr="001D63DF" w:rsidRDefault="00AA47F3" w:rsidP="00AA47F3">
            <w:pPr>
              <w:jc w:val="center"/>
              <w:rPr>
                <w:rFonts w:asciiTheme="minorHAnsi" w:hAnsiTheme="minorHAnsi"/>
                <w:b/>
                <w:bCs/>
                <w:i/>
              </w:rPr>
            </w:pPr>
            <w:r w:rsidRPr="001D63DF">
              <w:rPr>
                <w:rFonts w:asciiTheme="minorHAnsi" w:hAnsiTheme="minorHAnsi"/>
                <w:b/>
                <w:bCs/>
                <w:i/>
              </w:rPr>
              <w:t>Recovery Priority</w:t>
            </w:r>
          </w:p>
        </w:tc>
        <w:tc>
          <w:tcPr>
            <w:tcW w:w="3544" w:type="dxa"/>
          </w:tcPr>
          <w:p w:rsidR="00AA47F3" w:rsidRPr="001D63DF" w:rsidRDefault="00AA47F3" w:rsidP="00AA47F3">
            <w:pPr>
              <w:rPr>
                <w:rFonts w:asciiTheme="minorHAnsi" w:hAnsiTheme="minorHAnsi"/>
                <w:b/>
                <w:bCs/>
                <w:i/>
              </w:rPr>
            </w:pPr>
            <w:r w:rsidRPr="001D63DF">
              <w:rPr>
                <w:rFonts w:asciiTheme="minorHAnsi" w:hAnsiTheme="minorHAnsi"/>
                <w:b/>
                <w:bCs/>
                <w:i/>
              </w:rPr>
              <w:t xml:space="preserve">Timescale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1</w:t>
            </w:r>
          </w:p>
        </w:tc>
        <w:tc>
          <w:tcPr>
            <w:tcW w:w="3544" w:type="dxa"/>
          </w:tcPr>
          <w:p w:rsidR="00AA47F3" w:rsidRDefault="00AA47F3" w:rsidP="00AA47F3">
            <w:pPr>
              <w:rPr>
                <w:rFonts w:asciiTheme="minorHAnsi" w:hAnsiTheme="minorHAnsi"/>
                <w:bCs/>
              </w:rPr>
            </w:pPr>
            <w:r>
              <w:rPr>
                <w:rFonts w:asciiTheme="minorHAnsi" w:hAnsiTheme="minorHAnsi"/>
                <w:bCs/>
              </w:rPr>
              <w:t xml:space="preserve">Recover Immediately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2</w:t>
            </w:r>
          </w:p>
        </w:tc>
        <w:tc>
          <w:tcPr>
            <w:tcW w:w="3544" w:type="dxa"/>
          </w:tcPr>
          <w:p w:rsidR="00AA47F3" w:rsidRDefault="00AA47F3" w:rsidP="00AA47F3">
            <w:pPr>
              <w:rPr>
                <w:rFonts w:asciiTheme="minorHAnsi" w:hAnsiTheme="minorHAnsi"/>
                <w:bCs/>
              </w:rPr>
            </w:pPr>
            <w:r>
              <w:rPr>
                <w:rFonts w:asciiTheme="minorHAnsi" w:hAnsiTheme="minorHAnsi"/>
                <w:bCs/>
              </w:rPr>
              <w:t xml:space="preserve">Recover within 1 day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3</w:t>
            </w:r>
          </w:p>
        </w:tc>
        <w:tc>
          <w:tcPr>
            <w:tcW w:w="3544" w:type="dxa"/>
          </w:tcPr>
          <w:p w:rsidR="00AA47F3" w:rsidRDefault="00AA47F3" w:rsidP="00AA47F3">
            <w:pPr>
              <w:rPr>
                <w:rFonts w:asciiTheme="minorHAnsi" w:hAnsiTheme="minorHAnsi"/>
                <w:bCs/>
              </w:rPr>
            </w:pPr>
            <w:r>
              <w:rPr>
                <w:rFonts w:asciiTheme="minorHAnsi" w:hAnsiTheme="minorHAnsi"/>
                <w:bCs/>
              </w:rPr>
              <w:t xml:space="preserve">Recover within 2 days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4</w:t>
            </w:r>
          </w:p>
        </w:tc>
        <w:tc>
          <w:tcPr>
            <w:tcW w:w="3544" w:type="dxa"/>
          </w:tcPr>
          <w:p w:rsidR="00AA47F3" w:rsidRDefault="00AA47F3" w:rsidP="00AA47F3">
            <w:pPr>
              <w:rPr>
                <w:rFonts w:asciiTheme="minorHAnsi" w:hAnsiTheme="minorHAnsi"/>
                <w:bCs/>
              </w:rPr>
            </w:pPr>
            <w:r>
              <w:rPr>
                <w:rFonts w:asciiTheme="minorHAnsi" w:hAnsiTheme="minorHAnsi"/>
                <w:bCs/>
              </w:rPr>
              <w:t xml:space="preserve">Recover within 1 week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5</w:t>
            </w:r>
          </w:p>
        </w:tc>
        <w:tc>
          <w:tcPr>
            <w:tcW w:w="3544" w:type="dxa"/>
          </w:tcPr>
          <w:p w:rsidR="00AA47F3" w:rsidRDefault="00AA47F3" w:rsidP="00AA47F3">
            <w:pPr>
              <w:rPr>
                <w:rFonts w:asciiTheme="minorHAnsi" w:hAnsiTheme="minorHAnsi"/>
                <w:bCs/>
              </w:rPr>
            </w:pPr>
            <w:r>
              <w:rPr>
                <w:rFonts w:asciiTheme="minorHAnsi" w:hAnsiTheme="minorHAnsi"/>
                <w:bCs/>
              </w:rPr>
              <w:t xml:space="preserve">Recover within 1 month </w:t>
            </w:r>
          </w:p>
        </w:tc>
      </w:tr>
      <w:tr w:rsidR="00AA47F3" w:rsidTr="00AA47F3">
        <w:tc>
          <w:tcPr>
            <w:tcW w:w="2410" w:type="dxa"/>
          </w:tcPr>
          <w:p w:rsidR="00AA47F3" w:rsidRDefault="00AA47F3" w:rsidP="00AA47F3">
            <w:pPr>
              <w:jc w:val="center"/>
              <w:rPr>
                <w:rFonts w:asciiTheme="minorHAnsi" w:hAnsiTheme="minorHAnsi"/>
                <w:bCs/>
              </w:rPr>
            </w:pPr>
            <w:r>
              <w:rPr>
                <w:rFonts w:asciiTheme="minorHAnsi" w:hAnsiTheme="minorHAnsi"/>
                <w:bCs/>
              </w:rPr>
              <w:t>6</w:t>
            </w:r>
          </w:p>
        </w:tc>
        <w:tc>
          <w:tcPr>
            <w:tcW w:w="3544" w:type="dxa"/>
          </w:tcPr>
          <w:p w:rsidR="00AA47F3" w:rsidRDefault="00AA47F3" w:rsidP="00AA47F3">
            <w:pPr>
              <w:rPr>
                <w:rFonts w:asciiTheme="minorHAnsi" w:hAnsiTheme="minorHAnsi"/>
                <w:bCs/>
              </w:rPr>
            </w:pPr>
            <w:r>
              <w:rPr>
                <w:rFonts w:asciiTheme="minorHAnsi" w:hAnsiTheme="minorHAnsi"/>
                <w:bCs/>
              </w:rPr>
              <w:t xml:space="preserve">Recover within 3 months </w:t>
            </w:r>
          </w:p>
        </w:tc>
      </w:tr>
    </w:tbl>
    <w:p w:rsidR="00AA47F3" w:rsidRPr="001D63DF" w:rsidRDefault="00AA47F3" w:rsidP="00AA47F3">
      <w:pPr>
        <w:rPr>
          <w:rFonts w:asciiTheme="minorHAnsi" w:hAnsiTheme="minorHAnsi"/>
          <w:color w:val="000000" w:themeColor="text1"/>
          <w:sz w:val="28"/>
          <w:szCs w:val="28"/>
        </w:rPr>
      </w:pPr>
    </w:p>
    <w:p w:rsidR="00AA47F3" w:rsidRPr="001D63DF" w:rsidRDefault="00AA47F3" w:rsidP="00AA47F3">
      <w:pPr>
        <w:pStyle w:val="Heading3"/>
        <w:rPr>
          <w:rFonts w:asciiTheme="minorHAnsi" w:hAnsiTheme="minorHAnsi"/>
          <w:color w:val="FF0000"/>
          <w:sz w:val="32"/>
          <w:szCs w:val="28"/>
        </w:rPr>
      </w:pPr>
      <w:r>
        <w:rPr>
          <w:rFonts w:asciiTheme="minorHAnsi" w:hAnsiTheme="minorHAnsi"/>
          <w:color w:val="FF0000"/>
          <w:sz w:val="32"/>
          <w:szCs w:val="28"/>
        </w:rPr>
        <w:t>3.2</w:t>
      </w:r>
      <w:r>
        <w:rPr>
          <w:rFonts w:asciiTheme="minorHAnsi" w:hAnsiTheme="minorHAnsi"/>
          <w:color w:val="FF0000"/>
          <w:sz w:val="32"/>
          <w:szCs w:val="28"/>
        </w:rPr>
        <w:tab/>
        <w:t xml:space="preserve">CRISIS MANAGEMENT MEETINGS </w:t>
      </w:r>
    </w:p>
    <w:p w:rsidR="00AA47F3" w:rsidRDefault="00AA47F3" w:rsidP="00AA47F3">
      <w:pPr>
        <w:rPr>
          <w:rFonts w:asciiTheme="minorHAnsi" w:hAnsiTheme="minorHAnsi"/>
          <w:b/>
          <w:bCs/>
        </w:rPr>
      </w:pPr>
    </w:p>
    <w:p w:rsidR="00AA47F3" w:rsidRPr="00FE2A70" w:rsidRDefault="00AA47F3" w:rsidP="00AA47F3">
      <w:pPr>
        <w:rPr>
          <w:rFonts w:asciiTheme="minorHAnsi" w:hAnsiTheme="minorHAnsi"/>
          <w:b/>
          <w:bCs/>
          <w:sz w:val="28"/>
          <w:szCs w:val="28"/>
        </w:rPr>
      </w:pPr>
      <w:r>
        <w:rPr>
          <w:rFonts w:asciiTheme="minorHAnsi" w:hAnsiTheme="minorHAnsi"/>
          <w:b/>
          <w:bCs/>
          <w:sz w:val="28"/>
          <w:szCs w:val="28"/>
        </w:rPr>
        <w:t>Chairmanship</w:t>
      </w:r>
    </w:p>
    <w:p w:rsidR="00AA47F3" w:rsidRDefault="00AA47F3" w:rsidP="00AA47F3">
      <w:pPr>
        <w:rPr>
          <w:rFonts w:asciiTheme="minorHAnsi" w:hAnsiTheme="minorHAnsi"/>
          <w:bCs/>
        </w:rPr>
      </w:pPr>
      <w:r>
        <w:rPr>
          <w:rFonts w:asciiTheme="minorHAnsi" w:hAnsiTheme="minorHAnsi"/>
          <w:bCs/>
        </w:rPr>
        <w:t xml:space="preserve">The Executive Director will chair the CMT Meetings, but may choose to nominate an alternative as appropriate.  </w:t>
      </w:r>
    </w:p>
    <w:p w:rsidR="00AA47F3" w:rsidRDefault="00AA47F3" w:rsidP="00AA47F3">
      <w:pPr>
        <w:rPr>
          <w:rFonts w:asciiTheme="minorHAnsi" w:hAnsiTheme="minorHAnsi"/>
          <w:bCs/>
        </w:rPr>
      </w:pPr>
    </w:p>
    <w:p w:rsidR="00AA47F3" w:rsidRDefault="00AA47F3" w:rsidP="00AA47F3">
      <w:pPr>
        <w:widowControl w:val="0"/>
        <w:ind w:right="807"/>
        <w:jc w:val="both"/>
        <w:rPr>
          <w:rFonts w:ascii="Calibri" w:eastAsia="Calibri" w:hAnsi="Calibri" w:cs="Times New Roman"/>
          <w:lang w:val="en-US"/>
        </w:rPr>
      </w:pPr>
      <w:r>
        <w:rPr>
          <w:rFonts w:ascii="Calibri" w:eastAsia="Calibri" w:hAnsi="Calibri" w:cs="Times New Roman"/>
          <w:lang w:val="en-US"/>
        </w:rPr>
        <w:t>The Chair will ensure:</w:t>
      </w:r>
    </w:p>
    <w:p w:rsidR="00AA47F3"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Pr>
          <w:rFonts w:ascii="Calibri" w:eastAsia="Calibri" w:hAnsi="Calibri"/>
          <w:lang w:val="en-US"/>
        </w:rPr>
        <w:t xml:space="preserve">A strategy for the response to and recovery from the incident is defined. </w:t>
      </w:r>
    </w:p>
    <w:p w:rsidR="00AA47F3"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sidRPr="00B37A3C">
        <w:rPr>
          <w:rFonts w:ascii="Calibri" w:eastAsia="Calibri" w:hAnsi="Calibri"/>
          <w:lang w:val="en-US"/>
        </w:rPr>
        <w:t>C</w:t>
      </w:r>
      <w:r w:rsidRPr="00FE2A70">
        <w:rPr>
          <w:rFonts w:ascii="Calibri" w:eastAsia="Calibri" w:hAnsi="Calibri"/>
          <w:lang w:val="en-US"/>
        </w:rPr>
        <w:t>reation and dissemination of a Situatio</w:t>
      </w:r>
      <w:r>
        <w:rPr>
          <w:rFonts w:ascii="Calibri" w:eastAsia="Calibri" w:hAnsi="Calibri"/>
          <w:lang w:val="en-US"/>
        </w:rPr>
        <w:t>n</w:t>
      </w:r>
      <w:r w:rsidRPr="00FE2A70">
        <w:rPr>
          <w:rFonts w:ascii="Calibri" w:eastAsia="Calibri" w:hAnsi="Calibri"/>
          <w:lang w:val="en-US"/>
        </w:rPr>
        <w:t xml:space="preserve"> Report (Sit</w:t>
      </w:r>
      <w:r>
        <w:rPr>
          <w:rFonts w:ascii="Calibri" w:eastAsia="Calibri" w:hAnsi="Calibri"/>
          <w:lang w:val="en-US"/>
        </w:rPr>
        <w:t>R</w:t>
      </w:r>
      <w:r w:rsidRPr="00FE2A70">
        <w:rPr>
          <w:rFonts w:ascii="Calibri" w:eastAsia="Calibri" w:hAnsi="Calibri"/>
          <w:lang w:val="en-US"/>
        </w:rPr>
        <w:t>ep</w:t>
      </w:r>
      <w:r>
        <w:rPr>
          <w:rFonts w:ascii="Calibri" w:eastAsia="Calibri" w:hAnsi="Calibri"/>
          <w:lang w:val="en-US"/>
        </w:rPr>
        <w:t>);</w:t>
      </w:r>
    </w:p>
    <w:p w:rsidR="00AA47F3"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Pr>
          <w:rFonts w:ascii="Calibri" w:eastAsia="Calibri" w:hAnsi="Calibri"/>
          <w:lang w:val="en-US"/>
        </w:rPr>
        <w:t xml:space="preserve">Implementation of an </w:t>
      </w:r>
      <w:r w:rsidRPr="00FE2A70">
        <w:rPr>
          <w:rFonts w:ascii="Calibri" w:eastAsia="Calibri" w:hAnsi="Calibri"/>
          <w:lang w:val="en-US"/>
        </w:rPr>
        <w:t>effective command structure with clearly defined lines of communication;</w:t>
      </w:r>
    </w:p>
    <w:p w:rsidR="00AA47F3" w:rsidRPr="00B37A3C"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sidRPr="00FE2A70">
        <w:rPr>
          <w:rFonts w:ascii="Calibri" w:eastAsia="Calibri" w:hAnsi="Calibri"/>
          <w:lang w:val="en-US"/>
        </w:rPr>
        <w:t>Simplified joint decision making procedures together with clear and timely direction</w:t>
      </w:r>
      <w:r>
        <w:rPr>
          <w:rFonts w:ascii="Calibri" w:eastAsia="Calibri" w:hAnsi="Calibri"/>
          <w:lang w:val="en-US"/>
        </w:rPr>
        <w:t>;</w:t>
      </w:r>
    </w:p>
    <w:p w:rsidR="00AA47F3"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sidRPr="00FE2A70">
        <w:rPr>
          <w:rFonts w:ascii="Calibri" w:eastAsia="Calibri" w:hAnsi="Calibri"/>
          <w:lang w:val="en-US"/>
        </w:rPr>
        <w:t>Clear prioriti</w:t>
      </w:r>
      <w:r>
        <w:rPr>
          <w:rFonts w:ascii="Calibri" w:eastAsia="Calibri" w:hAnsi="Calibri"/>
          <w:lang w:val="en-US"/>
        </w:rPr>
        <w:t>s</w:t>
      </w:r>
      <w:r w:rsidRPr="00FE2A70">
        <w:rPr>
          <w:rFonts w:ascii="Calibri" w:eastAsia="Calibri" w:hAnsi="Calibri"/>
          <w:lang w:val="en-US"/>
        </w:rPr>
        <w:t>ation of tasks;</w:t>
      </w:r>
    </w:p>
    <w:p w:rsidR="00AA47F3" w:rsidRPr="00FE2A70" w:rsidRDefault="00AA47F3" w:rsidP="002F1A77">
      <w:pPr>
        <w:pStyle w:val="ListParagraph"/>
        <w:widowControl w:val="0"/>
        <w:numPr>
          <w:ilvl w:val="0"/>
          <w:numId w:val="20"/>
        </w:numPr>
        <w:spacing w:after="100" w:afterAutospacing="1"/>
        <w:ind w:right="807"/>
        <w:jc w:val="both"/>
        <w:rPr>
          <w:rFonts w:ascii="Calibri" w:eastAsia="Calibri" w:hAnsi="Calibri"/>
          <w:lang w:val="en-US"/>
        </w:rPr>
      </w:pPr>
      <w:r w:rsidRPr="00AC4B13">
        <w:rPr>
          <w:rFonts w:ascii="Calibri" w:eastAsia="Calibri" w:hAnsi="Calibri"/>
          <w:lang w:val="en-US"/>
        </w:rPr>
        <w:t>Allocation of resources</w:t>
      </w:r>
      <w:r>
        <w:rPr>
          <w:rFonts w:ascii="Calibri" w:eastAsia="Calibri" w:hAnsi="Calibri"/>
          <w:lang w:val="en-US"/>
        </w:rPr>
        <w:t>.</w:t>
      </w:r>
    </w:p>
    <w:p w:rsidR="00AA47F3" w:rsidRDefault="00AA47F3" w:rsidP="00AA47F3">
      <w:pPr>
        <w:rPr>
          <w:rFonts w:asciiTheme="minorHAnsi" w:hAnsiTheme="minorHAnsi"/>
          <w:b/>
          <w:bCs/>
          <w:sz w:val="28"/>
          <w:szCs w:val="28"/>
        </w:rPr>
      </w:pPr>
      <w:r>
        <w:rPr>
          <w:rFonts w:asciiTheme="minorHAnsi" w:hAnsiTheme="minorHAnsi"/>
          <w:b/>
          <w:bCs/>
          <w:sz w:val="28"/>
          <w:szCs w:val="28"/>
        </w:rPr>
        <w:br w:type="page"/>
      </w:r>
    </w:p>
    <w:p w:rsidR="00AA47F3" w:rsidRDefault="00AA47F3" w:rsidP="00AA47F3">
      <w:pPr>
        <w:rPr>
          <w:rFonts w:asciiTheme="minorHAnsi" w:hAnsiTheme="minorHAnsi"/>
          <w:b/>
          <w:bCs/>
          <w:sz w:val="28"/>
          <w:szCs w:val="28"/>
        </w:rPr>
      </w:pPr>
    </w:p>
    <w:p w:rsidR="00AA47F3" w:rsidRDefault="00AA47F3" w:rsidP="00AA47F3">
      <w:pPr>
        <w:rPr>
          <w:rFonts w:asciiTheme="minorHAnsi" w:hAnsiTheme="minorHAnsi"/>
          <w:b/>
          <w:bCs/>
          <w:sz w:val="28"/>
          <w:szCs w:val="28"/>
        </w:rPr>
      </w:pPr>
      <w:r>
        <w:rPr>
          <w:rFonts w:asciiTheme="minorHAnsi" w:hAnsiTheme="minorHAnsi"/>
          <w:b/>
          <w:bCs/>
          <w:sz w:val="28"/>
          <w:szCs w:val="28"/>
        </w:rPr>
        <w:t xml:space="preserve">Example CMT </w:t>
      </w:r>
      <w:r w:rsidRPr="00FE2A70">
        <w:rPr>
          <w:rFonts w:asciiTheme="minorHAnsi" w:hAnsiTheme="minorHAnsi"/>
          <w:b/>
          <w:bCs/>
          <w:sz w:val="28"/>
          <w:szCs w:val="28"/>
        </w:rPr>
        <w:t xml:space="preserve">Agenda </w:t>
      </w:r>
    </w:p>
    <w:p w:rsidR="00AA47F3" w:rsidRDefault="00AA47F3" w:rsidP="00AA47F3">
      <w:pPr>
        <w:rPr>
          <w:rFonts w:asciiTheme="minorHAnsi" w:hAnsiTheme="minorHAnsi"/>
          <w:b/>
          <w:bCs/>
          <w:sz w:val="28"/>
          <w:szCs w:val="28"/>
        </w:rPr>
      </w:pPr>
    </w:p>
    <w:p w:rsidR="00AA47F3" w:rsidRPr="00FE2A70" w:rsidRDefault="00AA47F3" w:rsidP="00AA47F3">
      <w:pPr>
        <w:rPr>
          <w:rFonts w:asciiTheme="minorHAnsi" w:hAnsiTheme="minorHAnsi"/>
          <w:bCs/>
        </w:rPr>
      </w:pPr>
      <w:r>
        <w:rPr>
          <w:rFonts w:asciiTheme="minorHAnsi" w:hAnsiTheme="minorHAnsi"/>
          <w:bCs/>
        </w:rPr>
        <w:t xml:space="preserve">This example CMT agenda.  It can be further developed as appropriate to the situation. </w:t>
      </w:r>
    </w:p>
    <w:p w:rsidR="00AA47F3" w:rsidRPr="00FE2A70" w:rsidRDefault="00AA47F3" w:rsidP="00AA47F3">
      <w:pPr>
        <w:rPr>
          <w:rFonts w:asciiTheme="minorHAnsi" w:hAnsiTheme="minorHAnsi"/>
          <w:b/>
          <w:bCs/>
        </w:rPr>
      </w:pPr>
    </w:p>
    <w:p w:rsidR="00AA47F3" w:rsidRPr="00FE2A70" w:rsidRDefault="00AA47F3" w:rsidP="00AA47F3">
      <w:pPr>
        <w:rPr>
          <w:rFonts w:asciiTheme="minorHAnsi" w:hAnsiTheme="minorHAnsi"/>
          <w:b/>
          <w:bCs/>
        </w:rPr>
      </w:pPr>
      <w:r w:rsidRPr="00FE2A70">
        <w:rPr>
          <w:rFonts w:asciiTheme="minorHAnsi" w:hAnsiTheme="minorHAnsi"/>
          <w:b/>
          <w:bCs/>
        </w:rPr>
        <w:t>1.</w:t>
      </w:r>
      <w:r w:rsidRPr="00FE2A70">
        <w:rPr>
          <w:rFonts w:asciiTheme="minorHAnsi" w:hAnsiTheme="minorHAnsi"/>
          <w:b/>
          <w:bCs/>
        </w:rPr>
        <w:tab/>
        <w:t>Situational Awareness (M</w:t>
      </w:r>
      <w:r>
        <w:rPr>
          <w:rFonts w:asciiTheme="minorHAnsi" w:hAnsiTheme="minorHAnsi"/>
          <w:b/>
          <w:bCs/>
        </w:rPr>
        <w:t>ETHANE</w:t>
      </w:r>
      <w:r w:rsidRPr="00FE2A70">
        <w:rPr>
          <w:rFonts w:asciiTheme="minorHAnsi" w:hAnsiTheme="minorHAnsi"/>
          <w:b/>
          <w:bCs/>
        </w:rPr>
        <w:t xml:space="preserve">) </w:t>
      </w:r>
    </w:p>
    <w:p w:rsidR="00AA47F3" w:rsidRPr="00FE2A70" w:rsidRDefault="00AA47F3" w:rsidP="002F1A77">
      <w:pPr>
        <w:pStyle w:val="ListParagraph"/>
        <w:numPr>
          <w:ilvl w:val="0"/>
          <w:numId w:val="19"/>
        </w:numPr>
        <w:spacing w:after="100" w:afterAutospacing="1"/>
        <w:rPr>
          <w:rFonts w:asciiTheme="minorHAnsi" w:hAnsiTheme="minorHAnsi"/>
          <w:bCs/>
        </w:rPr>
      </w:pPr>
      <w:r w:rsidRPr="00FE2A70">
        <w:rPr>
          <w:rFonts w:asciiTheme="minorHAnsi" w:hAnsiTheme="minorHAnsi"/>
          <w:bCs/>
        </w:rPr>
        <w:t xml:space="preserve">Supported by lead department  </w:t>
      </w:r>
      <w:r>
        <w:rPr>
          <w:rFonts w:asciiTheme="minorHAnsi" w:hAnsiTheme="minorHAnsi"/>
          <w:bCs/>
        </w:rPr>
        <w:br/>
      </w:r>
      <w:r w:rsidRPr="00FE2A70">
        <w:rPr>
          <w:rFonts w:asciiTheme="minorHAnsi" w:hAnsiTheme="minorHAnsi"/>
          <w:bCs/>
        </w:rPr>
        <w:t>(e.g. Property for loss of building, I</w:t>
      </w:r>
      <w:r>
        <w:rPr>
          <w:rFonts w:asciiTheme="minorHAnsi" w:hAnsiTheme="minorHAnsi"/>
          <w:bCs/>
        </w:rPr>
        <w:t>CT</w:t>
      </w:r>
      <w:r w:rsidRPr="00FE2A70">
        <w:rPr>
          <w:rFonts w:asciiTheme="minorHAnsi" w:hAnsiTheme="minorHAnsi"/>
          <w:bCs/>
        </w:rPr>
        <w:t xml:space="preserve"> for Infrastructure failure)</w:t>
      </w:r>
    </w:p>
    <w:p w:rsidR="00AA47F3" w:rsidRPr="00FE2A70" w:rsidRDefault="00AA47F3" w:rsidP="00AA47F3">
      <w:pPr>
        <w:rPr>
          <w:rFonts w:asciiTheme="minorHAnsi" w:hAnsiTheme="minorHAnsi"/>
          <w:b/>
          <w:bCs/>
        </w:rPr>
      </w:pPr>
      <w:r w:rsidRPr="00FE2A70">
        <w:rPr>
          <w:rFonts w:asciiTheme="minorHAnsi" w:hAnsiTheme="minorHAnsi"/>
          <w:b/>
          <w:bCs/>
        </w:rPr>
        <w:t>2.</w:t>
      </w:r>
      <w:r w:rsidRPr="00FE2A70">
        <w:rPr>
          <w:rFonts w:asciiTheme="minorHAnsi" w:hAnsiTheme="minorHAnsi"/>
          <w:b/>
          <w:bCs/>
        </w:rPr>
        <w:tab/>
        <w:t>Membership of CMT Meetings</w:t>
      </w:r>
      <w:r>
        <w:rPr>
          <w:rFonts w:asciiTheme="minorHAnsi" w:hAnsiTheme="minorHAnsi"/>
          <w:b/>
          <w:bCs/>
        </w:rPr>
        <w:br/>
      </w:r>
      <w:r w:rsidRPr="00FE2A70">
        <w:rPr>
          <w:rFonts w:asciiTheme="minorHAnsi" w:hAnsiTheme="minorHAnsi"/>
          <w:b/>
          <w:bCs/>
        </w:rPr>
        <w:t xml:space="preserve"> </w:t>
      </w:r>
      <w:r w:rsidRPr="00FE2A70">
        <w:rPr>
          <w:rFonts w:asciiTheme="minorHAnsi" w:hAnsiTheme="minorHAnsi"/>
          <w:b/>
          <w:bCs/>
        </w:rPr>
        <w:tab/>
      </w:r>
    </w:p>
    <w:p w:rsidR="00AA47F3" w:rsidRPr="00FE2A70" w:rsidRDefault="00AA47F3" w:rsidP="00AA47F3">
      <w:pPr>
        <w:rPr>
          <w:rFonts w:asciiTheme="minorHAnsi" w:hAnsiTheme="minorHAnsi"/>
          <w:b/>
          <w:bCs/>
        </w:rPr>
      </w:pPr>
      <w:r w:rsidRPr="00FE2A70">
        <w:rPr>
          <w:rFonts w:asciiTheme="minorHAnsi" w:hAnsiTheme="minorHAnsi"/>
          <w:b/>
          <w:bCs/>
        </w:rPr>
        <w:t>3.</w:t>
      </w:r>
      <w:r w:rsidRPr="00FE2A70">
        <w:rPr>
          <w:rFonts w:asciiTheme="minorHAnsi" w:hAnsiTheme="minorHAnsi"/>
          <w:b/>
          <w:bCs/>
        </w:rPr>
        <w:tab/>
      </w:r>
      <w:r>
        <w:rPr>
          <w:rFonts w:asciiTheme="minorHAnsi" w:hAnsiTheme="minorHAnsi"/>
          <w:b/>
          <w:bCs/>
        </w:rPr>
        <w:t xml:space="preserve">Joint Understanding of Risk - </w:t>
      </w:r>
      <w:r w:rsidRPr="00FE2A70">
        <w:rPr>
          <w:rFonts w:asciiTheme="minorHAnsi" w:hAnsiTheme="minorHAnsi"/>
          <w:b/>
          <w:bCs/>
        </w:rPr>
        <w:t xml:space="preserve">Significant Issues </w:t>
      </w:r>
      <w:r>
        <w:rPr>
          <w:rFonts w:asciiTheme="minorHAnsi" w:hAnsiTheme="minorHAnsi"/>
          <w:b/>
          <w:bCs/>
        </w:rPr>
        <w:t xml:space="preserve">/ Horizon Scan </w:t>
      </w:r>
      <w:r>
        <w:rPr>
          <w:rFonts w:asciiTheme="minorHAnsi" w:hAnsiTheme="minorHAnsi"/>
          <w:b/>
          <w:bCs/>
        </w:rPr>
        <w:br/>
      </w:r>
    </w:p>
    <w:p w:rsidR="00AA47F3" w:rsidRDefault="00AA47F3" w:rsidP="00AA47F3">
      <w:pPr>
        <w:rPr>
          <w:rFonts w:asciiTheme="minorHAnsi" w:hAnsiTheme="minorHAnsi"/>
          <w:b/>
          <w:bCs/>
        </w:rPr>
      </w:pPr>
      <w:r w:rsidRPr="00FE2A70">
        <w:rPr>
          <w:rFonts w:asciiTheme="minorHAnsi" w:hAnsiTheme="minorHAnsi"/>
          <w:b/>
          <w:bCs/>
        </w:rPr>
        <w:t>4.</w:t>
      </w:r>
      <w:r w:rsidRPr="00FE2A70">
        <w:rPr>
          <w:rFonts w:asciiTheme="minorHAnsi" w:hAnsiTheme="minorHAnsi"/>
          <w:b/>
          <w:bCs/>
        </w:rPr>
        <w:tab/>
        <w:t>Agree</w:t>
      </w:r>
      <w:r>
        <w:rPr>
          <w:rFonts w:asciiTheme="minorHAnsi" w:hAnsiTheme="minorHAnsi"/>
          <w:b/>
          <w:bCs/>
        </w:rPr>
        <w:t>/Review</w:t>
      </w:r>
      <w:r w:rsidRPr="00FE2A70">
        <w:rPr>
          <w:rFonts w:asciiTheme="minorHAnsi" w:hAnsiTheme="minorHAnsi"/>
          <w:b/>
          <w:bCs/>
        </w:rPr>
        <w:t xml:space="preserve"> </w:t>
      </w:r>
      <w:r>
        <w:rPr>
          <w:rFonts w:asciiTheme="minorHAnsi" w:hAnsiTheme="minorHAnsi"/>
          <w:b/>
          <w:bCs/>
        </w:rPr>
        <w:t>the Strategy for R</w:t>
      </w:r>
      <w:r w:rsidRPr="00FE2A70">
        <w:rPr>
          <w:rFonts w:asciiTheme="minorHAnsi" w:hAnsiTheme="minorHAnsi"/>
          <w:b/>
          <w:bCs/>
        </w:rPr>
        <w:t xml:space="preserve">esponse to Incident </w:t>
      </w:r>
    </w:p>
    <w:p w:rsidR="00AA47F3" w:rsidRDefault="00AA47F3" w:rsidP="00AA47F3">
      <w:pPr>
        <w:rPr>
          <w:rFonts w:asciiTheme="minorHAnsi" w:hAnsiTheme="minorHAnsi"/>
          <w:b/>
          <w:bCs/>
        </w:rPr>
      </w:pPr>
    </w:p>
    <w:p w:rsidR="00AA47F3" w:rsidRDefault="00AA47F3" w:rsidP="00AA47F3">
      <w:pPr>
        <w:rPr>
          <w:rFonts w:asciiTheme="minorHAnsi" w:hAnsiTheme="minorHAnsi"/>
          <w:b/>
          <w:bCs/>
        </w:rPr>
      </w:pPr>
      <w:r>
        <w:rPr>
          <w:rFonts w:asciiTheme="minorHAnsi" w:hAnsiTheme="minorHAnsi"/>
          <w:b/>
          <w:bCs/>
        </w:rPr>
        <w:t>5.</w:t>
      </w:r>
      <w:r>
        <w:rPr>
          <w:rFonts w:asciiTheme="minorHAnsi" w:hAnsiTheme="minorHAnsi"/>
          <w:b/>
          <w:bCs/>
        </w:rPr>
        <w:tab/>
        <w:t xml:space="preserve">Immediate Tasks / Objectives </w:t>
      </w:r>
    </w:p>
    <w:p w:rsidR="00AA47F3" w:rsidRDefault="00AA47F3" w:rsidP="00AA47F3">
      <w:pPr>
        <w:rPr>
          <w:rFonts w:asciiTheme="minorHAnsi" w:hAnsiTheme="minorHAnsi"/>
          <w:b/>
          <w:bCs/>
        </w:rPr>
      </w:pPr>
    </w:p>
    <w:p w:rsidR="00AA47F3" w:rsidRDefault="00AA47F3" w:rsidP="00AA47F3">
      <w:pPr>
        <w:rPr>
          <w:rFonts w:asciiTheme="minorHAnsi" w:hAnsiTheme="minorHAnsi"/>
          <w:b/>
          <w:bCs/>
        </w:rPr>
      </w:pPr>
      <w:r>
        <w:rPr>
          <w:rFonts w:asciiTheme="minorHAnsi" w:hAnsiTheme="minorHAnsi"/>
          <w:b/>
          <w:bCs/>
        </w:rPr>
        <w:t>6.</w:t>
      </w:r>
      <w:r>
        <w:rPr>
          <w:rFonts w:asciiTheme="minorHAnsi" w:hAnsiTheme="minorHAnsi"/>
          <w:b/>
          <w:bCs/>
        </w:rPr>
        <w:tab/>
        <w:t xml:space="preserve">Recovery Strategy / Actions </w:t>
      </w:r>
    </w:p>
    <w:p w:rsidR="00AA47F3" w:rsidRDefault="00AA47F3" w:rsidP="00AA47F3">
      <w:pPr>
        <w:rPr>
          <w:rFonts w:asciiTheme="minorHAnsi" w:hAnsiTheme="minorHAnsi"/>
          <w:b/>
          <w:bCs/>
        </w:rPr>
      </w:pPr>
    </w:p>
    <w:p w:rsidR="00AA47F3" w:rsidRDefault="00AA47F3" w:rsidP="00AA47F3">
      <w:pPr>
        <w:rPr>
          <w:rFonts w:asciiTheme="minorHAnsi" w:hAnsiTheme="minorHAnsi"/>
          <w:bCs/>
        </w:rPr>
      </w:pPr>
      <w:r>
        <w:rPr>
          <w:rFonts w:asciiTheme="minorHAnsi" w:hAnsiTheme="minorHAnsi"/>
          <w:b/>
          <w:bCs/>
        </w:rPr>
        <w:t>7.</w:t>
      </w:r>
      <w:r>
        <w:rPr>
          <w:rFonts w:asciiTheme="minorHAnsi" w:hAnsiTheme="minorHAnsi"/>
          <w:b/>
          <w:bCs/>
        </w:rPr>
        <w:tab/>
        <w:t xml:space="preserve">Communication Strategy </w:t>
      </w:r>
    </w:p>
    <w:p w:rsidR="00AA47F3" w:rsidRDefault="00AA47F3" w:rsidP="002F1A77">
      <w:pPr>
        <w:pStyle w:val="ListParagraph"/>
        <w:numPr>
          <w:ilvl w:val="0"/>
          <w:numId w:val="18"/>
        </w:numPr>
        <w:spacing w:after="100" w:afterAutospacing="1"/>
        <w:rPr>
          <w:rFonts w:asciiTheme="minorHAnsi" w:hAnsiTheme="minorHAnsi"/>
          <w:bCs/>
        </w:rPr>
      </w:pPr>
      <w:r w:rsidRPr="00FE2A70">
        <w:rPr>
          <w:rFonts w:asciiTheme="minorHAnsi" w:hAnsiTheme="minorHAnsi"/>
          <w:bCs/>
        </w:rPr>
        <w:t xml:space="preserve">Internal with staff </w:t>
      </w:r>
    </w:p>
    <w:p w:rsidR="00AA47F3" w:rsidRDefault="00AA47F3" w:rsidP="002F1A77">
      <w:pPr>
        <w:pStyle w:val="ListParagraph"/>
        <w:numPr>
          <w:ilvl w:val="0"/>
          <w:numId w:val="18"/>
        </w:numPr>
        <w:spacing w:after="100" w:afterAutospacing="1"/>
        <w:rPr>
          <w:rFonts w:asciiTheme="minorHAnsi" w:hAnsiTheme="minorHAnsi"/>
          <w:bCs/>
        </w:rPr>
      </w:pPr>
      <w:r w:rsidRPr="00FE2A70">
        <w:rPr>
          <w:rFonts w:asciiTheme="minorHAnsi" w:hAnsiTheme="minorHAnsi"/>
          <w:bCs/>
        </w:rPr>
        <w:t xml:space="preserve">External Stakeholders </w:t>
      </w:r>
    </w:p>
    <w:p w:rsidR="00AA47F3" w:rsidRPr="00FE2A70" w:rsidRDefault="00AA47F3" w:rsidP="002F1A77">
      <w:pPr>
        <w:pStyle w:val="ListParagraph"/>
        <w:numPr>
          <w:ilvl w:val="0"/>
          <w:numId w:val="18"/>
        </w:numPr>
        <w:spacing w:after="100" w:afterAutospacing="1"/>
        <w:rPr>
          <w:rFonts w:asciiTheme="minorHAnsi" w:hAnsiTheme="minorHAnsi"/>
          <w:bCs/>
        </w:rPr>
      </w:pPr>
      <w:r w:rsidRPr="00FE2A70">
        <w:rPr>
          <w:rFonts w:asciiTheme="minorHAnsi" w:hAnsiTheme="minorHAnsi"/>
          <w:bCs/>
        </w:rPr>
        <w:t>External Media / Public</w:t>
      </w:r>
    </w:p>
    <w:p w:rsidR="00AA47F3" w:rsidRPr="009E6550" w:rsidRDefault="00AA47F3" w:rsidP="00AA47F3">
      <w:pPr>
        <w:rPr>
          <w:rFonts w:asciiTheme="minorHAnsi" w:hAnsiTheme="minorHAnsi"/>
          <w:bCs/>
        </w:rPr>
      </w:pPr>
      <w:r>
        <w:rPr>
          <w:rFonts w:asciiTheme="minorHAnsi" w:hAnsiTheme="minorHAnsi"/>
          <w:b/>
          <w:bCs/>
        </w:rPr>
        <w:t>8.</w:t>
      </w:r>
      <w:r>
        <w:rPr>
          <w:rFonts w:asciiTheme="minorHAnsi" w:hAnsiTheme="minorHAnsi"/>
          <w:b/>
          <w:bCs/>
        </w:rPr>
        <w:tab/>
        <w:t xml:space="preserve">Next Meeting / Time etc </w:t>
      </w:r>
    </w:p>
    <w:p w:rsidR="00AA47F3" w:rsidRPr="009E6550" w:rsidRDefault="00AA47F3" w:rsidP="00AA47F3">
      <w:pPr>
        <w:rPr>
          <w:rFonts w:asciiTheme="minorHAnsi" w:hAnsiTheme="minorHAnsi"/>
          <w:bCs/>
        </w:rPr>
      </w:pPr>
      <w:r>
        <w:rPr>
          <w:rFonts w:asciiTheme="minorHAnsi" w:hAnsiTheme="minorHAnsi"/>
          <w:bCs/>
        </w:rPr>
        <w:tab/>
      </w:r>
      <w:r>
        <w:rPr>
          <w:rFonts w:asciiTheme="minorHAnsi" w:hAnsiTheme="minorHAnsi"/>
          <w:bCs/>
        </w:rPr>
        <w:tab/>
      </w:r>
      <w:r w:rsidRPr="009E6550">
        <w:rPr>
          <w:rFonts w:asciiTheme="minorHAnsi" w:hAnsiTheme="minorHAnsi"/>
          <w:bCs/>
        </w:rPr>
        <w:t xml:space="preserve">Internal with staff </w:t>
      </w:r>
    </w:p>
    <w:p w:rsidR="00AA47F3" w:rsidRDefault="00AA47F3" w:rsidP="00AA47F3">
      <w:pPr>
        <w:rPr>
          <w:b/>
          <w:bCs/>
        </w:rPr>
      </w:pPr>
    </w:p>
    <w:p w:rsidR="00AA47F3" w:rsidRDefault="00AA47F3" w:rsidP="00AA47F3">
      <w:pPr>
        <w:rPr>
          <w:b/>
          <w:sz w:val="48"/>
          <w:szCs w:val="48"/>
        </w:rPr>
      </w:pPr>
    </w:p>
    <w:p w:rsidR="00AA47F3" w:rsidRDefault="00AA47F3" w:rsidP="00AA47F3">
      <w:pPr>
        <w:rPr>
          <w:rFonts w:asciiTheme="minorHAnsi" w:hAnsiTheme="minorHAnsi"/>
          <w:b/>
          <w:sz w:val="28"/>
          <w:szCs w:val="28"/>
          <w:lang w:val="en-US"/>
        </w:rPr>
      </w:pPr>
      <w:r>
        <w:rPr>
          <w:rFonts w:asciiTheme="minorHAnsi" w:hAnsiTheme="minorHAnsi"/>
          <w:b/>
          <w:sz w:val="28"/>
          <w:szCs w:val="28"/>
          <w:lang w:val="en-US"/>
        </w:rPr>
        <w:br w:type="page"/>
      </w:r>
    </w:p>
    <w:p w:rsidR="00AA47F3" w:rsidRPr="009E6550" w:rsidRDefault="00AA47F3" w:rsidP="00AA47F3">
      <w:pPr>
        <w:rPr>
          <w:rFonts w:asciiTheme="minorHAnsi" w:hAnsiTheme="minorHAnsi"/>
          <w:b/>
          <w:sz w:val="28"/>
          <w:szCs w:val="28"/>
          <w:lang w:val="en-US"/>
        </w:rPr>
      </w:pPr>
      <w:r>
        <w:rPr>
          <w:rFonts w:asciiTheme="minorHAnsi" w:hAnsiTheme="minorHAnsi"/>
          <w:b/>
          <w:sz w:val="28"/>
          <w:szCs w:val="28"/>
          <w:lang w:val="en-US"/>
        </w:rPr>
        <w:t xml:space="preserve">Decision Controls </w:t>
      </w:r>
    </w:p>
    <w:p w:rsidR="00AA47F3" w:rsidRDefault="00AA47F3" w:rsidP="00AA47F3">
      <w:pPr>
        <w:rPr>
          <w:rFonts w:asciiTheme="minorHAnsi" w:hAnsiTheme="minorHAnsi"/>
          <w:b/>
        </w:rPr>
      </w:pPr>
      <w:bookmarkStart w:id="9" w:name="_Toc360443113"/>
      <w:bookmarkEnd w:id="7"/>
      <w:bookmarkEnd w:id="8"/>
    </w:p>
    <w:p w:rsidR="00AA47F3" w:rsidRPr="007B226B" w:rsidRDefault="00AA47F3" w:rsidP="00AA47F3">
      <w:pPr>
        <w:rPr>
          <w:rFonts w:asciiTheme="minorHAnsi" w:hAnsiTheme="minorHAnsi"/>
          <w:bCs/>
        </w:rPr>
      </w:pPr>
      <w:r>
        <w:rPr>
          <w:rFonts w:asciiTheme="minorHAnsi" w:hAnsiTheme="minorHAnsi"/>
          <w:bCs/>
        </w:rPr>
        <w:t xml:space="preserve">The following decision controls from the JESIP Doctrine may be utilised to support CMT decision making.  </w:t>
      </w:r>
    </w:p>
    <w:p w:rsidR="00AA47F3" w:rsidRDefault="00AA47F3" w:rsidP="00AA47F3">
      <w:pPr>
        <w:rPr>
          <w:rFonts w:asciiTheme="minorHAnsi" w:hAnsiTheme="minorHAnsi"/>
          <w:b/>
        </w:rPr>
      </w:pPr>
    </w:p>
    <w:p w:rsidR="00AA47F3" w:rsidRDefault="00AA47F3" w:rsidP="00AA47F3">
      <w:pPr>
        <w:widowControl w:val="0"/>
        <w:ind w:left="280" w:right="807" w:firstLine="4"/>
        <w:jc w:val="both"/>
        <w:rPr>
          <w:rFonts w:ascii="Calibri" w:eastAsia="Calibri" w:hAnsi="Calibri" w:cs="Times New Roman"/>
          <w:b/>
          <w:lang w:val="en-US"/>
        </w:rPr>
      </w:pPr>
      <w:bookmarkStart w:id="10" w:name="_Toc360443118"/>
      <w:bookmarkEnd w:id="9"/>
    </w:p>
    <w:p w:rsidR="00AA47F3" w:rsidRDefault="00AA47F3" w:rsidP="00AA47F3">
      <w:pPr>
        <w:widowControl w:val="0"/>
        <w:ind w:left="280" w:right="807" w:firstLine="4"/>
        <w:jc w:val="center"/>
        <w:rPr>
          <w:rFonts w:ascii="Calibri" w:eastAsia="Calibri" w:hAnsi="Calibri" w:cs="Times New Roman"/>
          <w:b/>
          <w:lang w:val="en-US"/>
        </w:rPr>
      </w:pPr>
      <w:r>
        <w:rPr>
          <w:noProof/>
          <w:lang w:eastAsia="en-GB"/>
        </w:rPr>
        <w:drawing>
          <wp:inline distT="0" distB="0" distL="0" distR="0" wp14:anchorId="3892617B" wp14:editId="62B28226">
            <wp:extent cx="4245690" cy="4494362"/>
            <wp:effectExtent l="0" t="0" r="2540" b="1905"/>
            <wp:docPr id="7" name="Picture 7" descr="http://www.jesip.org.uk/uploads/media/images/jesip-images/Large/decision_cont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ip.org.uk/uploads/media/images/jesip-images/Large/decision_control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5690" cy="4494362"/>
                    </a:xfrm>
                    <a:prstGeom prst="rect">
                      <a:avLst/>
                    </a:prstGeom>
                    <a:noFill/>
                    <a:ln>
                      <a:noFill/>
                    </a:ln>
                  </pic:spPr>
                </pic:pic>
              </a:graphicData>
            </a:graphic>
          </wp:inline>
        </w:drawing>
      </w:r>
    </w:p>
    <w:p w:rsidR="00AA47F3" w:rsidRDefault="00AA47F3" w:rsidP="00AA47F3">
      <w:pPr>
        <w:widowControl w:val="0"/>
        <w:ind w:left="280" w:right="807" w:firstLine="4"/>
        <w:jc w:val="both"/>
        <w:rPr>
          <w:rFonts w:ascii="Calibri" w:eastAsia="Calibri" w:hAnsi="Calibri" w:cs="Times New Roman"/>
          <w:b/>
          <w:lang w:val="en-US"/>
        </w:rPr>
      </w:pPr>
    </w:p>
    <w:p w:rsidR="00AA47F3" w:rsidRPr="001D63DF" w:rsidRDefault="00AA47F3" w:rsidP="00AA47F3">
      <w:pPr>
        <w:rPr>
          <w:rFonts w:asciiTheme="minorHAnsi" w:hAnsiTheme="minorHAnsi"/>
          <w:b/>
          <w:sz w:val="28"/>
        </w:rPr>
      </w:pPr>
      <w:r w:rsidRPr="001D63DF">
        <w:rPr>
          <w:rFonts w:asciiTheme="minorHAnsi" w:hAnsiTheme="minorHAnsi"/>
          <w:b/>
          <w:sz w:val="28"/>
        </w:rPr>
        <w:t>Incident Logs &amp; Information Management</w:t>
      </w:r>
    </w:p>
    <w:p w:rsidR="00AA47F3" w:rsidRDefault="00AA47F3" w:rsidP="00AA47F3">
      <w:pPr>
        <w:rPr>
          <w:rFonts w:asciiTheme="minorHAnsi" w:hAnsiTheme="minorHAnsi"/>
        </w:rPr>
      </w:pPr>
      <w:r w:rsidRPr="00877BF2">
        <w:rPr>
          <w:rFonts w:asciiTheme="minorHAnsi" w:hAnsiTheme="minorHAnsi"/>
        </w:rPr>
        <w:t xml:space="preserve">Minutes, or a 'Log of Decisions Taken', must be kept of all meetings of the </w:t>
      </w:r>
      <w:r>
        <w:rPr>
          <w:rFonts w:asciiTheme="minorHAnsi" w:hAnsiTheme="minorHAnsi"/>
        </w:rPr>
        <w:t>CMT</w:t>
      </w:r>
      <w:r w:rsidRPr="00877BF2">
        <w:rPr>
          <w:rFonts w:asciiTheme="minorHAnsi" w:hAnsiTheme="minorHAnsi"/>
        </w:rPr>
        <w:t xml:space="preserve">.  It is also essential that individual members of the Group make their own notes of meetings. </w:t>
      </w:r>
      <w:r>
        <w:rPr>
          <w:rFonts w:asciiTheme="minorHAnsi" w:hAnsiTheme="minorHAnsi"/>
        </w:rPr>
        <w:t xml:space="preserve"> This will enable Officers to move forward on actions, without the need to wait formal actions/minutes to be issued. </w:t>
      </w:r>
      <w:r w:rsidRPr="00877BF2">
        <w:rPr>
          <w:rFonts w:asciiTheme="minorHAnsi" w:hAnsiTheme="minorHAnsi"/>
        </w:rPr>
        <w:t xml:space="preserve"> </w:t>
      </w:r>
    </w:p>
    <w:p w:rsidR="00AA47F3" w:rsidRDefault="00AA47F3" w:rsidP="00AA47F3">
      <w:pPr>
        <w:rPr>
          <w:rFonts w:asciiTheme="minorHAnsi" w:hAnsiTheme="minorHAnsi"/>
        </w:rPr>
      </w:pPr>
    </w:p>
    <w:p w:rsidR="00AA47F3" w:rsidRDefault="00AA47F3" w:rsidP="00AA47F3">
      <w:pPr>
        <w:rPr>
          <w:rFonts w:asciiTheme="minorHAnsi" w:hAnsiTheme="minorHAnsi"/>
        </w:rPr>
      </w:pPr>
      <w:r w:rsidRPr="00877BF2">
        <w:rPr>
          <w:rFonts w:asciiTheme="minorHAnsi" w:hAnsiTheme="minorHAnsi"/>
        </w:rPr>
        <w:t xml:space="preserve">Minutes, Logs of Decisions Taken and individual notes, should provide the detail of the continuing overall progress </w:t>
      </w:r>
      <w:r>
        <w:rPr>
          <w:rFonts w:asciiTheme="minorHAnsi" w:hAnsiTheme="minorHAnsi"/>
        </w:rPr>
        <w:t>to respond to the incident</w:t>
      </w:r>
      <w:r w:rsidRPr="00877BF2">
        <w:rPr>
          <w:rFonts w:asciiTheme="minorHAnsi" w:hAnsiTheme="minorHAnsi"/>
        </w:rPr>
        <w:t xml:space="preserve">.  They will provide </w:t>
      </w:r>
      <w:r>
        <w:rPr>
          <w:rFonts w:asciiTheme="minorHAnsi" w:hAnsiTheme="minorHAnsi"/>
        </w:rPr>
        <w:t>the</w:t>
      </w:r>
      <w:r w:rsidRPr="00877BF2">
        <w:rPr>
          <w:rFonts w:asciiTheme="minorHAnsi" w:hAnsiTheme="minorHAnsi"/>
        </w:rPr>
        <w:t xml:space="preserve"> </w:t>
      </w:r>
      <w:r>
        <w:rPr>
          <w:rFonts w:asciiTheme="minorHAnsi" w:hAnsiTheme="minorHAnsi"/>
        </w:rPr>
        <w:t>context in</w:t>
      </w:r>
      <w:r w:rsidRPr="00877BF2">
        <w:rPr>
          <w:rFonts w:asciiTheme="minorHAnsi" w:hAnsiTheme="minorHAnsi"/>
        </w:rPr>
        <w:t xml:space="preserve"> which decisions on priorities can be made.</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 xml:space="preserve">The CIT will manage a log of actions and should be provided with details of progress by Department Managers.  </w:t>
      </w:r>
    </w:p>
    <w:p w:rsidR="00AA47F3" w:rsidRDefault="00AA47F3" w:rsidP="00AA47F3">
      <w:pPr>
        <w:rPr>
          <w:rFonts w:asciiTheme="minorHAnsi" w:hAnsiTheme="minorHAnsi"/>
        </w:rPr>
      </w:pPr>
    </w:p>
    <w:p w:rsidR="00AA47F3" w:rsidRPr="00FE2A70" w:rsidRDefault="00AA47F3" w:rsidP="00AA47F3">
      <w:pPr>
        <w:rPr>
          <w:rFonts w:asciiTheme="minorHAnsi" w:hAnsiTheme="minorHAnsi"/>
        </w:rPr>
      </w:pPr>
      <w:r>
        <w:rPr>
          <w:rFonts w:asciiTheme="minorHAnsi" w:hAnsiTheme="minorHAnsi"/>
        </w:rPr>
        <w:t xml:space="preserve">The Executive Officer will ensure that copies of the minutes/logs are made available to the CMT in a timely manner.  </w:t>
      </w:r>
    </w:p>
    <w:p w:rsidR="00AA47F3" w:rsidRDefault="00AA47F3" w:rsidP="00AA47F3">
      <w:pPr>
        <w:widowControl w:val="0"/>
        <w:tabs>
          <w:tab w:val="left" w:pos="1001"/>
        </w:tabs>
        <w:spacing w:line="305" w:lineRule="exact"/>
        <w:rPr>
          <w:rFonts w:ascii="Calibri" w:eastAsia="Calibri" w:hAnsi="Calibri" w:cs="Times New Roman"/>
          <w:spacing w:val="-1"/>
          <w:lang w:val="en-US"/>
        </w:rPr>
      </w:pPr>
    </w:p>
    <w:bookmarkEnd w:id="10"/>
    <w:p w:rsidR="00AA47F3" w:rsidRDefault="00AA47F3" w:rsidP="00AA47F3">
      <w:pPr>
        <w:rPr>
          <w:rFonts w:asciiTheme="minorHAnsi" w:hAnsiTheme="minorHAnsi"/>
          <w:b/>
          <w:sz w:val="28"/>
          <w:szCs w:val="28"/>
        </w:rPr>
      </w:pPr>
      <w:r w:rsidRPr="00FE2A70">
        <w:rPr>
          <w:rFonts w:asciiTheme="minorHAnsi" w:hAnsiTheme="minorHAnsi"/>
          <w:b/>
          <w:sz w:val="28"/>
          <w:szCs w:val="28"/>
        </w:rPr>
        <w:t xml:space="preserve">Communications Strategy </w:t>
      </w:r>
    </w:p>
    <w:p w:rsidR="00AA47F3" w:rsidRDefault="00AA47F3" w:rsidP="00AA47F3">
      <w:pPr>
        <w:rPr>
          <w:rFonts w:asciiTheme="minorHAnsi" w:hAnsiTheme="minorHAnsi"/>
        </w:rPr>
      </w:pPr>
      <w:r>
        <w:rPr>
          <w:rFonts w:asciiTheme="minorHAnsi" w:hAnsiTheme="minorHAnsi"/>
        </w:rPr>
        <w:t xml:space="preserve">The Executive Director may request that Corporate Communications develop a communications strategy with regard to the incident. </w:t>
      </w:r>
    </w:p>
    <w:p w:rsidR="00AA47F3" w:rsidRDefault="00AA47F3" w:rsidP="00AA47F3">
      <w:pPr>
        <w:rPr>
          <w:rFonts w:asciiTheme="minorHAnsi" w:hAnsiTheme="minorHAnsi"/>
        </w:rPr>
      </w:pPr>
    </w:p>
    <w:p w:rsidR="00AA47F3" w:rsidRDefault="00AA47F3" w:rsidP="00AA47F3">
      <w:pPr>
        <w:rPr>
          <w:rFonts w:asciiTheme="minorHAnsi" w:hAnsiTheme="minorHAnsi"/>
        </w:rPr>
      </w:pPr>
      <w:r w:rsidRPr="00877BF2">
        <w:rPr>
          <w:rFonts w:asciiTheme="minorHAnsi" w:hAnsiTheme="minorHAnsi"/>
        </w:rPr>
        <w:t xml:space="preserve">Information should only be released to the media after consultation with </w:t>
      </w:r>
      <w:r>
        <w:rPr>
          <w:rFonts w:asciiTheme="minorHAnsi" w:hAnsiTheme="minorHAnsi"/>
        </w:rPr>
        <w:t xml:space="preserve">Corporate Communications and on the authority of the Executive Director.  </w:t>
      </w:r>
    </w:p>
    <w:p w:rsidR="00AA47F3" w:rsidRPr="00877BF2" w:rsidRDefault="00AA47F3" w:rsidP="00AA47F3">
      <w:pPr>
        <w:rPr>
          <w:rFonts w:asciiTheme="minorHAnsi" w:hAnsiTheme="minorHAnsi"/>
        </w:rPr>
      </w:pPr>
      <w:r w:rsidRPr="00877BF2">
        <w:rPr>
          <w:rFonts w:asciiTheme="minorHAnsi" w:hAnsiTheme="minorHAnsi"/>
        </w:rPr>
        <w:t xml:space="preserve"> </w:t>
      </w:r>
    </w:p>
    <w:p w:rsidR="00AA47F3" w:rsidRPr="00FE2A70" w:rsidRDefault="00AA47F3" w:rsidP="00AA47F3">
      <w:pPr>
        <w:rPr>
          <w:rFonts w:asciiTheme="minorHAnsi" w:hAnsiTheme="minorHAnsi"/>
        </w:rPr>
      </w:pPr>
      <w:bookmarkStart w:id="11" w:name="_Toc360443129"/>
      <w:r w:rsidRPr="00FE2A70">
        <w:rPr>
          <w:rFonts w:asciiTheme="minorHAnsi" w:hAnsiTheme="minorHAnsi"/>
        </w:rPr>
        <w:t xml:space="preserve">The communications strategy should </w:t>
      </w:r>
      <w:r>
        <w:rPr>
          <w:rFonts w:asciiTheme="minorHAnsi" w:hAnsiTheme="minorHAnsi"/>
        </w:rPr>
        <w:t>include communication with the following stakeholders</w:t>
      </w:r>
      <w:r w:rsidRPr="00FE2A70">
        <w:rPr>
          <w:rFonts w:asciiTheme="minorHAnsi" w:hAnsiTheme="minorHAnsi"/>
        </w:rPr>
        <w:t xml:space="preserve">: </w:t>
      </w:r>
    </w:p>
    <w:p w:rsidR="00AA47F3" w:rsidRDefault="00AA47F3" w:rsidP="002F1A77">
      <w:pPr>
        <w:pStyle w:val="ListParagraph"/>
        <w:numPr>
          <w:ilvl w:val="0"/>
          <w:numId w:val="21"/>
        </w:numPr>
        <w:spacing w:after="100" w:afterAutospacing="1"/>
        <w:rPr>
          <w:rFonts w:asciiTheme="minorHAnsi" w:hAnsiTheme="minorHAnsi"/>
        </w:rPr>
      </w:pPr>
      <w:r>
        <w:rPr>
          <w:rFonts w:asciiTheme="minorHAnsi" w:hAnsiTheme="minorHAnsi"/>
        </w:rPr>
        <w:t xml:space="preserve">Staff </w:t>
      </w:r>
    </w:p>
    <w:p w:rsidR="00AA47F3" w:rsidRDefault="00AA47F3" w:rsidP="002F1A77">
      <w:pPr>
        <w:pStyle w:val="ListParagraph"/>
        <w:numPr>
          <w:ilvl w:val="0"/>
          <w:numId w:val="21"/>
        </w:numPr>
        <w:spacing w:after="100" w:afterAutospacing="1"/>
        <w:rPr>
          <w:rFonts w:asciiTheme="minorHAnsi" w:hAnsiTheme="minorHAnsi"/>
        </w:rPr>
      </w:pPr>
      <w:r>
        <w:rPr>
          <w:rFonts w:asciiTheme="minorHAnsi" w:hAnsiTheme="minorHAnsi"/>
        </w:rPr>
        <w:t xml:space="preserve">Partners/Stakeholders  (e.g. OPFCC/Police/Local Authority/Unions/Government) </w:t>
      </w:r>
    </w:p>
    <w:p w:rsidR="00AA47F3" w:rsidRDefault="00AA47F3" w:rsidP="002F1A77">
      <w:pPr>
        <w:pStyle w:val="ListParagraph"/>
        <w:numPr>
          <w:ilvl w:val="0"/>
          <w:numId w:val="21"/>
        </w:numPr>
        <w:spacing w:after="100" w:afterAutospacing="1"/>
        <w:rPr>
          <w:rFonts w:asciiTheme="minorHAnsi" w:hAnsiTheme="minorHAnsi"/>
        </w:rPr>
      </w:pPr>
      <w:r>
        <w:rPr>
          <w:rFonts w:asciiTheme="minorHAnsi" w:hAnsiTheme="minorHAnsi"/>
        </w:rPr>
        <w:t xml:space="preserve">Communities </w:t>
      </w:r>
    </w:p>
    <w:p w:rsidR="00AA47F3" w:rsidRPr="00B37A3C" w:rsidRDefault="00AA47F3" w:rsidP="002F1A77">
      <w:pPr>
        <w:pStyle w:val="ListParagraph"/>
        <w:numPr>
          <w:ilvl w:val="0"/>
          <w:numId w:val="21"/>
        </w:numPr>
        <w:spacing w:after="100" w:afterAutospacing="1"/>
        <w:rPr>
          <w:rFonts w:asciiTheme="minorHAnsi" w:hAnsiTheme="minorHAnsi"/>
        </w:rPr>
      </w:pPr>
      <w:r>
        <w:rPr>
          <w:rFonts w:asciiTheme="minorHAnsi" w:hAnsiTheme="minorHAnsi"/>
        </w:rPr>
        <w:t xml:space="preserve">Media </w:t>
      </w:r>
    </w:p>
    <w:p w:rsidR="00AA47F3" w:rsidRPr="001D63DF" w:rsidRDefault="00AA47F3" w:rsidP="00AA47F3">
      <w:pPr>
        <w:rPr>
          <w:rFonts w:asciiTheme="minorHAnsi" w:hAnsiTheme="minorHAnsi"/>
        </w:rPr>
      </w:pPr>
      <w:r w:rsidRPr="001D63DF">
        <w:rPr>
          <w:rFonts w:asciiTheme="minorHAnsi" w:hAnsiTheme="minorHAnsi"/>
        </w:rPr>
        <w:t xml:space="preserve">For further information please refer to Appendix </w:t>
      </w:r>
      <w:r w:rsidRPr="00074ACE">
        <w:rPr>
          <w:rFonts w:asciiTheme="minorHAnsi" w:hAnsiTheme="minorHAnsi"/>
        </w:rPr>
        <w:t>5</w:t>
      </w:r>
      <w:r>
        <w:rPr>
          <w:rFonts w:asciiTheme="minorHAnsi" w:hAnsiTheme="minorHAnsi"/>
        </w:rPr>
        <w:t xml:space="preserve">. </w:t>
      </w:r>
    </w:p>
    <w:p w:rsidR="00AA47F3" w:rsidRPr="001D63DF" w:rsidRDefault="00AA47F3" w:rsidP="00AA47F3">
      <w:pPr>
        <w:rPr>
          <w:rFonts w:asciiTheme="minorHAnsi" w:hAnsiTheme="minorHAnsi"/>
          <w:b/>
          <w:sz w:val="28"/>
          <w:szCs w:val="28"/>
        </w:rPr>
      </w:pPr>
    </w:p>
    <w:p w:rsidR="00AA47F3" w:rsidRDefault="00AA47F3" w:rsidP="00AA47F3">
      <w:pPr>
        <w:rPr>
          <w:rFonts w:asciiTheme="minorHAnsi" w:hAnsiTheme="minorHAnsi"/>
          <w:b/>
          <w:sz w:val="28"/>
          <w:szCs w:val="28"/>
        </w:rPr>
      </w:pPr>
      <w:r>
        <w:rPr>
          <w:rFonts w:asciiTheme="minorHAnsi" w:hAnsiTheme="minorHAnsi"/>
          <w:b/>
          <w:sz w:val="28"/>
          <w:szCs w:val="28"/>
        </w:rPr>
        <w:t xml:space="preserve">Managing the Response </w:t>
      </w:r>
    </w:p>
    <w:p w:rsidR="00AA47F3" w:rsidRDefault="00AA47F3" w:rsidP="00AA47F3">
      <w:pPr>
        <w:rPr>
          <w:rFonts w:asciiTheme="minorHAnsi" w:hAnsiTheme="minorHAnsi"/>
        </w:rPr>
      </w:pPr>
      <w:r>
        <w:rPr>
          <w:rFonts w:asciiTheme="minorHAnsi" w:hAnsiTheme="minorHAnsi"/>
        </w:rPr>
        <w:t xml:space="preserve">The CMT will continue to manage the initial response to the event, until such time as business continuity has been implemented and is being delivered effectively.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Managing the response to the incident will require:</w:t>
      </w:r>
    </w:p>
    <w:p w:rsidR="00AA47F3" w:rsidRDefault="00AA47F3" w:rsidP="002F1A77">
      <w:pPr>
        <w:pStyle w:val="ListParagraph"/>
        <w:numPr>
          <w:ilvl w:val="0"/>
          <w:numId w:val="23"/>
        </w:numPr>
        <w:spacing w:after="100" w:afterAutospacing="1"/>
        <w:rPr>
          <w:rFonts w:asciiTheme="minorHAnsi" w:hAnsiTheme="minorHAnsi"/>
        </w:rPr>
      </w:pPr>
      <w:r>
        <w:rPr>
          <w:rFonts w:asciiTheme="minorHAnsi" w:hAnsiTheme="minorHAnsi"/>
        </w:rPr>
        <w:t>A series of CMT meetings to drive the implementation of business continuity.</w:t>
      </w:r>
    </w:p>
    <w:p w:rsidR="00AA47F3" w:rsidRPr="001D63DF" w:rsidRDefault="00AA47F3" w:rsidP="002F1A77">
      <w:pPr>
        <w:pStyle w:val="ListParagraph"/>
        <w:numPr>
          <w:ilvl w:val="0"/>
          <w:numId w:val="23"/>
        </w:numPr>
        <w:spacing w:after="100" w:afterAutospacing="1"/>
        <w:rPr>
          <w:rFonts w:asciiTheme="minorHAnsi" w:hAnsiTheme="minorHAnsi"/>
        </w:rPr>
      </w:pPr>
      <w:r w:rsidRPr="001919E6">
        <w:rPr>
          <w:rFonts w:asciiTheme="minorHAnsi" w:hAnsiTheme="minorHAnsi"/>
        </w:rPr>
        <w:t>CIT to</w:t>
      </w:r>
      <w:r w:rsidRPr="001D63DF">
        <w:rPr>
          <w:rFonts w:asciiTheme="minorHAnsi" w:hAnsiTheme="minorHAnsi"/>
        </w:rPr>
        <w:t xml:space="preserve"> track the progress to complete actions and resolve issues. </w:t>
      </w:r>
    </w:p>
    <w:p w:rsidR="00AA47F3" w:rsidRPr="001D63DF" w:rsidRDefault="00AA47F3" w:rsidP="002F1A77">
      <w:pPr>
        <w:pStyle w:val="ListParagraph"/>
        <w:numPr>
          <w:ilvl w:val="0"/>
          <w:numId w:val="23"/>
        </w:numPr>
        <w:spacing w:after="100" w:afterAutospacing="1"/>
        <w:rPr>
          <w:rFonts w:asciiTheme="minorHAnsi" w:hAnsiTheme="minorHAnsi"/>
        </w:rPr>
      </w:pPr>
      <w:r w:rsidRPr="001D63DF">
        <w:rPr>
          <w:rFonts w:asciiTheme="minorHAnsi" w:hAnsiTheme="minorHAnsi"/>
        </w:rPr>
        <w:t xml:space="preserve">CMT members to direct the business continuity response </w:t>
      </w:r>
      <w:r>
        <w:rPr>
          <w:rFonts w:asciiTheme="minorHAnsi" w:hAnsiTheme="minorHAnsi"/>
        </w:rPr>
        <w:t>at the</w:t>
      </w:r>
      <w:r w:rsidRPr="001D63DF">
        <w:rPr>
          <w:rFonts w:asciiTheme="minorHAnsi" w:hAnsiTheme="minorHAnsi"/>
        </w:rPr>
        <w:t xml:space="preserve"> departmental level. </w:t>
      </w:r>
    </w:p>
    <w:p w:rsidR="00AA47F3" w:rsidRDefault="00AA47F3" w:rsidP="00AA47F3">
      <w:pPr>
        <w:rPr>
          <w:rFonts w:asciiTheme="minorHAnsi" w:hAnsiTheme="minorHAnsi"/>
        </w:rPr>
      </w:pPr>
    </w:p>
    <w:p w:rsidR="00AA47F3" w:rsidRDefault="00AA47F3" w:rsidP="00AA47F3">
      <w:pPr>
        <w:rPr>
          <w:rFonts w:asciiTheme="minorHAnsi" w:hAnsiTheme="minorHAnsi"/>
          <w:b/>
          <w:sz w:val="28"/>
          <w:szCs w:val="28"/>
        </w:rPr>
      </w:pPr>
      <w:r>
        <w:rPr>
          <w:rFonts w:asciiTheme="minorHAnsi" w:hAnsiTheme="minorHAnsi"/>
          <w:b/>
          <w:sz w:val="28"/>
          <w:szCs w:val="28"/>
        </w:rPr>
        <w:t xml:space="preserve">Welfare </w:t>
      </w:r>
    </w:p>
    <w:p w:rsidR="00AA47F3" w:rsidRDefault="00AA47F3" w:rsidP="00AA47F3">
      <w:pPr>
        <w:rPr>
          <w:rFonts w:asciiTheme="minorHAnsi" w:hAnsiTheme="minorHAnsi"/>
        </w:rPr>
      </w:pPr>
      <w:r>
        <w:rPr>
          <w:rFonts w:asciiTheme="minorHAnsi" w:hAnsiTheme="minorHAnsi"/>
        </w:rPr>
        <w:t xml:space="preserve">Consideration must be given to the welfare of all officers (strategic, tactical and operational) responding to the incident.  Working on the response to any incident can be very intense in the initial stages.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The following points should be considered:</w:t>
      </w:r>
    </w:p>
    <w:p w:rsidR="00AA47F3" w:rsidRDefault="00AA47F3" w:rsidP="002F1A77">
      <w:pPr>
        <w:pStyle w:val="ListParagraph"/>
        <w:numPr>
          <w:ilvl w:val="0"/>
          <w:numId w:val="24"/>
        </w:numPr>
        <w:spacing w:after="100" w:afterAutospacing="1"/>
        <w:rPr>
          <w:rFonts w:asciiTheme="minorHAnsi" w:hAnsiTheme="minorHAnsi"/>
        </w:rPr>
      </w:pPr>
      <w:r>
        <w:rPr>
          <w:rFonts w:asciiTheme="minorHAnsi" w:hAnsiTheme="minorHAnsi"/>
        </w:rPr>
        <w:t xml:space="preserve">Subsistence of officers working on the incident. </w:t>
      </w:r>
    </w:p>
    <w:p w:rsidR="00AA47F3" w:rsidRDefault="00AA47F3" w:rsidP="002F1A77">
      <w:pPr>
        <w:pStyle w:val="ListParagraph"/>
        <w:numPr>
          <w:ilvl w:val="0"/>
          <w:numId w:val="24"/>
        </w:numPr>
        <w:spacing w:after="100" w:afterAutospacing="1"/>
        <w:rPr>
          <w:rFonts w:asciiTheme="minorHAnsi" w:hAnsiTheme="minorHAnsi"/>
        </w:rPr>
      </w:pPr>
      <w:r>
        <w:rPr>
          <w:rFonts w:asciiTheme="minorHAnsi" w:hAnsiTheme="minorHAnsi"/>
        </w:rPr>
        <w:t>Limiting the working time of staff (consideration of 6 hours shifts).</w:t>
      </w:r>
    </w:p>
    <w:p w:rsidR="00AA47F3" w:rsidRPr="002825D9" w:rsidRDefault="00AA47F3" w:rsidP="002F1A77">
      <w:pPr>
        <w:pStyle w:val="ListParagraph"/>
        <w:numPr>
          <w:ilvl w:val="0"/>
          <w:numId w:val="24"/>
        </w:numPr>
        <w:spacing w:after="100" w:afterAutospacing="1"/>
        <w:rPr>
          <w:rFonts w:asciiTheme="minorHAnsi" w:hAnsiTheme="minorHAnsi"/>
        </w:rPr>
      </w:pPr>
      <w:r>
        <w:rPr>
          <w:rFonts w:asciiTheme="minorHAnsi" w:hAnsiTheme="minorHAnsi"/>
        </w:rPr>
        <w:t>Setting up a rota and resting staff.</w:t>
      </w:r>
    </w:p>
    <w:p w:rsidR="00AA47F3" w:rsidRPr="001D63DF" w:rsidRDefault="00AA47F3" w:rsidP="002F1A77">
      <w:pPr>
        <w:pStyle w:val="ListParagraph"/>
        <w:numPr>
          <w:ilvl w:val="0"/>
          <w:numId w:val="24"/>
        </w:numPr>
        <w:spacing w:after="100" w:afterAutospacing="1"/>
        <w:rPr>
          <w:rFonts w:asciiTheme="minorHAnsi" w:hAnsiTheme="minorHAnsi"/>
        </w:rPr>
      </w:pPr>
      <w:r>
        <w:rPr>
          <w:rFonts w:asciiTheme="minorHAnsi" w:hAnsiTheme="minorHAnsi"/>
        </w:rPr>
        <w:t xml:space="preserve">The effective briefing and authority levels of </w:t>
      </w:r>
      <w:r w:rsidRPr="001D63DF">
        <w:rPr>
          <w:rFonts w:asciiTheme="minorHAnsi" w:hAnsiTheme="minorHAnsi"/>
        </w:rPr>
        <w:t>deputising</w:t>
      </w:r>
      <w:r>
        <w:rPr>
          <w:rFonts w:asciiTheme="minorHAnsi" w:hAnsiTheme="minorHAnsi"/>
        </w:rPr>
        <w:t xml:space="preserve"> officers.</w:t>
      </w:r>
    </w:p>
    <w:p w:rsidR="00AA47F3" w:rsidRDefault="00AA47F3" w:rsidP="00AA47F3">
      <w:pPr>
        <w:rPr>
          <w:rFonts w:asciiTheme="minorHAnsi" w:hAnsiTheme="minorHAnsi"/>
        </w:rPr>
      </w:pPr>
    </w:p>
    <w:p w:rsidR="00AA47F3" w:rsidRDefault="00AA47F3" w:rsidP="00AA47F3">
      <w:pPr>
        <w:rPr>
          <w:rFonts w:asciiTheme="minorHAnsi" w:hAnsiTheme="minorHAnsi"/>
          <w:b/>
          <w:sz w:val="28"/>
          <w:szCs w:val="28"/>
        </w:rPr>
      </w:pPr>
      <w:r>
        <w:rPr>
          <w:rFonts w:asciiTheme="minorHAnsi" w:hAnsiTheme="minorHAnsi"/>
          <w:b/>
          <w:sz w:val="28"/>
          <w:szCs w:val="28"/>
        </w:rPr>
        <w:t>Recovery Issues</w:t>
      </w:r>
    </w:p>
    <w:p w:rsidR="00AA47F3" w:rsidRDefault="00AA47F3" w:rsidP="00AA47F3">
      <w:pPr>
        <w:rPr>
          <w:rFonts w:asciiTheme="minorHAnsi" w:hAnsiTheme="minorHAnsi"/>
        </w:rPr>
      </w:pPr>
      <w:r>
        <w:rPr>
          <w:rFonts w:asciiTheme="minorHAnsi" w:hAnsiTheme="minorHAnsi"/>
        </w:rPr>
        <w:t xml:space="preserve">In the initial stages of an incident it is vital to consider the recovery process.  The Chair of the CMT may choose to task a separate group to consider the issues of recovery, which can run in tandem and report to the CMT.   </w:t>
      </w:r>
    </w:p>
    <w:p w:rsidR="00AA47F3" w:rsidRPr="00FE2A70"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 xml:space="preserve">Once business continuity is in place and the organisation is again functioning, possibly at a reduced level.   The Service will move from a state of response to the immediate impact of the incident, to longer term recovery from the event.  </w:t>
      </w:r>
    </w:p>
    <w:p w:rsidR="00AA47F3" w:rsidRDefault="00AA47F3" w:rsidP="00AA47F3">
      <w:pPr>
        <w:rPr>
          <w:rFonts w:asciiTheme="minorHAnsi" w:hAnsiTheme="minorHAnsi"/>
        </w:rPr>
      </w:pPr>
    </w:p>
    <w:p w:rsidR="00AA47F3" w:rsidRDefault="00AA47F3" w:rsidP="00AA47F3">
      <w:pPr>
        <w:rPr>
          <w:rFonts w:asciiTheme="minorHAnsi" w:hAnsiTheme="minorHAnsi"/>
          <w:b/>
          <w:sz w:val="28"/>
          <w:szCs w:val="28"/>
        </w:rPr>
      </w:pPr>
    </w:p>
    <w:p w:rsidR="00AA47F3" w:rsidRPr="00FE2A70" w:rsidRDefault="00AA47F3" w:rsidP="00AA47F3">
      <w:pPr>
        <w:rPr>
          <w:rFonts w:asciiTheme="minorHAnsi" w:hAnsiTheme="minorHAnsi"/>
          <w:b/>
          <w:sz w:val="28"/>
          <w:szCs w:val="28"/>
        </w:rPr>
      </w:pPr>
      <w:r w:rsidRPr="00FE2A70">
        <w:rPr>
          <w:rFonts w:asciiTheme="minorHAnsi" w:hAnsiTheme="minorHAnsi"/>
          <w:b/>
          <w:sz w:val="28"/>
          <w:szCs w:val="28"/>
        </w:rPr>
        <w:t>Formal Handover t</w:t>
      </w:r>
      <w:r>
        <w:rPr>
          <w:rFonts w:asciiTheme="minorHAnsi" w:hAnsiTheme="minorHAnsi"/>
          <w:b/>
          <w:sz w:val="28"/>
          <w:szCs w:val="28"/>
        </w:rPr>
        <w:t xml:space="preserve">o Recovery Co-ordination </w:t>
      </w:r>
    </w:p>
    <w:p w:rsidR="00AA47F3" w:rsidRDefault="00AA47F3" w:rsidP="00AA47F3">
      <w:pPr>
        <w:rPr>
          <w:rFonts w:asciiTheme="minorHAnsi" w:hAnsiTheme="minorHAnsi"/>
          <w:b/>
        </w:rPr>
      </w:pPr>
      <w:r w:rsidRPr="00877BF2">
        <w:rPr>
          <w:rFonts w:asciiTheme="minorHAnsi" w:hAnsiTheme="minorHAnsi"/>
        </w:rPr>
        <w:t xml:space="preserve">Once the initial phase of the </w:t>
      </w:r>
      <w:r>
        <w:rPr>
          <w:rFonts w:asciiTheme="minorHAnsi" w:hAnsiTheme="minorHAnsi"/>
        </w:rPr>
        <w:t>incident</w:t>
      </w:r>
      <w:r w:rsidRPr="00877BF2">
        <w:rPr>
          <w:rFonts w:asciiTheme="minorHAnsi" w:hAnsiTheme="minorHAnsi"/>
        </w:rPr>
        <w:t xml:space="preserve"> has been concluded</w:t>
      </w:r>
      <w:r>
        <w:rPr>
          <w:rFonts w:asciiTheme="minorHAnsi" w:hAnsiTheme="minorHAnsi"/>
        </w:rPr>
        <w:t xml:space="preserve"> and Business Continuity arrangements are in place</w:t>
      </w:r>
      <w:r w:rsidRPr="00877BF2">
        <w:rPr>
          <w:rFonts w:asciiTheme="minorHAnsi" w:hAnsiTheme="minorHAnsi"/>
        </w:rPr>
        <w:t xml:space="preserve"> the </w:t>
      </w:r>
      <w:r>
        <w:rPr>
          <w:rFonts w:asciiTheme="minorHAnsi" w:hAnsiTheme="minorHAnsi"/>
        </w:rPr>
        <w:t xml:space="preserve">CMT will </w:t>
      </w:r>
      <w:r w:rsidRPr="00877BF2">
        <w:rPr>
          <w:rFonts w:asciiTheme="minorHAnsi" w:hAnsiTheme="minorHAnsi"/>
        </w:rPr>
        <w:t>hand over control of the incident to the Recovery Co-ordination Group (RCG)</w:t>
      </w:r>
      <w:r>
        <w:rPr>
          <w:rFonts w:asciiTheme="minorHAnsi" w:hAnsiTheme="minorHAnsi"/>
        </w:rPr>
        <w:t>.</w:t>
      </w:r>
    </w:p>
    <w:p w:rsidR="00AA47F3" w:rsidRPr="00877BF2" w:rsidRDefault="00AA47F3" w:rsidP="00AA47F3">
      <w:pPr>
        <w:rPr>
          <w:rFonts w:asciiTheme="minorHAnsi" w:hAnsiTheme="minorHAnsi"/>
          <w:u w:val="single"/>
        </w:rPr>
      </w:pPr>
      <w:bookmarkStart w:id="12" w:name="_Toc360443135"/>
      <w:bookmarkEnd w:id="11"/>
      <w:r w:rsidRPr="00877BF2">
        <w:rPr>
          <w:rFonts w:asciiTheme="minorHAnsi" w:hAnsiTheme="minorHAnsi"/>
          <w:u w:val="single"/>
        </w:rPr>
        <w:br w:type="page"/>
      </w: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Pr="00A5185D" w:rsidRDefault="00AA47F3" w:rsidP="00AA47F3">
      <w:pPr>
        <w:jc w:val="center"/>
        <w:rPr>
          <w:rFonts w:asciiTheme="minorHAnsi" w:hAnsiTheme="minorHAnsi"/>
          <w:i/>
        </w:rPr>
      </w:pPr>
      <w:r w:rsidRPr="00A5185D">
        <w:rPr>
          <w:rFonts w:asciiTheme="minorHAnsi" w:hAnsiTheme="minorHAnsi"/>
          <w:i/>
        </w:rPr>
        <w:t>This page has been left intentionally blank.</w:t>
      </w:r>
    </w:p>
    <w:p w:rsidR="00AA47F3" w:rsidRDefault="00AA47F3" w:rsidP="00AA47F3">
      <w:pPr>
        <w:rPr>
          <w:b/>
          <w:sz w:val="48"/>
          <w:szCs w:val="48"/>
        </w:rPr>
      </w:pPr>
    </w:p>
    <w:p w:rsidR="00AA47F3" w:rsidRDefault="00AA47F3" w:rsidP="00AA47F3">
      <w:pPr>
        <w:rPr>
          <w:b/>
          <w:sz w:val="48"/>
          <w:szCs w:val="48"/>
        </w:rPr>
      </w:pPr>
    </w:p>
    <w:p w:rsidR="00AA47F3" w:rsidRPr="001D63DF" w:rsidRDefault="00AA47F3" w:rsidP="00AA47F3">
      <w:pPr>
        <w:rPr>
          <w:b/>
          <w:color w:val="FF0000"/>
          <w:sz w:val="48"/>
          <w:szCs w:val="48"/>
        </w:rPr>
      </w:pPr>
      <w:r w:rsidRPr="001D63DF">
        <w:rPr>
          <w:b/>
          <w:color w:val="FF0000"/>
          <w:sz w:val="48"/>
          <w:szCs w:val="48"/>
        </w:rPr>
        <w:t xml:space="preserve">Section </w:t>
      </w:r>
      <w:r>
        <w:rPr>
          <w:b/>
          <w:color w:val="FF0000"/>
          <w:sz w:val="48"/>
          <w:szCs w:val="48"/>
        </w:rPr>
        <w:t>4:</w:t>
      </w:r>
      <w:r w:rsidRPr="001D63DF">
        <w:rPr>
          <w:b/>
          <w:color w:val="FF0000"/>
          <w:sz w:val="48"/>
          <w:szCs w:val="48"/>
        </w:rPr>
        <w:t xml:space="preserve">    </w:t>
      </w:r>
    </w:p>
    <w:p w:rsidR="00AA47F3" w:rsidRPr="001D63DF" w:rsidRDefault="00AA47F3" w:rsidP="00AA47F3">
      <w:pPr>
        <w:rPr>
          <w:b/>
          <w:color w:val="FF0000"/>
          <w:sz w:val="48"/>
          <w:szCs w:val="48"/>
        </w:rPr>
      </w:pPr>
      <w:r w:rsidRPr="001D63DF">
        <w:rPr>
          <w:b/>
          <w:color w:val="FF0000"/>
          <w:sz w:val="48"/>
          <w:szCs w:val="48"/>
        </w:rPr>
        <w:t xml:space="preserve">RECOVERY CO-ORDINATION </w:t>
      </w:r>
    </w:p>
    <w:p w:rsidR="00AA47F3" w:rsidRDefault="00AA47F3" w:rsidP="00AA47F3">
      <w:pPr>
        <w:rPr>
          <w:i/>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Default="00AA47F3" w:rsidP="00AA47F3">
      <w:pPr>
        <w:rPr>
          <w:rFonts w:asciiTheme="minorHAnsi" w:hAnsiTheme="minorHAnsi"/>
          <w:b/>
          <w:color w:val="000000" w:themeColor="text1"/>
          <w:sz w:val="28"/>
          <w:szCs w:val="28"/>
          <w:lang w:val="en-US" w:eastAsia="ja-JP"/>
        </w:rPr>
      </w:pPr>
      <w:r>
        <w:rPr>
          <w:rFonts w:asciiTheme="minorHAnsi" w:hAnsiTheme="minorHAnsi"/>
          <w:b/>
          <w:color w:val="000000" w:themeColor="text1"/>
          <w:sz w:val="28"/>
          <w:szCs w:val="28"/>
          <w:lang w:val="en-US" w:eastAsia="ja-JP"/>
        </w:rPr>
        <w:t>4.1</w:t>
      </w:r>
      <w:r>
        <w:rPr>
          <w:rFonts w:asciiTheme="minorHAnsi" w:hAnsiTheme="minorHAnsi"/>
          <w:b/>
          <w:color w:val="000000" w:themeColor="text1"/>
          <w:sz w:val="28"/>
          <w:szCs w:val="28"/>
          <w:lang w:val="en-US" w:eastAsia="ja-JP"/>
        </w:rPr>
        <w:tab/>
        <w:t>Recovery</w:t>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t>26</w:t>
      </w:r>
    </w:p>
    <w:p w:rsidR="00AA47F3" w:rsidRPr="001D63DF" w:rsidRDefault="00AA47F3" w:rsidP="00AA47F3">
      <w:pPr>
        <w:rPr>
          <w:rFonts w:asciiTheme="minorHAnsi" w:hAnsiTheme="minorHAnsi"/>
          <w:color w:val="000000" w:themeColor="text1"/>
          <w:sz w:val="28"/>
          <w:szCs w:val="28"/>
          <w:lang w:val="en-US" w:eastAsia="ja-JP"/>
        </w:rPr>
      </w:pP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sidRPr="001D63DF">
        <w:rPr>
          <w:rFonts w:asciiTheme="minorHAnsi" w:hAnsiTheme="minorHAnsi"/>
          <w:color w:val="000000" w:themeColor="text1"/>
          <w:sz w:val="28"/>
          <w:szCs w:val="28"/>
          <w:lang w:val="en-US" w:eastAsia="ja-JP"/>
        </w:rPr>
        <w:t xml:space="preserve">Introduction </w:t>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t>26</w:t>
      </w:r>
    </w:p>
    <w:p w:rsidR="00AA47F3" w:rsidRDefault="00AA47F3" w:rsidP="00AA47F3">
      <w:pPr>
        <w:rPr>
          <w:rFonts w:asciiTheme="minorHAnsi" w:hAnsiTheme="minorHAnsi"/>
          <w:b/>
          <w:color w:val="000000" w:themeColor="text1"/>
          <w:sz w:val="28"/>
          <w:szCs w:val="28"/>
          <w:lang w:val="en-US" w:eastAsia="ja-JP"/>
        </w:rPr>
      </w:pPr>
    </w:p>
    <w:p w:rsidR="00AA47F3" w:rsidRDefault="00AA47F3" w:rsidP="00AA47F3">
      <w:pPr>
        <w:rPr>
          <w:rFonts w:asciiTheme="minorHAnsi" w:hAnsiTheme="minorHAnsi"/>
          <w:b/>
          <w:color w:val="000000" w:themeColor="text1"/>
          <w:sz w:val="28"/>
          <w:szCs w:val="28"/>
          <w:lang w:val="en-US" w:eastAsia="ja-JP"/>
        </w:rPr>
      </w:pPr>
      <w:r>
        <w:rPr>
          <w:rFonts w:asciiTheme="minorHAnsi" w:hAnsiTheme="minorHAnsi"/>
          <w:b/>
          <w:color w:val="000000" w:themeColor="text1"/>
          <w:sz w:val="28"/>
          <w:szCs w:val="28"/>
          <w:lang w:val="en-US" w:eastAsia="ja-JP"/>
        </w:rPr>
        <w:t>4.2</w:t>
      </w:r>
      <w:r>
        <w:rPr>
          <w:rFonts w:asciiTheme="minorHAnsi" w:hAnsiTheme="minorHAnsi"/>
          <w:b/>
          <w:color w:val="000000" w:themeColor="text1"/>
          <w:sz w:val="28"/>
          <w:szCs w:val="28"/>
          <w:lang w:val="en-US" w:eastAsia="ja-JP"/>
        </w:rPr>
        <w:tab/>
        <w:t xml:space="preserve">Recovery Co-ordination Group </w:t>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t>26</w:t>
      </w:r>
    </w:p>
    <w:p w:rsidR="00AA47F3" w:rsidRPr="001D63DF" w:rsidRDefault="00AA47F3" w:rsidP="00AA47F3">
      <w:pPr>
        <w:rPr>
          <w:rFonts w:asciiTheme="minorHAnsi" w:hAnsiTheme="minorHAnsi"/>
          <w:color w:val="000000" w:themeColor="text1"/>
          <w:sz w:val="28"/>
          <w:szCs w:val="28"/>
          <w:lang w:val="en-US" w:eastAsia="ja-JP"/>
        </w:rPr>
      </w:pPr>
      <w:r>
        <w:rPr>
          <w:rFonts w:asciiTheme="minorHAnsi" w:hAnsiTheme="minorHAnsi"/>
          <w:b/>
          <w:color w:val="000000" w:themeColor="text1"/>
          <w:sz w:val="28"/>
          <w:szCs w:val="28"/>
          <w:lang w:val="en-US" w:eastAsia="ja-JP"/>
        </w:rPr>
        <w:tab/>
      </w:r>
      <w:r>
        <w:rPr>
          <w:rFonts w:asciiTheme="minorHAnsi" w:hAnsiTheme="minorHAnsi"/>
          <w:b/>
          <w:color w:val="000000" w:themeColor="text1"/>
          <w:sz w:val="28"/>
          <w:szCs w:val="28"/>
          <w:lang w:val="en-US" w:eastAsia="ja-JP"/>
        </w:rPr>
        <w:tab/>
      </w:r>
      <w:r w:rsidRPr="001D63DF">
        <w:rPr>
          <w:rFonts w:asciiTheme="minorHAnsi" w:hAnsiTheme="minorHAnsi"/>
          <w:color w:val="000000" w:themeColor="text1"/>
          <w:sz w:val="28"/>
          <w:szCs w:val="28"/>
          <w:lang w:val="en-US" w:eastAsia="ja-JP"/>
        </w:rPr>
        <w:t>RCG Sub Groups</w:t>
      </w:r>
      <w:r w:rsidRPr="001D63DF">
        <w:rPr>
          <w:rFonts w:asciiTheme="minorHAnsi" w:hAnsiTheme="minorHAnsi"/>
          <w:color w:val="000000" w:themeColor="text1"/>
          <w:sz w:val="28"/>
          <w:szCs w:val="28"/>
          <w:lang w:val="en-US" w:eastAsia="ja-JP"/>
        </w:rPr>
        <w:tab/>
      </w:r>
      <w:r w:rsidRPr="001D63DF">
        <w:rPr>
          <w:rFonts w:asciiTheme="minorHAnsi" w:hAnsiTheme="minorHAnsi"/>
          <w:color w:val="000000" w:themeColor="text1"/>
          <w:sz w:val="28"/>
          <w:szCs w:val="28"/>
          <w:lang w:val="en-US" w:eastAsia="ja-JP"/>
        </w:rPr>
        <w:tab/>
      </w:r>
      <w:r w:rsidRPr="001D63DF">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r>
      <w:r>
        <w:rPr>
          <w:rFonts w:asciiTheme="minorHAnsi" w:hAnsiTheme="minorHAnsi"/>
          <w:color w:val="000000" w:themeColor="text1"/>
          <w:sz w:val="28"/>
          <w:szCs w:val="28"/>
          <w:lang w:val="en-US" w:eastAsia="ja-JP"/>
        </w:rPr>
        <w:tab/>
        <w:t>27</w:t>
      </w:r>
    </w:p>
    <w:p w:rsidR="00AA47F3" w:rsidRDefault="00AA47F3" w:rsidP="00AA47F3">
      <w:pPr>
        <w:rPr>
          <w:rFonts w:asciiTheme="minorHAnsi" w:hAnsiTheme="minorHAnsi"/>
          <w:b/>
          <w:color w:val="000000" w:themeColor="text1"/>
          <w:sz w:val="28"/>
          <w:szCs w:val="28"/>
          <w:u w:val="single"/>
        </w:rPr>
      </w:pPr>
    </w:p>
    <w:p w:rsidR="00AA47F3" w:rsidRPr="001D63DF" w:rsidRDefault="00AA47F3" w:rsidP="00AA47F3">
      <w:pPr>
        <w:rPr>
          <w:rFonts w:asciiTheme="minorHAnsi" w:hAnsiTheme="minorHAnsi"/>
          <w:b/>
          <w:color w:val="000000" w:themeColor="text1"/>
          <w:sz w:val="28"/>
          <w:szCs w:val="28"/>
        </w:rPr>
      </w:pPr>
      <w:r w:rsidRPr="001D63DF">
        <w:rPr>
          <w:rFonts w:asciiTheme="minorHAnsi" w:hAnsiTheme="minorHAnsi"/>
          <w:b/>
          <w:color w:val="000000" w:themeColor="text1"/>
          <w:sz w:val="28"/>
          <w:szCs w:val="28"/>
        </w:rPr>
        <w:t>4.3</w:t>
      </w:r>
      <w:r w:rsidRPr="001D63DF">
        <w:rPr>
          <w:rFonts w:asciiTheme="minorHAnsi" w:hAnsiTheme="minorHAnsi"/>
          <w:b/>
          <w:color w:val="000000" w:themeColor="text1"/>
          <w:sz w:val="28"/>
          <w:szCs w:val="28"/>
        </w:rPr>
        <w:tab/>
        <w:t xml:space="preserve">Stand Down </w:t>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r>
      <w:r>
        <w:rPr>
          <w:rFonts w:asciiTheme="minorHAnsi" w:hAnsiTheme="minorHAnsi"/>
          <w:b/>
          <w:color w:val="000000" w:themeColor="text1"/>
          <w:sz w:val="28"/>
          <w:szCs w:val="28"/>
        </w:rPr>
        <w:tab/>
        <w:t>27</w:t>
      </w:r>
    </w:p>
    <w:p w:rsidR="00AA47F3" w:rsidRDefault="00AA47F3" w:rsidP="00AA47F3">
      <w:pPr>
        <w:rPr>
          <w:rFonts w:asciiTheme="minorHAnsi" w:hAnsiTheme="minorHAnsi"/>
          <w:b/>
          <w:color w:val="000000" w:themeColor="text1"/>
          <w:sz w:val="28"/>
          <w:szCs w:val="28"/>
          <w:u w:val="single"/>
        </w:rPr>
      </w:pPr>
    </w:p>
    <w:p w:rsidR="00AA47F3" w:rsidRDefault="00AA47F3" w:rsidP="00AA47F3">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rsidR="00AA47F3" w:rsidRDefault="00AA47F3" w:rsidP="00AA47F3">
      <w:pPr>
        <w:rPr>
          <w:rFonts w:asciiTheme="minorHAnsi" w:hAnsiTheme="minorHAnsi"/>
          <w:b/>
          <w:color w:val="000000" w:themeColor="text1"/>
          <w:sz w:val="28"/>
          <w:szCs w:val="28"/>
        </w:rPr>
      </w:pPr>
    </w:p>
    <w:p w:rsidR="00AA47F3" w:rsidRPr="001D63DF" w:rsidRDefault="00AA47F3" w:rsidP="00AA47F3">
      <w:pPr>
        <w:rPr>
          <w:rFonts w:asciiTheme="minorHAnsi" w:hAnsiTheme="minorHAnsi"/>
          <w:b/>
          <w:color w:val="FF0000"/>
          <w:sz w:val="32"/>
          <w:szCs w:val="32"/>
        </w:rPr>
      </w:pPr>
      <w:r w:rsidRPr="001D63DF">
        <w:rPr>
          <w:rFonts w:asciiTheme="minorHAnsi" w:hAnsiTheme="minorHAnsi"/>
          <w:b/>
          <w:color w:val="FF0000"/>
          <w:sz w:val="32"/>
          <w:szCs w:val="32"/>
        </w:rPr>
        <w:t>4.1</w:t>
      </w:r>
      <w:r w:rsidRPr="001D63DF">
        <w:rPr>
          <w:rFonts w:asciiTheme="minorHAnsi" w:hAnsiTheme="minorHAnsi"/>
          <w:b/>
          <w:color w:val="FF0000"/>
          <w:sz w:val="32"/>
          <w:szCs w:val="32"/>
        </w:rPr>
        <w:tab/>
        <w:t xml:space="preserve">RECOVERY </w:t>
      </w:r>
    </w:p>
    <w:p w:rsidR="00AA47F3" w:rsidRDefault="00AA47F3" w:rsidP="00AA47F3">
      <w:pPr>
        <w:rPr>
          <w:rFonts w:asciiTheme="minorHAnsi" w:hAnsiTheme="minorHAnsi"/>
          <w:b/>
        </w:rPr>
      </w:pPr>
    </w:p>
    <w:bookmarkEnd w:id="12"/>
    <w:p w:rsidR="00AA47F3" w:rsidRPr="001D63DF" w:rsidRDefault="00AA47F3" w:rsidP="00AA47F3">
      <w:pPr>
        <w:rPr>
          <w:rFonts w:asciiTheme="minorHAnsi" w:hAnsiTheme="minorHAnsi"/>
          <w:b/>
          <w:sz w:val="28"/>
          <w:szCs w:val="28"/>
        </w:rPr>
      </w:pPr>
      <w:r w:rsidRPr="001D63DF">
        <w:rPr>
          <w:rFonts w:asciiTheme="minorHAnsi" w:hAnsiTheme="minorHAnsi"/>
          <w:b/>
          <w:sz w:val="28"/>
          <w:szCs w:val="28"/>
        </w:rPr>
        <w:t>Introduction</w:t>
      </w:r>
    </w:p>
    <w:p w:rsidR="00AA47F3" w:rsidRDefault="00AA47F3" w:rsidP="00AA47F3">
      <w:pPr>
        <w:rPr>
          <w:rFonts w:asciiTheme="minorHAnsi" w:hAnsiTheme="minorHAnsi"/>
        </w:rPr>
      </w:pPr>
      <w:r w:rsidRPr="00877BF2">
        <w:rPr>
          <w:rFonts w:asciiTheme="minorHAnsi" w:hAnsiTheme="minorHAnsi"/>
        </w:rPr>
        <w:t xml:space="preserve">The nature and extent of the recovery process will depend upon the on the nature, scale and severity of the </w:t>
      </w:r>
      <w:r>
        <w:rPr>
          <w:rFonts w:asciiTheme="minorHAnsi" w:hAnsiTheme="minorHAnsi"/>
        </w:rPr>
        <w:t>incident</w:t>
      </w:r>
      <w:r w:rsidRPr="00877BF2">
        <w:rPr>
          <w:rFonts w:asciiTheme="minorHAnsi" w:hAnsiTheme="minorHAnsi"/>
        </w:rPr>
        <w:t xml:space="preserve"> itself.  </w:t>
      </w:r>
      <w:r>
        <w:rPr>
          <w:rFonts w:asciiTheme="minorHAnsi" w:hAnsiTheme="minorHAnsi"/>
        </w:rPr>
        <w:t xml:space="preserve">The RCG will review/set the recovery strategy for the incident, which may require the Service to return to normality or return to a new normality.  </w:t>
      </w:r>
    </w:p>
    <w:p w:rsidR="00AA47F3" w:rsidRDefault="00AA47F3" w:rsidP="00AA47F3">
      <w:pPr>
        <w:rPr>
          <w:rFonts w:asciiTheme="minorHAnsi" w:hAnsiTheme="minorHAnsi"/>
        </w:rPr>
      </w:pPr>
    </w:p>
    <w:p w:rsidR="00AA47F3" w:rsidRPr="00877BF2" w:rsidRDefault="00AA47F3" w:rsidP="00AA47F3">
      <w:pPr>
        <w:rPr>
          <w:rFonts w:asciiTheme="minorHAnsi" w:hAnsiTheme="minorHAnsi"/>
        </w:rPr>
      </w:pPr>
      <w:r w:rsidRPr="00877BF2">
        <w:rPr>
          <w:rFonts w:asciiTheme="minorHAnsi" w:hAnsiTheme="minorHAnsi"/>
        </w:rPr>
        <w:t>The impact of the event could include:</w:t>
      </w:r>
    </w:p>
    <w:p w:rsidR="00AA47F3" w:rsidRPr="00FE2A70" w:rsidRDefault="00AA47F3" w:rsidP="002F1A77">
      <w:pPr>
        <w:pStyle w:val="ListParagraph"/>
        <w:numPr>
          <w:ilvl w:val="0"/>
          <w:numId w:val="8"/>
        </w:numPr>
        <w:spacing w:after="100" w:afterAutospacing="1"/>
        <w:rPr>
          <w:rFonts w:asciiTheme="minorHAnsi" w:hAnsiTheme="minorHAnsi"/>
        </w:rPr>
      </w:pPr>
      <w:r>
        <w:rPr>
          <w:rFonts w:asciiTheme="minorHAnsi" w:hAnsiTheme="minorHAnsi"/>
        </w:rPr>
        <w:t>Loss, damage or denial of access to buildings and the subsequent displacement</w:t>
      </w:r>
      <w:r w:rsidRPr="00FE2A70">
        <w:rPr>
          <w:rFonts w:asciiTheme="minorHAnsi" w:hAnsiTheme="minorHAnsi"/>
        </w:rPr>
        <w:t xml:space="preserve"> of staff. </w:t>
      </w:r>
    </w:p>
    <w:p w:rsidR="00AA47F3" w:rsidRPr="00877BF2" w:rsidRDefault="00AA47F3" w:rsidP="002F1A77">
      <w:pPr>
        <w:pStyle w:val="ListParagraph"/>
        <w:numPr>
          <w:ilvl w:val="0"/>
          <w:numId w:val="8"/>
        </w:numPr>
        <w:spacing w:after="100" w:afterAutospacing="1"/>
        <w:rPr>
          <w:rFonts w:asciiTheme="minorHAnsi" w:hAnsiTheme="minorHAnsi"/>
        </w:rPr>
      </w:pPr>
      <w:r>
        <w:rPr>
          <w:rFonts w:asciiTheme="minorHAnsi" w:hAnsiTheme="minorHAnsi"/>
        </w:rPr>
        <w:t xml:space="preserve">Failure of ICT services and/or loss of data.  </w:t>
      </w:r>
    </w:p>
    <w:p w:rsidR="00AA47F3" w:rsidRPr="001D63DF" w:rsidRDefault="00AA47F3" w:rsidP="002F1A77">
      <w:pPr>
        <w:pStyle w:val="ListParagraph"/>
        <w:numPr>
          <w:ilvl w:val="0"/>
          <w:numId w:val="8"/>
        </w:numPr>
        <w:spacing w:after="100" w:afterAutospacing="1"/>
        <w:rPr>
          <w:rFonts w:asciiTheme="minorHAnsi" w:hAnsiTheme="minorHAnsi"/>
        </w:rPr>
      </w:pPr>
      <w:r w:rsidRPr="00877BF2">
        <w:rPr>
          <w:rFonts w:asciiTheme="minorHAnsi" w:hAnsiTheme="minorHAnsi"/>
        </w:rPr>
        <w:t>Serious injury and death</w:t>
      </w:r>
      <w:r>
        <w:rPr>
          <w:rFonts w:asciiTheme="minorHAnsi" w:hAnsiTheme="minorHAnsi"/>
        </w:rPr>
        <w:t xml:space="preserve"> to personnel. </w:t>
      </w:r>
    </w:p>
    <w:p w:rsidR="00AA47F3" w:rsidRPr="00877BF2" w:rsidRDefault="00AA47F3" w:rsidP="002F1A77">
      <w:pPr>
        <w:pStyle w:val="ListParagraph"/>
        <w:numPr>
          <w:ilvl w:val="0"/>
          <w:numId w:val="8"/>
        </w:numPr>
        <w:spacing w:after="100" w:afterAutospacing="1"/>
        <w:rPr>
          <w:rFonts w:asciiTheme="minorHAnsi" w:hAnsiTheme="minorHAnsi"/>
        </w:rPr>
      </w:pPr>
      <w:r>
        <w:rPr>
          <w:rFonts w:asciiTheme="minorHAnsi" w:hAnsiTheme="minorHAnsi"/>
        </w:rPr>
        <w:t>Staff s</w:t>
      </w:r>
      <w:r w:rsidRPr="00877BF2">
        <w:rPr>
          <w:rFonts w:asciiTheme="minorHAnsi" w:hAnsiTheme="minorHAnsi"/>
        </w:rPr>
        <w:t>uffering (including physical and psychological effects)</w:t>
      </w:r>
      <w:r>
        <w:rPr>
          <w:rFonts w:asciiTheme="minorHAnsi" w:hAnsiTheme="minorHAnsi"/>
        </w:rPr>
        <w:t xml:space="preserve"> and a general impact on morale. </w:t>
      </w:r>
    </w:p>
    <w:p w:rsidR="00AA47F3" w:rsidRDefault="00AA47F3" w:rsidP="002F1A77">
      <w:pPr>
        <w:pStyle w:val="ListParagraph"/>
        <w:numPr>
          <w:ilvl w:val="0"/>
          <w:numId w:val="8"/>
        </w:numPr>
        <w:spacing w:after="100" w:afterAutospacing="1"/>
        <w:rPr>
          <w:rFonts w:asciiTheme="minorHAnsi" w:hAnsiTheme="minorHAnsi"/>
        </w:rPr>
      </w:pPr>
      <w:r>
        <w:rPr>
          <w:rFonts w:asciiTheme="minorHAnsi" w:hAnsiTheme="minorHAnsi"/>
        </w:rPr>
        <w:t xml:space="preserve">Financial impact on the organisation. </w:t>
      </w:r>
    </w:p>
    <w:p w:rsidR="00AA47F3" w:rsidRDefault="00AA47F3" w:rsidP="002F1A77">
      <w:pPr>
        <w:pStyle w:val="ListParagraph"/>
        <w:numPr>
          <w:ilvl w:val="0"/>
          <w:numId w:val="8"/>
        </w:numPr>
        <w:spacing w:after="100" w:afterAutospacing="1"/>
        <w:rPr>
          <w:rFonts w:asciiTheme="minorHAnsi" w:hAnsiTheme="minorHAnsi"/>
        </w:rPr>
      </w:pPr>
      <w:r>
        <w:rPr>
          <w:rFonts w:asciiTheme="minorHAnsi" w:hAnsiTheme="minorHAnsi"/>
        </w:rPr>
        <w:t xml:space="preserve">Reputational damage.  </w:t>
      </w:r>
    </w:p>
    <w:p w:rsidR="00AA47F3" w:rsidRPr="001D63DF" w:rsidRDefault="00AA47F3" w:rsidP="00AA47F3">
      <w:pPr>
        <w:rPr>
          <w:rFonts w:asciiTheme="minorHAnsi" w:hAnsiTheme="minorHAnsi"/>
        </w:rPr>
      </w:pPr>
    </w:p>
    <w:p w:rsidR="00AA47F3" w:rsidRPr="001D63DF" w:rsidRDefault="00AA47F3" w:rsidP="00AA47F3">
      <w:pPr>
        <w:rPr>
          <w:rFonts w:asciiTheme="minorHAnsi" w:hAnsiTheme="minorHAnsi"/>
          <w:color w:val="FF0000"/>
          <w:sz w:val="32"/>
          <w:szCs w:val="28"/>
        </w:rPr>
      </w:pPr>
      <w:r>
        <w:rPr>
          <w:rFonts w:asciiTheme="minorHAnsi" w:hAnsiTheme="minorHAnsi"/>
          <w:b/>
          <w:color w:val="FF0000"/>
          <w:sz w:val="32"/>
          <w:szCs w:val="28"/>
        </w:rPr>
        <w:t>4.2</w:t>
      </w:r>
      <w:r>
        <w:rPr>
          <w:rFonts w:asciiTheme="minorHAnsi" w:hAnsiTheme="minorHAnsi"/>
          <w:b/>
          <w:color w:val="FF0000"/>
          <w:sz w:val="32"/>
          <w:szCs w:val="28"/>
        </w:rPr>
        <w:tab/>
        <w:t xml:space="preserve">RECOVERY CO-ORDINATION GROUP </w:t>
      </w:r>
    </w:p>
    <w:p w:rsidR="00AA47F3" w:rsidRPr="00877BF2" w:rsidRDefault="00AA47F3" w:rsidP="00AA47F3">
      <w:pPr>
        <w:rPr>
          <w:rFonts w:asciiTheme="minorHAnsi" w:hAnsiTheme="minorHAnsi"/>
        </w:rPr>
      </w:pPr>
    </w:p>
    <w:p w:rsidR="00AA47F3" w:rsidRDefault="00AA47F3" w:rsidP="00AA47F3">
      <w:pPr>
        <w:rPr>
          <w:rFonts w:asciiTheme="minorHAnsi" w:hAnsiTheme="minorHAnsi"/>
        </w:rPr>
      </w:pPr>
      <w:r w:rsidRPr="00877BF2">
        <w:rPr>
          <w:rFonts w:asciiTheme="minorHAnsi" w:hAnsiTheme="minorHAnsi"/>
        </w:rPr>
        <w:t xml:space="preserve">The RCG will bring together </w:t>
      </w:r>
      <w:r>
        <w:rPr>
          <w:rFonts w:asciiTheme="minorHAnsi" w:hAnsiTheme="minorHAnsi"/>
        </w:rPr>
        <w:t>the key departments</w:t>
      </w:r>
      <w:r w:rsidRPr="00877BF2">
        <w:rPr>
          <w:rFonts w:asciiTheme="minorHAnsi" w:hAnsiTheme="minorHAnsi"/>
        </w:rPr>
        <w:t xml:space="preserve"> involved </w:t>
      </w:r>
      <w:r>
        <w:rPr>
          <w:rFonts w:asciiTheme="minorHAnsi" w:hAnsiTheme="minorHAnsi"/>
        </w:rPr>
        <w:t xml:space="preserve">(dependent on the incident) </w:t>
      </w:r>
      <w:r w:rsidRPr="00877BF2">
        <w:rPr>
          <w:rFonts w:asciiTheme="minorHAnsi" w:hAnsiTheme="minorHAnsi"/>
        </w:rPr>
        <w:t xml:space="preserve">and </w:t>
      </w:r>
      <w:r>
        <w:rPr>
          <w:rFonts w:asciiTheme="minorHAnsi" w:hAnsiTheme="minorHAnsi"/>
        </w:rPr>
        <w:t>will be</w:t>
      </w:r>
      <w:r w:rsidRPr="00877BF2">
        <w:rPr>
          <w:rFonts w:asciiTheme="minorHAnsi" w:hAnsiTheme="minorHAnsi"/>
        </w:rPr>
        <w:t xml:space="preserve"> led by a</w:t>
      </w:r>
      <w:r>
        <w:rPr>
          <w:rFonts w:asciiTheme="minorHAnsi" w:hAnsiTheme="minorHAnsi"/>
        </w:rPr>
        <w:t>n</w:t>
      </w:r>
      <w:r w:rsidRPr="00877BF2">
        <w:rPr>
          <w:rFonts w:asciiTheme="minorHAnsi" w:hAnsiTheme="minorHAnsi"/>
        </w:rPr>
        <w:t xml:space="preserve"> </w:t>
      </w:r>
      <w:r>
        <w:rPr>
          <w:rFonts w:asciiTheme="minorHAnsi" w:hAnsiTheme="minorHAnsi"/>
        </w:rPr>
        <w:t>Executive Officer (appointed by the Executive Director)</w:t>
      </w:r>
      <w:r w:rsidRPr="00877BF2">
        <w:rPr>
          <w:rFonts w:asciiTheme="minorHAnsi" w:hAnsiTheme="minorHAnsi"/>
        </w:rPr>
        <w:t xml:space="preserve">.  </w:t>
      </w:r>
    </w:p>
    <w:p w:rsidR="00AA47F3" w:rsidRDefault="00AA47F3" w:rsidP="00AA47F3">
      <w:pPr>
        <w:rPr>
          <w:rFonts w:asciiTheme="minorHAnsi" w:hAnsiTheme="minorHAnsi"/>
        </w:rPr>
      </w:pPr>
    </w:p>
    <w:p w:rsidR="00AA47F3" w:rsidRPr="00877BF2" w:rsidRDefault="00AA47F3" w:rsidP="00AA47F3">
      <w:pPr>
        <w:rPr>
          <w:rFonts w:asciiTheme="minorHAnsi" w:hAnsiTheme="minorHAnsi"/>
        </w:rPr>
      </w:pPr>
      <w:r w:rsidRPr="00877BF2">
        <w:rPr>
          <w:rFonts w:asciiTheme="minorHAnsi" w:hAnsiTheme="minorHAnsi"/>
        </w:rPr>
        <w:t>The purpose of the RCG is to:</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Provide visible and strong leadership during the recovery phase.</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 xml:space="preserve">Establish recovery sub-groups, as appropriate to </w:t>
      </w:r>
      <w:r>
        <w:rPr>
          <w:rFonts w:asciiTheme="minorHAnsi" w:hAnsiTheme="minorHAnsi"/>
        </w:rPr>
        <w:t>manage the incident (see below)</w:t>
      </w:r>
      <w:r w:rsidRPr="00877BF2">
        <w:rPr>
          <w:rFonts w:asciiTheme="minorHAnsi" w:hAnsiTheme="minorHAnsi"/>
        </w:rPr>
        <w:t xml:space="preserve">.  </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Coordinate the recommendations and actions of the sub-groups, monitor progress and take advice.</w:t>
      </w:r>
    </w:p>
    <w:p w:rsidR="00AA47F3" w:rsidRPr="006A157E" w:rsidRDefault="00AA47F3" w:rsidP="002F1A77">
      <w:pPr>
        <w:pStyle w:val="ListParagraph"/>
        <w:numPr>
          <w:ilvl w:val="0"/>
          <w:numId w:val="9"/>
        </w:numPr>
        <w:spacing w:after="100" w:afterAutospacing="1"/>
        <w:rPr>
          <w:rFonts w:asciiTheme="minorHAnsi" w:hAnsiTheme="minorHAnsi"/>
        </w:rPr>
      </w:pPr>
      <w:r w:rsidRPr="006A157E">
        <w:rPr>
          <w:rFonts w:asciiTheme="minorHAnsi" w:hAnsiTheme="minorHAnsi"/>
        </w:rPr>
        <w:t xml:space="preserve">Decide final standard for recovery of physical infrastructure </w:t>
      </w:r>
      <w:r>
        <w:rPr>
          <w:rFonts w:asciiTheme="minorHAnsi" w:hAnsiTheme="minorHAnsi"/>
        </w:rPr>
        <w:t>e.g. r</w:t>
      </w:r>
      <w:r w:rsidRPr="006A157E">
        <w:rPr>
          <w:rFonts w:asciiTheme="minorHAnsi" w:hAnsiTheme="minorHAnsi"/>
        </w:rPr>
        <w:t xml:space="preserve">ecovery to baseline, or opportunity for regeneration. </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 xml:space="preserve">Decide the overall recovery strategy around </w:t>
      </w:r>
      <w:r>
        <w:rPr>
          <w:rFonts w:asciiTheme="minorHAnsi" w:hAnsiTheme="minorHAnsi"/>
        </w:rPr>
        <w:t>staff welfare</w:t>
      </w:r>
      <w:r w:rsidRPr="00877BF2">
        <w:rPr>
          <w:rFonts w:asciiTheme="minorHAnsi" w:hAnsiTheme="minorHAnsi"/>
        </w:rPr>
        <w:t xml:space="preserve">, </w:t>
      </w:r>
      <w:r>
        <w:rPr>
          <w:rFonts w:asciiTheme="minorHAnsi" w:hAnsiTheme="minorHAnsi"/>
        </w:rPr>
        <w:t>property</w:t>
      </w:r>
      <w:r w:rsidRPr="00877BF2">
        <w:rPr>
          <w:rFonts w:asciiTheme="minorHAnsi" w:hAnsiTheme="minorHAnsi"/>
        </w:rPr>
        <w:t xml:space="preserve">; infrastructure; communication; financial and legal; and </w:t>
      </w:r>
      <w:r>
        <w:rPr>
          <w:rFonts w:asciiTheme="minorHAnsi" w:hAnsiTheme="minorHAnsi"/>
        </w:rPr>
        <w:t xml:space="preserve">reputation. </w:t>
      </w:r>
      <w:r w:rsidRPr="00877BF2">
        <w:rPr>
          <w:rFonts w:asciiTheme="minorHAnsi" w:hAnsiTheme="minorHAnsi"/>
        </w:rPr>
        <w:t xml:space="preserve"> </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 xml:space="preserve">Ensure that relevant stakeholders are involved in developing and implementing the strategy </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Take measures to ensure the rebuilding of public confidence</w:t>
      </w:r>
      <w:r>
        <w:rPr>
          <w:rFonts w:asciiTheme="minorHAnsi" w:hAnsiTheme="minorHAnsi"/>
        </w:rPr>
        <w:t xml:space="preserve"> if appropriate</w:t>
      </w:r>
      <w:r w:rsidRPr="00877BF2">
        <w:rPr>
          <w:rFonts w:asciiTheme="minorHAnsi" w:hAnsiTheme="minorHAnsi"/>
        </w:rPr>
        <w:t>.</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Ensure the coordination and delivery of consistent messages to the public and media.</w:t>
      </w:r>
    </w:p>
    <w:p w:rsidR="00AA47F3" w:rsidRPr="00877BF2" w:rsidRDefault="00AA47F3" w:rsidP="002F1A77">
      <w:pPr>
        <w:pStyle w:val="ListParagraph"/>
        <w:numPr>
          <w:ilvl w:val="0"/>
          <w:numId w:val="9"/>
        </w:numPr>
        <w:spacing w:after="100" w:afterAutospacing="1"/>
        <w:rPr>
          <w:rFonts w:asciiTheme="minorHAnsi" w:hAnsiTheme="minorHAnsi"/>
        </w:rPr>
      </w:pPr>
      <w:r w:rsidRPr="00877BF2">
        <w:rPr>
          <w:rFonts w:asciiTheme="minorHAnsi" w:hAnsiTheme="minorHAnsi"/>
        </w:rPr>
        <w:t>Monitor financial matters and pursue funding and other assistance.</w:t>
      </w:r>
    </w:p>
    <w:p w:rsidR="00AA47F3" w:rsidRDefault="00AA47F3" w:rsidP="00AA47F3">
      <w:pPr>
        <w:rPr>
          <w:rFonts w:asciiTheme="minorHAnsi" w:hAnsiTheme="minorHAnsi"/>
        </w:rPr>
      </w:pPr>
      <w:r>
        <w:rPr>
          <w:rFonts w:asciiTheme="minorHAnsi" w:hAnsiTheme="minorHAnsi"/>
        </w:rPr>
        <w:t xml:space="preserve">The Chair of the RCG may decide to implement a structure of sub groups to deliver the work of the RCG.  A suggested structure is detailed below, which can be tailored dependent on the nature and impact of the incident on the organisation.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t xml:space="preserve">The RCG and sub groups will meet regularly to drive the implementation of recovery processes.  </w:t>
      </w:r>
    </w:p>
    <w:p w:rsidR="00AA47F3" w:rsidRDefault="00AA47F3" w:rsidP="00AA47F3">
      <w:pPr>
        <w:rPr>
          <w:rFonts w:asciiTheme="minorHAnsi" w:hAnsiTheme="minorHAnsi"/>
        </w:rPr>
      </w:pPr>
    </w:p>
    <w:p w:rsidR="00AA47F3" w:rsidRDefault="00AA47F3" w:rsidP="00AA47F3">
      <w:pPr>
        <w:rPr>
          <w:rFonts w:asciiTheme="minorHAnsi" w:hAnsiTheme="minorHAnsi"/>
          <w:b/>
          <w:sz w:val="28"/>
          <w:szCs w:val="28"/>
        </w:rPr>
      </w:pPr>
      <w:r>
        <w:rPr>
          <w:rFonts w:asciiTheme="minorHAnsi" w:hAnsiTheme="minorHAnsi"/>
          <w:b/>
          <w:sz w:val="28"/>
          <w:szCs w:val="28"/>
        </w:rPr>
        <w:br w:type="page"/>
      </w:r>
    </w:p>
    <w:p w:rsidR="00AA47F3" w:rsidRPr="00877BF2" w:rsidRDefault="00AA47F3" w:rsidP="00AA47F3">
      <w:pPr>
        <w:rPr>
          <w:rFonts w:asciiTheme="minorHAnsi" w:hAnsiTheme="minorHAnsi"/>
        </w:rPr>
      </w:pPr>
      <w:r w:rsidRPr="001D63DF">
        <w:rPr>
          <w:rFonts w:asciiTheme="minorHAnsi" w:hAnsiTheme="minorHAnsi"/>
          <w:b/>
          <w:sz w:val="28"/>
          <w:szCs w:val="28"/>
        </w:rPr>
        <w:t>RCG Sub Groups</w:t>
      </w:r>
    </w:p>
    <w:p w:rsidR="00AA47F3" w:rsidRPr="00877BF2" w:rsidRDefault="00AA47F3" w:rsidP="00AA47F3">
      <w:pPr>
        <w:rPr>
          <w:rFonts w:asciiTheme="minorHAnsi" w:hAnsiTheme="minorHAnsi"/>
        </w:rPr>
      </w:pPr>
      <w:r>
        <w:rPr>
          <w:rFonts w:asciiTheme="minorHAnsi" w:hAnsiTheme="minorHAnsi"/>
          <w:noProof/>
          <w:lang w:eastAsia="en-GB"/>
        </w:rPr>
        <w:drawing>
          <wp:inline distT="0" distB="0" distL="0" distR="0" wp14:anchorId="7537DD2B" wp14:editId="7B2CB400">
            <wp:extent cx="6848475" cy="1971675"/>
            <wp:effectExtent l="0" t="0" r="285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A47F3" w:rsidRDefault="00AA47F3" w:rsidP="00AA47F3">
      <w:pPr>
        <w:rPr>
          <w:rFonts w:asciiTheme="minorHAnsi" w:eastAsiaTheme="minorHAnsi" w:hAnsiTheme="minorHAnsi"/>
          <w:b/>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 xml:space="preserve">Communications &amp; Reputation Group </w:t>
      </w:r>
    </w:p>
    <w:p w:rsidR="00AA47F3" w:rsidRPr="00877BF2" w:rsidRDefault="00AA47F3" w:rsidP="00AA47F3">
      <w:pPr>
        <w:rPr>
          <w:rFonts w:asciiTheme="minorHAnsi" w:eastAsiaTheme="minorHAnsi" w:hAnsiTheme="minorHAnsi"/>
        </w:rPr>
      </w:pPr>
      <w:r>
        <w:rPr>
          <w:rFonts w:asciiTheme="minorHAnsi" w:eastAsiaTheme="minorHAnsi" w:hAnsiTheme="minorHAnsi"/>
        </w:rPr>
        <w:t xml:space="preserve">This Group will manage both the internal and external communications strategy.  To ensure that staff are kept informed of developments and to protect the reputation of the Service internally and externally. </w:t>
      </w:r>
    </w:p>
    <w:p w:rsidR="00AA47F3" w:rsidRPr="00877BF2" w:rsidRDefault="00AA47F3" w:rsidP="00AA47F3">
      <w:pPr>
        <w:rPr>
          <w:rFonts w:asciiTheme="minorHAnsi" w:eastAsiaTheme="minorHAnsi" w:hAnsiTheme="minorHAnsi"/>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 xml:space="preserve">Property Group </w:t>
      </w:r>
    </w:p>
    <w:p w:rsidR="00AA47F3" w:rsidRDefault="00AA47F3" w:rsidP="00AA47F3">
      <w:pPr>
        <w:rPr>
          <w:rFonts w:asciiTheme="minorHAnsi" w:eastAsiaTheme="minorHAnsi" w:hAnsiTheme="minorHAnsi"/>
        </w:rPr>
      </w:pPr>
      <w:r>
        <w:rPr>
          <w:rFonts w:asciiTheme="minorHAnsi" w:eastAsiaTheme="minorHAnsi" w:hAnsiTheme="minorHAnsi"/>
        </w:rPr>
        <w:t>Assess</w:t>
      </w:r>
      <w:r w:rsidRPr="00877BF2">
        <w:rPr>
          <w:rFonts w:asciiTheme="minorHAnsi" w:eastAsiaTheme="minorHAnsi" w:hAnsiTheme="minorHAnsi"/>
        </w:rPr>
        <w:t xml:space="preserve"> the </w:t>
      </w:r>
      <w:r>
        <w:rPr>
          <w:rFonts w:asciiTheme="minorHAnsi" w:eastAsiaTheme="minorHAnsi" w:hAnsiTheme="minorHAnsi"/>
        </w:rPr>
        <w:t xml:space="preserve">impact on ECFRS property and manage the recovery process in line with the organisational strategy outlined by the RCG. </w:t>
      </w:r>
    </w:p>
    <w:p w:rsidR="00AA47F3" w:rsidRDefault="00AA47F3" w:rsidP="00AA47F3">
      <w:pPr>
        <w:rPr>
          <w:rFonts w:asciiTheme="minorHAnsi" w:eastAsiaTheme="minorHAnsi" w:hAnsiTheme="minorHAnsi"/>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ICT Group</w:t>
      </w:r>
    </w:p>
    <w:p w:rsidR="00AA47F3" w:rsidRPr="001D63DF" w:rsidRDefault="00AA47F3" w:rsidP="00AA47F3">
      <w:pPr>
        <w:rPr>
          <w:rFonts w:asciiTheme="minorHAnsi" w:eastAsiaTheme="minorHAnsi" w:hAnsiTheme="minorHAnsi"/>
        </w:rPr>
      </w:pPr>
      <w:r>
        <w:rPr>
          <w:rFonts w:asciiTheme="minorHAnsi" w:eastAsiaTheme="minorHAnsi" w:hAnsiTheme="minorHAnsi"/>
        </w:rPr>
        <w:t>Ensures the recovery, restoration or rebuild of all ICT architecture and data.</w:t>
      </w:r>
    </w:p>
    <w:p w:rsidR="00AA47F3" w:rsidRPr="00305586" w:rsidRDefault="00AA47F3" w:rsidP="00AA47F3">
      <w:pPr>
        <w:rPr>
          <w:rFonts w:asciiTheme="minorHAnsi" w:eastAsiaTheme="minorHAnsi" w:hAnsiTheme="minorHAnsi"/>
          <w:color w:val="000000" w:themeColor="text1"/>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 xml:space="preserve">Support Service Delivery Group </w:t>
      </w:r>
    </w:p>
    <w:p w:rsidR="00AA47F3" w:rsidRPr="00877BF2" w:rsidRDefault="00AA47F3" w:rsidP="00AA47F3">
      <w:pPr>
        <w:rPr>
          <w:rFonts w:asciiTheme="minorHAnsi" w:eastAsiaTheme="minorHAnsi" w:hAnsiTheme="minorHAnsi"/>
        </w:rPr>
      </w:pPr>
      <w:r>
        <w:rPr>
          <w:rFonts w:asciiTheme="minorHAnsi" w:eastAsiaTheme="minorHAnsi" w:hAnsiTheme="minorHAnsi"/>
        </w:rPr>
        <w:t xml:space="preserve">Will manage the recovery of support functions and manage the return to business as usual. </w:t>
      </w:r>
    </w:p>
    <w:p w:rsidR="00AA47F3" w:rsidRPr="00877BF2" w:rsidRDefault="00AA47F3" w:rsidP="00AA47F3">
      <w:pPr>
        <w:rPr>
          <w:rFonts w:asciiTheme="minorHAnsi" w:eastAsiaTheme="minorHAnsi" w:hAnsiTheme="minorHAnsi"/>
        </w:rPr>
      </w:pPr>
    </w:p>
    <w:p w:rsidR="00AA47F3" w:rsidRPr="001D63DF" w:rsidRDefault="00AA47F3" w:rsidP="00AA47F3">
      <w:pPr>
        <w:rPr>
          <w:rFonts w:asciiTheme="minorHAnsi" w:eastAsiaTheme="minorHAnsi" w:hAnsiTheme="minorHAnsi"/>
          <w:sz w:val="28"/>
        </w:rPr>
      </w:pPr>
      <w:r w:rsidRPr="001D63DF">
        <w:rPr>
          <w:rFonts w:asciiTheme="minorHAnsi" w:eastAsiaTheme="minorHAnsi" w:hAnsiTheme="minorHAnsi"/>
          <w:b/>
          <w:sz w:val="28"/>
        </w:rPr>
        <w:t xml:space="preserve">Finance &amp; Legal Group </w:t>
      </w:r>
    </w:p>
    <w:p w:rsidR="00AA47F3" w:rsidRPr="00877BF2" w:rsidRDefault="00AA47F3" w:rsidP="00AA47F3">
      <w:pPr>
        <w:rPr>
          <w:rFonts w:asciiTheme="minorHAnsi" w:eastAsiaTheme="minorHAnsi" w:hAnsiTheme="minorHAnsi"/>
        </w:rPr>
      </w:pPr>
      <w:r>
        <w:rPr>
          <w:rFonts w:asciiTheme="minorHAnsi" w:eastAsiaTheme="minorHAnsi" w:hAnsiTheme="minorHAnsi"/>
        </w:rPr>
        <w:t xml:space="preserve">Assess the financial and legal implications of the incident on ECFRS, and to take steps to mitigate the impacts on the organisation.  </w:t>
      </w:r>
    </w:p>
    <w:p w:rsidR="00AA47F3" w:rsidRPr="00877BF2" w:rsidRDefault="00AA47F3" w:rsidP="00AA47F3">
      <w:pPr>
        <w:rPr>
          <w:rFonts w:asciiTheme="minorHAnsi" w:eastAsiaTheme="minorHAnsi" w:hAnsiTheme="minorHAnsi"/>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 xml:space="preserve">Staff Health &amp; Welfare </w:t>
      </w:r>
    </w:p>
    <w:p w:rsidR="00AA47F3" w:rsidRDefault="00AA47F3" w:rsidP="00AA47F3">
      <w:pPr>
        <w:rPr>
          <w:rFonts w:asciiTheme="minorHAnsi" w:eastAsiaTheme="minorHAnsi" w:hAnsiTheme="minorHAnsi"/>
        </w:rPr>
      </w:pPr>
      <w:r>
        <w:rPr>
          <w:rFonts w:asciiTheme="minorHAnsi" w:eastAsiaTheme="minorHAnsi" w:hAnsiTheme="minorHAnsi"/>
        </w:rPr>
        <w:t xml:space="preserve">Assess the impact of the incident on staff welfare and ensure that processes are in place to support staff.  </w:t>
      </w:r>
    </w:p>
    <w:p w:rsidR="00AA47F3" w:rsidRDefault="00AA47F3" w:rsidP="00AA47F3">
      <w:pPr>
        <w:rPr>
          <w:rFonts w:asciiTheme="minorHAnsi" w:eastAsiaTheme="minorHAnsi" w:hAnsiTheme="minorHAnsi"/>
        </w:rPr>
      </w:pPr>
    </w:p>
    <w:p w:rsidR="00AA47F3" w:rsidRPr="001D63DF" w:rsidRDefault="00AA47F3" w:rsidP="00AA47F3">
      <w:pPr>
        <w:rPr>
          <w:rFonts w:asciiTheme="minorHAnsi" w:eastAsiaTheme="minorHAnsi" w:hAnsiTheme="minorHAnsi"/>
          <w:b/>
          <w:sz w:val="28"/>
        </w:rPr>
      </w:pPr>
      <w:r w:rsidRPr="001D63DF">
        <w:rPr>
          <w:rFonts w:asciiTheme="minorHAnsi" w:eastAsiaTheme="minorHAnsi" w:hAnsiTheme="minorHAnsi"/>
          <w:b/>
          <w:sz w:val="28"/>
        </w:rPr>
        <w:t xml:space="preserve">Response / Stations Group </w:t>
      </w:r>
    </w:p>
    <w:p w:rsidR="00AA47F3" w:rsidRDefault="00AA47F3" w:rsidP="00AA47F3">
      <w:pPr>
        <w:rPr>
          <w:rFonts w:asciiTheme="minorHAnsi" w:eastAsiaTheme="minorHAnsi" w:hAnsiTheme="minorHAnsi"/>
        </w:rPr>
      </w:pPr>
      <w:r>
        <w:rPr>
          <w:rFonts w:asciiTheme="minorHAnsi" w:eastAsiaTheme="minorHAnsi" w:hAnsiTheme="minorHAnsi"/>
        </w:rPr>
        <w:t xml:space="preserve">Assess the impact of the incident on the response to communities and manage the recovery process.  </w:t>
      </w:r>
    </w:p>
    <w:p w:rsidR="00AA47F3" w:rsidRDefault="00AA47F3" w:rsidP="00AA47F3">
      <w:pPr>
        <w:rPr>
          <w:rFonts w:asciiTheme="minorHAnsi" w:eastAsiaTheme="minorHAnsi" w:hAnsiTheme="minorHAnsi"/>
        </w:rPr>
      </w:pPr>
    </w:p>
    <w:p w:rsidR="00AA47F3" w:rsidRPr="001D63DF" w:rsidRDefault="00AA47F3" w:rsidP="00AA47F3">
      <w:pPr>
        <w:rPr>
          <w:rFonts w:asciiTheme="minorHAnsi" w:hAnsiTheme="minorHAnsi"/>
          <w:b/>
          <w:color w:val="FF0000"/>
          <w:sz w:val="32"/>
          <w:szCs w:val="32"/>
        </w:rPr>
      </w:pPr>
      <w:r w:rsidRPr="001D63DF">
        <w:rPr>
          <w:rFonts w:asciiTheme="minorHAnsi" w:eastAsiaTheme="minorHAnsi" w:hAnsiTheme="minorHAnsi"/>
          <w:b/>
          <w:color w:val="FF0000"/>
          <w:sz w:val="32"/>
          <w:szCs w:val="32"/>
        </w:rPr>
        <w:t>4.3</w:t>
      </w:r>
      <w:r w:rsidRPr="001D63DF">
        <w:rPr>
          <w:rFonts w:asciiTheme="minorHAnsi" w:eastAsiaTheme="minorHAnsi" w:hAnsiTheme="minorHAnsi"/>
          <w:b/>
          <w:color w:val="FF0000"/>
          <w:sz w:val="32"/>
          <w:szCs w:val="32"/>
        </w:rPr>
        <w:tab/>
      </w:r>
      <w:r>
        <w:rPr>
          <w:rFonts w:asciiTheme="minorHAnsi" w:eastAsiaTheme="minorHAnsi" w:hAnsiTheme="minorHAnsi"/>
          <w:b/>
          <w:color w:val="FF0000"/>
          <w:sz w:val="32"/>
          <w:szCs w:val="32"/>
        </w:rPr>
        <w:t>STAND-DOWN</w:t>
      </w:r>
    </w:p>
    <w:p w:rsidR="00AA47F3" w:rsidRPr="00877BF2" w:rsidRDefault="00AA47F3" w:rsidP="00AA47F3">
      <w:pPr>
        <w:rPr>
          <w:rFonts w:asciiTheme="minorHAnsi" w:hAnsiTheme="minorHAnsi"/>
        </w:rPr>
      </w:pPr>
    </w:p>
    <w:p w:rsidR="00AA47F3" w:rsidRPr="00877BF2" w:rsidRDefault="00AA47F3" w:rsidP="00AA47F3">
      <w:pPr>
        <w:rPr>
          <w:rFonts w:asciiTheme="minorHAnsi" w:hAnsiTheme="minorHAnsi"/>
        </w:rPr>
      </w:pPr>
      <w:r w:rsidRPr="00877BF2">
        <w:rPr>
          <w:rFonts w:asciiTheme="minorHAnsi" w:hAnsiTheme="minorHAnsi"/>
        </w:rPr>
        <w:t>The Chair of the RCG, in consultation with other members</w:t>
      </w:r>
      <w:r>
        <w:rPr>
          <w:rFonts w:asciiTheme="minorHAnsi" w:hAnsiTheme="minorHAnsi"/>
        </w:rPr>
        <w:t xml:space="preserve"> and the Executive Director</w:t>
      </w:r>
      <w:r w:rsidRPr="00877BF2">
        <w:rPr>
          <w:rFonts w:asciiTheme="minorHAnsi" w:hAnsiTheme="minorHAnsi"/>
        </w:rPr>
        <w:t xml:space="preserve"> will decide when it is appropriate to stand-down the Group.  The RCG will be closed once regular </w:t>
      </w:r>
      <w:r>
        <w:rPr>
          <w:rFonts w:asciiTheme="minorHAnsi" w:hAnsiTheme="minorHAnsi"/>
        </w:rPr>
        <w:t>recovery</w:t>
      </w:r>
      <w:r w:rsidRPr="00877BF2">
        <w:rPr>
          <w:rFonts w:asciiTheme="minorHAnsi" w:hAnsiTheme="minorHAnsi"/>
        </w:rPr>
        <w:t xml:space="preserve"> co-ordination is no longer needed and remaining issues </w:t>
      </w:r>
      <w:r>
        <w:rPr>
          <w:rFonts w:asciiTheme="minorHAnsi" w:hAnsiTheme="minorHAnsi"/>
        </w:rPr>
        <w:t xml:space="preserve">can be dealt with </w:t>
      </w:r>
      <w:r w:rsidRPr="00877BF2">
        <w:rPr>
          <w:rFonts w:asciiTheme="minorHAnsi" w:hAnsiTheme="minorHAnsi"/>
        </w:rPr>
        <w:t>as a part of normal busin</w:t>
      </w:r>
      <w:r>
        <w:rPr>
          <w:rFonts w:asciiTheme="minorHAnsi" w:hAnsiTheme="minorHAnsi"/>
        </w:rPr>
        <w:t xml:space="preserve">ess. </w:t>
      </w:r>
      <w:r w:rsidRPr="00877BF2">
        <w:rPr>
          <w:rFonts w:asciiTheme="minorHAnsi" w:hAnsiTheme="minorHAnsi"/>
        </w:rPr>
        <w:t xml:space="preserve">The length of time that the RCG is required to continue meeting will vary according to the nature and scale of the </w:t>
      </w:r>
      <w:r>
        <w:rPr>
          <w:rFonts w:asciiTheme="minorHAnsi" w:hAnsiTheme="minorHAnsi"/>
        </w:rPr>
        <w:t xml:space="preserve">incident.  </w:t>
      </w:r>
      <w:r w:rsidRPr="00877BF2">
        <w:rPr>
          <w:rFonts w:asciiTheme="minorHAnsi" w:hAnsiTheme="minorHAnsi"/>
        </w:rPr>
        <w:t xml:space="preserve">The decision to stand-down the RCG will be formally communicated to all </w:t>
      </w:r>
      <w:r>
        <w:rPr>
          <w:rFonts w:asciiTheme="minorHAnsi" w:hAnsiTheme="minorHAnsi"/>
        </w:rPr>
        <w:t>staff</w:t>
      </w:r>
      <w:r w:rsidRPr="00877BF2">
        <w:rPr>
          <w:rFonts w:asciiTheme="minorHAnsi" w:hAnsiTheme="minorHAnsi"/>
        </w:rPr>
        <w:t>.</w:t>
      </w:r>
    </w:p>
    <w:p w:rsidR="00AA47F3" w:rsidRDefault="00AA47F3" w:rsidP="00AA47F3">
      <w:pPr>
        <w:rPr>
          <w:rFonts w:asciiTheme="minorHAnsi" w:hAnsiTheme="minorHAnsi"/>
          <w:b/>
          <w:color w:val="000000" w:themeColor="text1"/>
        </w:rPr>
      </w:pPr>
      <w:bookmarkStart w:id="13" w:name="_Toc360442497"/>
      <w:bookmarkStart w:id="14" w:name="_Toc360442611"/>
      <w:bookmarkStart w:id="15" w:name="_Toc360442724"/>
      <w:bookmarkStart w:id="16" w:name="_Toc360442838"/>
      <w:bookmarkStart w:id="17" w:name="_Toc360442951"/>
      <w:bookmarkStart w:id="18" w:name="_Toc360443091"/>
      <w:bookmarkStart w:id="19" w:name="_Toc360443204"/>
      <w:bookmarkStart w:id="20" w:name="ACCOLC"/>
      <w:bookmarkStart w:id="21" w:name="PostIncident"/>
      <w:bookmarkStart w:id="22" w:name="_POST_INCIDENT_ACTIONS"/>
      <w:bookmarkStart w:id="23" w:name="_Toc360442953"/>
      <w:bookmarkStart w:id="24" w:name="_Toc360443206"/>
      <w:bookmarkStart w:id="25" w:name="_Toc360442727"/>
      <w:bookmarkStart w:id="26" w:name="_Toc360442841"/>
      <w:bookmarkStart w:id="27" w:name="_Toc360442954"/>
      <w:bookmarkStart w:id="28" w:name="_Toc360443094"/>
      <w:bookmarkStart w:id="29" w:name="_Toc360443207"/>
      <w:bookmarkStart w:id="30" w:name="_Toc3604432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A47F3" w:rsidRDefault="00AA47F3" w:rsidP="00AA47F3">
      <w:pPr>
        <w:rPr>
          <w:rFonts w:asciiTheme="minorHAnsi" w:hAnsiTheme="minorHAnsi"/>
          <w:b/>
          <w:color w:val="000000" w:themeColor="text1"/>
        </w:rPr>
      </w:pPr>
    </w:p>
    <w:bookmarkEnd w:id="30"/>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Default="00AA47F3" w:rsidP="00AA47F3">
      <w:pPr>
        <w:rPr>
          <w:b/>
          <w:color w:val="FF0000"/>
          <w:sz w:val="48"/>
          <w:szCs w:val="48"/>
        </w:rPr>
      </w:pPr>
    </w:p>
    <w:p w:rsidR="00AA47F3" w:rsidRPr="00A5185D" w:rsidRDefault="00AA47F3" w:rsidP="00AA47F3">
      <w:pPr>
        <w:jc w:val="center"/>
        <w:rPr>
          <w:rFonts w:asciiTheme="minorHAnsi" w:hAnsiTheme="minorHAnsi"/>
          <w:i/>
        </w:rPr>
      </w:pPr>
      <w:r w:rsidRPr="00A5185D">
        <w:rPr>
          <w:rFonts w:asciiTheme="minorHAnsi" w:hAnsiTheme="minorHAnsi"/>
          <w:i/>
        </w:rPr>
        <w:t>This page has been left intentionally blank.</w:t>
      </w:r>
    </w:p>
    <w:p w:rsidR="00AA47F3" w:rsidRDefault="00AA47F3" w:rsidP="00AA47F3">
      <w:pPr>
        <w:rPr>
          <w:b/>
          <w:color w:val="FF0000"/>
          <w:sz w:val="48"/>
          <w:szCs w:val="48"/>
        </w:rPr>
      </w:pPr>
    </w:p>
    <w:p w:rsidR="002F1A77" w:rsidRDefault="002F1A77" w:rsidP="00AA47F3">
      <w:pPr>
        <w:rPr>
          <w:b/>
          <w:color w:val="FF0000"/>
          <w:sz w:val="48"/>
          <w:szCs w:val="48"/>
        </w:rPr>
      </w:pPr>
    </w:p>
    <w:p w:rsidR="002F1A77" w:rsidRDefault="002F1A77" w:rsidP="00AA47F3">
      <w:pPr>
        <w:rPr>
          <w:b/>
          <w:color w:val="FF0000"/>
          <w:sz w:val="48"/>
          <w:szCs w:val="48"/>
        </w:rPr>
      </w:pPr>
    </w:p>
    <w:p w:rsidR="002F1A77" w:rsidRDefault="002F1A77" w:rsidP="00AA47F3">
      <w:pPr>
        <w:rPr>
          <w:b/>
          <w:color w:val="FF0000"/>
          <w:sz w:val="48"/>
          <w:szCs w:val="48"/>
        </w:rPr>
      </w:pPr>
    </w:p>
    <w:p w:rsidR="00AA47F3" w:rsidRPr="001D63DF" w:rsidRDefault="00AA47F3" w:rsidP="00AA47F3">
      <w:pPr>
        <w:rPr>
          <w:b/>
          <w:color w:val="FF0000"/>
        </w:rPr>
      </w:pPr>
      <w:r w:rsidRPr="001D63DF">
        <w:rPr>
          <w:b/>
          <w:color w:val="FF0000"/>
          <w:sz w:val="48"/>
          <w:szCs w:val="48"/>
        </w:rPr>
        <w:t xml:space="preserve">Section 5:    </w:t>
      </w:r>
    </w:p>
    <w:p w:rsidR="00AA47F3" w:rsidRPr="001D63DF" w:rsidRDefault="00AA47F3" w:rsidP="00AA47F3">
      <w:pPr>
        <w:rPr>
          <w:b/>
          <w:color w:val="FF0000"/>
          <w:sz w:val="48"/>
          <w:szCs w:val="48"/>
        </w:rPr>
      </w:pPr>
      <w:r w:rsidRPr="001D63DF">
        <w:rPr>
          <w:b/>
          <w:color w:val="FF0000"/>
          <w:sz w:val="48"/>
          <w:szCs w:val="48"/>
        </w:rPr>
        <w:t>ROLES &amp; RESPONSIBILITIES</w:t>
      </w:r>
    </w:p>
    <w:p w:rsidR="00AA47F3" w:rsidRDefault="00AA47F3" w:rsidP="00AA47F3">
      <w:pPr>
        <w:rPr>
          <w:b/>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Pr="00A5185D" w:rsidRDefault="00AA47F3" w:rsidP="00AA47F3">
      <w:pPr>
        <w:rPr>
          <w:rFonts w:asciiTheme="minorHAnsi" w:hAnsiTheme="minorHAnsi"/>
          <w:color w:val="000000" w:themeColor="text1"/>
          <w:sz w:val="28"/>
          <w:szCs w:val="28"/>
          <w:lang w:val="en-US" w:eastAsia="ja-JP"/>
        </w:rPr>
      </w:pPr>
    </w:p>
    <w:p w:rsidR="00AA47F3" w:rsidRPr="00A5185D" w:rsidRDefault="00AA47F3" w:rsidP="00AA47F3">
      <w:pPr>
        <w:rPr>
          <w:rFonts w:asciiTheme="minorHAnsi" w:hAnsiTheme="minorHAnsi"/>
          <w:b/>
          <w:color w:val="000000" w:themeColor="text1"/>
          <w:lang w:val="en-US" w:eastAsia="ja-JP"/>
        </w:rPr>
      </w:pPr>
      <w:r w:rsidRPr="00A5185D">
        <w:rPr>
          <w:rFonts w:asciiTheme="minorHAnsi" w:hAnsiTheme="minorHAnsi"/>
          <w:b/>
          <w:color w:val="000000" w:themeColor="text1"/>
          <w:lang w:val="en-US" w:eastAsia="ja-JP"/>
        </w:rPr>
        <w:t xml:space="preserve">Chair Crisis Management Team </w:t>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t>30</w:t>
      </w:r>
    </w:p>
    <w:p w:rsidR="00AA47F3" w:rsidRPr="00A5185D" w:rsidRDefault="00AA47F3" w:rsidP="00AA47F3">
      <w:pPr>
        <w:rPr>
          <w:rFonts w:asciiTheme="minorHAnsi" w:hAnsiTheme="minorHAnsi"/>
          <w:b/>
          <w:color w:val="000000" w:themeColor="text1"/>
          <w:lang w:val="en-US" w:eastAsia="ja-JP"/>
        </w:rPr>
      </w:pPr>
    </w:p>
    <w:p w:rsidR="00AA47F3" w:rsidRPr="00A5185D" w:rsidRDefault="00AA47F3" w:rsidP="00AA47F3">
      <w:pPr>
        <w:rPr>
          <w:rFonts w:asciiTheme="minorHAnsi" w:hAnsiTheme="minorHAnsi"/>
          <w:b/>
          <w:color w:val="000000" w:themeColor="text1"/>
          <w:lang w:val="en-US" w:eastAsia="ja-JP"/>
        </w:rPr>
      </w:pPr>
      <w:r w:rsidRPr="00A5185D">
        <w:rPr>
          <w:rFonts w:asciiTheme="minorHAnsi" w:hAnsiTheme="minorHAnsi"/>
          <w:b/>
          <w:color w:val="000000" w:themeColor="text1"/>
          <w:lang w:val="en-US" w:eastAsia="ja-JP"/>
        </w:rPr>
        <w:t>Crisis Management Team Member</w:t>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t>30</w:t>
      </w:r>
    </w:p>
    <w:p w:rsidR="00AA47F3" w:rsidRPr="00A5185D" w:rsidRDefault="00AA47F3" w:rsidP="00AA47F3">
      <w:pPr>
        <w:rPr>
          <w:rFonts w:asciiTheme="minorHAnsi" w:hAnsiTheme="minorHAnsi"/>
          <w:b/>
          <w:color w:val="000000" w:themeColor="text1"/>
          <w:lang w:val="en-US" w:eastAsia="ja-JP"/>
        </w:rPr>
      </w:pPr>
    </w:p>
    <w:p w:rsidR="00AA47F3" w:rsidRPr="00A5185D" w:rsidRDefault="00AA47F3" w:rsidP="00AA47F3">
      <w:pPr>
        <w:rPr>
          <w:rFonts w:asciiTheme="minorHAnsi" w:hAnsiTheme="minorHAnsi"/>
          <w:b/>
          <w:color w:val="000000" w:themeColor="text1"/>
          <w:lang w:val="en-US" w:eastAsia="ja-JP"/>
        </w:rPr>
      </w:pPr>
      <w:r w:rsidRPr="00A5185D">
        <w:rPr>
          <w:rFonts w:asciiTheme="minorHAnsi" w:hAnsiTheme="minorHAnsi"/>
          <w:b/>
          <w:color w:val="000000" w:themeColor="text1"/>
          <w:lang w:val="en-US" w:eastAsia="ja-JP"/>
        </w:rPr>
        <w:t xml:space="preserve">Departmental Managers </w:t>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t>31</w:t>
      </w:r>
    </w:p>
    <w:p w:rsidR="00AA47F3" w:rsidRPr="00A5185D" w:rsidRDefault="00AA47F3" w:rsidP="00AA47F3">
      <w:pPr>
        <w:rPr>
          <w:rFonts w:asciiTheme="minorHAnsi" w:hAnsiTheme="minorHAnsi"/>
          <w:b/>
          <w:color w:val="000000" w:themeColor="text1"/>
          <w:lang w:val="en-US" w:eastAsia="ja-JP"/>
        </w:rPr>
      </w:pPr>
    </w:p>
    <w:p w:rsidR="00AA47F3" w:rsidRPr="00A5185D" w:rsidRDefault="00AA47F3" w:rsidP="00AA47F3">
      <w:pPr>
        <w:rPr>
          <w:rFonts w:asciiTheme="minorHAnsi" w:hAnsiTheme="minorHAnsi"/>
          <w:b/>
          <w:color w:val="000000" w:themeColor="text1"/>
          <w:lang w:val="en-US" w:eastAsia="ja-JP"/>
        </w:rPr>
      </w:pPr>
      <w:r w:rsidRPr="00A5185D">
        <w:rPr>
          <w:rFonts w:asciiTheme="minorHAnsi" w:hAnsiTheme="minorHAnsi"/>
          <w:b/>
          <w:color w:val="000000" w:themeColor="text1"/>
          <w:lang w:val="en-US" w:eastAsia="ja-JP"/>
        </w:rPr>
        <w:t xml:space="preserve">CMT Minute Taker </w:t>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r>
      <w:r>
        <w:rPr>
          <w:rFonts w:asciiTheme="minorHAnsi" w:hAnsiTheme="minorHAnsi"/>
          <w:b/>
          <w:color w:val="000000" w:themeColor="text1"/>
          <w:lang w:val="en-US" w:eastAsia="ja-JP"/>
        </w:rPr>
        <w:tab/>
        <w:t>31</w:t>
      </w:r>
    </w:p>
    <w:p w:rsidR="00AA47F3" w:rsidRDefault="00AA47F3" w:rsidP="00AA47F3">
      <w:pPr>
        <w:rPr>
          <w:rFonts w:asciiTheme="minorHAnsi" w:hAnsiTheme="minorHAnsi"/>
          <w:b/>
          <w:bCs/>
          <w:iCs/>
          <w:sz w:val="28"/>
          <w:szCs w:val="28"/>
          <w:u w:val="single"/>
        </w:rPr>
      </w:pPr>
      <w:bookmarkStart w:id="31" w:name="_Toc370116938"/>
      <w:r>
        <w:rPr>
          <w:rFonts w:asciiTheme="minorHAnsi" w:hAnsiTheme="minorHAnsi"/>
          <w:b/>
          <w:bCs/>
          <w:iCs/>
          <w:sz w:val="28"/>
          <w:szCs w:val="28"/>
          <w:u w:val="single"/>
        </w:rPr>
        <w:br w:type="page"/>
      </w:r>
    </w:p>
    <w:p w:rsidR="00AA47F3" w:rsidRDefault="00AA47F3" w:rsidP="00AA47F3">
      <w:pPr>
        <w:keepNext/>
        <w:spacing w:before="240" w:after="60"/>
        <w:outlineLvl w:val="1"/>
        <w:rPr>
          <w:rFonts w:asciiTheme="minorHAnsi" w:hAnsiTheme="minorHAnsi"/>
          <w:b/>
          <w:bCs/>
          <w:iCs/>
          <w:sz w:val="28"/>
          <w:szCs w:val="28"/>
          <w:u w:val="single"/>
        </w:rPr>
      </w:pPr>
    </w:p>
    <w:p w:rsidR="00AA47F3" w:rsidRPr="001D63DF" w:rsidRDefault="00AA47F3" w:rsidP="00AA47F3">
      <w:pPr>
        <w:keepNext/>
        <w:spacing w:before="240" w:after="60"/>
        <w:outlineLvl w:val="1"/>
        <w:rPr>
          <w:rFonts w:asciiTheme="minorHAnsi" w:hAnsiTheme="minorHAnsi"/>
          <w:b/>
          <w:bCs/>
          <w:iCs/>
          <w:sz w:val="28"/>
          <w:szCs w:val="28"/>
        </w:rPr>
      </w:pPr>
      <w:r w:rsidRPr="001D63DF">
        <w:rPr>
          <w:rFonts w:asciiTheme="minorHAnsi" w:hAnsiTheme="minorHAnsi"/>
          <w:b/>
          <w:bCs/>
          <w:iCs/>
          <w:sz w:val="28"/>
          <w:szCs w:val="28"/>
        </w:rPr>
        <w:t xml:space="preserve">Chair - Crisis Management Team (Executive Director)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Assess the impact of the event on the organisation and make the decision whether to declare a major business continuity incident.</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Invoke the Business Continuity and Recovery Strategy.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Lead the organisation through the initial response to the event.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Chair the Crisis Management Team Meetings, utilising the standard agenda.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Implement departmental progress reporting via CIT.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Approve the decision to move from Business Continuity to Recovery. </w:t>
      </w:r>
    </w:p>
    <w:p w:rsidR="00AA47F3" w:rsidRPr="004C7A58"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 xml:space="preserve">Approve the decision to close the incident and return to business as usual. </w:t>
      </w:r>
    </w:p>
    <w:p w:rsidR="00AA47F3" w:rsidRPr="001D63DF" w:rsidRDefault="00AA47F3" w:rsidP="002F1A77">
      <w:pPr>
        <w:pStyle w:val="ListParagraph"/>
        <w:keepNext/>
        <w:numPr>
          <w:ilvl w:val="0"/>
          <w:numId w:val="22"/>
        </w:numPr>
        <w:spacing w:before="240" w:after="60" w:afterAutospacing="1"/>
        <w:outlineLvl w:val="1"/>
        <w:rPr>
          <w:rFonts w:asciiTheme="minorHAnsi" w:hAnsiTheme="minorHAnsi"/>
          <w:b/>
          <w:bCs/>
          <w:iCs/>
          <w:sz w:val="28"/>
          <w:szCs w:val="28"/>
        </w:rPr>
      </w:pPr>
      <w:r w:rsidRPr="004C7A58">
        <w:rPr>
          <w:rFonts w:asciiTheme="minorHAnsi" w:hAnsiTheme="minorHAnsi"/>
          <w:bCs/>
          <w:iCs/>
        </w:rPr>
        <w:t>Ensure that a</w:t>
      </w:r>
      <w:r>
        <w:rPr>
          <w:rFonts w:asciiTheme="minorHAnsi" w:hAnsiTheme="minorHAnsi"/>
          <w:bCs/>
          <w:iCs/>
        </w:rPr>
        <w:t xml:space="preserve"> </w:t>
      </w:r>
      <w:r w:rsidRPr="004C7A58">
        <w:rPr>
          <w:rFonts w:asciiTheme="minorHAnsi" w:hAnsiTheme="minorHAnsi"/>
          <w:bCs/>
          <w:iCs/>
        </w:rPr>
        <w:t>debrief of the incident is held, lessons are</w:t>
      </w:r>
      <w:r>
        <w:rPr>
          <w:rFonts w:asciiTheme="minorHAnsi" w:hAnsiTheme="minorHAnsi"/>
          <w:bCs/>
          <w:iCs/>
        </w:rPr>
        <w:t xml:space="preserve"> learnt and applied.  </w:t>
      </w:r>
      <w:r>
        <w:rPr>
          <w:rFonts w:asciiTheme="minorHAnsi" w:hAnsiTheme="minorHAnsi"/>
          <w:bCs/>
          <w:iCs/>
        </w:rPr>
        <w:br/>
      </w:r>
    </w:p>
    <w:p w:rsidR="00AA47F3" w:rsidRPr="001D63DF" w:rsidRDefault="00AA47F3" w:rsidP="00AA47F3">
      <w:pPr>
        <w:keepNext/>
        <w:spacing w:before="240" w:after="60"/>
        <w:outlineLvl w:val="1"/>
        <w:rPr>
          <w:rFonts w:asciiTheme="minorHAnsi" w:hAnsiTheme="minorHAnsi"/>
          <w:bCs/>
          <w:iCs/>
        </w:rPr>
      </w:pPr>
      <w:r w:rsidRPr="001D63DF">
        <w:rPr>
          <w:rFonts w:asciiTheme="minorHAnsi" w:hAnsiTheme="minorHAnsi"/>
          <w:b/>
          <w:bCs/>
          <w:iCs/>
          <w:sz w:val="28"/>
          <w:szCs w:val="28"/>
        </w:rPr>
        <w:t xml:space="preserve">Crisis Management Team Member (SLT) </w:t>
      </w:r>
      <w:r w:rsidRPr="001D63DF">
        <w:rPr>
          <w:rFonts w:asciiTheme="minorHAnsi" w:hAnsiTheme="minorHAnsi"/>
          <w:b/>
          <w:bCs/>
          <w:iCs/>
          <w:sz w:val="28"/>
          <w:szCs w:val="28"/>
        </w:rPr>
        <w:br/>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Ensure the welfare and subsistence needs of their staff are met.  </w:t>
      </w:r>
    </w:p>
    <w:p w:rsidR="00AA47F3" w:rsidRPr="001D63DF"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Assess the impact of the event on the </w:t>
      </w:r>
      <w:r w:rsidRPr="001D63DF">
        <w:rPr>
          <w:rFonts w:asciiTheme="minorHAnsi" w:hAnsiTheme="minorHAnsi"/>
          <w:bCs/>
          <w:iCs/>
        </w:rPr>
        <w:t xml:space="preserve">organisation, stakeholders, partners, communities and staff.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sidRPr="001D63DF">
        <w:rPr>
          <w:rFonts w:asciiTheme="minorHAnsi" w:hAnsiTheme="minorHAnsi"/>
          <w:bCs/>
          <w:iCs/>
        </w:rPr>
        <w:t>Take mitigating actions to reduce the impact of the</w:t>
      </w:r>
      <w:r>
        <w:rPr>
          <w:rFonts w:asciiTheme="minorHAnsi" w:hAnsiTheme="minorHAnsi"/>
          <w:bCs/>
          <w:iCs/>
        </w:rPr>
        <w:t xml:space="preserve"> event on the Service.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Attend CMT meetings.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Lead the invocation of business continuity for the relevant service area.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Highlight issues for the consideration by the CMT.</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Keep a log of all requests and actions.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Allocate resources and approve tactical priorities.  </w:t>
      </w:r>
    </w:p>
    <w:p w:rsidR="00AA47F3" w:rsidRPr="001D63DF"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Participate in RCG meetings.  </w:t>
      </w:r>
      <w:r w:rsidRPr="001D63DF">
        <w:rPr>
          <w:rFonts w:asciiTheme="minorHAnsi" w:hAnsiTheme="minorHAnsi"/>
          <w:bCs/>
          <w:iCs/>
        </w:rPr>
        <w:br/>
      </w:r>
    </w:p>
    <w:p w:rsidR="00AA47F3" w:rsidRDefault="00AA47F3" w:rsidP="00AA47F3">
      <w:pPr>
        <w:rPr>
          <w:rFonts w:asciiTheme="minorHAnsi" w:hAnsiTheme="minorHAnsi"/>
          <w:b/>
          <w:bCs/>
          <w:iCs/>
          <w:sz w:val="28"/>
          <w:szCs w:val="28"/>
          <w:u w:val="single"/>
        </w:rPr>
      </w:pPr>
      <w:r>
        <w:rPr>
          <w:rFonts w:asciiTheme="minorHAnsi" w:hAnsiTheme="minorHAnsi"/>
          <w:b/>
          <w:bCs/>
          <w:iCs/>
          <w:sz w:val="28"/>
          <w:szCs w:val="28"/>
          <w:u w:val="single"/>
        </w:rPr>
        <w:br w:type="page"/>
      </w:r>
    </w:p>
    <w:p w:rsidR="00AA47F3" w:rsidRPr="001D63DF" w:rsidRDefault="00AA47F3" w:rsidP="00AA47F3">
      <w:pPr>
        <w:keepNext/>
        <w:spacing w:before="240" w:after="60"/>
        <w:outlineLvl w:val="1"/>
        <w:rPr>
          <w:rFonts w:asciiTheme="minorHAnsi" w:hAnsiTheme="minorHAnsi"/>
          <w:b/>
          <w:bCs/>
          <w:iCs/>
          <w:sz w:val="28"/>
          <w:szCs w:val="28"/>
          <w:u w:val="single"/>
        </w:rPr>
      </w:pPr>
      <w:r w:rsidRPr="001D63DF">
        <w:rPr>
          <w:rFonts w:asciiTheme="minorHAnsi" w:hAnsiTheme="minorHAnsi"/>
          <w:b/>
          <w:bCs/>
          <w:iCs/>
          <w:sz w:val="28"/>
          <w:szCs w:val="28"/>
        </w:rPr>
        <w:t xml:space="preserve">Departmental Managers </w:t>
      </w:r>
      <w:r w:rsidRPr="001D63DF">
        <w:rPr>
          <w:rFonts w:asciiTheme="minorHAnsi" w:hAnsiTheme="minorHAnsi"/>
          <w:b/>
          <w:bCs/>
          <w:iCs/>
          <w:sz w:val="28"/>
          <w:szCs w:val="28"/>
        </w:rPr>
        <w:br/>
      </w:r>
      <w:r>
        <w:rPr>
          <w:rFonts w:asciiTheme="minorHAnsi" w:hAnsiTheme="minorHAnsi"/>
          <w:bCs/>
          <w:iCs/>
        </w:rPr>
        <w:t xml:space="preserve">For the purposes of this plan Departmental Managers are the owners of the Departmental Business Continuity Plans.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Assess the impact of the event on your department and the wider service, take mitigating actions to reduce the impact as appropriate.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Implement your departmental BC Plan as requested.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Ensure the welfare of staff.</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Keep staff informed.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Highlight issues to the CMT or RCG.  </w:t>
      </w:r>
    </w:p>
    <w:p w:rsidR="00AA47F3"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Manage the expectations of stakeholders. </w:t>
      </w:r>
    </w:p>
    <w:p w:rsidR="00AA47F3" w:rsidRPr="001D63DF" w:rsidRDefault="00AA47F3" w:rsidP="002F1A77">
      <w:pPr>
        <w:pStyle w:val="ListParagraph"/>
        <w:keepNext/>
        <w:numPr>
          <w:ilvl w:val="0"/>
          <w:numId w:val="22"/>
        </w:numPr>
        <w:spacing w:before="240" w:after="60" w:afterAutospacing="1"/>
        <w:outlineLvl w:val="1"/>
        <w:rPr>
          <w:rFonts w:asciiTheme="minorHAnsi" w:hAnsiTheme="minorHAnsi"/>
          <w:bCs/>
          <w:iCs/>
        </w:rPr>
      </w:pPr>
      <w:r>
        <w:rPr>
          <w:rFonts w:asciiTheme="minorHAnsi" w:hAnsiTheme="minorHAnsi"/>
          <w:bCs/>
          <w:iCs/>
        </w:rPr>
        <w:t xml:space="preserve">Provide reports on progress of the department with regard to the implementation of Business Continuity arrangements.  </w:t>
      </w:r>
    </w:p>
    <w:p w:rsidR="00AA47F3" w:rsidRPr="001D63DF" w:rsidRDefault="00AA47F3" w:rsidP="00AA47F3">
      <w:pPr>
        <w:keepNext/>
        <w:spacing w:before="240" w:after="60"/>
        <w:outlineLvl w:val="1"/>
        <w:rPr>
          <w:rFonts w:asciiTheme="minorHAnsi" w:hAnsiTheme="minorHAnsi"/>
          <w:b/>
          <w:bCs/>
          <w:iCs/>
          <w:sz w:val="28"/>
          <w:szCs w:val="28"/>
        </w:rPr>
      </w:pPr>
      <w:r w:rsidRPr="001D63DF">
        <w:rPr>
          <w:rFonts w:asciiTheme="minorHAnsi" w:hAnsiTheme="minorHAnsi"/>
          <w:b/>
          <w:bCs/>
          <w:iCs/>
          <w:sz w:val="28"/>
          <w:szCs w:val="28"/>
        </w:rPr>
        <w:t xml:space="preserve">CMT Minute Taker </w:t>
      </w:r>
    </w:p>
    <w:p w:rsidR="00AA47F3" w:rsidRPr="001D63DF" w:rsidRDefault="00AA47F3" w:rsidP="00AA47F3">
      <w:pPr>
        <w:keepNext/>
        <w:spacing w:before="240" w:after="60"/>
        <w:outlineLvl w:val="1"/>
        <w:rPr>
          <w:rFonts w:asciiTheme="minorHAnsi" w:hAnsiTheme="minorHAnsi"/>
          <w:bCs/>
          <w:iCs/>
        </w:rPr>
      </w:pPr>
      <w:r>
        <w:rPr>
          <w:rFonts w:asciiTheme="minorHAnsi" w:hAnsiTheme="minorHAnsi"/>
          <w:bCs/>
          <w:iCs/>
        </w:rPr>
        <w:t xml:space="preserve">All CMT meetings should be recorded. Minutes shared with the CMT Members.   The CMT Minute Taker should report to the CMT Chair, </w:t>
      </w:r>
      <w:r w:rsidRPr="001919E6">
        <w:rPr>
          <w:rFonts w:asciiTheme="minorHAnsi" w:hAnsiTheme="minorHAnsi"/>
          <w:bCs/>
          <w:iCs/>
        </w:rPr>
        <w:t>c</w:t>
      </w:r>
      <w:r w:rsidRPr="001D63DF">
        <w:rPr>
          <w:rFonts w:asciiTheme="minorHAnsi" w:hAnsiTheme="minorHAnsi"/>
          <w:bCs/>
          <w:iCs/>
        </w:rPr>
        <w:t>irculate agenda</w:t>
      </w:r>
      <w:r>
        <w:rPr>
          <w:rFonts w:asciiTheme="minorHAnsi" w:hAnsiTheme="minorHAnsi"/>
          <w:bCs/>
          <w:iCs/>
        </w:rPr>
        <w:t xml:space="preserve">s </w:t>
      </w:r>
      <w:r w:rsidRPr="001D63DF">
        <w:rPr>
          <w:rFonts w:asciiTheme="minorHAnsi" w:hAnsiTheme="minorHAnsi"/>
          <w:bCs/>
          <w:iCs/>
        </w:rPr>
        <w:t xml:space="preserve">and documentation to CMT members as appropriate. </w:t>
      </w:r>
      <w:r>
        <w:rPr>
          <w:rFonts w:asciiTheme="minorHAnsi" w:hAnsiTheme="minorHAnsi"/>
          <w:bCs/>
          <w:iCs/>
        </w:rPr>
        <w:t xml:space="preserve"> The CMT Minute Taker should be a member of the Executive Support Team or an alternative officer with the experience of recording meetings.  </w:t>
      </w:r>
    </w:p>
    <w:p w:rsidR="00AA47F3" w:rsidRDefault="00AA47F3" w:rsidP="00AA47F3">
      <w:pPr>
        <w:rPr>
          <w:rFonts w:asciiTheme="minorHAnsi" w:hAnsiTheme="minorHAnsi"/>
          <w:b/>
          <w:bCs/>
          <w:iCs/>
          <w:sz w:val="28"/>
          <w:szCs w:val="28"/>
        </w:rPr>
      </w:pPr>
      <w:r>
        <w:rPr>
          <w:rFonts w:asciiTheme="minorHAnsi" w:hAnsiTheme="minorHAnsi"/>
          <w:b/>
          <w:bCs/>
          <w:iCs/>
          <w:sz w:val="28"/>
          <w:szCs w:val="28"/>
        </w:rPr>
        <w:br w:type="page"/>
      </w:r>
    </w:p>
    <w:p w:rsidR="00AA47F3" w:rsidRDefault="00AA47F3" w:rsidP="00AA47F3">
      <w:pPr>
        <w:jc w:val="both"/>
        <w:rPr>
          <w:b/>
        </w:rPr>
      </w:pPr>
      <w:bookmarkStart w:id="32" w:name="_Toc360442456"/>
      <w:bookmarkStart w:id="33" w:name="_Toc360442570"/>
      <w:bookmarkStart w:id="34" w:name="_Toc360442683"/>
      <w:bookmarkStart w:id="35" w:name="_Toc360442797"/>
      <w:bookmarkStart w:id="36" w:name="_Toc360442910"/>
      <w:bookmarkStart w:id="37" w:name="_Toc360443050"/>
      <w:bookmarkStart w:id="38" w:name="_Toc360443163"/>
      <w:bookmarkEnd w:id="31"/>
      <w:bookmarkEnd w:id="32"/>
      <w:bookmarkEnd w:id="33"/>
      <w:bookmarkEnd w:id="34"/>
      <w:bookmarkEnd w:id="35"/>
      <w:bookmarkEnd w:id="36"/>
      <w:bookmarkEnd w:id="37"/>
      <w:bookmarkEnd w:id="38"/>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Default="00AA47F3" w:rsidP="00AA47F3">
      <w:pPr>
        <w:rPr>
          <w:b/>
          <w:sz w:val="48"/>
          <w:szCs w:val="48"/>
        </w:rPr>
      </w:pPr>
    </w:p>
    <w:p w:rsidR="00AA47F3" w:rsidRPr="001D63DF" w:rsidRDefault="00AA47F3" w:rsidP="00AA47F3">
      <w:pPr>
        <w:jc w:val="center"/>
        <w:rPr>
          <w:i/>
          <w:szCs w:val="28"/>
        </w:rPr>
      </w:pPr>
      <w:r w:rsidRPr="001D63DF">
        <w:rPr>
          <w:i/>
          <w:szCs w:val="28"/>
        </w:rPr>
        <w:t>This page has been left intentionally blank.</w:t>
      </w:r>
    </w:p>
    <w:p w:rsidR="00AA47F3" w:rsidRDefault="00AA47F3" w:rsidP="00AA47F3">
      <w:pPr>
        <w:rPr>
          <w:b/>
          <w:color w:val="FF0000"/>
          <w:sz w:val="48"/>
          <w:szCs w:val="48"/>
        </w:rPr>
      </w:pPr>
    </w:p>
    <w:p w:rsidR="00AA47F3" w:rsidRDefault="00AA47F3" w:rsidP="00AA47F3">
      <w:pPr>
        <w:rPr>
          <w:b/>
          <w:color w:val="FF0000"/>
          <w:sz w:val="48"/>
          <w:szCs w:val="48"/>
        </w:rPr>
      </w:pPr>
    </w:p>
    <w:p w:rsidR="00AA47F3" w:rsidRPr="001D63DF" w:rsidRDefault="00AA47F3" w:rsidP="00AA47F3">
      <w:pPr>
        <w:rPr>
          <w:b/>
          <w:sz w:val="48"/>
          <w:szCs w:val="48"/>
        </w:rPr>
      </w:pPr>
      <w:r w:rsidRPr="001D63DF">
        <w:rPr>
          <w:b/>
          <w:color w:val="FF0000"/>
          <w:sz w:val="48"/>
          <w:szCs w:val="48"/>
        </w:rPr>
        <w:t xml:space="preserve">Section 6:    </w:t>
      </w:r>
    </w:p>
    <w:p w:rsidR="00AA47F3" w:rsidRPr="001D63DF" w:rsidRDefault="00AA47F3" w:rsidP="00AA47F3">
      <w:pPr>
        <w:rPr>
          <w:b/>
          <w:color w:val="FF0000"/>
          <w:sz w:val="48"/>
          <w:szCs w:val="48"/>
        </w:rPr>
      </w:pPr>
      <w:r w:rsidRPr="001D63DF">
        <w:rPr>
          <w:b/>
          <w:color w:val="FF0000"/>
          <w:sz w:val="48"/>
          <w:szCs w:val="48"/>
        </w:rPr>
        <w:t xml:space="preserve">INCIDENT DEBRIEF </w:t>
      </w:r>
    </w:p>
    <w:p w:rsidR="00AA47F3" w:rsidRDefault="00AA47F3" w:rsidP="00AA47F3">
      <w:pPr>
        <w:rPr>
          <w:b/>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Default="00AA47F3" w:rsidP="00AA47F3">
      <w:pPr>
        <w:rPr>
          <w:color w:val="000000" w:themeColor="text1"/>
          <w:lang w:val="en-US" w:eastAsia="ja-JP"/>
        </w:rPr>
      </w:pPr>
    </w:p>
    <w:p w:rsidR="00AA47F3" w:rsidRPr="00A5185D" w:rsidRDefault="00AA47F3" w:rsidP="00AA47F3">
      <w:pPr>
        <w:rPr>
          <w:rFonts w:asciiTheme="minorHAnsi" w:hAnsiTheme="minorHAnsi"/>
          <w:color w:val="000000" w:themeColor="text1"/>
          <w:lang w:val="en-US" w:eastAsia="ja-JP"/>
        </w:rPr>
      </w:pPr>
      <w:r w:rsidRPr="00A5185D">
        <w:rPr>
          <w:rFonts w:asciiTheme="minorHAnsi" w:hAnsiTheme="minorHAnsi"/>
          <w:color w:val="000000" w:themeColor="text1"/>
          <w:lang w:val="en-US" w:eastAsia="ja-JP"/>
        </w:rPr>
        <w:t>6.1</w:t>
      </w:r>
      <w:r w:rsidRPr="00A5185D">
        <w:rPr>
          <w:rFonts w:asciiTheme="minorHAnsi" w:hAnsiTheme="minorHAnsi"/>
          <w:color w:val="000000" w:themeColor="text1"/>
          <w:lang w:val="en-US" w:eastAsia="ja-JP"/>
        </w:rPr>
        <w:tab/>
      </w:r>
      <w:r w:rsidRPr="00A5185D">
        <w:rPr>
          <w:rFonts w:asciiTheme="minorHAnsi" w:hAnsiTheme="minorHAnsi"/>
          <w:b/>
          <w:color w:val="000000" w:themeColor="text1"/>
          <w:lang w:val="en-US" w:eastAsia="ja-JP"/>
        </w:rPr>
        <w:t>Post Incident Actions</w:t>
      </w:r>
      <w:r w:rsidRPr="00A5185D">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t>34</w:t>
      </w:r>
    </w:p>
    <w:p w:rsidR="00AA47F3" w:rsidRPr="00A5185D" w:rsidRDefault="00AA47F3" w:rsidP="00AA47F3">
      <w:pPr>
        <w:rPr>
          <w:rFonts w:asciiTheme="minorHAnsi" w:hAnsiTheme="minorHAnsi"/>
          <w:color w:val="000000" w:themeColor="text1"/>
          <w:lang w:val="en-US" w:eastAsia="ja-JP"/>
        </w:rPr>
      </w:pPr>
      <w:r>
        <w:rPr>
          <w:color w:val="000000" w:themeColor="text1"/>
          <w:lang w:val="en-US" w:eastAsia="ja-JP"/>
        </w:rPr>
        <w:tab/>
      </w:r>
      <w:r>
        <w:rPr>
          <w:color w:val="000000" w:themeColor="text1"/>
          <w:lang w:val="en-US" w:eastAsia="ja-JP"/>
        </w:rPr>
        <w:tab/>
      </w:r>
      <w:r w:rsidRPr="00A5185D">
        <w:rPr>
          <w:rFonts w:asciiTheme="minorHAnsi" w:hAnsiTheme="minorHAnsi"/>
          <w:color w:val="000000" w:themeColor="text1"/>
          <w:lang w:val="en-US" w:eastAsia="ja-JP"/>
        </w:rPr>
        <w:t xml:space="preserve">Structured Debrief </w:t>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r>
      <w:r>
        <w:rPr>
          <w:rFonts w:asciiTheme="minorHAnsi" w:hAnsiTheme="minorHAnsi"/>
          <w:color w:val="000000" w:themeColor="text1"/>
          <w:lang w:val="en-US" w:eastAsia="ja-JP"/>
        </w:rPr>
        <w:tab/>
        <w:t>34</w:t>
      </w:r>
    </w:p>
    <w:p w:rsidR="00AA47F3" w:rsidRDefault="00AA47F3" w:rsidP="00AA47F3">
      <w:pPr>
        <w:rPr>
          <w:b/>
        </w:rPr>
      </w:pPr>
      <w:r w:rsidRPr="00A5185D">
        <w:rPr>
          <w:rFonts w:asciiTheme="minorHAnsi" w:hAnsiTheme="minorHAnsi"/>
          <w:color w:val="000000" w:themeColor="text1"/>
          <w:lang w:val="en-US" w:eastAsia="ja-JP"/>
        </w:rPr>
        <w:tab/>
      </w:r>
      <w:r w:rsidRPr="00A5185D">
        <w:rPr>
          <w:rFonts w:asciiTheme="minorHAnsi" w:hAnsiTheme="minorHAnsi"/>
          <w:color w:val="000000" w:themeColor="text1"/>
          <w:lang w:val="en-US" w:eastAsia="ja-JP"/>
        </w:rPr>
        <w:tab/>
        <w:t>Debrief Report</w:t>
      </w:r>
      <w:r>
        <w:rPr>
          <w:color w:val="000000" w:themeColor="text1"/>
          <w:lang w:val="en-US" w:eastAsia="ja-JP"/>
        </w:rPr>
        <w:t xml:space="preserve"> </w:t>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r w:rsidRPr="00A5185D">
        <w:rPr>
          <w:rFonts w:asciiTheme="minorHAnsi" w:hAnsiTheme="minorHAnsi"/>
          <w:color w:val="000000" w:themeColor="text1"/>
          <w:lang w:val="en-US" w:eastAsia="ja-JP"/>
        </w:rPr>
        <w:t>34</w:t>
      </w:r>
      <w:r>
        <w:rPr>
          <w:b/>
        </w:rPr>
        <w:br w:type="page"/>
      </w:r>
      <w:r>
        <w:rPr>
          <w:b/>
        </w:rPr>
        <w:tab/>
      </w:r>
      <w:r>
        <w:rPr>
          <w:b/>
        </w:rPr>
        <w:tab/>
      </w:r>
    </w:p>
    <w:p w:rsidR="00AA47F3" w:rsidRDefault="00AA47F3" w:rsidP="00AA47F3">
      <w:pPr>
        <w:rPr>
          <w:b/>
        </w:rPr>
      </w:pPr>
    </w:p>
    <w:p w:rsidR="00AA47F3" w:rsidRPr="001D63DF" w:rsidRDefault="00AA47F3" w:rsidP="00AA47F3">
      <w:pPr>
        <w:pStyle w:val="Heading3"/>
        <w:rPr>
          <w:rFonts w:asciiTheme="minorHAnsi" w:hAnsiTheme="minorHAnsi"/>
          <w:color w:val="FF0000"/>
          <w:sz w:val="32"/>
          <w:szCs w:val="28"/>
        </w:rPr>
      </w:pPr>
      <w:r w:rsidRPr="001D63DF">
        <w:rPr>
          <w:rFonts w:asciiTheme="minorHAnsi" w:hAnsiTheme="minorHAnsi"/>
          <w:color w:val="FF0000"/>
          <w:sz w:val="32"/>
          <w:szCs w:val="28"/>
        </w:rPr>
        <w:t>6.1</w:t>
      </w:r>
      <w:r w:rsidRPr="001D63DF">
        <w:rPr>
          <w:rFonts w:asciiTheme="minorHAnsi" w:hAnsiTheme="minorHAnsi"/>
          <w:color w:val="FF0000"/>
          <w:sz w:val="32"/>
          <w:szCs w:val="28"/>
        </w:rPr>
        <w:tab/>
        <w:t>POST INCIDENT ACTIONS</w:t>
      </w:r>
    </w:p>
    <w:p w:rsidR="00AA47F3" w:rsidRPr="00877BF2" w:rsidRDefault="00AA47F3" w:rsidP="00AA47F3">
      <w:pPr>
        <w:rPr>
          <w:rFonts w:asciiTheme="minorHAnsi" w:hAnsiTheme="minorHAnsi"/>
        </w:rPr>
      </w:pPr>
    </w:p>
    <w:p w:rsidR="00AA47F3" w:rsidRPr="001D63DF" w:rsidRDefault="00AA47F3" w:rsidP="00AA47F3">
      <w:pPr>
        <w:rPr>
          <w:rFonts w:asciiTheme="minorHAnsi" w:hAnsiTheme="minorHAnsi"/>
          <w:b/>
          <w:sz w:val="28"/>
        </w:rPr>
      </w:pPr>
      <w:r w:rsidRPr="001D63DF">
        <w:rPr>
          <w:rFonts w:asciiTheme="minorHAnsi" w:hAnsiTheme="minorHAnsi"/>
          <w:b/>
          <w:sz w:val="28"/>
        </w:rPr>
        <w:t>Structured Debrief</w:t>
      </w:r>
    </w:p>
    <w:p w:rsidR="00AA47F3" w:rsidRDefault="00AA47F3" w:rsidP="00AA47F3">
      <w:pPr>
        <w:rPr>
          <w:rFonts w:asciiTheme="minorHAnsi" w:hAnsiTheme="minorHAnsi"/>
        </w:rPr>
      </w:pPr>
      <w:r>
        <w:rPr>
          <w:rFonts w:asciiTheme="minorHAnsi" w:hAnsiTheme="minorHAnsi"/>
        </w:rPr>
        <w:t xml:space="preserve">Following the closure of incident the Executive Director will set out the requirements for a debrief, in line with the Service’s debrief process.  </w:t>
      </w:r>
    </w:p>
    <w:p w:rsidR="00AA47F3" w:rsidRDefault="00AA47F3" w:rsidP="00AA47F3">
      <w:pPr>
        <w:rPr>
          <w:rFonts w:asciiTheme="minorHAnsi" w:hAnsiTheme="minorHAnsi"/>
        </w:rPr>
      </w:pPr>
    </w:p>
    <w:p w:rsidR="00AA47F3" w:rsidRPr="00877BF2" w:rsidRDefault="00AA47F3" w:rsidP="00AA47F3">
      <w:pPr>
        <w:rPr>
          <w:rFonts w:asciiTheme="minorHAnsi" w:hAnsiTheme="minorHAnsi"/>
        </w:rPr>
      </w:pPr>
      <w:r w:rsidRPr="00877BF2">
        <w:rPr>
          <w:rFonts w:asciiTheme="minorHAnsi" w:hAnsiTheme="minorHAnsi"/>
        </w:rPr>
        <w:t xml:space="preserve">The purpose of debriefing is to allow those involved in an </w:t>
      </w:r>
      <w:r>
        <w:rPr>
          <w:rFonts w:asciiTheme="minorHAnsi" w:hAnsiTheme="minorHAnsi"/>
        </w:rPr>
        <w:t>event</w:t>
      </w:r>
      <w:r w:rsidRPr="00877BF2">
        <w:rPr>
          <w:rFonts w:asciiTheme="minorHAnsi" w:hAnsiTheme="minorHAnsi"/>
        </w:rPr>
        <w:t xml:space="preserve"> to communicate their experiences in order that lessons can be identified and recommendations made for future improvement</w:t>
      </w:r>
      <w:r>
        <w:rPr>
          <w:rFonts w:asciiTheme="minorHAnsi" w:hAnsiTheme="minorHAnsi"/>
        </w:rPr>
        <w:t xml:space="preserve"> to business continuity arrangements. </w:t>
      </w:r>
      <w:r w:rsidRPr="00877BF2">
        <w:rPr>
          <w:rFonts w:asciiTheme="minorHAnsi" w:hAnsiTheme="minorHAnsi"/>
        </w:rPr>
        <w:t xml:space="preserve">  In essence the debriefing process looks for answers to the following three questions: </w:t>
      </w:r>
    </w:p>
    <w:p w:rsidR="00AA47F3" w:rsidRPr="00877BF2" w:rsidRDefault="00AA47F3" w:rsidP="00AA47F3">
      <w:pPr>
        <w:rPr>
          <w:rFonts w:asciiTheme="minorHAnsi" w:hAnsiTheme="minorHAnsi"/>
        </w:rPr>
      </w:pPr>
    </w:p>
    <w:p w:rsidR="00AA47F3" w:rsidRPr="00877BF2" w:rsidRDefault="00AA47F3" w:rsidP="002F1A77">
      <w:pPr>
        <w:pStyle w:val="ListParagraph"/>
        <w:numPr>
          <w:ilvl w:val="0"/>
          <w:numId w:val="10"/>
        </w:numPr>
        <w:spacing w:after="100" w:afterAutospacing="1"/>
        <w:rPr>
          <w:rFonts w:asciiTheme="minorHAnsi" w:hAnsiTheme="minorHAnsi"/>
        </w:rPr>
      </w:pPr>
      <w:r w:rsidRPr="00877BF2">
        <w:rPr>
          <w:rFonts w:asciiTheme="minorHAnsi" w:hAnsiTheme="minorHAnsi"/>
        </w:rPr>
        <w:t>What did not go so well?  How well prepared where we?</w:t>
      </w:r>
    </w:p>
    <w:p w:rsidR="00AA47F3" w:rsidRPr="00877BF2" w:rsidRDefault="00AA47F3" w:rsidP="002F1A77">
      <w:pPr>
        <w:pStyle w:val="ListParagraph"/>
        <w:numPr>
          <w:ilvl w:val="0"/>
          <w:numId w:val="10"/>
        </w:numPr>
        <w:spacing w:after="100" w:afterAutospacing="1"/>
        <w:rPr>
          <w:rFonts w:asciiTheme="minorHAnsi" w:hAnsiTheme="minorHAnsi"/>
        </w:rPr>
      </w:pPr>
      <w:r w:rsidRPr="00877BF2">
        <w:rPr>
          <w:rFonts w:asciiTheme="minorHAnsi" w:hAnsiTheme="minorHAnsi"/>
        </w:rPr>
        <w:t>What did go well?  How well did we do?</w:t>
      </w:r>
    </w:p>
    <w:p w:rsidR="00AA47F3" w:rsidRPr="00877BF2" w:rsidRDefault="00AA47F3" w:rsidP="002F1A77">
      <w:pPr>
        <w:pStyle w:val="ListParagraph"/>
        <w:numPr>
          <w:ilvl w:val="0"/>
          <w:numId w:val="10"/>
        </w:numPr>
        <w:spacing w:after="100" w:afterAutospacing="1"/>
        <w:rPr>
          <w:rFonts w:asciiTheme="minorHAnsi" w:hAnsiTheme="minorHAnsi"/>
        </w:rPr>
      </w:pPr>
      <w:r w:rsidRPr="00877BF2">
        <w:rPr>
          <w:rFonts w:asciiTheme="minorHAnsi" w:hAnsiTheme="minorHAnsi"/>
        </w:rPr>
        <w:t xml:space="preserve">What should we do next time?  What can we do better in future? </w:t>
      </w:r>
    </w:p>
    <w:p w:rsidR="00AA47F3" w:rsidRDefault="00AA47F3" w:rsidP="00AA47F3">
      <w:pPr>
        <w:rPr>
          <w:rFonts w:asciiTheme="minorHAnsi" w:hAnsiTheme="minorHAnsi"/>
        </w:rPr>
      </w:pPr>
      <w:r w:rsidRPr="001D63DF">
        <w:rPr>
          <w:rFonts w:asciiTheme="minorHAnsi" w:hAnsiTheme="minorHAnsi"/>
        </w:rPr>
        <w:t xml:space="preserve">It is vital that the debriefing process is seen as an opportunity to learn from experiences to develop good practice.  They should not be used as a method of apportioning blame for any failings identified.  </w:t>
      </w:r>
    </w:p>
    <w:p w:rsidR="00AA47F3" w:rsidRPr="001D63DF" w:rsidRDefault="00AA47F3" w:rsidP="00AA47F3">
      <w:pPr>
        <w:rPr>
          <w:rFonts w:asciiTheme="minorHAnsi" w:hAnsiTheme="minorHAnsi"/>
        </w:rPr>
      </w:pPr>
    </w:p>
    <w:p w:rsidR="00AA47F3" w:rsidRPr="00877BF2" w:rsidRDefault="00AA47F3" w:rsidP="00AA47F3">
      <w:pPr>
        <w:rPr>
          <w:rFonts w:asciiTheme="minorHAnsi" w:hAnsiTheme="minorHAnsi"/>
        </w:rPr>
      </w:pPr>
      <w:r w:rsidRPr="00877BF2">
        <w:rPr>
          <w:rFonts w:asciiTheme="minorHAnsi" w:hAnsiTheme="minorHAnsi"/>
        </w:rPr>
        <w:t>All</w:t>
      </w:r>
      <w:r>
        <w:rPr>
          <w:rFonts w:asciiTheme="minorHAnsi" w:hAnsiTheme="minorHAnsi"/>
        </w:rPr>
        <w:t xml:space="preserve"> departments</w:t>
      </w:r>
      <w:r w:rsidRPr="00877BF2">
        <w:rPr>
          <w:rFonts w:asciiTheme="minorHAnsi" w:hAnsiTheme="minorHAnsi"/>
        </w:rPr>
        <w:t xml:space="preserve"> involved in the response and recovery process should consider internal debriefing following the incident</w:t>
      </w:r>
      <w:r>
        <w:rPr>
          <w:rFonts w:asciiTheme="minorHAnsi" w:hAnsiTheme="minorHAnsi"/>
        </w:rPr>
        <w:t xml:space="preserve">.  Lessons learnt can be incorporated into business continuity plans.  </w:t>
      </w:r>
    </w:p>
    <w:p w:rsidR="00AA47F3" w:rsidRPr="00877BF2" w:rsidRDefault="00AA47F3" w:rsidP="00AA47F3">
      <w:pPr>
        <w:rPr>
          <w:rFonts w:asciiTheme="minorHAnsi" w:hAnsiTheme="minorHAnsi"/>
        </w:rPr>
      </w:pPr>
    </w:p>
    <w:p w:rsidR="00AA47F3" w:rsidRDefault="00AA47F3" w:rsidP="00AA47F3">
      <w:pPr>
        <w:rPr>
          <w:rFonts w:asciiTheme="minorHAnsi" w:hAnsiTheme="minorHAnsi"/>
        </w:rPr>
      </w:pPr>
    </w:p>
    <w:p w:rsidR="00AA47F3" w:rsidRPr="001D63DF" w:rsidRDefault="00AA47F3" w:rsidP="00AA47F3">
      <w:pPr>
        <w:rPr>
          <w:rFonts w:asciiTheme="minorHAnsi" w:hAnsiTheme="minorHAnsi"/>
          <w:b/>
          <w:sz w:val="28"/>
        </w:rPr>
      </w:pPr>
      <w:r w:rsidRPr="001D63DF">
        <w:rPr>
          <w:rFonts w:asciiTheme="minorHAnsi" w:hAnsiTheme="minorHAnsi"/>
          <w:b/>
          <w:sz w:val="28"/>
        </w:rPr>
        <w:t xml:space="preserve">Debrief Report </w:t>
      </w:r>
    </w:p>
    <w:p w:rsidR="00AA47F3" w:rsidRDefault="00AA47F3" w:rsidP="00AA47F3">
      <w:pPr>
        <w:rPr>
          <w:rFonts w:asciiTheme="minorHAnsi" w:hAnsiTheme="minorHAnsi"/>
        </w:rPr>
      </w:pPr>
      <w:r w:rsidRPr="00877BF2">
        <w:rPr>
          <w:rFonts w:asciiTheme="minorHAnsi" w:hAnsiTheme="minorHAnsi"/>
        </w:rPr>
        <w:t xml:space="preserve">A final debrief report will be produced.  The report will be taken to </w:t>
      </w:r>
      <w:r>
        <w:rPr>
          <w:rFonts w:asciiTheme="minorHAnsi" w:hAnsiTheme="minorHAnsi"/>
        </w:rPr>
        <w:t>SLT</w:t>
      </w:r>
      <w:r w:rsidRPr="00877BF2">
        <w:rPr>
          <w:rFonts w:asciiTheme="minorHAnsi" w:hAnsiTheme="minorHAnsi"/>
        </w:rPr>
        <w:t xml:space="preserve"> for identification and allocation of any further action required.  </w:t>
      </w:r>
      <w:r>
        <w:rPr>
          <w:rFonts w:asciiTheme="minorHAnsi" w:hAnsiTheme="minorHAnsi"/>
        </w:rPr>
        <w:t xml:space="preserve">SLT will own any recommendations and track progress as appropriate.  </w:t>
      </w:r>
    </w:p>
    <w:p w:rsidR="00AA47F3" w:rsidRDefault="00AA47F3" w:rsidP="00AA47F3">
      <w:pPr>
        <w:rPr>
          <w:rFonts w:asciiTheme="minorHAnsi" w:hAnsiTheme="minorHAnsi"/>
        </w:rPr>
      </w:pPr>
    </w:p>
    <w:p w:rsidR="00AA47F3" w:rsidRDefault="00AA47F3" w:rsidP="00AA47F3">
      <w:pPr>
        <w:rPr>
          <w:rFonts w:asciiTheme="minorHAnsi" w:hAnsiTheme="minorHAnsi"/>
        </w:rPr>
      </w:pPr>
      <w:r>
        <w:rPr>
          <w:rFonts w:asciiTheme="minorHAnsi" w:hAnsiTheme="minorHAnsi"/>
        </w:rPr>
        <w:br w:type="page"/>
      </w:r>
    </w:p>
    <w:p w:rsidR="00AA47F3" w:rsidRPr="00607B9E" w:rsidRDefault="00AA47F3" w:rsidP="00AA47F3">
      <w:pPr>
        <w:rPr>
          <w:b/>
          <w:sz w:val="48"/>
          <w:szCs w:val="48"/>
        </w:rPr>
      </w:pPr>
      <w:r w:rsidRPr="00607B9E">
        <w:rPr>
          <w:b/>
          <w:color w:val="FF0000"/>
          <w:sz w:val="48"/>
          <w:szCs w:val="48"/>
        </w:rPr>
        <w:t xml:space="preserve">Section </w:t>
      </w:r>
      <w:r>
        <w:rPr>
          <w:b/>
          <w:color w:val="FF0000"/>
          <w:sz w:val="48"/>
          <w:szCs w:val="48"/>
        </w:rPr>
        <w:t>7</w:t>
      </w:r>
      <w:r w:rsidRPr="00607B9E">
        <w:rPr>
          <w:b/>
          <w:color w:val="FF0000"/>
          <w:sz w:val="48"/>
          <w:szCs w:val="48"/>
        </w:rPr>
        <w:t xml:space="preserve">:    </w:t>
      </w:r>
    </w:p>
    <w:p w:rsidR="00AA47F3" w:rsidRPr="00607B9E" w:rsidRDefault="00AA47F3" w:rsidP="00AA47F3">
      <w:pPr>
        <w:rPr>
          <w:b/>
          <w:color w:val="FF0000"/>
          <w:sz w:val="48"/>
          <w:szCs w:val="48"/>
        </w:rPr>
      </w:pPr>
      <w:r>
        <w:rPr>
          <w:b/>
          <w:color w:val="FF0000"/>
          <w:sz w:val="48"/>
          <w:szCs w:val="48"/>
        </w:rPr>
        <w:t xml:space="preserve">APPENDICES </w:t>
      </w:r>
    </w:p>
    <w:p w:rsidR="00AA47F3" w:rsidRDefault="00AA47F3" w:rsidP="00AA47F3">
      <w:pPr>
        <w:rPr>
          <w:b/>
        </w:rPr>
      </w:pPr>
    </w:p>
    <w:p w:rsidR="00AA47F3" w:rsidRPr="00E07ADE" w:rsidRDefault="00AA47F3" w:rsidP="00AA47F3">
      <w:pPr>
        <w:rPr>
          <w:i/>
        </w:rPr>
      </w:pPr>
      <w:r w:rsidRPr="00E07ADE">
        <w:rPr>
          <w:i/>
        </w:rPr>
        <w:t>Content</w:t>
      </w:r>
      <w:r w:rsidRPr="00E07ADE">
        <w:rPr>
          <w:i/>
        </w:rPr>
        <w:tab/>
      </w:r>
      <w:r w:rsidRPr="00E07ADE">
        <w:rPr>
          <w:i/>
        </w:rPr>
        <w:tab/>
      </w:r>
      <w:r w:rsidRPr="00E07ADE">
        <w:rPr>
          <w:i/>
        </w:rPr>
        <w:tab/>
      </w:r>
      <w:r w:rsidRPr="00E07ADE">
        <w:rPr>
          <w:i/>
        </w:rPr>
        <w:tab/>
      </w:r>
      <w:r w:rsidRPr="00E07ADE">
        <w:rPr>
          <w:i/>
        </w:rPr>
        <w:tab/>
      </w:r>
      <w:r w:rsidRPr="00E07ADE">
        <w:rPr>
          <w:i/>
        </w:rPr>
        <w:tab/>
      </w:r>
      <w:r>
        <w:rPr>
          <w:i/>
        </w:rPr>
        <w:tab/>
      </w:r>
      <w:r>
        <w:rPr>
          <w:i/>
        </w:rPr>
        <w:tab/>
      </w:r>
      <w:r>
        <w:rPr>
          <w:i/>
        </w:rPr>
        <w:tab/>
      </w:r>
      <w:r>
        <w:rPr>
          <w:i/>
        </w:rPr>
        <w:tab/>
      </w:r>
      <w:r w:rsidRPr="00E07ADE">
        <w:rPr>
          <w:i/>
        </w:rPr>
        <w:t>Page Number</w:t>
      </w:r>
    </w:p>
    <w:p w:rsidR="00AA47F3" w:rsidRDefault="00AA47F3" w:rsidP="00AA47F3">
      <w:pPr>
        <w:rPr>
          <w:rFonts w:asciiTheme="minorHAnsi" w:hAnsiTheme="minorHAnsi"/>
          <w:color w:val="000000" w:themeColor="text1"/>
          <w:sz w:val="28"/>
          <w:szCs w:val="28"/>
          <w:lang w:val="en-US" w:eastAsia="ja-JP"/>
        </w:rPr>
      </w:pPr>
      <w:r>
        <w:rPr>
          <w:rFonts w:asciiTheme="minorHAnsi" w:hAnsiTheme="minorHAnsi"/>
          <w:color w:val="000000" w:themeColor="text1"/>
          <w:sz w:val="28"/>
          <w:szCs w:val="28"/>
          <w:lang w:val="en-US" w:eastAsia="ja-JP"/>
        </w:rPr>
        <w:tab/>
      </w:r>
    </w:p>
    <w:p w:rsidR="00AA47F3" w:rsidRDefault="00AA47F3" w:rsidP="00AA47F3">
      <w:pPr>
        <w:rPr>
          <w:color w:val="000000" w:themeColor="text1"/>
          <w:lang w:val="en-US" w:eastAsia="ja-JP"/>
        </w:rPr>
      </w:pPr>
    </w:p>
    <w:p w:rsidR="00AA47F3" w:rsidRDefault="00AA47F3" w:rsidP="00AA47F3">
      <w:pPr>
        <w:rPr>
          <w:b/>
          <w:color w:val="000000" w:themeColor="text1"/>
          <w:lang w:val="en-US" w:eastAsia="ja-JP"/>
        </w:rPr>
      </w:pPr>
      <w:r w:rsidRPr="001D63DF">
        <w:rPr>
          <w:b/>
          <w:color w:val="000000" w:themeColor="text1"/>
          <w:lang w:val="en-US" w:eastAsia="ja-JP"/>
        </w:rPr>
        <w:t>1</w:t>
      </w:r>
      <w:r>
        <w:rPr>
          <w:color w:val="000000" w:themeColor="text1"/>
          <w:lang w:val="en-US" w:eastAsia="ja-JP"/>
        </w:rPr>
        <w:t>.</w:t>
      </w:r>
      <w:r>
        <w:rPr>
          <w:color w:val="000000" w:themeColor="text1"/>
          <w:lang w:val="en-US" w:eastAsia="ja-JP"/>
        </w:rPr>
        <w:tab/>
      </w:r>
      <w:r>
        <w:rPr>
          <w:b/>
          <w:color w:val="000000" w:themeColor="text1"/>
          <w:lang w:val="en-US" w:eastAsia="ja-JP"/>
        </w:rPr>
        <w:t>Actions Aide Memoire</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36</w:t>
      </w:r>
    </w:p>
    <w:p w:rsidR="00AA47F3" w:rsidRDefault="00AA47F3" w:rsidP="00AA47F3">
      <w:pPr>
        <w:rPr>
          <w:b/>
          <w:color w:val="000000" w:themeColor="text1"/>
          <w:lang w:val="en-US" w:eastAsia="ja-JP"/>
        </w:rPr>
      </w:pPr>
    </w:p>
    <w:p w:rsidR="00AA47F3" w:rsidRDefault="00AA47F3" w:rsidP="00AA47F3">
      <w:pPr>
        <w:rPr>
          <w:b/>
          <w:color w:val="000000" w:themeColor="text1"/>
          <w:lang w:val="en-US" w:eastAsia="ja-JP"/>
        </w:rPr>
      </w:pPr>
      <w:r>
        <w:rPr>
          <w:b/>
          <w:color w:val="000000" w:themeColor="text1"/>
          <w:lang w:val="en-US" w:eastAsia="ja-JP"/>
        </w:rPr>
        <w:t xml:space="preserve">2. </w:t>
      </w:r>
      <w:r>
        <w:rPr>
          <w:b/>
          <w:color w:val="000000" w:themeColor="text1"/>
          <w:lang w:val="en-US" w:eastAsia="ja-JP"/>
        </w:rPr>
        <w:tab/>
        <w:t xml:space="preserve">Guidance for Crisis Management Team </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39</w:t>
      </w:r>
    </w:p>
    <w:p w:rsidR="00AA47F3" w:rsidRDefault="00AA47F3" w:rsidP="00AA47F3">
      <w:pPr>
        <w:rPr>
          <w:b/>
          <w:color w:val="000000" w:themeColor="text1"/>
          <w:lang w:val="en-US" w:eastAsia="ja-JP"/>
        </w:rPr>
      </w:pPr>
    </w:p>
    <w:p w:rsidR="00AA47F3" w:rsidRDefault="00AA47F3" w:rsidP="00AA47F3">
      <w:pPr>
        <w:rPr>
          <w:b/>
          <w:color w:val="000000" w:themeColor="text1"/>
          <w:lang w:val="en-US" w:eastAsia="ja-JP"/>
        </w:rPr>
      </w:pPr>
      <w:r>
        <w:rPr>
          <w:b/>
          <w:color w:val="000000" w:themeColor="text1"/>
          <w:lang w:val="en-US" w:eastAsia="ja-JP"/>
        </w:rPr>
        <w:t>3.</w:t>
      </w:r>
      <w:r>
        <w:rPr>
          <w:b/>
          <w:color w:val="000000" w:themeColor="text1"/>
          <w:lang w:val="en-US" w:eastAsia="ja-JP"/>
        </w:rPr>
        <w:tab/>
        <w:t>Designated Relocation Sites (Loss of KP)</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44</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p>
    <w:p w:rsidR="00AA47F3" w:rsidRDefault="00AA47F3" w:rsidP="00AA47F3">
      <w:pPr>
        <w:rPr>
          <w:b/>
          <w:color w:val="000000" w:themeColor="text1"/>
          <w:lang w:val="en-US" w:eastAsia="ja-JP"/>
        </w:rPr>
      </w:pPr>
      <w:r>
        <w:rPr>
          <w:b/>
          <w:color w:val="000000" w:themeColor="text1"/>
          <w:lang w:val="en-US" w:eastAsia="ja-JP"/>
        </w:rPr>
        <w:t xml:space="preserve">4. </w:t>
      </w:r>
      <w:r>
        <w:rPr>
          <w:b/>
          <w:color w:val="000000" w:themeColor="text1"/>
          <w:lang w:val="en-US" w:eastAsia="ja-JP"/>
        </w:rPr>
        <w:tab/>
        <w:t>Recovery Priorities</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45</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 xml:space="preserve"> </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p>
    <w:p w:rsidR="00AA47F3" w:rsidRDefault="00AA47F3" w:rsidP="00AA47F3">
      <w:pPr>
        <w:rPr>
          <w:b/>
          <w:color w:val="000000" w:themeColor="text1"/>
          <w:lang w:val="en-US" w:eastAsia="ja-JP"/>
        </w:rPr>
      </w:pPr>
      <w:r>
        <w:rPr>
          <w:b/>
          <w:color w:val="000000" w:themeColor="text1"/>
          <w:lang w:val="en-US" w:eastAsia="ja-JP"/>
        </w:rPr>
        <w:t xml:space="preserve">5. </w:t>
      </w:r>
      <w:r>
        <w:rPr>
          <w:b/>
          <w:color w:val="000000" w:themeColor="text1"/>
          <w:lang w:val="en-US" w:eastAsia="ja-JP"/>
        </w:rPr>
        <w:tab/>
        <w:t xml:space="preserve">Communications </w:t>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r>
      <w:r>
        <w:rPr>
          <w:b/>
          <w:color w:val="000000" w:themeColor="text1"/>
          <w:lang w:val="en-US" w:eastAsia="ja-JP"/>
        </w:rPr>
        <w:tab/>
        <w:t>46</w:t>
      </w:r>
    </w:p>
    <w:p w:rsidR="00AA47F3" w:rsidRDefault="00AA47F3" w:rsidP="00AA47F3">
      <w:pPr>
        <w:rPr>
          <w:b/>
          <w:color w:val="000000" w:themeColor="text1"/>
          <w:lang w:val="en-US" w:eastAsia="ja-JP"/>
        </w:rPr>
      </w:pPr>
    </w:p>
    <w:p w:rsidR="00AA47F3" w:rsidRDefault="00AA47F3" w:rsidP="00AA47F3">
      <w:pPr>
        <w:rPr>
          <w:color w:val="000000" w:themeColor="text1"/>
          <w:lang w:val="en-US" w:eastAsia="ja-JP"/>
        </w:rPr>
      </w:pPr>
      <w:r>
        <w:rPr>
          <w:color w:val="000000" w:themeColor="text1"/>
          <w:lang w:val="en-US" w:eastAsia="ja-JP"/>
        </w:rPr>
        <w:br/>
      </w:r>
      <w:r>
        <w:rPr>
          <w:color w:val="000000" w:themeColor="text1"/>
          <w:lang w:val="en-US" w:eastAsia="ja-JP"/>
        </w:rPr>
        <w:tab/>
      </w:r>
      <w:r>
        <w:rPr>
          <w:color w:val="000000" w:themeColor="text1"/>
          <w:lang w:val="en-US" w:eastAsia="ja-JP"/>
        </w:rPr>
        <w:tab/>
      </w:r>
      <w:r>
        <w:rPr>
          <w:color w:val="000000" w:themeColor="text1"/>
          <w:lang w:val="en-US" w:eastAsia="ja-JP"/>
        </w:rPr>
        <w:tab/>
      </w:r>
      <w:r>
        <w:rPr>
          <w:color w:val="000000" w:themeColor="text1"/>
          <w:lang w:val="en-US" w:eastAsia="ja-JP"/>
        </w:rPr>
        <w:tab/>
      </w: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Pr="001919E6" w:rsidRDefault="00AA47F3" w:rsidP="00AA47F3">
      <w:pPr>
        <w:rPr>
          <w:rFonts w:asciiTheme="minorHAnsi" w:hAnsiTheme="minorHAnsi"/>
        </w:rPr>
      </w:pPr>
    </w:p>
    <w:p w:rsidR="00AA47F3" w:rsidRPr="001D63DF" w:rsidRDefault="00AA47F3" w:rsidP="00AA47F3">
      <w:pPr>
        <w:jc w:val="right"/>
        <w:rPr>
          <w:rFonts w:asciiTheme="minorHAnsi" w:hAnsiTheme="minorHAnsi"/>
          <w:b/>
          <w:sz w:val="36"/>
          <w:szCs w:val="36"/>
        </w:rPr>
      </w:pPr>
      <w:r w:rsidRPr="001D63DF">
        <w:rPr>
          <w:rFonts w:asciiTheme="minorHAnsi" w:hAnsiTheme="minorHAnsi"/>
          <w:b/>
          <w:sz w:val="36"/>
          <w:szCs w:val="36"/>
        </w:rPr>
        <w:t>APPENDIX 1</w:t>
      </w:r>
    </w:p>
    <w:p w:rsidR="00AA47F3" w:rsidRPr="001919E6" w:rsidRDefault="00AA47F3" w:rsidP="00AA47F3">
      <w:pPr>
        <w:rPr>
          <w:rFonts w:asciiTheme="minorHAnsi" w:hAnsiTheme="minorHAnsi"/>
          <w:b/>
          <w:color w:val="000000" w:themeColor="text1"/>
        </w:rPr>
      </w:pPr>
    </w:p>
    <w:p w:rsidR="00AA47F3" w:rsidRPr="001D63DF" w:rsidRDefault="00AA47F3" w:rsidP="00AA47F3">
      <w:pPr>
        <w:rPr>
          <w:rFonts w:asciiTheme="minorHAnsi" w:hAnsiTheme="minorHAnsi"/>
          <w:b/>
          <w:color w:val="FF0000"/>
          <w:sz w:val="32"/>
          <w:szCs w:val="32"/>
          <w:lang w:val="de-DE"/>
        </w:rPr>
      </w:pPr>
      <w:r w:rsidRPr="001D63DF">
        <w:rPr>
          <w:rFonts w:asciiTheme="minorHAnsi" w:hAnsiTheme="minorHAnsi"/>
          <w:b/>
          <w:color w:val="FF0000"/>
          <w:sz w:val="32"/>
          <w:szCs w:val="32"/>
          <w:lang w:val="de-DE"/>
        </w:rPr>
        <w:t xml:space="preserve">ACTIONS AIDE MEMOIRE </w:t>
      </w:r>
    </w:p>
    <w:p w:rsidR="00AA47F3" w:rsidRDefault="00AA47F3" w:rsidP="00AA47F3">
      <w:pPr>
        <w:rPr>
          <w:rFonts w:asciiTheme="minorHAnsi" w:hAnsiTheme="minorHAnsi"/>
          <w:b/>
          <w:color w:val="FF0000"/>
          <w:sz w:val="28"/>
          <w:szCs w:val="28"/>
          <w:lang w:val="de-D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
        <w:gridCol w:w="1620"/>
        <w:gridCol w:w="7380"/>
        <w:gridCol w:w="26"/>
      </w:tblGrid>
      <w:tr w:rsidR="00AA47F3" w:rsidRPr="0070622C" w:rsidTr="00AA47F3">
        <w:tc>
          <w:tcPr>
            <w:tcW w:w="828" w:type="dxa"/>
            <w:shd w:val="clear" w:color="auto" w:fill="auto"/>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Time</w:t>
            </w:r>
          </w:p>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Line</w:t>
            </w:r>
          </w:p>
        </w:tc>
        <w:tc>
          <w:tcPr>
            <w:tcW w:w="1620" w:type="dxa"/>
            <w:shd w:val="clear" w:color="auto" w:fill="auto"/>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Actions</w:t>
            </w:r>
          </w:p>
        </w:tc>
        <w:tc>
          <w:tcPr>
            <w:tcW w:w="7406" w:type="dxa"/>
            <w:gridSpan w:val="2"/>
            <w:shd w:val="clear" w:color="auto" w:fill="auto"/>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Objectives</w:t>
            </w:r>
          </w:p>
        </w:tc>
      </w:tr>
      <w:tr w:rsidR="00AA47F3" w:rsidRPr="0070622C" w:rsidTr="00AA47F3">
        <w:tc>
          <w:tcPr>
            <w:tcW w:w="828" w:type="dxa"/>
            <w:vMerge w:val="restart"/>
            <w:shd w:val="clear" w:color="auto" w:fill="auto"/>
            <w:vAlign w:val="center"/>
          </w:tcPr>
          <w:p w:rsidR="00AA47F3" w:rsidRPr="001D63DF" w:rsidRDefault="00AA47F3" w:rsidP="00AA47F3">
            <w:pPr>
              <w:tabs>
                <w:tab w:val="center" w:pos="4153"/>
                <w:tab w:val="right" w:pos="8306"/>
              </w:tabs>
              <w:jc w:val="center"/>
              <w:rPr>
                <w:rFonts w:asciiTheme="minorHAnsi" w:hAnsiTheme="minorHAnsi"/>
                <w:color w:val="000000"/>
              </w:rPr>
            </w:pPr>
            <w:r w:rsidRPr="001D63DF">
              <w:rPr>
                <w:rFonts w:asciiTheme="minorHAnsi" w:hAnsiTheme="minorHAnsi"/>
                <w:color w:val="000000"/>
              </w:rPr>
              <w:t>1st Hour</w:t>
            </w:r>
          </w:p>
          <w:p w:rsidR="00AA47F3" w:rsidRPr="001D63DF" w:rsidRDefault="00AA47F3" w:rsidP="00AA47F3">
            <w:pPr>
              <w:tabs>
                <w:tab w:val="center" w:pos="4153"/>
                <w:tab w:val="right" w:pos="8306"/>
              </w:tabs>
              <w:jc w:val="center"/>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rPr>
                <w:rFonts w:asciiTheme="minorHAnsi" w:hAnsiTheme="minorHAnsi"/>
                <w:color w:val="000000"/>
              </w:rPr>
            </w:pPr>
            <w:r w:rsidRPr="001D63DF">
              <w:rPr>
                <w:rFonts w:asciiTheme="minorHAnsi" w:hAnsiTheme="minorHAnsi"/>
                <w:color w:val="000000"/>
              </w:rPr>
              <w:t xml:space="preserve">Set up a command structure </w:t>
            </w:r>
          </w:p>
          <w:p w:rsidR="00AA47F3" w:rsidRPr="001D63DF" w:rsidRDefault="00AA47F3" w:rsidP="00AA47F3">
            <w:pPr>
              <w:tabs>
                <w:tab w:val="center" w:pos="4153"/>
                <w:tab w:val="right" w:pos="8306"/>
              </w:tabs>
              <w:jc w:val="both"/>
              <w:rPr>
                <w:rFonts w:asciiTheme="minorHAnsi" w:hAnsiTheme="minorHAnsi"/>
                <w:color w:val="000000"/>
              </w:rPr>
            </w:pPr>
          </w:p>
          <w:p w:rsidR="00AA47F3" w:rsidRPr="001D63DF" w:rsidRDefault="00AA47F3" w:rsidP="00AA47F3">
            <w:pPr>
              <w:tabs>
                <w:tab w:val="center" w:pos="4153"/>
                <w:tab w:val="right" w:pos="8306"/>
              </w:tabs>
              <w:jc w:val="both"/>
              <w:rPr>
                <w:rFonts w:asciiTheme="minorHAnsi" w:hAnsiTheme="minorHAnsi"/>
                <w:color w:val="000000"/>
              </w:rPr>
            </w:pPr>
            <w:r w:rsidRPr="001D63DF">
              <w:rPr>
                <w:rFonts w:asciiTheme="minorHAnsi" w:hAnsiTheme="minorHAnsi"/>
                <w:color w:val="000000"/>
              </w:rPr>
              <w:t>“Golden Hour”</w:t>
            </w:r>
          </w:p>
          <w:p w:rsidR="00AA47F3" w:rsidRPr="001D63DF" w:rsidRDefault="00AA47F3" w:rsidP="00AA47F3">
            <w:pPr>
              <w:tabs>
                <w:tab w:val="center" w:pos="4153"/>
                <w:tab w:val="right" w:pos="8306"/>
              </w:tabs>
              <w:jc w:val="both"/>
              <w:rPr>
                <w:rFonts w:asciiTheme="minorHAnsi" w:hAnsiTheme="minorHAnsi"/>
                <w:color w:val="000000"/>
              </w:rPr>
            </w:pPr>
            <w:r w:rsidRPr="001D63DF">
              <w:rPr>
                <w:rFonts w:asciiTheme="minorHAnsi" w:hAnsiTheme="minorHAnsi"/>
                <w:color w:val="000000"/>
              </w:rPr>
              <w:t>Response</w:t>
            </w:r>
          </w:p>
          <w:p w:rsidR="00AA47F3" w:rsidRPr="001D63DF" w:rsidRDefault="00AA47F3" w:rsidP="00AA47F3">
            <w:pPr>
              <w:tabs>
                <w:tab w:val="center" w:pos="4153"/>
                <w:tab w:val="right" w:pos="8306"/>
              </w:tabs>
              <w:jc w:val="both"/>
              <w:rPr>
                <w:rFonts w:asciiTheme="minorHAnsi" w:hAnsiTheme="minorHAnsi"/>
                <w:color w:val="000000"/>
              </w:rPr>
            </w:pPr>
          </w:p>
          <w:p w:rsidR="00AA47F3" w:rsidRPr="001D63DF" w:rsidRDefault="00AA47F3" w:rsidP="00AA47F3">
            <w:pPr>
              <w:tabs>
                <w:tab w:val="center" w:pos="4153"/>
                <w:tab w:val="right" w:pos="8306"/>
              </w:tabs>
              <w:rPr>
                <w:rFonts w:asciiTheme="minorHAnsi" w:hAnsiTheme="minorHAnsi"/>
              </w:rPr>
            </w:pPr>
            <w:r w:rsidRPr="001D63DF">
              <w:rPr>
                <w:rFonts w:asciiTheme="minorHAnsi" w:hAnsiTheme="minorHAnsi"/>
              </w:rPr>
              <w:t>Accuracy of information.</w:t>
            </w:r>
          </w:p>
          <w:p w:rsidR="00AA47F3" w:rsidRPr="001D63DF" w:rsidRDefault="00AA47F3" w:rsidP="00AA47F3">
            <w:pPr>
              <w:tabs>
                <w:tab w:val="center" w:pos="4153"/>
                <w:tab w:val="right" w:pos="8306"/>
              </w:tabs>
              <w:jc w:val="both"/>
              <w:rPr>
                <w:rFonts w:asciiTheme="minorHAnsi" w:hAnsiTheme="minorHAnsi"/>
                <w:b/>
                <w:color w:val="C00000"/>
              </w:rPr>
            </w:pPr>
          </w:p>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rPr>
              <w:t>Rapidity of receipt of information</w:t>
            </w:r>
            <w:r w:rsidRPr="001D63DF">
              <w:rPr>
                <w:rFonts w:asciiTheme="minorHAnsi" w:hAnsiTheme="minorHAnsi"/>
                <w:color w:val="C00000"/>
              </w:rPr>
              <w:t>.</w:t>
            </w:r>
          </w:p>
        </w:tc>
        <w:tc>
          <w:tcPr>
            <w:tcW w:w="7406" w:type="dxa"/>
            <w:gridSpan w:val="2"/>
            <w:shd w:val="clear" w:color="auto" w:fill="auto"/>
          </w:tcPr>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Activate evacuation plans, if necessary, and account for all staff. </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Invoke the Strategic Business Continuity and Recovery Plan.</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Invoke the Premises Plan.</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Identify individual managers to roles and responsibilities.</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Convene a Crisis Management Team/Critical Incident Team if necessary. (See possible Agenda below).</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Identify the ICP </w:t>
            </w:r>
            <w:r w:rsidRPr="001D63DF">
              <w:rPr>
                <w:rFonts w:asciiTheme="minorHAnsi" w:hAnsiTheme="minorHAnsi"/>
                <w:b/>
                <w:color w:val="000000"/>
                <w:u w:val="single"/>
              </w:rPr>
              <w:t>if necessary</w:t>
            </w:r>
            <w:r w:rsidRPr="001D63DF">
              <w:rPr>
                <w:rFonts w:asciiTheme="minorHAnsi" w:hAnsiTheme="minorHAnsi"/>
                <w:color w:val="000000"/>
              </w:rPr>
              <w:t>, and where the CMT/CIT will meet.</w:t>
            </w:r>
          </w:p>
          <w:p w:rsidR="00AA47F3" w:rsidRPr="001D63DF" w:rsidRDefault="00AA47F3" w:rsidP="002F1A77">
            <w:pPr>
              <w:numPr>
                <w:ilvl w:val="0"/>
                <w:numId w:val="31"/>
              </w:numPr>
              <w:tabs>
                <w:tab w:val="center" w:pos="4153"/>
                <w:tab w:val="right" w:pos="8306"/>
              </w:tabs>
              <w:autoSpaceDE w:val="0"/>
              <w:autoSpaceDN w:val="0"/>
              <w:adjustRightInd w:val="0"/>
              <w:ind w:left="492"/>
              <w:rPr>
                <w:rFonts w:asciiTheme="minorHAnsi" w:hAnsiTheme="minorHAnsi"/>
                <w:color w:val="000000"/>
              </w:rPr>
            </w:pPr>
            <w:r w:rsidRPr="001D63DF">
              <w:rPr>
                <w:rFonts w:asciiTheme="minorHAnsi" w:hAnsiTheme="minorHAnsi"/>
                <w:color w:val="000000"/>
              </w:rPr>
              <w:t>Establish a (</w:t>
            </w:r>
            <w:r w:rsidRPr="001D63DF">
              <w:rPr>
                <w:rFonts w:asciiTheme="minorHAnsi" w:hAnsiTheme="minorHAnsi"/>
                <w:b/>
                <w:color w:val="000000"/>
                <w:u w:val="single"/>
              </w:rPr>
              <w:t>unified where necessary</w:t>
            </w:r>
            <w:r w:rsidRPr="001D63DF">
              <w:rPr>
                <w:rFonts w:asciiTheme="minorHAnsi" w:hAnsiTheme="minorHAnsi"/>
                <w:color w:val="000000"/>
              </w:rPr>
              <w:t xml:space="preserve">) command structure. </w:t>
            </w:r>
          </w:p>
          <w:p w:rsidR="00AA47F3" w:rsidRPr="001D63DF" w:rsidRDefault="00AA47F3" w:rsidP="002F1A77">
            <w:pPr>
              <w:numPr>
                <w:ilvl w:val="0"/>
                <w:numId w:val="31"/>
              </w:numPr>
              <w:tabs>
                <w:tab w:val="center" w:pos="4153"/>
                <w:tab w:val="right" w:pos="8306"/>
              </w:tabs>
              <w:autoSpaceDE w:val="0"/>
              <w:autoSpaceDN w:val="0"/>
              <w:adjustRightInd w:val="0"/>
              <w:ind w:left="492"/>
              <w:rPr>
                <w:rFonts w:asciiTheme="minorHAnsi" w:hAnsiTheme="minorHAnsi"/>
                <w:color w:val="000000"/>
              </w:rPr>
            </w:pPr>
            <w:r w:rsidRPr="001D63DF">
              <w:rPr>
                <w:rFonts w:asciiTheme="minorHAnsi" w:hAnsiTheme="minorHAnsi"/>
                <w:color w:val="000000"/>
              </w:rPr>
              <w:t>Commence strategic risk assessments.</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Identify optimum Information Management &amp; Communication chains, e.g. Managers Mailbox. </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Alert ERF Partners of Major Incident </w:t>
            </w:r>
            <w:r w:rsidRPr="001D63DF">
              <w:rPr>
                <w:rFonts w:asciiTheme="minorHAnsi" w:hAnsiTheme="minorHAnsi"/>
                <w:b/>
                <w:color w:val="000000"/>
                <w:u w:val="single"/>
              </w:rPr>
              <w:t>if necessary</w:t>
            </w:r>
            <w:r w:rsidRPr="001D63DF">
              <w:rPr>
                <w:rFonts w:asciiTheme="minorHAnsi" w:hAnsiTheme="minorHAnsi"/>
                <w:color w:val="000000"/>
              </w:rPr>
              <w:t>.</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Identify, and </w:t>
            </w:r>
            <w:r w:rsidRPr="001D63DF">
              <w:rPr>
                <w:rFonts w:asciiTheme="minorHAnsi" w:hAnsiTheme="minorHAnsi"/>
                <w:b/>
                <w:color w:val="000000"/>
                <w:u w:val="single"/>
              </w:rPr>
              <w:t>if necessary</w:t>
            </w:r>
            <w:r w:rsidRPr="001D63DF">
              <w:rPr>
                <w:rFonts w:asciiTheme="minorHAnsi" w:hAnsiTheme="minorHAnsi"/>
                <w:color w:val="000000"/>
              </w:rPr>
              <w:t xml:space="preserve"> act on, use of secondary sites.</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Provide a SITREP/CRIP (See CMT/CIT Agenda) to Control. </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Communicate to all parts of the Service, (vertical and horizontal), particularly those staff not directly involved with incident management – maintain morale.</w:t>
            </w:r>
          </w:p>
        </w:tc>
      </w:tr>
      <w:tr w:rsidR="00AA47F3" w:rsidRPr="0070622C" w:rsidTr="00AA47F3">
        <w:tc>
          <w:tcPr>
            <w:tcW w:w="828" w:type="dxa"/>
            <w:vMerge/>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rPr>
                <w:rFonts w:asciiTheme="minorHAnsi" w:hAnsiTheme="minorHAnsi"/>
                <w:color w:val="000000"/>
              </w:rPr>
            </w:pPr>
            <w:r w:rsidRPr="001D63DF">
              <w:rPr>
                <w:rFonts w:asciiTheme="minorHAnsi" w:hAnsiTheme="minorHAnsi"/>
                <w:color w:val="000000"/>
              </w:rPr>
              <w:t>Gather and disseminate information</w:t>
            </w:r>
          </w:p>
          <w:p w:rsidR="00AA47F3" w:rsidRPr="001D63DF" w:rsidRDefault="00AA47F3" w:rsidP="00AA47F3">
            <w:pPr>
              <w:tabs>
                <w:tab w:val="center" w:pos="4153"/>
                <w:tab w:val="right" w:pos="8306"/>
              </w:tabs>
              <w:rPr>
                <w:rFonts w:asciiTheme="minorHAnsi" w:hAnsiTheme="minorHAnsi"/>
                <w:color w:val="000000"/>
              </w:rPr>
            </w:pPr>
          </w:p>
          <w:p w:rsidR="00AA47F3" w:rsidRPr="001D63DF" w:rsidRDefault="00AA47F3" w:rsidP="00AA47F3">
            <w:pPr>
              <w:tabs>
                <w:tab w:val="center" w:pos="4153"/>
                <w:tab w:val="right" w:pos="8306"/>
              </w:tabs>
              <w:rPr>
                <w:rFonts w:asciiTheme="minorHAnsi" w:hAnsiTheme="minorHAnsi"/>
              </w:rPr>
            </w:pPr>
            <w:r w:rsidRPr="001D63DF">
              <w:rPr>
                <w:rFonts w:asciiTheme="minorHAnsi" w:hAnsiTheme="minorHAnsi"/>
              </w:rPr>
              <w:t>Establish a “battle rhythm” for dealing with the situation</w:t>
            </w:r>
          </w:p>
          <w:p w:rsidR="00AA47F3" w:rsidRPr="001D63DF" w:rsidRDefault="00AA47F3" w:rsidP="00AA47F3">
            <w:pPr>
              <w:tabs>
                <w:tab w:val="center" w:pos="4153"/>
                <w:tab w:val="right" w:pos="8306"/>
              </w:tabs>
              <w:rPr>
                <w:rFonts w:asciiTheme="minorHAnsi" w:hAnsiTheme="minorHAnsi"/>
              </w:rPr>
            </w:pPr>
          </w:p>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i/>
                <w:color w:val="000000"/>
              </w:rPr>
              <w:t>Also see the CIT Agenda that follows</w:t>
            </w:r>
            <w:r w:rsidRPr="001D63DF">
              <w:rPr>
                <w:rFonts w:asciiTheme="minorHAnsi" w:hAnsiTheme="minorHAnsi"/>
                <w:color w:val="000000"/>
              </w:rPr>
              <w:t>.</w:t>
            </w:r>
          </w:p>
        </w:tc>
        <w:tc>
          <w:tcPr>
            <w:tcW w:w="7406" w:type="dxa"/>
            <w:gridSpan w:val="2"/>
            <w:shd w:val="clear" w:color="auto" w:fill="auto"/>
          </w:tcPr>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Is Control involved in the incident? If so, ensure that its Business Continuity Plan is under way.</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Seek to achieve an understanding of the overall picture in terms of its scale, duration, impact and interdependencies:</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Scale: How significant and widespread is it or might it become?</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Duration: How long it is likely to continue?</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Impact: How bad is it? How bad could it become?</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rPr>
              <w:t>Interdependencies: These need to be identified in terms of what is happening, what may happen and what the consequences of a given decision might be.</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Assess the situation, and the current posture of the SHQ/Station/Premises. Widespread/Local?</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Consider contact with the Essex Civil Protection &amp; Emergency Management team Duty Officer.</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Gain the best information available to enable the risk assessment and prioritisation of actions to take place.</w:t>
            </w:r>
          </w:p>
          <w:p w:rsidR="00AA47F3" w:rsidRPr="001D63DF" w:rsidRDefault="00AA47F3" w:rsidP="002F1A77">
            <w:pPr>
              <w:numPr>
                <w:ilvl w:val="0"/>
                <w:numId w:val="31"/>
              </w:numPr>
              <w:tabs>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Determine the optimum direction of travel for initial response. </w:t>
            </w:r>
          </w:p>
        </w:tc>
      </w:tr>
      <w:tr w:rsidR="00AA47F3" w:rsidRPr="0070622C" w:rsidTr="00AA47F3">
        <w:tc>
          <w:tcPr>
            <w:tcW w:w="828" w:type="dxa"/>
            <w:vMerge/>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color w:val="000000"/>
              </w:rPr>
              <w:t>Assess the situation</w:t>
            </w:r>
          </w:p>
        </w:tc>
        <w:tc>
          <w:tcPr>
            <w:tcW w:w="7406" w:type="dxa"/>
            <w:gridSpan w:val="2"/>
            <w:shd w:val="clear" w:color="auto" w:fill="auto"/>
          </w:tcPr>
          <w:p w:rsidR="00AA47F3" w:rsidRPr="001D63DF" w:rsidRDefault="00AA47F3" w:rsidP="002F1A77">
            <w:pPr>
              <w:numPr>
                <w:ilvl w:val="0"/>
                <w:numId w:val="30"/>
              </w:numPr>
              <w:tabs>
                <w:tab w:val="num" w:pos="492"/>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Maintain / establish a communications link between deployed resources, resources on standby, and command.</w:t>
            </w:r>
          </w:p>
          <w:p w:rsidR="00AA47F3" w:rsidRPr="001D63DF" w:rsidRDefault="00AA47F3" w:rsidP="002F1A77">
            <w:pPr>
              <w:numPr>
                <w:ilvl w:val="0"/>
                <w:numId w:val="25"/>
              </w:numPr>
              <w:tabs>
                <w:tab w:val="num" w:pos="492"/>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Ensure that arrangements are in place to maintain/provide an operational response. </w:t>
            </w:r>
          </w:p>
          <w:p w:rsidR="00AA47F3" w:rsidRPr="001D63DF" w:rsidRDefault="00AA47F3" w:rsidP="002F1A77">
            <w:pPr>
              <w:numPr>
                <w:ilvl w:val="0"/>
                <w:numId w:val="25"/>
              </w:numPr>
              <w:tabs>
                <w:tab w:val="num" w:pos="492"/>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Ensure that Departments have tried to contact staff at home, where and if necessary/possible.</w:t>
            </w:r>
          </w:p>
          <w:p w:rsidR="00AA47F3" w:rsidRPr="001D63DF" w:rsidRDefault="00AA47F3" w:rsidP="002F1A77">
            <w:pPr>
              <w:numPr>
                <w:ilvl w:val="0"/>
                <w:numId w:val="25"/>
              </w:numPr>
              <w:tabs>
                <w:tab w:val="num" w:pos="492"/>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Ensure that ICT is available to facilitate Service requirements, ancillary functions and communications. If ICT is not available, urgently consider alternative means of communication.</w:t>
            </w:r>
          </w:p>
          <w:p w:rsidR="00AA47F3" w:rsidRPr="001D63DF" w:rsidRDefault="00AA47F3" w:rsidP="002F1A77">
            <w:pPr>
              <w:numPr>
                <w:ilvl w:val="0"/>
                <w:numId w:val="25"/>
              </w:numPr>
              <w:tabs>
                <w:tab w:val="num" w:pos="492"/>
                <w:tab w:val="center" w:pos="4153"/>
                <w:tab w:val="right" w:pos="8306"/>
              </w:tabs>
              <w:autoSpaceDE w:val="0"/>
              <w:autoSpaceDN w:val="0"/>
              <w:adjustRightInd w:val="0"/>
              <w:ind w:hanging="588"/>
              <w:rPr>
                <w:rFonts w:asciiTheme="minorHAnsi" w:hAnsiTheme="minorHAnsi"/>
                <w:color w:val="000000"/>
              </w:rPr>
            </w:pPr>
            <w:r w:rsidRPr="001D63DF">
              <w:rPr>
                <w:rFonts w:asciiTheme="minorHAnsi" w:hAnsiTheme="minorHAnsi"/>
                <w:color w:val="000000"/>
              </w:rPr>
              <w:t xml:space="preserve">Prioritise the options available. </w:t>
            </w:r>
          </w:p>
        </w:tc>
      </w:tr>
      <w:tr w:rsidR="00AA47F3" w:rsidRPr="0070622C" w:rsidTr="00AA47F3">
        <w:trPr>
          <w:gridAfter w:val="1"/>
          <w:wAfter w:w="26" w:type="dxa"/>
        </w:trPr>
        <w:tc>
          <w:tcPr>
            <w:tcW w:w="828" w:type="dxa"/>
            <w:vMerge w:val="restart"/>
            <w:tcBorders>
              <w:top w:val="single" w:sz="2" w:space="0" w:color="auto"/>
              <w:left w:val="single" w:sz="2" w:space="0" w:color="auto"/>
              <w:right w:val="single" w:sz="2" w:space="0" w:color="auto"/>
            </w:tcBorders>
            <w:shd w:val="clear" w:color="auto" w:fill="auto"/>
            <w:vAlign w:val="center"/>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2-3 Hours</w:t>
            </w:r>
          </w:p>
          <w:p w:rsidR="00AA47F3" w:rsidRPr="001D63DF" w:rsidRDefault="00AA47F3" w:rsidP="00AA47F3">
            <w:pPr>
              <w:tabs>
                <w:tab w:val="center" w:pos="4153"/>
                <w:tab w:val="right" w:pos="8306"/>
              </w:tabs>
              <w:jc w:val="center"/>
              <w:rPr>
                <w:rFonts w:asciiTheme="minorHAnsi" w:hAnsiTheme="minorHAnsi" w:cs="Times New Roman"/>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Continue assessing options &amp; solutions</w:t>
            </w:r>
          </w:p>
        </w:tc>
        <w:tc>
          <w:tcPr>
            <w:tcW w:w="7380" w:type="dxa"/>
            <w:tcBorders>
              <w:top w:val="single" w:sz="2" w:space="0" w:color="auto"/>
              <w:left w:val="single" w:sz="2" w:space="0" w:color="auto"/>
              <w:bottom w:val="single" w:sz="2" w:space="0" w:color="auto"/>
              <w:right w:val="single" w:sz="2" w:space="0" w:color="auto"/>
            </w:tcBorders>
            <w:shd w:val="clear" w:color="auto" w:fill="auto"/>
          </w:tcPr>
          <w:p w:rsidR="00AA47F3" w:rsidRPr="001D63DF" w:rsidRDefault="00AA47F3" w:rsidP="002F1A77">
            <w:pPr>
              <w:numPr>
                <w:ilvl w:val="0"/>
                <w:numId w:val="32"/>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Continue with information gathering by regular meetings at Directorate and Department managerial levels to confirm or redefine priorities and the optimum direction of travel on actions.</w:t>
            </w:r>
          </w:p>
          <w:p w:rsidR="00AA47F3" w:rsidRPr="001D63DF" w:rsidRDefault="00AA47F3" w:rsidP="002F1A77">
            <w:pPr>
              <w:numPr>
                <w:ilvl w:val="0"/>
                <w:numId w:val="32"/>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 xml:space="preserve">Determine which specific departmental business continuity and recovery plans need to be invoked and identify those personnel, facilities and resources needed to execute those plans. </w:t>
            </w:r>
          </w:p>
          <w:p w:rsidR="00AA47F3" w:rsidRPr="001D63DF" w:rsidRDefault="00AA47F3" w:rsidP="002F1A77">
            <w:pPr>
              <w:numPr>
                <w:ilvl w:val="0"/>
                <w:numId w:val="32"/>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 xml:space="preserve">Establish arrangements to achieve minimum numbers and key locations – establish what level of operational response we can provide and where that should be (re)located. </w:t>
            </w:r>
          </w:p>
          <w:p w:rsidR="00AA47F3" w:rsidRPr="001D63DF" w:rsidRDefault="00AA47F3" w:rsidP="002F1A77">
            <w:pPr>
              <w:numPr>
                <w:ilvl w:val="0"/>
                <w:numId w:val="32"/>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Ensure communications regarding the incident are being passed in a timely and accurate way to all staff across the whole Service.</w:t>
            </w:r>
          </w:p>
          <w:p w:rsidR="00AA47F3" w:rsidRPr="001D63DF" w:rsidRDefault="00AA47F3" w:rsidP="002F1A77">
            <w:pPr>
              <w:numPr>
                <w:ilvl w:val="0"/>
                <w:numId w:val="32"/>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Identify actions and resources that could assist in hastening the start of the recovery time or shortening the recovery time, or will prevent worsening the situation.</w:t>
            </w:r>
          </w:p>
        </w:tc>
      </w:tr>
      <w:tr w:rsidR="00AA47F3" w:rsidRPr="0070622C" w:rsidTr="00AA47F3">
        <w:trPr>
          <w:gridAfter w:val="1"/>
          <w:wAfter w:w="26" w:type="dxa"/>
        </w:trPr>
        <w:tc>
          <w:tcPr>
            <w:tcW w:w="828" w:type="dxa"/>
            <w:vMerge/>
            <w:tcBorders>
              <w:left w:val="single" w:sz="2" w:space="0" w:color="auto"/>
              <w:right w:val="single" w:sz="2" w:space="0" w:color="auto"/>
            </w:tcBorders>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tcBorders>
              <w:left w:val="single" w:sz="2" w:space="0" w:color="auto"/>
            </w:tcBorders>
            <w:shd w:val="clear" w:color="auto" w:fill="auto"/>
          </w:tcPr>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color w:val="000000"/>
              </w:rPr>
              <w:t>Strategic planning</w:t>
            </w:r>
          </w:p>
        </w:tc>
        <w:tc>
          <w:tcPr>
            <w:tcW w:w="7380" w:type="dxa"/>
            <w:shd w:val="clear" w:color="auto" w:fill="auto"/>
          </w:tcPr>
          <w:p w:rsidR="00AA47F3" w:rsidRPr="001D63DF" w:rsidRDefault="00AA47F3" w:rsidP="002F1A77">
            <w:pPr>
              <w:numPr>
                <w:ilvl w:val="0"/>
                <w:numId w:val="33"/>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 xml:space="preserve">Communicate with any other responding agencies to establish a common aim and determine ECFRS role and responsibilities in achieving the aim. </w:t>
            </w:r>
          </w:p>
          <w:p w:rsidR="00AA47F3" w:rsidRPr="001D63DF" w:rsidRDefault="00AA47F3" w:rsidP="002F1A77">
            <w:pPr>
              <w:numPr>
                <w:ilvl w:val="0"/>
                <w:numId w:val="33"/>
              </w:numPr>
              <w:tabs>
                <w:tab w:val="num" w:pos="477"/>
                <w:tab w:val="center" w:pos="4153"/>
                <w:tab w:val="right" w:pos="8306"/>
              </w:tabs>
              <w:ind w:hanging="603"/>
              <w:jc w:val="both"/>
              <w:rPr>
                <w:rFonts w:asciiTheme="minorHAnsi" w:hAnsiTheme="minorHAnsi" w:cs="Times New Roman"/>
              </w:rPr>
            </w:pPr>
            <w:r w:rsidRPr="001D63DF">
              <w:rPr>
                <w:rFonts w:asciiTheme="minorHAnsi" w:hAnsiTheme="minorHAnsi" w:cs="Times New Roman"/>
              </w:rPr>
              <w:t>Consider informing the appropriate Government department(s).</w:t>
            </w:r>
          </w:p>
          <w:p w:rsidR="00AA47F3" w:rsidRPr="001D63DF" w:rsidRDefault="00AA47F3" w:rsidP="002F1A77">
            <w:pPr>
              <w:numPr>
                <w:ilvl w:val="0"/>
                <w:numId w:val="33"/>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Execute the Media Plan, liaise with the Press and electronic Media, issue Press Releases as early as possible, and consider holding a Press Conference.</w:t>
            </w:r>
          </w:p>
        </w:tc>
      </w:tr>
      <w:tr w:rsidR="00AA47F3" w:rsidRPr="0070622C" w:rsidTr="00AA47F3">
        <w:trPr>
          <w:gridAfter w:val="1"/>
          <w:wAfter w:w="26" w:type="dxa"/>
        </w:trPr>
        <w:tc>
          <w:tcPr>
            <w:tcW w:w="828" w:type="dxa"/>
            <w:vMerge/>
            <w:tcBorders>
              <w:left w:val="single" w:sz="2" w:space="0" w:color="auto"/>
              <w:right w:val="single" w:sz="2" w:space="0" w:color="auto"/>
            </w:tcBorders>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tcBorders>
              <w:left w:val="single" w:sz="2" w:space="0" w:color="auto"/>
            </w:tcBorders>
            <w:shd w:val="clear" w:color="auto" w:fill="auto"/>
          </w:tcPr>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color w:val="000000"/>
              </w:rPr>
              <w:t>Conduct tactical planning to reduce or mitigate impacts of event</w:t>
            </w:r>
          </w:p>
        </w:tc>
        <w:tc>
          <w:tcPr>
            <w:tcW w:w="7380" w:type="dxa"/>
            <w:shd w:val="clear" w:color="auto" w:fill="auto"/>
          </w:tcPr>
          <w:p w:rsidR="00AA47F3" w:rsidRPr="001D63DF" w:rsidRDefault="00AA47F3" w:rsidP="002F1A77">
            <w:pPr>
              <w:numPr>
                <w:ilvl w:val="0"/>
                <w:numId w:val="34"/>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 xml:space="preserve">Prioritise which tasks should be dealt with first, and where resources should be allocated. </w:t>
            </w:r>
          </w:p>
          <w:p w:rsidR="00AA47F3" w:rsidRPr="001D63DF" w:rsidRDefault="00AA47F3" w:rsidP="002F1A77">
            <w:pPr>
              <w:numPr>
                <w:ilvl w:val="0"/>
                <w:numId w:val="34"/>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If ICT has been disrupted, prioritise which ICT systems are required to deal with the given scenario and which can be sacrificed in the short term (ICT DR Plan).</w:t>
            </w:r>
          </w:p>
        </w:tc>
      </w:tr>
      <w:tr w:rsidR="00AA47F3" w:rsidRPr="0070622C" w:rsidTr="00AA47F3">
        <w:trPr>
          <w:gridAfter w:val="1"/>
          <w:wAfter w:w="26" w:type="dxa"/>
        </w:trPr>
        <w:tc>
          <w:tcPr>
            <w:tcW w:w="828" w:type="dxa"/>
            <w:shd w:val="clear" w:color="auto" w:fill="auto"/>
            <w:vAlign w:val="center"/>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s="Times New Roman"/>
              </w:rPr>
              <w:t>4-5 Hours</w:t>
            </w:r>
          </w:p>
        </w:tc>
        <w:tc>
          <w:tcPr>
            <w:tcW w:w="1620" w:type="dxa"/>
            <w:shd w:val="clear" w:color="auto" w:fill="auto"/>
          </w:tcPr>
          <w:p w:rsidR="00AA47F3" w:rsidRPr="001D63DF" w:rsidRDefault="00AA47F3" w:rsidP="00AA47F3">
            <w:pPr>
              <w:tabs>
                <w:tab w:val="center" w:pos="4153"/>
                <w:tab w:val="right" w:pos="8306"/>
              </w:tabs>
              <w:rPr>
                <w:rFonts w:asciiTheme="minorHAnsi" w:hAnsiTheme="minorHAnsi" w:cs="Times New Roman"/>
              </w:rPr>
            </w:pPr>
            <w:r w:rsidRPr="001D63DF">
              <w:rPr>
                <w:rFonts w:asciiTheme="minorHAnsi" w:hAnsiTheme="minorHAnsi"/>
                <w:color w:val="000000"/>
              </w:rPr>
              <w:t>Prioritise resources &amp; tasks</w:t>
            </w:r>
          </w:p>
        </w:tc>
        <w:tc>
          <w:tcPr>
            <w:tcW w:w="7380" w:type="dxa"/>
            <w:shd w:val="clear" w:color="auto" w:fill="auto"/>
          </w:tcPr>
          <w:p w:rsidR="00AA47F3" w:rsidRPr="001D63DF" w:rsidRDefault="00AA47F3" w:rsidP="002F1A77">
            <w:pPr>
              <w:numPr>
                <w:ilvl w:val="0"/>
                <w:numId w:val="35"/>
              </w:numPr>
              <w:tabs>
                <w:tab w:val="num" w:pos="477"/>
                <w:tab w:val="center" w:pos="4153"/>
                <w:tab w:val="right" w:pos="8306"/>
              </w:tabs>
              <w:ind w:hanging="603"/>
              <w:jc w:val="both"/>
              <w:rPr>
                <w:rFonts w:asciiTheme="minorHAnsi" w:hAnsiTheme="minorHAnsi" w:cs="Times New Roman"/>
              </w:rPr>
            </w:pPr>
            <w:r w:rsidRPr="001D63DF">
              <w:rPr>
                <w:rFonts w:asciiTheme="minorHAnsi" w:hAnsiTheme="minorHAnsi" w:cs="Times New Roman"/>
              </w:rPr>
              <w:t>Obtain specialist advice as required.</w:t>
            </w:r>
          </w:p>
          <w:p w:rsidR="00AA47F3" w:rsidRPr="001D63DF" w:rsidRDefault="00AA47F3" w:rsidP="002F1A77">
            <w:pPr>
              <w:numPr>
                <w:ilvl w:val="0"/>
                <w:numId w:val="35"/>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Determine actions in relation to the Media: automated responses, press interviews, GNNC etc.</w:t>
            </w:r>
          </w:p>
          <w:p w:rsidR="00AA47F3" w:rsidRPr="001D63DF" w:rsidRDefault="00AA47F3" w:rsidP="002F1A77">
            <w:pPr>
              <w:numPr>
                <w:ilvl w:val="0"/>
                <w:numId w:val="35"/>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Look at HR requirements along with accommodation and equipment to ensure sufficiency.</w:t>
            </w:r>
          </w:p>
          <w:p w:rsidR="00AA47F3" w:rsidRPr="001D63DF" w:rsidRDefault="00AA47F3" w:rsidP="002F1A77">
            <w:pPr>
              <w:numPr>
                <w:ilvl w:val="0"/>
                <w:numId w:val="35"/>
              </w:numPr>
              <w:tabs>
                <w:tab w:val="num" w:pos="477"/>
                <w:tab w:val="center" w:pos="4153"/>
                <w:tab w:val="right" w:pos="8306"/>
              </w:tabs>
              <w:ind w:left="477"/>
              <w:jc w:val="both"/>
              <w:rPr>
                <w:rFonts w:asciiTheme="minorHAnsi" w:hAnsiTheme="minorHAnsi" w:cs="Times New Roman"/>
              </w:rPr>
            </w:pPr>
            <w:r w:rsidRPr="001D63DF">
              <w:rPr>
                <w:rFonts w:asciiTheme="minorHAnsi" w:hAnsiTheme="minorHAnsi" w:cs="Times New Roman"/>
              </w:rPr>
              <w:t>Consider shift systems for all uniformed and non-uniformed (HQ) staff including staff welfare issues on site.</w:t>
            </w:r>
          </w:p>
        </w:tc>
      </w:tr>
      <w:tr w:rsidR="00AA47F3" w:rsidRPr="0070622C" w:rsidTr="00AA47F3">
        <w:trPr>
          <w:gridAfter w:val="1"/>
          <w:wAfter w:w="26" w:type="dxa"/>
        </w:trPr>
        <w:tc>
          <w:tcPr>
            <w:tcW w:w="828" w:type="dxa"/>
            <w:vMerge w:val="restart"/>
            <w:shd w:val="clear" w:color="auto" w:fill="auto"/>
            <w:vAlign w:val="center"/>
          </w:tcPr>
          <w:p w:rsidR="00AA47F3" w:rsidRPr="001D63DF" w:rsidRDefault="00AA47F3" w:rsidP="00AA47F3">
            <w:pPr>
              <w:tabs>
                <w:tab w:val="center" w:pos="4153"/>
                <w:tab w:val="right" w:pos="8306"/>
              </w:tabs>
              <w:jc w:val="center"/>
              <w:rPr>
                <w:rFonts w:asciiTheme="minorHAnsi" w:hAnsiTheme="minorHAnsi" w:cs="Times New Roman"/>
              </w:rPr>
            </w:pPr>
            <w:r w:rsidRPr="001D63DF">
              <w:rPr>
                <w:rFonts w:asciiTheme="minorHAnsi" w:hAnsiTheme="minorHAnsi"/>
                <w:color w:val="000000"/>
              </w:rPr>
              <w:t>6-24 Hours</w:t>
            </w:r>
          </w:p>
        </w:tc>
        <w:tc>
          <w:tcPr>
            <w:tcW w:w="1620" w:type="dxa"/>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r w:rsidRPr="001D63DF">
              <w:rPr>
                <w:rFonts w:asciiTheme="minorHAnsi" w:hAnsiTheme="minorHAnsi"/>
                <w:color w:val="000000"/>
              </w:rPr>
              <w:t xml:space="preserve">Completing tasks initiated earlier </w:t>
            </w:r>
          </w:p>
        </w:tc>
        <w:tc>
          <w:tcPr>
            <w:tcW w:w="7380" w:type="dxa"/>
            <w:shd w:val="clear" w:color="auto" w:fill="auto"/>
          </w:tcPr>
          <w:p w:rsidR="00AA47F3" w:rsidRPr="001D63DF" w:rsidRDefault="00AA47F3" w:rsidP="002F1A77">
            <w:pPr>
              <w:numPr>
                <w:ilvl w:val="0"/>
                <w:numId w:val="26"/>
              </w:numPr>
              <w:tabs>
                <w:tab w:val="center" w:pos="4153"/>
                <w:tab w:val="right" w:pos="8306"/>
              </w:tabs>
              <w:autoSpaceDE w:val="0"/>
              <w:autoSpaceDN w:val="0"/>
              <w:adjustRightInd w:val="0"/>
              <w:ind w:hanging="408"/>
              <w:jc w:val="both"/>
              <w:rPr>
                <w:rFonts w:asciiTheme="minorHAnsi" w:hAnsiTheme="minorHAnsi"/>
                <w:color w:val="000000"/>
              </w:rPr>
            </w:pPr>
            <w:r w:rsidRPr="001D63DF">
              <w:rPr>
                <w:rFonts w:asciiTheme="minorHAnsi" w:hAnsiTheme="minorHAnsi"/>
                <w:color w:val="000000"/>
              </w:rPr>
              <w:t>Put in place the communications policy.</w:t>
            </w:r>
          </w:p>
        </w:tc>
      </w:tr>
      <w:tr w:rsidR="00AA47F3" w:rsidRPr="0070622C" w:rsidTr="00AA47F3">
        <w:trPr>
          <w:gridAfter w:val="1"/>
          <w:wAfter w:w="26" w:type="dxa"/>
        </w:trPr>
        <w:tc>
          <w:tcPr>
            <w:tcW w:w="828" w:type="dxa"/>
            <w:vMerge/>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r w:rsidRPr="001D63DF">
              <w:rPr>
                <w:rFonts w:asciiTheme="minorHAnsi" w:hAnsiTheme="minorHAnsi"/>
                <w:color w:val="000000"/>
              </w:rPr>
              <w:t>Begin consolidating</w:t>
            </w:r>
          </w:p>
        </w:tc>
        <w:tc>
          <w:tcPr>
            <w:tcW w:w="7380" w:type="dxa"/>
            <w:shd w:val="clear" w:color="auto" w:fill="auto"/>
          </w:tcPr>
          <w:p w:rsidR="00AA47F3" w:rsidRPr="001D63DF" w:rsidRDefault="00AA47F3" w:rsidP="002F1A77">
            <w:pPr>
              <w:numPr>
                <w:ilvl w:val="0"/>
                <w:numId w:val="29"/>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Participate in an external interagency or regional command structure if necessary.</w:t>
            </w:r>
          </w:p>
          <w:p w:rsidR="00AA47F3" w:rsidRPr="001D63DF" w:rsidRDefault="00AA47F3" w:rsidP="002F1A77">
            <w:pPr>
              <w:numPr>
                <w:ilvl w:val="0"/>
                <w:numId w:val="29"/>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Continue with managerial level(s) progress review meetings at a frequency that meets needs.</w:t>
            </w:r>
          </w:p>
          <w:p w:rsidR="00AA47F3" w:rsidRPr="001D63DF" w:rsidRDefault="00AA47F3" w:rsidP="002F1A77">
            <w:pPr>
              <w:numPr>
                <w:ilvl w:val="0"/>
                <w:numId w:val="29"/>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If not already achieved, and if possible, move from reactive to proactive actions, combining recovery with response as soon as practicable.</w:t>
            </w:r>
          </w:p>
          <w:p w:rsidR="00AA47F3" w:rsidRPr="001D63DF" w:rsidRDefault="00AA47F3" w:rsidP="002F1A77">
            <w:pPr>
              <w:numPr>
                <w:ilvl w:val="0"/>
                <w:numId w:val="29"/>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Initiate welfare and relief arrangements for all personnel (off duty rotas, psychosocial support, etc.).</w:t>
            </w:r>
          </w:p>
          <w:p w:rsidR="00AA47F3" w:rsidRPr="001D63DF" w:rsidRDefault="00AA47F3" w:rsidP="002F1A77">
            <w:pPr>
              <w:numPr>
                <w:ilvl w:val="0"/>
                <w:numId w:val="29"/>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Salvage / Re-occupancy options?</w:t>
            </w:r>
          </w:p>
        </w:tc>
      </w:tr>
      <w:tr w:rsidR="00AA47F3" w:rsidRPr="0070622C" w:rsidTr="00AA47F3">
        <w:trPr>
          <w:gridAfter w:val="1"/>
          <w:wAfter w:w="26" w:type="dxa"/>
        </w:trPr>
        <w:tc>
          <w:tcPr>
            <w:tcW w:w="828" w:type="dxa"/>
            <w:vMerge/>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jc w:val="both"/>
              <w:rPr>
                <w:rFonts w:asciiTheme="minorHAnsi" w:hAnsiTheme="minorHAnsi"/>
                <w:color w:val="000000"/>
              </w:rPr>
            </w:pPr>
            <w:r w:rsidRPr="001D63DF">
              <w:rPr>
                <w:rFonts w:asciiTheme="minorHAnsi" w:hAnsiTheme="minorHAnsi"/>
                <w:color w:val="000000"/>
              </w:rPr>
              <w:t>Reviewing progress against plans and actions</w:t>
            </w:r>
          </w:p>
        </w:tc>
        <w:tc>
          <w:tcPr>
            <w:tcW w:w="7380" w:type="dxa"/>
            <w:shd w:val="clear" w:color="auto" w:fill="auto"/>
          </w:tcPr>
          <w:p w:rsidR="00AA47F3" w:rsidRPr="001D63DF" w:rsidRDefault="00AA47F3" w:rsidP="002F1A77">
            <w:pPr>
              <w:numPr>
                <w:ilvl w:val="0"/>
                <w:numId w:val="28"/>
              </w:numPr>
              <w:tabs>
                <w:tab w:val="clear" w:pos="720"/>
                <w:tab w:val="num" w:pos="492"/>
                <w:tab w:val="center" w:pos="4153"/>
                <w:tab w:val="right" w:pos="8306"/>
              </w:tabs>
              <w:autoSpaceDE w:val="0"/>
              <w:autoSpaceDN w:val="0"/>
              <w:adjustRightInd w:val="0"/>
              <w:ind w:hanging="588"/>
              <w:jc w:val="both"/>
              <w:rPr>
                <w:rFonts w:asciiTheme="minorHAnsi" w:hAnsiTheme="minorHAnsi"/>
                <w:color w:val="000000"/>
              </w:rPr>
            </w:pPr>
            <w:r w:rsidRPr="001D63DF">
              <w:rPr>
                <w:rFonts w:asciiTheme="minorHAnsi" w:hAnsiTheme="minorHAnsi"/>
                <w:color w:val="000000"/>
              </w:rPr>
              <w:t>Identify Second XI / Third XI managers for relief.</w:t>
            </w:r>
          </w:p>
          <w:p w:rsidR="00AA47F3" w:rsidRPr="001D63DF" w:rsidRDefault="00AA47F3" w:rsidP="002F1A77">
            <w:pPr>
              <w:numPr>
                <w:ilvl w:val="0"/>
                <w:numId w:val="28"/>
              </w:numPr>
              <w:tabs>
                <w:tab w:val="clear" w:pos="720"/>
                <w:tab w:val="num" w:pos="492"/>
                <w:tab w:val="center" w:pos="4153"/>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Identify critical staff and make provisions for their relief’s.</w:t>
            </w:r>
          </w:p>
        </w:tc>
      </w:tr>
      <w:tr w:rsidR="00AA47F3" w:rsidRPr="0070622C" w:rsidTr="00AA47F3">
        <w:trPr>
          <w:gridAfter w:val="1"/>
          <w:wAfter w:w="26" w:type="dxa"/>
        </w:trPr>
        <w:tc>
          <w:tcPr>
            <w:tcW w:w="828" w:type="dxa"/>
            <w:vMerge/>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p>
        </w:tc>
        <w:tc>
          <w:tcPr>
            <w:tcW w:w="1620" w:type="dxa"/>
            <w:shd w:val="clear" w:color="auto" w:fill="auto"/>
          </w:tcPr>
          <w:p w:rsidR="00AA47F3" w:rsidRPr="001D63DF" w:rsidRDefault="00AA47F3" w:rsidP="00AA47F3">
            <w:pPr>
              <w:tabs>
                <w:tab w:val="center" w:pos="4153"/>
                <w:tab w:val="right" w:pos="8306"/>
              </w:tabs>
              <w:jc w:val="both"/>
              <w:rPr>
                <w:rFonts w:asciiTheme="minorHAnsi" w:hAnsiTheme="minorHAnsi" w:cs="Times New Roman"/>
              </w:rPr>
            </w:pPr>
            <w:r w:rsidRPr="001D63DF">
              <w:rPr>
                <w:rFonts w:asciiTheme="minorHAnsi" w:hAnsiTheme="minorHAnsi"/>
                <w:color w:val="000000"/>
              </w:rPr>
              <w:t>Predicted future needs</w:t>
            </w:r>
          </w:p>
        </w:tc>
        <w:tc>
          <w:tcPr>
            <w:tcW w:w="7380" w:type="dxa"/>
            <w:shd w:val="clear" w:color="auto" w:fill="auto"/>
          </w:tcPr>
          <w:p w:rsidR="00AA47F3" w:rsidRPr="001D63DF" w:rsidRDefault="00AA47F3" w:rsidP="002F1A77">
            <w:pPr>
              <w:numPr>
                <w:ilvl w:val="0"/>
                <w:numId w:val="27"/>
              </w:numPr>
              <w:tabs>
                <w:tab w:val="center" w:pos="492"/>
                <w:tab w:val="right" w:pos="8306"/>
              </w:tabs>
              <w:autoSpaceDE w:val="0"/>
              <w:autoSpaceDN w:val="0"/>
              <w:adjustRightInd w:val="0"/>
              <w:ind w:left="492"/>
              <w:jc w:val="both"/>
              <w:rPr>
                <w:rFonts w:asciiTheme="minorHAnsi" w:hAnsiTheme="minorHAnsi"/>
                <w:color w:val="000000"/>
              </w:rPr>
            </w:pPr>
            <w:r w:rsidRPr="001D63DF">
              <w:rPr>
                <w:rFonts w:asciiTheme="minorHAnsi" w:hAnsiTheme="minorHAnsi"/>
                <w:color w:val="000000"/>
              </w:rPr>
              <w:t xml:space="preserve">Set objectives for 2 days and 7 days hence (rolling programme); put arrangements in place to achieve the objectives set. </w:t>
            </w:r>
          </w:p>
        </w:tc>
      </w:tr>
    </w:tbl>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2F1A77" w:rsidRDefault="002F1A77" w:rsidP="00AA47F3">
      <w:pPr>
        <w:rPr>
          <w:rFonts w:asciiTheme="minorHAnsi" w:hAnsiTheme="minorHAnsi"/>
        </w:rPr>
      </w:pPr>
    </w:p>
    <w:p w:rsidR="002F1A77" w:rsidRDefault="002F1A77"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Default="00AA47F3" w:rsidP="00AA47F3">
      <w:pPr>
        <w:rPr>
          <w:rFonts w:asciiTheme="minorHAnsi" w:hAnsiTheme="minorHAnsi"/>
        </w:rPr>
      </w:pPr>
    </w:p>
    <w:p w:rsidR="00AA47F3" w:rsidRPr="00607B9E" w:rsidRDefault="00AA47F3" w:rsidP="00AA47F3">
      <w:pPr>
        <w:rPr>
          <w:rFonts w:asciiTheme="minorHAnsi" w:hAnsiTheme="minorHAnsi"/>
        </w:rPr>
      </w:pPr>
    </w:p>
    <w:p w:rsidR="00AA47F3" w:rsidRPr="001D63DF" w:rsidRDefault="00AA47F3" w:rsidP="00AA47F3">
      <w:pPr>
        <w:jc w:val="right"/>
        <w:rPr>
          <w:rFonts w:asciiTheme="minorHAnsi" w:hAnsiTheme="minorHAnsi"/>
          <w:b/>
          <w:sz w:val="36"/>
          <w:szCs w:val="36"/>
        </w:rPr>
      </w:pPr>
      <w:r w:rsidRPr="001D63DF">
        <w:rPr>
          <w:rFonts w:asciiTheme="minorHAnsi" w:hAnsiTheme="minorHAnsi"/>
          <w:b/>
          <w:sz w:val="36"/>
          <w:szCs w:val="36"/>
        </w:rPr>
        <w:t xml:space="preserve">APPENDIX </w:t>
      </w:r>
      <w:r>
        <w:rPr>
          <w:rFonts w:asciiTheme="minorHAnsi" w:hAnsiTheme="minorHAnsi"/>
          <w:b/>
          <w:sz w:val="36"/>
          <w:szCs w:val="36"/>
        </w:rPr>
        <w:t>2</w:t>
      </w:r>
    </w:p>
    <w:p w:rsidR="00AA47F3" w:rsidRPr="00607B9E" w:rsidRDefault="00AA47F3" w:rsidP="00AA47F3">
      <w:pPr>
        <w:rPr>
          <w:rFonts w:asciiTheme="minorHAnsi" w:hAnsiTheme="minorHAnsi"/>
          <w:b/>
          <w:color w:val="000000" w:themeColor="text1"/>
        </w:rPr>
      </w:pPr>
    </w:p>
    <w:p w:rsidR="00AA47F3" w:rsidRPr="001D63DF" w:rsidRDefault="00AA47F3" w:rsidP="00AA47F3">
      <w:pPr>
        <w:rPr>
          <w:rFonts w:asciiTheme="minorHAnsi" w:hAnsiTheme="minorHAnsi"/>
          <w:b/>
          <w:color w:val="FF0000"/>
          <w:sz w:val="32"/>
          <w:szCs w:val="32"/>
          <w:lang w:val="de-DE"/>
        </w:rPr>
      </w:pPr>
      <w:r w:rsidRPr="001D63DF">
        <w:rPr>
          <w:rFonts w:asciiTheme="minorHAnsi" w:hAnsiTheme="minorHAnsi"/>
          <w:b/>
          <w:color w:val="FF0000"/>
          <w:sz w:val="32"/>
          <w:szCs w:val="32"/>
          <w:lang w:val="de-DE"/>
        </w:rPr>
        <w:t xml:space="preserve">GUIDANCE FOR CRISIS MANAGEMENT TEAM </w:t>
      </w:r>
    </w:p>
    <w:p w:rsidR="00AA47F3" w:rsidRDefault="00AA47F3" w:rsidP="00AA47F3">
      <w:pPr>
        <w:rPr>
          <w:rFonts w:asciiTheme="minorHAnsi" w:hAnsiTheme="minorHAnsi"/>
          <w:sz w:val="28"/>
          <w:szCs w:val="28"/>
          <w:lang w:val="de-DE"/>
        </w:rPr>
      </w:pPr>
    </w:p>
    <w:p w:rsidR="00AA47F3" w:rsidRPr="001D63DF" w:rsidRDefault="00AA47F3" w:rsidP="00AA47F3">
      <w:pPr>
        <w:rPr>
          <w:rFonts w:asciiTheme="minorHAnsi" w:hAnsiTheme="minorHAnsi"/>
          <w:bCs/>
        </w:rPr>
      </w:pPr>
      <w:r>
        <w:rPr>
          <w:rFonts w:asciiTheme="minorHAnsi" w:hAnsiTheme="minorHAnsi"/>
          <w:bCs/>
        </w:rPr>
        <w:t xml:space="preserve">The following table provides guidance </w:t>
      </w:r>
      <w:r w:rsidRPr="001D63DF">
        <w:rPr>
          <w:rFonts w:asciiTheme="minorHAnsi" w:hAnsiTheme="minorHAnsi"/>
          <w:bCs/>
        </w:rPr>
        <w:t xml:space="preserve">and direction for action </w:t>
      </w:r>
      <w:r>
        <w:rPr>
          <w:rFonts w:asciiTheme="minorHAnsi" w:hAnsiTheme="minorHAnsi"/>
          <w:bCs/>
        </w:rPr>
        <w:t xml:space="preserve">for the CMT </w:t>
      </w:r>
      <w:r w:rsidRPr="001D63DF">
        <w:rPr>
          <w:rFonts w:asciiTheme="minorHAnsi" w:hAnsiTheme="minorHAnsi"/>
          <w:bCs/>
        </w:rPr>
        <w:t xml:space="preserve">as the trigger incident passes and the business interruption event progresses. </w:t>
      </w:r>
    </w:p>
    <w:p w:rsidR="00AA47F3" w:rsidRPr="001D63DF" w:rsidRDefault="00AA47F3" w:rsidP="00AA47F3">
      <w:pPr>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Look w:val="0000" w:firstRow="0" w:lastRow="0" w:firstColumn="0" w:lastColumn="0" w:noHBand="0" w:noVBand="0"/>
      </w:tblPr>
      <w:tblGrid>
        <w:gridCol w:w="1777"/>
        <w:gridCol w:w="8071"/>
        <w:gridCol w:w="7"/>
      </w:tblGrid>
      <w:tr w:rsidR="00AA47F3" w:rsidRPr="00C4479F" w:rsidTr="00AA47F3">
        <w:tc>
          <w:tcPr>
            <w:tcW w:w="1777" w:type="dxa"/>
          </w:tcPr>
          <w:p w:rsidR="00AA47F3" w:rsidRPr="001D63DF" w:rsidRDefault="00AA47F3" w:rsidP="00AA47F3">
            <w:pPr>
              <w:rPr>
                <w:rFonts w:asciiTheme="minorHAnsi" w:eastAsia="Arial Unicode MS" w:hAnsiTheme="minorHAnsi"/>
                <w:bCs/>
                <w:i/>
                <w:iCs/>
              </w:rPr>
            </w:pPr>
            <w:r w:rsidRPr="001D63DF">
              <w:rPr>
                <w:rFonts w:asciiTheme="minorHAnsi" w:hAnsiTheme="minorHAnsi"/>
                <w:bCs/>
                <w:i/>
                <w:iCs/>
              </w:rPr>
              <w:t>Chairing the Group</w:t>
            </w:r>
          </w:p>
        </w:tc>
        <w:tc>
          <w:tcPr>
            <w:tcW w:w="8078" w:type="dxa"/>
            <w:gridSpan w:val="2"/>
            <w:vAlign w:val="center"/>
          </w:tcPr>
          <w:p w:rsidR="00AA47F3" w:rsidRPr="001D63DF" w:rsidRDefault="00AA47F3" w:rsidP="00AA47F3">
            <w:pPr>
              <w:rPr>
                <w:rFonts w:asciiTheme="minorHAnsi" w:hAnsiTheme="minorHAnsi"/>
                <w:bCs/>
              </w:rPr>
            </w:pPr>
            <w:r w:rsidRPr="001D63DF">
              <w:rPr>
                <w:rFonts w:asciiTheme="minorHAnsi" w:hAnsiTheme="minorHAnsi"/>
                <w:bCs/>
              </w:rPr>
              <w:t xml:space="preserve">The Chair </w:t>
            </w:r>
            <w:r>
              <w:rPr>
                <w:rFonts w:asciiTheme="minorHAnsi" w:hAnsiTheme="minorHAnsi"/>
                <w:bCs/>
              </w:rPr>
              <w:t xml:space="preserve">be the Executive Director or </w:t>
            </w:r>
            <w:r w:rsidRPr="001D63DF">
              <w:rPr>
                <w:rFonts w:asciiTheme="minorHAnsi" w:hAnsiTheme="minorHAnsi"/>
                <w:bCs/>
              </w:rPr>
              <w:t>will be the most appropriate level of officer to deal with the matter at hand</w:t>
            </w:r>
            <w:r>
              <w:rPr>
                <w:rFonts w:asciiTheme="minorHAnsi" w:hAnsiTheme="minorHAnsi"/>
                <w:bCs/>
              </w:rPr>
              <w:t xml:space="preserve"> as nominated by the Executive Director.  It will be</w:t>
            </w:r>
            <w:r w:rsidRPr="001D63DF">
              <w:rPr>
                <w:rFonts w:asciiTheme="minorHAnsi" w:hAnsiTheme="minorHAnsi"/>
                <w:bCs/>
              </w:rPr>
              <w:t xml:space="preserve"> dependant on type and stage, and the potential subsequent events. Consider the need for a Crisis Management Team or a Critical Incident Team. Account for long-term consistency.</w:t>
            </w:r>
          </w:p>
          <w:p w:rsidR="00AA47F3" w:rsidRPr="001D63DF" w:rsidRDefault="00AA47F3" w:rsidP="00AA47F3">
            <w:pPr>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The Executive Support will provide the secretariat function</w:t>
            </w:r>
            <w:r>
              <w:rPr>
                <w:rFonts w:asciiTheme="minorHAnsi" w:hAnsiTheme="minorHAnsi"/>
                <w:bCs/>
              </w:rPr>
              <w:t xml:space="preserve"> or CIT function </w:t>
            </w:r>
            <w:r w:rsidRPr="001D63DF">
              <w:rPr>
                <w:rFonts w:asciiTheme="minorHAnsi" w:hAnsiTheme="minorHAnsi"/>
                <w:bCs/>
              </w:rPr>
              <w:t>to record meetings and circulate Minutes BEFORE the next meeting.</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Membership.</w:t>
            </w:r>
          </w:p>
          <w:p w:rsidR="00AA47F3" w:rsidRPr="001D63DF" w:rsidRDefault="00AA47F3" w:rsidP="00AA47F3">
            <w:pPr>
              <w:rPr>
                <w:rFonts w:asciiTheme="minorHAnsi" w:hAnsiTheme="minorHAnsi"/>
                <w:b/>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Emergency response and recovery requires the attention of top-level management. The CMT/CIT must comprise representatives with the appropriate mix of seniority and authority in order to be effective.</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An incident involving a major interruption to KP will almost certainly require representation from Finance, Purchase and Supply, Property Services and ICT, amongst others.</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Consideration must be given to:</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36"/>
              </w:numPr>
              <w:tabs>
                <w:tab w:val="num" w:pos="350"/>
              </w:tabs>
              <w:autoSpaceDE w:val="0"/>
              <w:autoSpaceDN w:val="0"/>
              <w:adjustRightInd w:val="0"/>
              <w:ind w:hanging="654"/>
              <w:rPr>
                <w:rFonts w:asciiTheme="minorHAnsi" w:hAnsiTheme="minorHAnsi"/>
                <w:bCs/>
              </w:rPr>
            </w:pPr>
            <w:r w:rsidRPr="001D63DF">
              <w:rPr>
                <w:rFonts w:asciiTheme="minorHAnsi" w:hAnsiTheme="minorHAnsi"/>
                <w:bCs/>
              </w:rPr>
              <w:t>Are the necessary and appropriate Departments represented? (</w:t>
            </w:r>
            <w:r w:rsidRPr="001D63DF">
              <w:rPr>
                <w:rFonts w:asciiTheme="minorHAnsi" w:hAnsiTheme="minorHAnsi"/>
                <w:bCs/>
                <w:i/>
              </w:rPr>
              <w:t>This may change considerably as the trigger incident and the subsequent event progresses and should be subject to continuous review</w:t>
            </w:r>
            <w:r w:rsidRPr="001D63DF">
              <w:rPr>
                <w:rFonts w:asciiTheme="minorHAnsi" w:hAnsiTheme="minorHAnsi"/>
                <w:bCs/>
              </w:rPr>
              <w:t>).</w:t>
            </w:r>
          </w:p>
          <w:p w:rsidR="00AA47F3" w:rsidRPr="001D63DF" w:rsidRDefault="00AA47F3" w:rsidP="002F1A77">
            <w:pPr>
              <w:numPr>
                <w:ilvl w:val="0"/>
                <w:numId w:val="36"/>
              </w:numPr>
              <w:tabs>
                <w:tab w:val="num" w:pos="350"/>
              </w:tabs>
              <w:autoSpaceDE w:val="0"/>
              <w:autoSpaceDN w:val="0"/>
              <w:adjustRightInd w:val="0"/>
              <w:ind w:hanging="654"/>
              <w:rPr>
                <w:rFonts w:asciiTheme="minorHAnsi" w:hAnsiTheme="minorHAnsi"/>
                <w:bCs/>
              </w:rPr>
            </w:pPr>
            <w:r w:rsidRPr="001D63DF">
              <w:rPr>
                <w:rFonts w:asciiTheme="minorHAnsi" w:hAnsiTheme="minorHAnsi"/>
                <w:bCs/>
              </w:rPr>
              <w:t>What are the areas of expertise and responsibility of those persons present?</w:t>
            </w:r>
          </w:p>
          <w:p w:rsidR="00AA47F3" w:rsidRPr="001D63DF" w:rsidRDefault="00AA47F3" w:rsidP="002F1A77">
            <w:pPr>
              <w:numPr>
                <w:ilvl w:val="0"/>
                <w:numId w:val="36"/>
              </w:numPr>
              <w:tabs>
                <w:tab w:val="num" w:pos="350"/>
              </w:tabs>
              <w:autoSpaceDE w:val="0"/>
              <w:autoSpaceDN w:val="0"/>
              <w:adjustRightInd w:val="0"/>
              <w:ind w:hanging="654"/>
              <w:rPr>
                <w:rFonts w:asciiTheme="minorHAnsi" w:hAnsiTheme="minorHAnsi"/>
                <w:bCs/>
              </w:rPr>
            </w:pPr>
            <w:r w:rsidRPr="001D63DF">
              <w:rPr>
                <w:rFonts w:asciiTheme="minorHAnsi" w:hAnsiTheme="minorHAnsi"/>
                <w:bCs/>
              </w:rPr>
              <w:t>Are the most appropriate persons present from the represented departments?</w:t>
            </w:r>
          </w:p>
          <w:p w:rsidR="00AA47F3" w:rsidRPr="001D63DF" w:rsidRDefault="00AA47F3" w:rsidP="002F1A77">
            <w:pPr>
              <w:numPr>
                <w:ilvl w:val="0"/>
                <w:numId w:val="36"/>
              </w:numPr>
              <w:tabs>
                <w:tab w:val="num" w:pos="350"/>
              </w:tabs>
              <w:autoSpaceDE w:val="0"/>
              <w:autoSpaceDN w:val="0"/>
              <w:adjustRightInd w:val="0"/>
              <w:ind w:hanging="654"/>
              <w:rPr>
                <w:rFonts w:asciiTheme="minorHAnsi" w:hAnsiTheme="minorHAnsi"/>
                <w:bCs/>
              </w:rPr>
            </w:pPr>
            <w:r w:rsidRPr="001D63DF">
              <w:rPr>
                <w:rFonts w:asciiTheme="minorHAnsi" w:hAnsiTheme="minorHAnsi"/>
                <w:bCs/>
              </w:rPr>
              <w:t>Representative Bodies attending?</w:t>
            </w:r>
          </w:p>
          <w:p w:rsidR="00AA47F3" w:rsidRPr="001D63DF" w:rsidRDefault="00AA47F3" w:rsidP="002F1A77">
            <w:pPr>
              <w:numPr>
                <w:ilvl w:val="0"/>
                <w:numId w:val="36"/>
              </w:numPr>
              <w:tabs>
                <w:tab w:val="num" w:pos="350"/>
              </w:tabs>
              <w:autoSpaceDE w:val="0"/>
              <w:autoSpaceDN w:val="0"/>
              <w:adjustRightInd w:val="0"/>
              <w:ind w:left="350" w:hanging="284"/>
              <w:rPr>
                <w:rFonts w:asciiTheme="minorHAnsi" w:hAnsiTheme="minorHAnsi"/>
                <w:bCs/>
              </w:rPr>
            </w:pPr>
            <w:r w:rsidRPr="001D63DF">
              <w:rPr>
                <w:rFonts w:asciiTheme="minorHAnsi" w:hAnsiTheme="minorHAnsi"/>
                <w:bCs/>
              </w:rPr>
              <w:t>CMT/CIT meetings should be kept to a minimum number to maintain focus and effectiveness. The Chair should consider the attendance of the Incident Commander (in the short term and only if it necessary and appropriate, and does not jeopardise or compromise the effective running of the incident ground) to give an accurate sit</w:t>
            </w:r>
            <w:r>
              <w:rPr>
                <w:rFonts w:asciiTheme="minorHAnsi" w:hAnsiTheme="minorHAnsi"/>
                <w:bCs/>
              </w:rPr>
              <w:t>-</w:t>
            </w:r>
            <w:r w:rsidRPr="001D63DF">
              <w:rPr>
                <w:rFonts w:asciiTheme="minorHAnsi" w:hAnsiTheme="minorHAnsi"/>
                <w:bCs/>
              </w:rPr>
              <w:t xml:space="preserve">rep. It is also highly recommended that a Service media representative is present. </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Situational Awareness (To aid decision making)</w:t>
            </w:r>
          </w:p>
          <w:p w:rsidR="00AA47F3" w:rsidRPr="001D63DF" w:rsidRDefault="00AA47F3" w:rsidP="00AA47F3">
            <w:pPr>
              <w:rPr>
                <w:rFonts w:asciiTheme="minorHAnsi" w:hAnsiTheme="minorHAnsi"/>
                <w:bCs/>
                <w:i/>
                <w:iCs/>
              </w:rPr>
            </w:pPr>
          </w:p>
          <w:p w:rsidR="00AA47F3" w:rsidRPr="001D63DF" w:rsidRDefault="00AA47F3" w:rsidP="00AA47F3">
            <w:pPr>
              <w:rPr>
                <w:rFonts w:asciiTheme="minorHAnsi" w:hAnsiTheme="minorHAnsi"/>
                <w:bCs/>
                <w:i/>
                <w:iCs/>
                <w:color w:val="000000"/>
              </w:rPr>
            </w:pPr>
            <w:r w:rsidRPr="001D63DF">
              <w:rPr>
                <w:rFonts w:asciiTheme="minorHAnsi" w:hAnsiTheme="minorHAnsi"/>
                <w:bCs/>
                <w:i/>
                <w:iCs/>
                <w:color w:val="000000"/>
              </w:rPr>
              <w:t xml:space="preserve">This provides the basis of a SITREP or COMMON </w:t>
            </w:r>
          </w:p>
          <w:p w:rsidR="00AA47F3" w:rsidRPr="001D63DF" w:rsidRDefault="00AA47F3" w:rsidP="00AA47F3">
            <w:pPr>
              <w:rPr>
                <w:rFonts w:asciiTheme="minorHAnsi" w:hAnsiTheme="minorHAnsi"/>
                <w:bCs/>
                <w:i/>
                <w:iCs/>
                <w:color w:val="000000"/>
              </w:rPr>
            </w:pPr>
            <w:r w:rsidRPr="001D63DF">
              <w:rPr>
                <w:rFonts w:asciiTheme="minorHAnsi" w:hAnsiTheme="minorHAnsi"/>
                <w:bCs/>
                <w:i/>
                <w:iCs/>
                <w:color w:val="000000"/>
              </w:rPr>
              <w:t>RECOGNISED</w:t>
            </w:r>
          </w:p>
          <w:p w:rsidR="00AA47F3" w:rsidRPr="001D63DF" w:rsidRDefault="00AA47F3" w:rsidP="00AA47F3">
            <w:pPr>
              <w:rPr>
                <w:rFonts w:asciiTheme="minorHAnsi" w:hAnsiTheme="minorHAnsi"/>
                <w:bCs/>
                <w:i/>
                <w:iCs/>
                <w:color w:val="000000"/>
              </w:rPr>
            </w:pPr>
            <w:r w:rsidRPr="001D63DF">
              <w:rPr>
                <w:rFonts w:asciiTheme="minorHAnsi" w:hAnsiTheme="minorHAnsi"/>
                <w:bCs/>
                <w:i/>
                <w:iCs/>
                <w:color w:val="000000"/>
              </w:rPr>
              <w:t xml:space="preserve">INFORMATION PICTURE </w:t>
            </w:r>
          </w:p>
          <w:p w:rsidR="00AA47F3" w:rsidRPr="001D63DF" w:rsidRDefault="00AA47F3" w:rsidP="00AA47F3">
            <w:pPr>
              <w:rPr>
                <w:rFonts w:asciiTheme="minorHAnsi" w:hAnsiTheme="minorHAnsi"/>
                <w:bCs/>
                <w:i/>
                <w:iCs/>
                <w:color w:val="000000"/>
              </w:rPr>
            </w:pPr>
            <w:r w:rsidRPr="001D63DF">
              <w:rPr>
                <w:rFonts w:asciiTheme="minorHAnsi" w:hAnsiTheme="minorHAnsi"/>
                <w:bCs/>
                <w:i/>
                <w:iCs/>
                <w:color w:val="000000"/>
              </w:rPr>
              <w:t>(CRIP)</w:t>
            </w:r>
          </w:p>
          <w:p w:rsidR="00AA47F3" w:rsidRPr="001D63DF" w:rsidRDefault="00AA47F3" w:rsidP="00AA47F3">
            <w:pPr>
              <w:rPr>
                <w:rFonts w:asciiTheme="minorHAnsi" w:hAnsiTheme="minorHAnsi"/>
                <w:bCs/>
                <w:i/>
                <w:iCs/>
                <w:color w:val="000000"/>
              </w:rPr>
            </w:pPr>
          </w:p>
          <w:p w:rsidR="00AA47F3" w:rsidRPr="001D63DF" w:rsidRDefault="00AA47F3" w:rsidP="00AA47F3">
            <w:pPr>
              <w:rPr>
                <w:rFonts w:asciiTheme="minorHAnsi" w:hAnsiTheme="minorHAnsi"/>
                <w:bCs/>
                <w:iCs/>
              </w:rPr>
            </w:pPr>
          </w:p>
        </w:tc>
        <w:tc>
          <w:tcPr>
            <w:tcW w:w="8078" w:type="dxa"/>
            <w:gridSpan w:val="2"/>
            <w:vAlign w:val="center"/>
          </w:tcPr>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happened? (Departmental SITREPS).</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is the estimated duration of the incident?</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Who and what is impacted, (directly &amp; indirectly)?</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impacts can be minimised and how?</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has changed?</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is happening now?</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Which plan(s) do we need to invoke, and when, if not already open?</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Who is available to execute those plans?</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resources do they need?</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If required, where are further resources available from?</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progress is being made on executing those plans?</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roadblocks and hurdles stand in the way of response and recovery?</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if any, interdependencies can we identify now, or possibly foresee later?</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is the wider community impact – Health, economy, environment, utilities?</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 xml:space="preserve">What is changing, or is likely to change shortly? </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can be foreseen and avoided?</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So what?</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What might happen/go wrong? Law of Unforeseen Consequences?</w:t>
            </w:r>
            <w:r w:rsidRPr="001D63DF">
              <w:rPr>
                <w:rFonts w:asciiTheme="minorHAnsi" w:hAnsiTheme="minorHAnsi"/>
                <w:b/>
                <w:bCs/>
              </w:rPr>
              <w:t xml:space="preserve"> </w:t>
            </w:r>
          </w:p>
          <w:p w:rsidR="00AA47F3" w:rsidRPr="001D63DF" w:rsidRDefault="00AA47F3" w:rsidP="002F1A77">
            <w:pPr>
              <w:numPr>
                <w:ilvl w:val="0"/>
                <w:numId w:val="42"/>
              </w:numPr>
              <w:autoSpaceDE w:val="0"/>
              <w:autoSpaceDN w:val="0"/>
              <w:adjustRightInd w:val="0"/>
              <w:ind w:hanging="631"/>
              <w:rPr>
                <w:rFonts w:asciiTheme="minorHAnsi" w:hAnsiTheme="minorHAnsi"/>
                <w:bCs/>
              </w:rPr>
            </w:pPr>
            <w:r w:rsidRPr="001D63DF">
              <w:rPr>
                <w:rFonts w:asciiTheme="minorHAnsi" w:hAnsiTheme="minorHAnsi"/>
                <w:bCs/>
              </w:rPr>
              <w:t>How bad is this? How bad could it become?</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Factors</w:t>
            </w:r>
          </w:p>
          <w:p w:rsidR="00AA47F3" w:rsidRPr="001D63DF" w:rsidRDefault="00AA47F3" w:rsidP="00AA47F3">
            <w:pPr>
              <w:autoSpaceDE w:val="0"/>
              <w:autoSpaceDN w:val="0"/>
              <w:adjustRightInd w:val="0"/>
              <w:rPr>
                <w:rFonts w:asciiTheme="minorHAnsi" w:hAnsiTheme="minorHAnsi" w:cs="Frutiger-Bold"/>
                <w:b/>
                <w:bCs/>
                <w:color w:val="000000"/>
              </w:rPr>
            </w:pPr>
            <w:r w:rsidRPr="001D63DF">
              <w:rPr>
                <w:rFonts w:asciiTheme="minorHAnsi" w:hAnsiTheme="minorHAnsi" w:cs="Frutiger-Bold"/>
                <w:b/>
                <w:bCs/>
                <w:color w:val="E4000B"/>
              </w:rPr>
              <w:t xml:space="preserve">P    </w:t>
            </w:r>
            <w:r w:rsidRPr="001D63DF">
              <w:rPr>
                <w:rFonts w:asciiTheme="minorHAnsi" w:hAnsiTheme="minorHAnsi" w:cs="Frutiger-Bold"/>
                <w:b/>
                <w:bCs/>
                <w:color w:val="000000"/>
              </w:rPr>
              <w:t xml:space="preserve">Political </w:t>
            </w:r>
            <w:r w:rsidRPr="001D63DF">
              <w:rPr>
                <w:rFonts w:asciiTheme="minorHAnsi" w:hAnsiTheme="minorHAnsi" w:cs="Frutiger-Bold"/>
                <w:b/>
                <w:bCs/>
                <w:color w:val="E4000B"/>
              </w:rPr>
              <w:t xml:space="preserve">E    </w:t>
            </w:r>
            <w:r w:rsidRPr="001D63DF">
              <w:rPr>
                <w:rFonts w:asciiTheme="minorHAnsi" w:hAnsiTheme="minorHAnsi" w:cs="Frutiger-Bold"/>
                <w:b/>
                <w:bCs/>
                <w:color w:val="000000"/>
              </w:rPr>
              <w:t xml:space="preserve">Economic or financial </w:t>
            </w:r>
            <w:r w:rsidRPr="001D63DF">
              <w:rPr>
                <w:rFonts w:asciiTheme="minorHAnsi" w:hAnsiTheme="minorHAnsi" w:cs="Frutiger-Bold"/>
                <w:b/>
                <w:bCs/>
                <w:color w:val="E4000B"/>
              </w:rPr>
              <w:t xml:space="preserve">S    </w:t>
            </w:r>
            <w:r w:rsidRPr="001D63DF">
              <w:rPr>
                <w:rFonts w:asciiTheme="minorHAnsi" w:hAnsiTheme="minorHAnsi" w:cs="Frutiger-Bold"/>
                <w:b/>
                <w:bCs/>
                <w:color w:val="000000"/>
              </w:rPr>
              <w:t xml:space="preserve">Social </w:t>
            </w:r>
            <w:r w:rsidRPr="001D63DF">
              <w:rPr>
                <w:rFonts w:asciiTheme="minorHAnsi" w:hAnsiTheme="minorHAnsi" w:cs="Frutiger-Bold"/>
                <w:b/>
                <w:bCs/>
                <w:color w:val="E4000B"/>
              </w:rPr>
              <w:t xml:space="preserve">T    </w:t>
            </w:r>
            <w:r w:rsidRPr="001D63DF">
              <w:rPr>
                <w:rFonts w:asciiTheme="minorHAnsi" w:hAnsiTheme="minorHAnsi" w:cs="Frutiger-Bold"/>
                <w:b/>
                <w:bCs/>
                <w:color w:val="000000"/>
              </w:rPr>
              <w:t xml:space="preserve">Technical </w:t>
            </w:r>
            <w:r w:rsidRPr="001D63DF">
              <w:rPr>
                <w:rFonts w:asciiTheme="minorHAnsi" w:hAnsiTheme="minorHAnsi" w:cs="Frutiger-Bold"/>
                <w:b/>
                <w:bCs/>
                <w:color w:val="E4000B"/>
              </w:rPr>
              <w:t xml:space="preserve">E    </w:t>
            </w:r>
            <w:r w:rsidRPr="001D63DF">
              <w:rPr>
                <w:rFonts w:asciiTheme="minorHAnsi" w:hAnsiTheme="minorHAnsi" w:cs="Frutiger-Bold"/>
                <w:b/>
                <w:bCs/>
                <w:color w:val="000000"/>
              </w:rPr>
              <w:t xml:space="preserve">Environmental </w:t>
            </w: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cs="Frutiger-Bold"/>
                <w:b/>
                <w:bCs/>
                <w:color w:val="E4000B"/>
              </w:rPr>
              <w:t xml:space="preserve">E    </w:t>
            </w:r>
            <w:r w:rsidRPr="001D63DF">
              <w:rPr>
                <w:rFonts w:asciiTheme="minorHAnsi" w:hAnsiTheme="minorHAnsi" w:cs="Frutiger-Bold"/>
                <w:b/>
                <w:bCs/>
                <w:color w:val="000000"/>
              </w:rPr>
              <w:t xml:space="preserve">Ethical </w:t>
            </w:r>
            <w:r w:rsidRPr="001D63DF">
              <w:rPr>
                <w:rFonts w:asciiTheme="minorHAnsi" w:hAnsiTheme="minorHAnsi" w:cs="Frutiger-Bold"/>
                <w:b/>
                <w:bCs/>
                <w:color w:val="E4000B"/>
              </w:rPr>
              <w:t xml:space="preserve">L    </w:t>
            </w:r>
            <w:r w:rsidRPr="001D63DF">
              <w:rPr>
                <w:rFonts w:asciiTheme="minorHAnsi" w:hAnsiTheme="minorHAnsi" w:cs="Frutiger-Bold"/>
                <w:b/>
                <w:bCs/>
                <w:color w:val="000000"/>
              </w:rPr>
              <w:t xml:space="preserve">Legal or regulatory </w:t>
            </w:r>
            <w:r w:rsidRPr="001D63DF">
              <w:rPr>
                <w:rFonts w:asciiTheme="minorHAnsi" w:hAnsiTheme="minorHAnsi" w:cs="Frutiger-Bold"/>
                <w:b/>
                <w:bCs/>
                <w:color w:val="E4000B"/>
              </w:rPr>
              <w:t xml:space="preserve">O   </w:t>
            </w:r>
            <w:r w:rsidRPr="001D63DF">
              <w:rPr>
                <w:rFonts w:asciiTheme="minorHAnsi" w:hAnsiTheme="minorHAnsi" w:cs="Frutiger-Bold"/>
                <w:b/>
                <w:bCs/>
                <w:color w:val="000000"/>
              </w:rPr>
              <w:t xml:space="preserve">Organisational </w:t>
            </w:r>
          </w:p>
          <w:p w:rsidR="00AA47F3" w:rsidRPr="001D63DF" w:rsidRDefault="00AA47F3" w:rsidP="00AA47F3">
            <w:pPr>
              <w:autoSpaceDE w:val="0"/>
              <w:autoSpaceDN w:val="0"/>
              <w:adjustRightInd w:val="0"/>
              <w:rPr>
                <w:rFonts w:asciiTheme="minorHAnsi" w:hAnsiTheme="minorHAnsi"/>
                <w:bCs/>
              </w:rPr>
            </w:pPr>
          </w:p>
        </w:tc>
      </w:tr>
      <w:tr w:rsidR="00AA47F3" w:rsidRPr="00C4479F" w:rsidTr="00AA47F3">
        <w:tc>
          <w:tcPr>
            <w:tcW w:w="1777" w:type="dxa"/>
          </w:tcPr>
          <w:p w:rsidR="00AA47F3" w:rsidRPr="001D63DF" w:rsidRDefault="00AA47F3" w:rsidP="00AA47F3">
            <w:pPr>
              <w:rPr>
                <w:rFonts w:asciiTheme="minorHAnsi" w:hAnsiTheme="minorHAnsi"/>
                <w:b/>
                <w:bCs/>
                <w:i/>
                <w:iCs/>
              </w:rPr>
            </w:pPr>
            <w:r w:rsidRPr="001D63DF">
              <w:rPr>
                <w:rFonts w:asciiTheme="minorHAnsi" w:hAnsiTheme="minorHAnsi"/>
                <w:bCs/>
                <w:i/>
                <w:iCs/>
              </w:rPr>
              <w:t>Immediate</w:t>
            </w:r>
          </w:p>
          <w:p w:rsidR="00AA47F3" w:rsidRPr="001D63DF" w:rsidRDefault="00AA47F3" w:rsidP="00AA47F3">
            <w:pPr>
              <w:rPr>
                <w:rFonts w:asciiTheme="minorHAnsi" w:hAnsiTheme="minorHAnsi"/>
                <w:bCs/>
                <w:i/>
                <w:iCs/>
              </w:rPr>
            </w:pPr>
            <w:r w:rsidRPr="001D63DF">
              <w:rPr>
                <w:rFonts w:asciiTheme="minorHAnsi" w:hAnsiTheme="minorHAnsi"/>
                <w:bCs/>
                <w:i/>
                <w:iCs/>
              </w:rPr>
              <w:t>Risk Management</w:t>
            </w:r>
          </w:p>
          <w:p w:rsidR="00AA47F3" w:rsidRPr="001D63DF" w:rsidRDefault="00AA47F3" w:rsidP="00AA47F3">
            <w:pPr>
              <w:rPr>
                <w:rFonts w:asciiTheme="minorHAnsi" w:hAnsiTheme="minorHAnsi"/>
                <w:bCs/>
                <w:i/>
                <w:iCs/>
              </w:rPr>
            </w:pPr>
          </w:p>
          <w:p w:rsidR="00AA47F3" w:rsidRPr="001D63DF" w:rsidRDefault="00AA47F3" w:rsidP="00AA47F3">
            <w:pPr>
              <w:autoSpaceDE w:val="0"/>
              <w:autoSpaceDN w:val="0"/>
              <w:adjustRightInd w:val="0"/>
              <w:rPr>
                <w:rFonts w:asciiTheme="minorHAnsi" w:hAnsiTheme="minorHAnsi"/>
                <w:bCs/>
                <w:i/>
                <w:iCs/>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cs="Times New Roman"/>
                <w:b/>
                <w:bCs/>
              </w:rPr>
            </w:pPr>
            <w:r w:rsidRPr="001D63DF">
              <w:rPr>
                <w:rFonts w:asciiTheme="minorHAnsi" w:hAnsiTheme="minorHAnsi"/>
                <w:bCs/>
              </w:rPr>
              <w:t>In emergencies, risk becomes dynamic. New risks emerge, previously recognised risks recede and the balance between risks changes continuously. Active risk assessment and</w:t>
            </w:r>
            <w:r w:rsidRPr="001D63DF">
              <w:rPr>
                <w:rFonts w:asciiTheme="minorHAnsi" w:hAnsiTheme="minorHAnsi"/>
                <w:b/>
                <w:bCs/>
              </w:rPr>
              <w:t xml:space="preserve"> </w:t>
            </w:r>
            <w:r w:rsidRPr="001D63DF">
              <w:rPr>
                <w:rFonts w:asciiTheme="minorHAnsi" w:hAnsiTheme="minorHAnsi"/>
                <w:bCs/>
              </w:rPr>
              <w:t>management</w:t>
            </w:r>
            <w:r w:rsidRPr="001D63DF">
              <w:rPr>
                <w:rFonts w:asciiTheme="minorHAnsi" w:hAnsiTheme="minorHAnsi"/>
                <w:b/>
                <w:bCs/>
              </w:rPr>
              <w:t xml:space="preserve"> </w:t>
            </w:r>
            <w:r w:rsidRPr="001D63DF">
              <w:rPr>
                <w:rFonts w:asciiTheme="minorHAnsi" w:hAnsiTheme="minorHAnsi"/>
                <w:bCs/>
              </w:rPr>
              <w:t>should be an ongoing process. It should also enable, rather than obstruct, effective operations by providing analysis of, and solutions to, anticipated problems before they arise</w:t>
            </w:r>
            <w:r w:rsidRPr="001D63DF">
              <w:rPr>
                <w:rFonts w:asciiTheme="minorHAnsi" w:hAnsiTheme="minorHAnsi" w:cs="Frutiger-Roman"/>
                <w:bCs/>
              </w:rPr>
              <w:t>.</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Incident Risk (OIC).</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Service Delivery Risk.</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HR Risk.</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Reputational Risk.</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Financial Risk including Contractual Risk and Insurance arrangements</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Political Risk.</w:t>
            </w:r>
          </w:p>
          <w:p w:rsidR="00AA47F3" w:rsidRPr="001D63DF" w:rsidRDefault="00AA47F3" w:rsidP="002F1A77">
            <w:pPr>
              <w:numPr>
                <w:ilvl w:val="0"/>
                <w:numId w:val="41"/>
              </w:numPr>
              <w:autoSpaceDE w:val="0"/>
              <w:autoSpaceDN w:val="0"/>
              <w:adjustRightInd w:val="0"/>
              <w:ind w:hanging="654"/>
              <w:rPr>
                <w:rFonts w:asciiTheme="minorHAnsi" w:hAnsiTheme="minorHAnsi"/>
                <w:bCs/>
              </w:rPr>
            </w:pPr>
            <w:r w:rsidRPr="001D63DF">
              <w:rPr>
                <w:rFonts w:asciiTheme="minorHAnsi" w:hAnsiTheme="minorHAnsi"/>
                <w:bCs/>
              </w:rPr>
              <w:t>Legal Risk (Inc H &amp; S Risk and other compliance/regulatory issues &amp; see below).</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Subject to the nature of the incident, a fuller risk assessment may be necessary.</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Setting the Direction (Formulation of Strategy).</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The CMT strategy is to determine and promulgate a clear</w:t>
            </w:r>
            <w:r w:rsidRPr="001D63DF">
              <w:rPr>
                <w:rFonts w:asciiTheme="minorHAnsi" w:hAnsiTheme="minorHAnsi"/>
                <w:bCs/>
                <w:u w:color="FFFFFF"/>
              </w:rPr>
              <w:t xml:space="preserve"> </w:t>
            </w:r>
            <w:r w:rsidRPr="001D63DF">
              <w:rPr>
                <w:rFonts w:asciiTheme="minorHAnsi" w:hAnsiTheme="minorHAnsi"/>
                <w:bCs/>
                <w:u w:val="single" w:color="FFFFFF"/>
              </w:rPr>
              <w:t>strategic</w:t>
            </w:r>
            <w:r w:rsidRPr="001D63DF">
              <w:rPr>
                <w:rFonts w:asciiTheme="minorHAnsi" w:hAnsiTheme="minorHAnsi"/>
                <w:b/>
                <w:bCs/>
                <w:u w:val="single"/>
              </w:rPr>
              <w:t xml:space="preserve"> </w:t>
            </w:r>
            <w:r w:rsidRPr="001D63DF">
              <w:rPr>
                <w:rFonts w:asciiTheme="minorHAnsi" w:hAnsiTheme="minorHAnsi"/>
                <w:bCs/>
              </w:rPr>
              <w:t xml:space="preserve">aim and objectives and review them regularly, </w:t>
            </w:r>
            <w:r w:rsidRPr="001D63DF">
              <w:rPr>
                <w:rFonts w:asciiTheme="minorHAnsi" w:hAnsiTheme="minorHAnsi"/>
                <w:bCs/>
                <w:u w:val="single" w:color="FFFFFF"/>
              </w:rPr>
              <w:t>not</w:t>
            </w:r>
            <w:r w:rsidRPr="001D63DF">
              <w:rPr>
                <w:rFonts w:asciiTheme="minorHAnsi" w:hAnsiTheme="minorHAnsi"/>
                <w:bCs/>
              </w:rPr>
              <w:t xml:space="preserve"> Departmental strategies. A strategy must be capable of translation at the operational level, without ambiguity, or lack of clarity. Any policy frameworks must be accurately recorded and transparent.</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Establish a reporting regime and a battle rhythm for crisis management.</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Resource Requirements.</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People</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37"/>
              </w:numPr>
              <w:autoSpaceDE w:val="0"/>
              <w:autoSpaceDN w:val="0"/>
              <w:adjustRightInd w:val="0"/>
              <w:ind w:hanging="654"/>
              <w:rPr>
                <w:rFonts w:asciiTheme="minorHAnsi" w:hAnsiTheme="minorHAnsi"/>
                <w:bCs/>
              </w:rPr>
            </w:pPr>
            <w:r w:rsidRPr="001D63DF">
              <w:rPr>
                <w:rFonts w:asciiTheme="minorHAnsi" w:hAnsiTheme="minorHAnsi"/>
                <w:bCs/>
              </w:rPr>
              <w:t>Are there any deaths or (serious) injuries?</w:t>
            </w:r>
          </w:p>
          <w:p w:rsidR="00AA47F3" w:rsidRPr="001D63DF" w:rsidRDefault="00AA47F3" w:rsidP="002F1A77">
            <w:pPr>
              <w:numPr>
                <w:ilvl w:val="0"/>
                <w:numId w:val="37"/>
              </w:numPr>
              <w:autoSpaceDE w:val="0"/>
              <w:autoSpaceDN w:val="0"/>
              <w:adjustRightInd w:val="0"/>
              <w:ind w:hanging="654"/>
              <w:rPr>
                <w:rFonts w:asciiTheme="minorHAnsi" w:hAnsiTheme="minorHAnsi"/>
                <w:bCs/>
              </w:rPr>
            </w:pPr>
            <w:r w:rsidRPr="001D63DF">
              <w:rPr>
                <w:rFonts w:asciiTheme="minorHAnsi" w:hAnsiTheme="minorHAnsi"/>
                <w:bCs/>
              </w:rPr>
              <w:t>Are staff to be sent home or relocated to a different site? (Short/medium term?)</w:t>
            </w:r>
          </w:p>
          <w:p w:rsidR="00AA47F3" w:rsidRPr="001D63DF" w:rsidRDefault="00AA47F3" w:rsidP="002F1A77">
            <w:pPr>
              <w:numPr>
                <w:ilvl w:val="0"/>
                <w:numId w:val="37"/>
              </w:numPr>
              <w:autoSpaceDE w:val="0"/>
              <w:autoSpaceDN w:val="0"/>
              <w:adjustRightInd w:val="0"/>
              <w:ind w:hanging="654"/>
              <w:rPr>
                <w:rFonts w:asciiTheme="minorHAnsi" w:hAnsiTheme="minorHAnsi"/>
                <w:bCs/>
              </w:rPr>
            </w:pPr>
            <w:r w:rsidRPr="001D63DF">
              <w:rPr>
                <w:rFonts w:asciiTheme="minorHAnsi" w:hAnsiTheme="minorHAnsi"/>
                <w:bCs/>
              </w:rPr>
              <w:t>Do staff need immediate welfare/counselling?</w:t>
            </w:r>
          </w:p>
          <w:p w:rsidR="00AA47F3" w:rsidRPr="001D63DF" w:rsidRDefault="00AA47F3" w:rsidP="002F1A77">
            <w:pPr>
              <w:numPr>
                <w:ilvl w:val="0"/>
                <w:numId w:val="37"/>
              </w:numPr>
              <w:autoSpaceDE w:val="0"/>
              <w:autoSpaceDN w:val="0"/>
              <w:adjustRightInd w:val="0"/>
              <w:ind w:hanging="654"/>
              <w:rPr>
                <w:rFonts w:asciiTheme="minorHAnsi" w:hAnsiTheme="minorHAnsi"/>
                <w:bCs/>
              </w:rPr>
            </w:pPr>
            <w:r w:rsidRPr="001D63DF">
              <w:rPr>
                <w:rFonts w:asciiTheme="minorHAnsi" w:hAnsiTheme="minorHAnsi"/>
                <w:bCs/>
              </w:rPr>
              <w:t>How are we communicating with staff/public/partners/stakeholders?</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Facilities</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38"/>
              </w:numPr>
              <w:autoSpaceDE w:val="0"/>
              <w:autoSpaceDN w:val="0"/>
              <w:adjustRightInd w:val="0"/>
              <w:ind w:hanging="654"/>
              <w:rPr>
                <w:rFonts w:asciiTheme="minorHAnsi" w:hAnsiTheme="minorHAnsi"/>
                <w:bCs/>
              </w:rPr>
            </w:pPr>
            <w:r w:rsidRPr="001D63DF">
              <w:rPr>
                <w:rFonts w:asciiTheme="minorHAnsi" w:hAnsiTheme="minorHAnsi"/>
                <w:bCs/>
              </w:rPr>
              <w:t>Is the building secure?</w:t>
            </w:r>
          </w:p>
          <w:p w:rsidR="00AA47F3" w:rsidRPr="001D63DF" w:rsidRDefault="00AA47F3" w:rsidP="002F1A77">
            <w:pPr>
              <w:numPr>
                <w:ilvl w:val="0"/>
                <w:numId w:val="38"/>
              </w:numPr>
              <w:autoSpaceDE w:val="0"/>
              <w:autoSpaceDN w:val="0"/>
              <w:adjustRightInd w:val="0"/>
              <w:ind w:hanging="654"/>
              <w:rPr>
                <w:rFonts w:asciiTheme="minorHAnsi" w:hAnsiTheme="minorHAnsi"/>
                <w:bCs/>
              </w:rPr>
            </w:pPr>
            <w:r w:rsidRPr="001D63DF">
              <w:rPr>
                <w:rFonts w:asciiTheme="minorHAnsi" w:hAnsiTheme="minorHAnsi"/>
                <w:bCs/>
              </w:rPr>
              <w:t>Are sensitive/classified areas secured?</w:t>
            </w:r>
          </w:p>
          <w:p w:rsidR="00AA47F3" w:rsidRPr="001D63DF" w:rsidRDefault="00AA47F3" w:rsidP="002F1A77">
            <w:pPr>
              <w:numPr>
                <w:ilvl w:val="0"/>
                <w:numId w:val="38"/>
              </w:numPr>
              <w:autoSpaceDE w:val="0"/>
              <w:autoSpaceDN w:val="0"/>
              <w:adjustRightInd w:val="0"/>
              <w:ind w:hanging="654"/>
              <w:rPr>
                <w:rFonts w:asciiTheme="minorHAnsi" w:hAnsiTheme="minorHAnsi"/>
                <w:bCs/>
              </w:rPr>
            </w:pPr>
            <w:r w:rsidRPr="001D63DF">
              <w:rPr>
                <w:rFonts w:asciiTheme="minorHAnsi" w:hAnsiTheme="minorHAnsi"/>
                <w:bCs/>
              </w:rPr>
              <w:t>Has a preliminary damage assessment of facilities been arranged?</w:t>
            </w:r>
          </w:p>
          <w:p w:rsidR="00AA47F3" w:rsidRPr="001D63DF" w:rsidRDefault="00AA47F3" w:rsidP="002F1A77">
            <w:pPr>
              <w:numPr>
                <w:ilvl w:val="0"/>
                <w:numId w:val="38"/>
              </w:numPr>
              <w:autoSpaceDE w:val="0"/>
              <w:autoSpaceDN w:val="0"/>
              <w:adjustRightInd w:val="0"/>
              <w:ind w:hanging="654"/>
              <w:rPr>
                <w:rFonts w:asciiTheme="minorHAnsi" w:hAnsiTheme="minorHAnsi"/>
                <w:bCs/>
              </w:rPr>
            </w:pPr>
            <w:r w:rsidRPr="001D63DF">
              <w:rPr>
                <w:rFonts w:asciiTheme="minorHAnsi" w:hAnsiTheme="minorHAnsi"/>
                <w:bCs/>
              </w:rPr>
              <w:t>Has salvage been arranged? (If safe to do so).</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Technology inc telecommunications</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39"/>
              </w:numPr>
              <w:autoSpaceDE w:val="0"/>
              <w:autoSpaceDN w:val="0"/>
              <w:adjustRightInd w:val="0"/>
              <w:ind w:left="350" w:hanging="284"/>
              <w:rPr>
                <w:rFonts w:asciiTheme="minorHAnsi" w:hAnsiTheme="minorHAnsi"/>
                <w:bCs/>
              </w:rPr>
            </w:pPr>
            <w:r w:rsidRPr="001D63DF">
              <w:rPr>
                <w:rFonts w:asciiTheme="minorHAnsi" w:hAnsiTheme="minorHAnsi"/>
                <w:bCs/>
              </w:rPr>
              <w:t>Has preliminary damage assessment of technology / telecommunications been arranged?</w:t>
            </w:r>
          </w:p>
          <w:p w:rsidR="00AA47F3" w:rsidRPr="001D63DF" w:rsidRDefault="00AA47F3" w:rsidP="002F1A77">
            <w:pPr>
              <w:numPr>
                <w:ilvl w:val="0"/>
                <w:numId w:val="39"/>
              </w:numPr>
              <w:autoSpaceDE w:val="0"/>
              <w:autoSpaceDN w:val="0"/>
              <w:adjustRightInd w:val="0"/>
              <w:ind w:left="350" w:hanging="284"/>
              <w:rPr>
                <w:rFonts w:asciiTheme="minorHAnsi" w:hAnsiTheme="minorHAnsi"/>
                <w:bCs/>
              </w:rPr>
            </w:pPr>
            <w:r w:rsidRPr="001D63DF">
              <w:rPr>
                <w:rFonts w:asciiTheme="minorHAnsi" w:hAnsiTheme="minorHAnsi"/>
                <w:bCs/>
              </w:rPr>
              <w:t>Has the ICT Disaster Recovery Plan been activated? (Yes – So what? No – what’s working?)</w:t>
            </w:r>
          </w:p>
          <w:p w:rsidR="00AA47F3" w:rsidRPr="001D63DF" w:rsidRDefault="00AA47F3" w:rsidP="002F1A77">
            <w:pPr>
              <w:numPr>
                <w:ilvl w:val="0"/>
                <w:numId w:val="39"/>
              </w:numPr>
              <w:autoSpaceDE w:val="0"/>
              <w:autoSpaceDN w:val="0"/>
              <w:adjustRightInd w:val="0"/>
              <w:ind w:hanging="654"/>
              <w:rPr>
                <w:rFonts w:asciiTheme="minorHAnsi" w:hAnsiTheme="minorHAnsi"/>
                <w:bCs/>
              </w:rPr>
            </w:pPr>
            <w:r w:rsidRPr="001D63DF">
              <w:rPr>
                <w:rFonts w:asciiTheme="minorHAnsi" w:hAnsiTheme="minorHAnsi"/>
                <w:bCs/>
              </w:rPr>
              <w:t>Are phone diversions activated (if possible/necessary)?</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Vital records</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40"/>
              </w:numPr>
              <w:autoSpaceDE w:val="0"/>
              <w:autoSpaceDN w:val="0"/>
              <w:adjustRightInd w:val="0"/>
              <w:ind w:hanging="654"/>
              <w:rPr>
                <w:rFonts w:asciiTheme="minorHAnsi" w:hAnsiTheme="minorHAnsi"/>
                <w:bCs/>
              </w:rPr>
            </w:pPr>
            <w:r w:rsidRPr="001D63DF">
              <w:rPr>
                <w:rFonts w:asciiTheme="minorHAnsi" w:hAnsiTheme="minorHAnsi"/>
                <w:bCs/>
              </w:rPr>
              <w:t>Has a preliminary damage assessment for vital records been arranged?</w:t>
            </w:r>
          </w:p>
          <w:p w:rsidR="00AA47F3" w:rsidRPr="001D63DF" w:rsidRDefault="00AA47F3" w:rsidP="002F1A77">
            <w:pPr>
              <w:numPr>
                <w:ilvl w:val="0"/>
                <w:numId w:val="40"/>
              </w:numPr>
              <w:autoSpaceDE w:val="0"/>
              <w:autoSpaceDN w:val="0"/>
              <w:adjustRightInd w:val="0"/>
              <w:ind w:hanging="654"/>
              <w:rPr>
                <w:rFonts w:asciiTheme="minorHAnsi" w:hAnsiTheme="minorHAnsi"/>
                <w:bCs/>
              </w:rPr>
            </w:pPr>
            <w:r w:rsidRPr="001D63DF">
              <w:rPr>
                <w:rFonts w:asciiTheme="minorHAnsi" w:hAnsiTheme="minorHAnsi"/>
                <w:bCs/>
              </w:rPr>
              <w:t>Are sensitive/classified documents secured?</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Identify resource providers.</w:t>
            </w: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Make early decisions in relation to financial considerations.</w:t>
            </w:r>
          </w:p>
        </w:tc>
      </w:tr>
      <w:tr w:rsidR="00AA47F3" w:rsidRPr="00C4479F" w:rsidTr="00AA47F3">
        <w:tc>
          <w:tcPr>
            <w:tcW w:w="1777" w:type="dxa"/>
          </w:tcPr>
          <w:p w:rsidR="00AA47F3" w:rsidRPr="001D63DF" w:rsidRDefault="00AA47F3" w:rsidP="00AA47F3">
            <w:pPr>
              <w:rPr>
                <w:rFonts w:asciiTheme="minorHAnsi" w:hAnsiTheme="minorHAnsi"/>
                <w:bCs/>
                <w:i/>
                <w:iCs/>
                <w:color w:val="000000"/>
              </w:rPr>
            </w:pPr>
            <w:r w:rsidRPr="001D63DF">
              <w:rPr>
                <w:rFonts w:asciiTheme="minorHAnsi" w:hAnsiTheme="minorHAnsi"/>
                <w:bCs/>
                <w:i/>
                <w:iCs/>
              </w:rPr>
              <w:t>Health and Safety.</w:t>
            </w: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Ensure adequate Risk Assessments are being recorded in relation to the scene activities, and shared.</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 xml:space="preserve">Ensure that Health and Safety at Work Regulations are properly adhered to. </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i/>
              </w:rPr>
            </w:pPr>
            <w:r w:rsidRPr="001D63DF">
              <w:rPr>
                <w:rFonts w:asciiTheme="minorHAnsi" w:hAnsiTheme="minorHAnsi"/>
                <w:bCs/>
                <w:i/>
              </w:rPr>
              <w:t>(N.B. Responding to a major incident will not have a lessening of impact on statutory responsibilities. Even greater considerations maybe required, with higher levels of risk assessment, expense and effort.[UK Health and Safety Executive, 2006])</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Identification of Deceased.</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Death in the Workplace Policy.</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Investigation.</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Ensure that recognition is given to the fact that any major incident will attract the probability of a multi-faceted investigative process both in the numbers of organisations involved and the type of subsequent inquiry (e.g. Fire, Crime, HSE, Rep Bodies, Air/Marine/Rail Accident Investigators, and Military).</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 xml:space="preserve">Many major incidents result in Public Inquiries and can have extreme implications for the investigators and those investigated (e.g. Hillsborough). </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Give appropriate weight to consideration of possible litigation. Seek the involvement of Legal Support representatives at a very early stage in the proceedings. Consider evidence gathering/preservation of evidence.</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Media.</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It is imperative to formulate and implement media-handling and public communication plans quickly.</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Consideration must be given to:</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43"/>
              </w:numPr>
              <w:autoSpaceDE w:val="0"/>
              <w:autoSpaceDN w:val="0"/>
              <w:adjustRightInd w:val="0"/>
              <w:ind w:left="714" w:hanging="714"/>
              <w:rPr>
                <w:rFonts w:asciiTheme="minorHAnsi" w:hAnsiTheme="minorHAnsi"/>
                <w:bCs/>
              </w:rPr>
            </w:pPr>
            <w:r w:rsidRPr="001D63DF">
              <w:rPr>
                <w:rFonts w:asciiTheme="minorHAnsi" w:hAnsiTheme="minorHAnsi"/>
                <w:bCs/>
              </w:rPr>
              <w:t>Agreeing who will be the lead agency for media in any multi-agency incident.</w:t>
            </w:r>
          </w:p>
          <w:p w:rsidR="00AA47F3" w:rsidRPr="001D63DF" w:rsidRDefault="00AA47F3" w:rsidP="002F1A77">
            <w:pPr>
              <w:numPr>
                <w:ilvl w:val="0"/>
                <w:numId w:val="43"/>
              </w:numPr>
              <w:autoSpaceDE w:val="0"/>
              <w:autoSpaceDN w:val="0"/>
              <w:adjustRightInd w:val="0"/>
              <w:ind w:left="714" w:hanging="714"/>
              <w:rPr>
                <w:rFonts w:asciiTheme="minorHAnsi" w:hAnsiTheme="minorHAnsi"/>
                <w:bCs/>
              </w:rPr>
            </w:pPr>
            <w:r w:rsidRPr="001D63DF">
              <w:rPr>
                <w:rFonts w:asciiTheme="minorHAnsi" w:hAnsiTheme="minorHAnsi"/>
                <w:bCs/>
              </w:rPr>
              <w:t>Ensuring press releases are co-ordinated and delivered by the right people.</w:t>
            </w:r>
          </w:p>
          <w:p w:rsidR="00AA47F3" w:rsidRPr="001D63DF" w:rsidRDefault="00AA47F3" w:rsidP="002F1A77">
            <w:pPr>
              <w:numPr>
                <w:ilvl w:val="0"/>
                <w:numId w:val="43"/>
              </w:numPr>
              <w:autoSpaceDE w:val="0"/>
              <w:autoSpaceDN w:val="0"/>
              <w:adjustRightInd w:val="0"/>
              <w:ind w:left="714" w:hanging="714"/>
              <w:rPr>
                <w:rFonts w:asciiTheme="minorHAnsi" w:hAnsiTheme="minorHAnsi"/>
                <w:bCs/>
              </w:rPr>
            </w:pPr>
            <w:r w:rsidRPr="001D63DF">
              <w:rPr>
                <w:rFonts w:asciiTheme="minorHAnsi" w:hAnsiTheme="minorHAnsi"/>
                <w:bCs/>
              </w:rPr>
              <w:t xml:space="preserve">making appropriate use of any additional public communication medium, </w:t>
            </w:r>
          </w:p>
          <w:p w:rsidR="00AA47F3" w:rsidRPr="001D63DF" w:rsidRDefault="00AA47F3" w:rsidP="002F1A77">
            <w:pPr>
              <w:numPr>
                <w:ilvl w:val="0"/>
                <w:numId w:val="43"/>
              </w:numPr>
              <w:autoSpaceDE w:val="0"/>
              <w:autoSpaceDN w:val="0"/>
              <w:adjustRightInd w:val="0"/>
              <w:ind w:left="714" w:hanging="714"/>
              <w:rPr>
                <w:rFonts w:asciiTheme="minorHAnsi" w:hAnsiTheme="minorHAnsi"/>
                <w:bCs/>
              </w:rPr>
            </w:pPr>
            <w:r w:rsidRPr="001D63DF">
              <w:rPr>
                <w:rFonts w:asciiTheme="minorHAnsi" w:hAnsiTheme="minorHAnsi"/>
                <w:bCs/>
              </w:rPr>
              <w:t>Establishing a media centre.</w:t>
            </w:r>
          </w:p>
        </w:tc>
      </w:tr>
      <w:tr w:rsidR="00AA47F3" w:rsidRPr="00C4479F" w:rsidTr="00AA47F3">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Government Liaison and VIP Visits.</w:t>
            </w:r>
          </w:p>
          <w:p w:rsidR="00AA47F3" w:rsidRPr="001D63DF" w:rsidRDefault="00AA47F3" w:rsidP="00AA47F3">
            <w:pPr>
              <w:rPr>
                <w:rFonts w:asciiTheme="minorHAnsi" w:hAnsiTheme="minorHAnsi"/>
                <w:bCs/>
                <w:i/>
                <w:iCs/>
                <w:color w:val="000000"/>
              </w:rPr>
            </w:pPr>
          </w:p>
        </w:tc>
        <w:tc>
          <w:tcPr>
            <w:tcW w:w="8078" w:type="dxa"/>
            <w:gridSpan w:val="2"/>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Consider:</w:t>
            </w:r>
          </w:p>
          <w:p w:rsidR="00AA47F3" w:rsidRPr="001D63DF" w:rsidRDefault="00AA47F3" w:rsidP="002F1A77">
            <w:pPr>
              <w:numPr>
                <w:ilvl w:val="0"/>
                <w:numId w:val="44"/>
              </w:numPr>
              <w:autoSpaceDE w:val="0"/>
              <w:autoSpaceDN w:val="0"/>
              <w:adjustRightInd w:val="0"/>
              <w:ind w:left="350" w:hanging="350"/>
              <w:rPr>
                <w:rFonts w:asciiTheme="minorHAnsi" w:hAnsiTheme="minorHAnsi"/>
                <w:bCs/>
              </w:rPr>
            </w:pPr>
            <w:r w:rsidRPr="001D63DF">
              <w:rPr>
                <w:rFonts w:asciiTheme="minorHAnsi" w:hAnsiTheme="minorHAnsi"/>
                <w:bCs/>
              </w:rPr>
              <w:t>Who can be expected to attend either HQ or the scene? (e.g. which lead Department Minister)</w:t>
            </w:r>
          </w:p>
          <w:p w:rsidR="00AA47F3" w:rsidRPr="001D63DF" w:rsidRDefault="00AA47F3" w:rsidP="002F1A77">
            <w:pPr>
              <w:numPr>
                <w:ilvl w:val="0"/>
                <w:numId w:val="44"/>
              </w:numPr>
              <w:autoSpaceDE w:val="0"/>
              <w:autoSpaceDN w:val="0"/>
              <w:adjustRightInd w:val="0"/>
              <w:ind w:left="350" w:hanging="350"/>
              <w:rPr>
                <w:rFonts w:asciiTheme="minorHAnsi" w:hAnsiTheme="minorHAnsi"/>
                <w:bCs/>
              </w:rPr>
            </w:pPr>
            <w:r w:rsidRPr="001D63DF">
              <w:rPr>
                <w:rFonts w:asciiTheme="minorHAnsi" w:hAnsiTheme="minorHAnsi"/>
                <w:bCs/>
              </w:rPr>
              <w:t xml:space="preserve">Should the CMT initiate the contact with the Home Office? </w:t>
            </w:r>
          </w:p>
          <w:p w:rsidR="00AA47F3" w:rsidRPr="001D63DF" w:rsidRDefault="00AA47F3" w:rsidP="002F1A77">
            <w:pPr>
              <w:numPr>
                <w:ilvl w:val="0"/>
                <w:numId w:val="44"/>
              </w:numPr>
              <w:autoSpaceDE w:val="0"/>
              <w:autoSpaceDN w:val="0"/>
              <w:adjustRightInd w:val="0"/>
              <w:ind w:left="350" w:hanging="350"/>
              <w:rPr>
                <w:rFonts w:asciiTheme="minorHAnsi" w:hAnsiTheme="minorHAnsi"/>
                <w:bCs/>
              </w:rPr>
            </w:pPr>
            <w:r w:rsidRPr="001D63DF">
              <w:rPr>
                <w:rFonts w:asciiTheme="minorHAnsi" w:hAnsiTheme="minorHAnsi"/>
                <w:bCs/>
              </w:rPr>
              <w:t>Is a team needed to deal with VIP visits?</w:t>
            </w:r>
          </w:p>
          <w:p w:rsidR="00AA47F3" w:rsidRPr="001D63DF" w:rsidRDefault="00AA47F3" w:rsidP="002F1A77">
            <w:pPr>
              <w:numPr>
                <w:ilvl w:val="0"/>
                <w:numId w:val="44"/>
              </w:numPr>
              <w:autoSpaceDE w:val="0"/>
              <w:autoSpaceDN w:val="0"/>
              <w:adjustRightInd w:val="0"/>
              <w:ind w:left="350" w:hanging="350"/>
              <w:rPr>
                <w:rFonts w:asciiTheme="minorHAnsi" w:hAnsiTheme="minorHAnsi"/>
                <w:bCs/>
              </w:rPr>
            </w:pPr>
            <w:r w:rsidRPr="001D63DF">
              <w:rPr>
                <w:rFonts w:asciiTheme="minorHAnsi" w:hAnsiTheme="minorHAnsi"/>
                <w:bCs/>
              </w:rPr>
              <w:t>Role of OPFCC</w:t>
            </w:r>
          </w:p>
        </w:tc>
      </w:tr>
      <w:tr w:rsidR="00AA47F3" w:rsidRPr="00C4479F" w:rsidTr="00AA47F3">
        <w:trPr>
          <w:gridAfter w:val="1"/>
          <w:wAfter w:w="7" w:type="dxa"/>
        </w:trPr>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Recovery</w:t>
            </w:r>
          </w:p>
        </w:tc>
        <w:tc>
          <w:tcPr>
            <w:tcW w:w="8071" w:type="dxa"/>
            <w:vAlign w:val="center"/>
          </w:tcPr>
          <w:p w:rsidR="00AA47F3" w:rsidRPr="001D63DF" w:rsidRDefault="00AA47F3" w:rsidP="00AA47F3">
            <w:pPr>
              <w:autoSpaceDE w:val="0"/>
              <w:autoSpaceDN w:val="0"/>
              <w:adjustRightInd w:val="0"/>
              <w:rPr>
                <w:rFonts w:asciiTheme="minorHAnsi" w:hAnsiTheme="minorHAnsi"/>
                <w:b/>
                <w:bCs/>
                <w:i/>
              </w:rPr>
            </w:pPr>
            <w:r w:rsidRPr="001D63DF">
              <w:rPr>
                <w:rFonts w:asciiTheme="minorHAnsi" w:hAnsiTheme="minorHAnsi"/>
                <w:bCs/>
              </w:rPr>
              <w:t>Managing the Recovery phase is as important as responding to the trigger incident. Planning for Recovery should start as near to the beginning of incident management as possible. It may need a separate team to work on recovery concurrently with incident response. This will depend on the nature of the incident, typically around the extent of damage involved</w:t>
            </w:r>
            <w:r w:rsidRPr="001D63DF">
              <w:rPr>
                <w:rFonts w:asciiTheme="minorHAnsi" w:hAnsiTheme="minorHAnsi"/>
                <w:b/>
                <w:bCs/>
                <w:i/>
              </w:rPr>
              <w:t>.</w:t>
            </w:r>
            <w:r w:rsidRPr="001D63DF">
              <w:rPr>
                <w:rFonts w:asciiTheme="minorHAnsi" w:hAnsiTheme="minorHAnsi"/>
                <w:bCs/>
                <w:i/>
              </w:rPr>
              <w:t xml:space="preserve"> In any event, Response and Recovery must work together.</w:t>
            </w:r>
          </w:p>
        </w:tc>
      </w:tr>
      <w:tr w:rsidR="00AA47F3" w:rsidRPr="00C4479F" w:rsidTr="00AA47F3">
        <w:trPr>
          <w:gridAfter w:val="1"/>
          <w:wAfter w:w="7" w:type="dxa"/>
        </w:trPr>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Insurance.</w:t>
            </w:r>
          </w:p>
        </w:tc>
        <w:tc>
          <w:tcPr>
            <w:tcW w:w="8071" w:type="dxa"/>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Recognise that insurance companies will have a part to play in the recovery process and they should be involved at an early stage. They will, however, require careful management and control. Consideration must be given to the timing of getting their representatives into the area.</w:t>
            </w:r>
          </w:p>
        </w:tc>
      </w:tr>
      <w:tr w:rsidR="00AA47F3" w:rsidRPr="00C4479F" w:rsidTr="00AA47F3">
        <w:trPr>
          <w:gridAfter w:val="1"/>
          <w:wAfter w:w="7" w:type="dxa"/>
        </w:trPr>
        <w:tc>
          <w:tcPr>
            <w:tcW w:w="1777" w:type="dxa"/>
          </w:tcPr>
          <w:p w:rsidR="00AA47F3" w:rsidRPr="001D63DF" w:rsidRDefault="00AA47F3" w:rsidP="00AA47F3">
            <w:pPr>
              <w:rPr>
                <w:rFonts w:asciiTheme="minorHAnsi" w:hAnsiTheme="minorHAnsi"/>
                <w:bCs/>
                <w:i/>
                <w:iCs/>
              </w:rPr>
            </w:pPr>
            <w:r w:rsidRPr="001D63DF">
              <w:rPr>
                <w:rFonts w:asciiTheme="minorHAnsi" w:hAnsiTheme="minorHAnsi"/>
                <w:bCs/>
                <w:i/>
                <w:iCs/>
              </w:rPr>
              <w:t xml:space="preserve">Stress Management and Debriefing. </w:t>
            </w:r>
          </w:p>
          <w:p w:rsidR="00AA47F3" w:rsidRPr="001D63DF" w:rsidRDefault="00AA47F3" w:rsidP="00AA47F3">
            <w:pPr>
              <w:rPr>
                <w:rFonts w:asciiTheme="minorHAnsi" w:hAnsiTheme="minorHAnsi"/>
                <w:b/>
                <w:bCs/>
                <w:i/>
                <w:iCs/>
              </w:rPr>
            </w:pPr>
          </w:p>
        </w:tc>
        <w:tc>
          <w:tcPr>
            <w:tcW w:w="8071" w:type="dxa"/>
            <w:vAlign w:val="center"/>
          </w:tcPr>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This is essential to the long term resilience of the response and beyond.</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AA47F3">
            <w:pPr>
              <w:autoSpaceDE w:val="0"/>
              <w:autoSpaceDN w:val="0"/>
              <w:adjustRightInd w:val="0"/>
              <w:rPr>
                <w:rFonts w:asciiTheme="minorHAnsi" w:hAnsiTheme="minorHAnsi"/>
                <w:bCs/>
              </w:rPr>
            </w:pPr>
            <w:r w:rsidRPr="001D63DF">
              <w:rPr>
                <w:rFonts w:asciiTheme="minorHAnsi" w:hAnsiTheme="minorHAnsi"/>
                <w:bCs/>
              </w:rPr>
              <w:t>Ensure:</w:t>
            </w:r>
          </w:p>
          <w:p w:rsidR="00AA47F3" w:rsidRPr="001D63DF" w:rsidRDefault="00AA47F3" w:rsidP="00AA47F3">
            <w:pPr>
              <w:autoSpaceDE w:val="0"/>
              <w:autoSpaceDN w:val="0"/>
              <w:adjustRightInd w:val="0"/>
              <w:rPr>
                <w:rFonts w:asciiTheme="minorHAnsi" w:hAnsiTheme="minorHAnsi"/>
                <w:bCs/>
              </w:rPr>
            </w:pPr>
          </w:p>
          <w:p w:rsidR="00AA47F3" w:rsidRPr="001D63DF" w:rsidRDefault="00AA47F3" w:rsidP="002F1A77">
            <w:pPr>
              <w:numPr>
                <w:ilvl w:val="0"/>
                <w:numId w:val="45"/>
              </w:numPr>
              <w:autoSpaceDE w:val="0"/>
              <w:autoSpaceDN w:val="0"/>
              <w:adjustRightInd w:val="0"/>
              <w:ind w:left="350" w:hanging="350"/>
              <w:rPr>
                <w:rFonts w:asciiTheme="minorHAnsi" w:hAnsiTheme="minorHAnsi"/>
                <w:bCs/>
              </w:rPr>
            </w:pPr>
            <w:r w:rsidRPr="001D63DF">
              <w:rPr>
                <w:rFonts w:asciiTheme="minorHAnsi" w:hAnsiTheme="minorHAnsi"/>
                <w:bCs/>
              </w:rPr>
              <w:t>Welfare departments are properly and thoroughly engaged in the process from a very early stage.</w:t>
            </w:r>
          </w:p>
        </w:tc>
      </w:tr>
    </w:tbl>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Default="00AA47F3" w:rsidP="00AA47F3">
      <w:pPr>
        <w:rPr>
          <w:rFonts w:asciiTheme="minorHAnsi" w:hAnsiTheme="minorHAnsi"/>
          <w:b/>
        </w:rPr>
      </w:pPr>
    </w:p>
    <w:p w:rsidR="00AA47F3" w:rsidRPr="001D63DF" w:rsidRDefault="00AA47F3" w:rsidP="00AA47F3">
      <w:pPr>
        <w:jc w:val="right"/>
        <w:rPr>
          <w:rFonts w:asciiTheme="minorHAnsi" w:hAnsiTheme="minorHAnsi"/>
          <w:b/>
          <w:sz w:val="36"/>
          <w:szCs w:val="36"/>
        </w:rPr>
      </w:pPr>
      <w:r w:rsidRPr="001D63DF">
        <w:rPr>
          <w:rFonts w:asciiTheme="minorHAnsi" w:hAnsiTheme="minorHAnsi"/>
          <w:b/>
          <w:sz w:val="36"/>
          <w:szCs w:val="36"/>
        </w:rPr>
        <w:t xml:space="preserve">APPENDIX </w:t>
      </w:r>
      <w:r>
        <w:rPr>
          <w:rFonts w:asciiTheme="minorHAnsi" w:hAnsiTheme="minorHAnsi"/>
          <w:b/>
          <w:sz w:val="36"/>
          <w:szCs w:val="36"/>
        </w:rPr>
        <w:t>3</w:t>
      </w:r>
    </w:p>
    <w:p w:rsidR="00AA47F3" w:rsidRPr="00607B9E" w:rsidRDefault="00AA47F3" w:rsidP="00AA47F3">
      <w:pPr>
        <w:rPr>
          <w:rFonts w:asciiTheme="minorHAnsi" w:hAnsiTheme="minorHAnsi"/>
          <w:b/>
          <w:color w:val="000000" w:themeColor="text1"/>
        </w:rPr>
      </w:pPr>
    </w:p>
    <w:p w:rsidR="00AA47F3" w:rsidRPr="001D63DF" w:rsidRDefault="00AA47F3" w:rsidP="00AA47F3">
      <w:pPr>
        <w:rPr>
          <w:rFonts w:asciiTheme="minorHAnsi" w:hAnsiTheme="minorHAnsi"/>
          <w:b/>
          <w:color w:val="FF0000"/>
          <w:sz w:val="32"/>
          <w:szCs w:val="32"/>
          <w:lang w:val="de-DE"/>
        </w:rPr>
      </w:pPr>
      <w:r w:rsidRPr="001D63DF">
        <w:rPr>
          <w:rFonts w:asciiTheme="minorHAnsi" w:hAnsiTheme="minorHAnsi"/>
          <w:b/>
          <w:color w:val="FF0000"/>
          <w:sz w:val="32"/>
          <w:szCs w:val="32"/>
          <w:lang w:val="de-DE"/>
        </w:rPr>
        <w:t xml:space="preserve">DESIGNATED RELOCATION SITES </w:t>
      </w:r>
      <w:r>
        <w:rPr>
          <w:rFonts w:asciiTheme="minorHAnsi" w:hAnsiTheme="minorHAnsi"/>
          <w:b/>
          <w:color w:val="FF0000"/>
          <w:sz w:val="32"/>
          <w:szCs w:val="32"/>
          <w:lang w:val="de-DE"/>
        </w:rPr>
        <w:t>(Loss of Kelvedon Park)</w:t>
      </w:r>
    </w:p>
    <w:p w:rsidR="00AA47F3" w:rsidRDefault="00AA47F3" w:rsidP="00AA47F3">
      <w:pPr>
        <w:rPr>
          <w:rFonts w:asciiTheme="minorHAnsi" w:hAnsiTheme="minorHAnsi"/>
          <w:sz w:val="28"/>
          <w:szCs w:val="28"/>
          <w:lang w:val="de-DE"/>
        </w:rPr>
      </w:pPr>
    </w:p>
    <w:p w:rsidR="00AA47F3" w:rsidRDefault="00AA47F3" w:rsidP="00AA47F3">
      <w:pPr>
        <w:rPr>
          <w:rFonts w:asciiTheme="minorHAnsi" w:hAnsiTheme="minorHAnsi" w:cs="Times New Roman"/>
          <w:bCs/>
        </w:rPr>
      </w:pPr>
      <w:r w:rsidRPr="001D63DF">
        <w:rPr>
          <w:rFonts w:asciiTheme="minorHAnsi" w:hAnsiTheme="minorHAnsi" w:cs="Times New Roman"/>
          <w:bCs/>
        </w:rPr>
        <w:t>The following iden</w:t>
      </w:r>
      <w:r w:rsidRPr="004C7A58">
        <w:rPr>
          <w:rFonts w:asciiTheme="minorHAnsi" w:hAnsiTheme="minorHAnsi" w:cs="Times New Roman"/>
          <w:bCs/>
        </w:rPr>
        <w:t>tifies the location of the HQ</w:t>
      </w:r>
      <w:r w:rsidRPr="001D63DF">
        <w:rPr>
          <w:rFonts w:asciiTheme="minorHAnsi" w:hAnsiTheme="minorHAnsi" w:cs="Times New Roman"/>
          <w:bCs/>
        </w:rPr>
        <w:t xml:space="preserve"> departments’ alternative sites</w:t>
      </w:r>
      <w:r>
        <w:rPr>
          <w:rFonts w:asciiTheme="minorHAnsi" w:hAnsiTheme="minorHAnsi" w:cs="Times New Roman"/>
          <w:bCs/>
        </w:rPr>
        <w:t xml:space="preserve"> that would be utilised following the loss of Kelvedon Park</w:t>
      </w:r>
      <w:r w:rsidRPr="004C7A58">
        <w:rPr>
          <w:rFonts w:asciiTheme="minorHAnsi" w:hAnsiTheme="minorHAnsi" w:cs="Times New Roman"/>
          <w:bCs/>
        </w:rPr>
        <w:t>.   A</w:t>
      </w:r>
      <w:r w:rsidRPr="001D63DF">
        <w:rPr>
          <w:rFonts w:asciiTheme="minorHAnsi" w:hAnsiTheme="minorHAnsi" w:cs="Times New Roman"/>
          <w:bCs/>
        </w:rPr>
        <w:t xml:space="preserve">ll </w:t>
      </w:r>
      <w:r>
        <w:rPr>
          <w:rFonts w:asciiTheme="minorHAnsi" w:hAnsiTheme="minorHAnsi" w:cs="Times New Roman"/>
          <w:bCs/>
        </w:rPr>
        <w:t xml:space="preserve">departmental plans detail these locations. </w:t>
      </w:r>
      <w:r w:rsidRPr="001D63DF">
        <w:rPr>
          <w:rFonts w:asciiTheme="minorHAnsi" w:hAnsiTheme="minorHAnsi" w:cs="Times New Roman"/>
          <w:bCs/>
        </w:rPr>
        <w:t xml:space="preserve"> </w:t>
      </w:r>
      <w:r>
        <w:rPr>
          <w:rFonts w:asciiTheme="minorHAnsi" w:hAnsiTheme="minorHAnsi" w:cs="Times New Roman"/>
          <w:bCs/>
        </w:rPr>
        <w:t xml:space="preserve">These locations will not accommodate all staff from each department.  </w:t>
      </w:r>
      <w:r w:rsidRPr="001D63DF">
        <w:rPr>
          <w:rFonts w:asciiTheme="minorHAnsi" w:hAnsiTheme="minorHAnsi" w:cs="Times New Roman"/>
          <w:bCs/>
        </w:rPr>
        <w:t xml:space="preserve">This </w:t>
      </w:r>
      <w:r>
        <w:rPr>
          <w:rFonts w:asciiTheme="minorHAnsi" w:hAnsiTheme="minorHAnsi" w:cs="Times New Roman"/>
          <w:bCs/>
        </w:rPr>
        <w:t xml:space="preserve">will </w:t>
      </w:r>
      <w:r w:rsidRPr="001D63DF">
        <w:rPr>
          <w:rFonts w:asciiTheme="minorHAnsi" w:hAnsiTheme="minorHAnsi" w:cs="Times New Roman"/>
          <w:bCs/>
        </w:rPr>
        <w:t>mean</w:t>
      </w:r>
      <w:r>
        <w:rPr>
          <w:rFonts w:asciiTheme="minorHAnsi" w:hAnsiTheme="minorHAnsi" w:cs="Times New Roman"/>
          <w:bCs/>
        </w:rPr>
        <w:t xml:space="preserve"> that</w:t>
      </w:r>
      <w:r w:rsidRPr="001D63DF">
        <w:rPr>
          <w:rFonts w:asciiTheme="minorHAnsi" w:hAnsiTheme="minorHAnsi" w:cs="Times New Roman"/>
          <w:bCs/>
        </w:rPr>
        <w:t xml:space="preserve"> all departments at KP have somewhere to go with space and equipment to enable them to continue their </w:t>
      </w:r>
      <w:r>
        <w:rPr>
          <w:rFonts w:asciiTheme="minorHAnsi" w:hAnsiTheme="minorHAnsi" w:cs="Times New Roman"/>
          <w:bCs/>
        </w:rPr>
        <w:t>critical</w:t>
      </w:r>
      <w:r w:rsidRPr="001D63DF">
        <w:rPr>
          <w:rFonts w:asciiTheme="minorHAnsi" w:hAnsiTheme="minorHAnsi" w:cs="Times New Roman"/>
          <w:bCs/>
        </w:rPr>
        <w:t xml:space="preserve"> functions.</w:t>
      </w:r>
      <w:r>
        <w:rPr>
          <w:rFonts w:asciiTheme="minorHAnsi" w:hAnsiTheme="minorHAnsi" w:cs="Times New Roman"/>
          <w:bCs/>
        </w:rPr>
        <w:t xml:space="preserve">  </w:t>
      </w:r>
    </w:p>
    <w:p w:rsidR="00AA47F3" w:rsidRDefault="00AA47F3" w:rsidP="00AA47F3">
      <w:pPr>
        <w:rPr>
          <w:rFonts w:asciiTheme="minorHAnsi" w:hAnsiTheme="minorHAnsi" w:cs="Times New Roman"/>
          <w:bCs/>
        </w:rPr>
      </w:pPr>
    </w:p>
    <w:p w:rsidR="00AA47F3" w:rsidRPr="001D63DF" w:rsidRDefault="00AA47F3" w:rsidP="00AA47F3">
      <w:pPr>
        <w:rPr>
          <w:rFonts w:asciiTheme="minorHAnsi" w:hAnsiTheme="minorHAnsi" w:cs="Times New Roman"/>
          <w:bCs/>
        </w:rPr>
      </w:pPr>
      <w:r>
        <w:rPr>
          <w:rFonts w:asciiTheme="minorHAnsi" w:hAnsiTheme="minorHAnsi" w:cs="Times New Roman"/>
          <w:bCs/>
        </w:rPr>
        <w:t>Stations have loss of site arrangements, which are included in station business continuity plans.</w:t>
      </w:r>
    </w:p>
    <w:p w:rsidR="00AA47F3" w:rsidRPr="001D63DF" w:rsidRDefault="00AA47F3" w:rsidP="00AA47F3">
      <w:pPr>
        <w:rPr>
          <w:rFonts w:asciiTheme="minorHAnsi" w:hAnsiTheme="minorHAnsi" w:cs="Times New Roman"/>
          <w:bCs/>
        </w:rPr>
      </w:pPr>
    </w:p>
    <w:p w:rsidR="00AA47F3" w:rsidRPr="001D63DF" w:rsidRDefault="00AA47F3" w:rsidP="00AA47F3">
      <w:pPr>
        <w:rPr>
          <w:rFonts w:asciiTheme="minorHAnsi" w:hAnsiTheme="minorHAnsi" w:cs="Times New Roman"/>
          <w:bCs/>
        </w:rPr>
      </w:pPr>
      <w:r w:rsidRPr="004C7A58">
        <w:rPr>
          <w:rFonts w:asciiTheme="minorHAnsi" w:hAnsiTheme="minorHAnsi" w:cs="Times New Roman"/>
          <w:bCs/>
        </w:rPr>
        <w:t>The following</w:t>
      </w:r>
      <w:r w:rsidRPr="001D63DF">
        <w:rPr>
          <w:rFonts w:asciiTheme="minorHAnsi" w:hAnsiTheme="minorHAnsi" w:cs="Times New Roman"/>
          <w:bCs/>
        </w:rPr>
        <w:t xml:space="preserve"> alternative sites are for short to medium term occupation only, and will serve until firm arrangements are in hand for the medium to long term. </w:t>
      </w:r>
    </w:p>
    <w:p w:rsidR="00AA47F3" w:rsidRDefault="00AA47F3" w:rsidP="00AA47F3">
      <w:pPr>
        <w:rPr>
          <w:rFonts w:cs="Times New Roman"/>
          <w:bCs/>
          <w:sz w:val="22"/>
          <w:szCs w:val="22"/>
        </w:rPr>
      </w:pPr>
    </w:p>
    <w:tbl>
      <w:tblPr>
        <w:tblW w:w="0" w:type="auto"/>
        <w:tblLook w:val="04A0" w:firstRow="1" w:lastRow="0" w:firstColumn="1" w:lastColumn="0" w:noHBand="0" w:noVBand="1"/>
      </w:tblPr>
      <w:tblGrid>
        <w:gridCol w:w="5228"/>
        <w:gridCol w:w="5228"/>
      </w:tblGrid>
      <w:tr w:rsidR="00AA47F3" w:rsidRPr="00655206" w:rsidTr="00AA47F3">
        <w:tc>
          <w:tcPr>
            <w:tcW w:w="5228" w:type="dxa"/>
          </w:tcPr>
          <w:p w:rsidR="00AA47F3" w:rsidRDefault="00AA47F3" w:rsidP="00AA47F3">
            <w:pPr>
              <w:rPr>
                <w:rFonts w:cs="Times New Roman"/>
                <w:b/>
                <w:bCs/>
                <w:sz w:val="22"/>
                <w:szCs w:val="22"/>
              </w:rPr>
            </w:pPr>
            <w:r w:rsidRPr="001D63DF">
              <w:rPr>
                <w:rFonts w:cs="Times New Roman"/>
                <w:b/>
                <w:bCs/>
                <w:sz w:val="22"/>
                <w:szCs w:val="22"/>
              </w:rPr>
              <w:t>Department</w:t>
            </w:r>
          </w:p>
          <w:p w:rsidR="00AA47F3" w:rsidRPr="001D63DF" w:rsidRDefault="00AA47F3" w:rsidP="00AA47F3">
            <w:pPr>
              <w:rPr>
                <w:rFonts w:cs="Times New Roman"/>
                <w:b/>
                <w:bCs/>
                <w:sz w:val="22"/>
                <w:szCs w:val="22"/>
              </w:rPr>
            </w:pPr>
          </w:p>
        </w:tc>
        <w:tc>
          <w:tcPr>
            <w:tcW w:w="5228" w:type="dxa"/>
          </w:tcPr>
          <w:p w:rsidR="00AA47F3" w:rsidRPr="001D63DF" w:rsidRDefault="00AA47F3" w:rsidP="00AA47F3">
            <w:pPr>
              <w:rPr>
                <w:rFonts w:cs="Times New Roman"/>
                <w:b/>
                <w:bCs/>
                <w:sz w:val="22"/>
                <w:szCs w:val="22"/>
              </w:rPr>
            </w:pPr>
            <w:r>
              <w:rPr>
                <w:rFonts w:cs="Times New Roman"/>
                <w:b/>
                <w:bCs/>
                <w:sz w:val="22"/>
                <w:szCs w:val="22"/>
              </w:rPr>
              <w:t>Alternative Location</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Health &amp; Safety</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Braintree</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Performance &amp; Data Management</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Tiptree.</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HR x 5</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STC.</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L&amp;D x 5</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STC.</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Operational Training</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STC</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Safer Communities</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Coggeshall.</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Technical Fire Safety</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Work from home.</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Operations</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USAR.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Executive Support</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Rayleigh Weir.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Control</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Ongar.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Finance (Pay)</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Billericay.</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Finance Other</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Work from home.</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ICT</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Harlow for DR.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Communications &amp; Media</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CMT/CIT at Rayleigh Weir or Orsett.</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Technical</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Lexden W/S.</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Property Services</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Ingatestone</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Emergency Planning</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Rayleigh Weir.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Risk &amp; Business Continuity</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Rayleigh Weir.</w:t>
            </w:r>
          </w:p>
        </w:tc>
      </w:tr>
      <w:tr w:rsidR="00AA47F3" w:rsidTr="00AA47F3">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Occupational Health</w:t>
            </w:r>
          </w:p>
        </w:tc>
        <w:tc>
          <w:tcPr>
            <w:tcW w:w="5228" w:type="dxa"/>
          </w:tcPr>
          <w:p w:rsidR="00AA47F3" w:rsidRPr="001D63DF" w:rsidRDefault="00AA47F3" w:rsidP="00AA47F3">
            <w:pPr>
              <w:rPr>
                <w:rFonts w:asciiTheme="minorHAnsi" w:hAnsiTheme="minorHAnsi" w:cs="Times New Roman"/>
                <w:bCs/>
              </w:rPr>
            </w:pPr>
            <w:r w:rsidRPr="001D63DF">
              <w:rPr>
                <w:rFonts w:asciiTheme="minorHAnsi" w:hAnsiTheme="minorHAnsi" w:cs="Times New Roman"/>
                <w:bCs/>
              </w:rPr>
              <w:tab/>
              <w:t>Dynamic arrangements on the day.</w:t>
            </w:r>
          </w:p>
        </w:tc>
      </w:tr>
    </w:tbl>
    <w:p w:rsidR="00AA47F3" w:rsidRDefault="00AA47F3" w:rsidP="00AA47F3">
      <w:pPr>
        <w:rPr>
          <w:rFonts w:cs="Times New Roman"/>
          <w:bCs/>
          <w:sz w:val="22"/>
          <w:szCs w:val="22"/>
        </w:rPr>
      </w:pPr>
    </w:p>
    <w:p w:rsidR="00AA47F3" w:rsidRDefault="00AA47F3" w:rsidP="00AA47F3">
      <w:pPr>
        <w:rPr>
          <w:rFonts w:cs="Times New Roman"/>
          <w:bCs/>
          <w:sz w:val="22"/>
          <w:szCs w:val="22"/>
        </w:rPr>
      </w:pPr>
    </w:p>
    <w:p w:rsidR="00AA47F3" w:rsidRPr="001D63DF" w:rsidRDefault="00AA47F3" w:rsidP="00AA47F3">
      <w:pPr>
        <w:rPr>
          <w:rFonts w:asciiTheme="minorHAnsi" w:hAnsiTheme="minorHAnsi"/>
          <w:sz w:val="28"/>
          <w:szCs w:val="28"/>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Default="00AA47F3" w:rsidP="00AA47F3">
      <w:pPr>
        <w:rPr>
          <w:rFonts w:asciiTheme="minorHAnsi" w:hAnsiTheme="minorHAnsi"/>
          <w:lang w:val="de-DE"/>
        </w:rPr>
      </w:pPr>
    </w:p>
    <w:p w:rsidR="00AA47F3" w:rsidRPr="001D63DF" w:rsidRDefault="00AA47F3" w:rsidP="00AA47F3">
      <w:pPr>
        <w:jc w:val="right"/>
        <w:rPr>
          <w:rFonts w:asciiTheme="minorHAnsi" w:hAnsiTheme="minorHAnsi"/>
          <w:b/>
          <w:sz w:val="36"/>
          <w:szCs w:val="36"/>
        </w:rPr>
      </w:pPr>
      <w:r w:rsidRPr="001D63DF">
        <w:rPr>
          <w:rFonts w:asciiTheme="minorHAnsi" w:hAnsiTheme="minorHAnsi"/>
          <w:b/>
          <w:sz w:val="36"/>
          <w:szCs w:val="36"/>
        </w:rPr>
        <w:t xml:space="preserve">APPENDIX </w:t>
      </w:r>
      <w:r>
        <w:rPr>
          <w:rFonts w:asciiTheme="minorHAnsi" w:hAnsiTheme="minorHAnsi"/>
          <w:b/>
          <w:sz w:val="36"/>
          <w:szCs w:val="36"/>
        </w:rPr>
        <w:t>4</w:t>
      </w:r>
    </w:p>
    <w:p w:rsidR="00AA47F3" w:rsidRPr="00607B9E" w:rsidRDefault="00AA47F3" w:rsidP="00AA47F3">
      <w:pPr>
        <w:rPr>
          <w:rFonts w:asciiTheme="minorHAnsi" w:hAnsiTheme="minorHAnsi"/>
          <w:b/>
          <w:color w:val="000000" w:themeColor="text1"/>
        </w:rPr>
      </w:pPr>
    </w:p>
    <w:p w:rsidR="00AA47F3" w:rsidRPr="001D63DF" w:rsidRDefault="00AA47F3" w:rsidP="00AA47F3">
      <w:pPr>
        <w:rPr>
          <w:rFonts w:asciiTheme="minorHAnsi" w:hAnsiTheme="minorHAnsi"/>
          <w:b/>
          <w:color w:val="FF0000"/>
          <w:sz w:val="32"/>
          <w:szCs w:val="32"/>
          <w:lang w:val="de-DE"/>
        </w:rPr>
      </w:pPr>
      <w:r>
        <w:rPr>
          <w:rFonts w:asciiTheme="minorHAnsi" w:hAnsiTheme="minorHAnsi"/>
          <w:b/>
          <w:color w:val="FF0000"/>
          <w:sz w:val="32"/>
          <w:szCs w:val="32"/>
          <w:lang w:val="de-DE"/>
        </w:rPr>
        <w:t xml:space="preserve">Recovery Priorities </w:t>
      </w:r>
    </w:p>
    <w:p w:rsidR="00AA47F3" w:rsidRDefault="00AA47F3" w:rsidP="00AA47F3">
      <w:pPr>
        <w:rPr>
          <w:rFonts w:asciiTheme="minorHAnsi" w:hAnsiTheme="minorHAnsi"/>
          <w:b/>
          <w:color w:val="FF0000"/>
          <w:sz w:val="28"/>
          <w:szCs w:val="28"/>
          <w:lang w:val="de-DE"/>
        </w:rPr>
      </w:pPr>
    </w:p>
    <w:p w:rsidR="00AA47F3" w:rsidRPr="001D63DF" w:rsidRDefault="00AA47F3" w:rsidP="00AA47F3">
      <w:pPr>
        <w:rPr>
          <w:rFonts w:asciiTheme="minorHAnsi" w:hAnsiTheme="minorHAnsi" w:cs="Times New Roman"/>
          <w:bCs/>
        </w:rPr>
      </w:pPr>
      <w:r>
        <w:rPr>
          <w:rFonts w:asciiTheme="minorHAnsi" w:hAnsiTheme="minorHAnsi" w:cs="Times New Roman"/>
          <w:bCs/>
        </w:rPr>
        <w:t>Stations have loss of site arrangements, which are included in station business continuity plans.</w:t>
      </w:r>
    </w:p>
    <w:p w:rsidR="00AA47F3" w:rsidRPr="001D63DF" w:rsidRDefault="00AA47F3" w:rsidP="00AA47F3">
      <w:pPr>
        <w:rPr>
          <w:rFonts w:asciiTheme="minorHAnsi" w:hAnsiTheme="minorHAnsi" w:cs="Times New Roman"/>
          <w:bCs/>
        </w:rPr>
      </w:pPr>
    </w:p>
    <w:p w:rsidR="00AA47F3" w:rsidRPr="001D63DF" w:rsidRDefault="00AA47F3" w:rsidP="00AA47F3">
      <w:pPr>
        <w:rPr>
          <w:rFonts w:asciiTheme="minorHAnsi" w:hAnsiTheme="minorHAnsi" w:cs="Times New Roman"/>
          <w:bCs/>
        </w:rPr>
      </w:pPr>
      <w:r w:rsidRPr="004C7A58">
        <w:rPr>
          <w:rFonts w:asciiTheme="minorHAnsi" w:hAnsiTheme="minorHAnsi" w:cs="Times New Roman"/>
          <w:bCs/>
        </w:rPr>
        <w:t>The following</w:t>
      </w:r>
      <w:r w:rsidRPr="001D63DF">
        <w:rPr>
          <w:rFonts w:asciiTheme="minorHAnsi" w:hAnsiTheme="minorHAnsi" w:cs="Times New Roman"/>
          <w:bCs/>
        </w:rPr>
        <w:t xml:space="preserve"> alternative sites are for short to medium term occupation only, and will serve until firm arrangements are in hand for the medium to long term. </w:t>
      </w:r>
    </w:p>
    <w:p w:rsidR="00AA47F3" w:rsidRDefault="00AA47F3" w:rsidP="00AA47F3">
      <w:pPr>
        <w:rPr>
          <w:rFonts w:cs="Times New Roman"/>
          <w:bCs/>
          <w:sz w:val="22"/>
          <w:szCs w:val="22"/>
        </w:rPr>
      </w:pPr>
    </w:p>
    <w:tbl>
      <w:tblPr>
        <w:tblW w:w="0" w:type="auto"/>
        <w:tblLook w:val="04A0" w:firstRow="1" w:lastRow="0" w:firstColumn="1" w:lastColumn="0" w:noHBand="0" w:noVBand="1"/>
      </w:tblPr>
      <w:tblGrid>
        <w:gridCol w:w="2689"/>
        <w:gridCol w:w="1417"/>
      </w:tblGrid>
      <w:tr w:rsidR="00AA47F3" w:rsidRPr="00655206" w:rsidTr="00AA47F3">
        <w:tc>
          <w:tcPr>
            <w:tcW w:w="2689" w:type="dxa"/>
          </w:tcPr>
          <w:p w:rsidR="00AA47F3" w:rsidRDefault="00AA47F3" w:rsidP="00AA47F3">
            <w:pPr>
              <w:rPr>
                <w:rFonts w:cs="Times New Roman"/>
                <w:b/>
                <w:bCs/>
                <w:sz w:val="22"/>
                <w:szCs w:val="22"/>
              </w:rPr>
            </w:pPr>
            <w:r w:rsidRPr="001D63DF">
              <w:rPr>
                <w:rFonts w:cs="Times New Roman"/>
                <w:b/>
                <w:bCs/>
                <w:sz w:val="22"/>
                <w:szCs w:val="22"/>
              </w:rPr>
              <w:t>Department</w:t>
            </w:r>
          </w:p>
          <w:p w:rsidR="00AA47F3" w:rsidRPr="001D63DF" w:rsidRDefault="00AA47F3" w:rsidP="00AA47F3">
            <w:pPr>
              <w:rPr>
                <w:rFonts w:cs="Times New Roman"/>
                <w:b/>
                <w:bCs/>
                <w:sz w:val="22"/>
                <w:szCs w:val="22"/>
              </w:rPr>
            </w:pPr>
          </w:p>
        </w:tc>
        <w:tc>
          <w:tcPr>
            <w:tcW w:w="1417" w:type="dxa"/>
          </w:tcPr>
          <w:p w:rsidR="00AA47F3" w:rsidRPr="001D63DF" w:rsidRDefault="00AA47F3" w:rsidP="00AA47F3">
            <w:pPr>
              <w:jc w:val="center"/>
              <w:rPr>
                <w:rFonts w:cs="Times New Roman"/>
                <w:b/>
                <w:bCs/>
                <w:sz w:val="22"/>
                <w:szCs w:val="22"/>
              </w:rPr>
            </w:pPr>
            <w:r>
              <w:rPr>
                <w:rFonts w:cs="Times New Roman"/>
                <w:b/>
                <w:bCs/>
                <w:sz w:val="22"/>
                <w:szCs w:val="22"/>
              </w:rPr>
              <w:t>Recovery Priority</w:t>
            </w:r>
          </w:p>
        </w:tc>
      </w:tr>
      <w:tr w:rsidR="00AA47F3" w:rsidTr="00AA47F3">
        <w:tc>
          <w:tcPr>
            <w:tcW w:w="2689" w:type="dxa"/>
          </w:tcPr>
          <w:p w:rsidR="00AA47F3" w:rsidRPr="001D63DF" w:rsidRDefault="00AA47F3" w:rsidP="00AA47F3">
            <w:pPr>
              <w:rPr>
                <w:rFonts w:asciiTheme="minorHAnsi" w:hAnsiTheme="minorHAnsi" w:cs="Times New Roman"/>
                <w:bCs/>
              </w:rPr>
            </w:pPr>
            <w:r>
              <w:rPr>
                <w:rFonts w:asciiTheme="minorHAnsi" w:hAnsiTheme="minorHAnsi" w:cs="Times New Roman"/>
                <w:bCs/>
              </w:rPr>
              <w:t>Control</w:t>
            </w:r>
          </w:p>
        </w:tc>
        <w:tc>
          <w:tcPr>
            <w:tcW w:w="1417" w:type="dxa"/>
          </w:tcPr>
          <w:p w:rsidR="00AA47F3" w:rsidRPr="001D63DF" w:rsidRDefault="00AA47F3" w:rsidP="00AA47F3">
            <w:pPr>
              <w:jc w:val="center"/>
              <w:rPr>
                <w:rFonts w:asciiTheme="minorHAnsi" w:hAnsiTheme="minorHAnsi" w:cs="Times New Roman"/>
                <w:bCs/>
              </w:rPr>
            </w:pPr>
            <w:r>
              <w:rPr>
                <w:rFonts w:asciiTheme="minorHAnsi" w:hAnsiTheme="minorHAnsi" w:cs="Times New Roman"/>
                <w:bCs/>
              </w:rPr>
              <w:t>1</w:t>
            </w:r>
          </w:p>
        </w:tc>
      </w:tr>
      <w:tr w:rsidR="00AA47F3" w:rsidTr="00AA47F3">
        <w:tc>
          <w:tcPr>
            <w:tcW w:w="2689" w:type="dxa"/>
          </w:tcPr>
          <w:p w:rsidR="00AA47F3" w:rsidRPr="001D63DF" w:rsidRDefault="00AA47F3" w:rsidP="00AA47F3">
            <w:pPr>
              <w:rPr>
                <w:rFonts w:asciiTheme="minorHAnsi" w:hAnsiTheme="minorHAnsi" w:cs="Times New Roman"/>
                <w:bCs/>
              </w:rPr>
            </w:pPr>
            <w:r>
              <w:rPr>
                <w:rFonts w:asciiTheme="minorHAnsi" w:hAnsiTheme="minorHAnsi" w:cs="Times New Roman"/>
                <w:bCs/>
              </w:rPr>
              <w:t>Fleet Services</w:t>
            </w:r>
          </w:p>
        </w:tc>
        <w:tc>
          <w:tcPr>
            <w:tcW w:w="1417" w:type="dxa"/>
          </w:tcPr>
          <w:p w:rsidR="00AA47F3" w:rsidRPr="001D63DF" w:rsidRDefault="00AA47F3" w:rsidP="00AA47F3">
            <w:pPr>
              <w:jc w:val="center"/>
              <w:rPr>
                <w:rFonts w:asciiTheme="minorHAnsi" w:hAnsiTheme="minorHAnsi" w:cs="Times New Roman"/>
                <w:bCs/>
              </w:rPr>
            </w:pPr>
            <w:r>
              <w:rPr>
                <w:rFonts w:asciiTheme="minorHAnsi" w:hAnsiTheme="minorHAnsi" w:cs="Times New Roman"/>
                <w:bCs/>
              </w:rPr>
              <w:t>1</w:t>
            </w:r>
          </w:p>
        </w:tc>
      </w:tr>
      <w:tr w:rsidR="00AA47F3" w:rsidTr="00AA47F3">
        <w:trPr>
          <w:trHeight w:val="158"/>
        </w:trPr>
        <w:tc>
          <w:tcPr>
            <w:tcW w:w="2689" w:type="dxa"/>
          </w:tcPr>
          <w:p w:rsidR="00AA47F3" w:rsidRPr="001D63DF" w:rsidRDefault="00AA47F3" w:rsidP="00AA47F3">
            <w:pPr>
              <w:rPr>
                <w:rFonts w:asciiTheme="minorHAnsi" w:hAnsiTheme="minorHAnsi" w:cs="Times New Roman"/>
                <w:bCs/>
              </w:rPr>
            </w:pPr>
            <w:r>
              <w:rPr>
                <w:rFonts w:asciiTheme="minorHAnsi" w:hAnsiTheme="minorHAnsi" w:cs="Times New Roman"/>
                <w:bCs/>
              </w:rPr>
              <w:t>ICT</w:t>
            </w:r>
          </w:p>
        </w:tc>
        <w:tc>
          <w:tcPr>
            <w:tcW w:w="1417" w:type="dxa"/>
          </w:tcPr>
          <w:p w:rsidR="00AA47F3" w:rsidRPr="001D63DF" w:rsidRDefault="00AA47F3" w:rsidP="00AA47F3">
            <w:pPr>
              <w:jc w:val="center"/>
              <w:rPr>
                <w:rFonts w:asciiTheme="minorHAnsi" w:hAnsiTheme="minorHAnsi" w:cs="Times New Roman"/>
                <w:bCs/>
              </w:rPr>
            </w:pPr>
            <w:r>
              <w:rPr>
                <w:rFonts w:asciiTheme="minorHAnsi" w:hAnsiTheme="minorHAnsi" w:cs="Times New Roman"/>
                <w:bCs/>
              </w:rPr>
              <w:t>1</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Property Services</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1</w:t>
            </w:r>
          </w:p>
        </w:tc>
      </w:tr>
      <w:tr w:rsidR="00AA47F3" w:rsidTr="00AA47F3">
        <w:tc>
          <w:tcPr>
            <w:tcW w:w="2689" w:type="dxa"/>
          </w:tcPr>
          <w:p w:rsidR="00AA47F3" w:rsidRPr="001D63DF" w:rsidRDefault="00AA47F3" w:rsidP="00AA47F3">
            <w:pPr>
              <w:rPr>
                <w:rFonts w:asciiTheme="minorHAnsi" w:hAnsiTheme="minorHAnsi" w:cs="Times New Roman"/>
                <w:bCs/>
              </w:rPr>
            </w:pPr>
            <w:r>
              <w:rPr>
                <w:rFonts w:asciiTheme="minorHAnsi" w:hAnsiTheme="minorHAnsi" w:cs="Times New Roman"/>
                <w:bCs/>
              </w:rPr>
              <w:t>HR &amp; OD</w:t>
            </w:r>
          </w:p>
        </w:tc>
        <w:tc>
          <w:tcPr>
            <w:tcW w:w="1417" w:type="dxa"/>
          </w:tcPr>
          <w:p w:rsidR="00AA47F3" w:rsidRPr="001D63DF" w:rsidRDefault="00AA47F3" w:rsidP="00AA47F3">
            <w:pPr>
              <w:jc w:val="center"/>
              <w:rPr>
                <w:rFonts w:asciiTheme="minorHAnsi" w:hAnsiTheme="minorHAnsi" w:cs="Times New Roman"/>
                <w:bCs/>
              </w:rPr>
            </w:pPr>
            <w:r>
              <w:rPr>
                <w:rFonts w:asciiTheme="minorHAnsi" w:hAnsiTheme="minorHAnsi" w:cs="Times New Roman"/>
                <w:bCs/>
              </w:rPr>
              <w:t>2</w:t>
            </w:r>
          </w:p>
        </w:tc>
      </w:tr>
      <w:tr w:rsidR="00AA47F3" w:rsidTr="00AA47F3">
        <w:tc>
          <w:tcPr>
            <w:tcW w:w="2689" w:type="dxa"/>
          </w:tcPr>
          <w:p w:rsidR="00AA47F3" w:rsidRPr="001D63DF" w:rsidRDefault="00AA47F3" w:rsidP="00AA47F3">
            <w:pPr>
              <w:rPr>
                <w:rFonts w:asciiTheme="minorHAnsi" w:hAnsiTheme="minorHAnsi" w:cs="Times New Roman"/>
                <w:bCs/>
              </w:rPr>
            </w:pPr>
            <w:r>
              <w:rPr>
                <w:rFonts w:asciiTheme="minorHAnsi" w:hAnsiTheme="minorHAnsi" w:cs="Times New Roman"/>
                <w:bCs/>
              </w:rPr>
              <w:t>Communications</w:t>
            </w:r>
          </w:p>
        </w:tc>
        <w:tc>
          <w:tcPr>
            <w:tcW w:w="1417" w:type="dxa"/>
          </w:tcPr>
          <w:p w:rsidR="00AA47F3" w:rsidRPr="001D63DF" w:rsidRDefault="00AA47F3" w:rsidP="00AA47F3">
            <w:pPr>
              <w:jc w:val="center"/>
              <w:rPr>
                <w:rFonts w:asciiTheme="minorHAnsi" w:hAnsiTheme="minorHAnsi" w:cs="Times New Roman"/>
                <w:bCs/>
              </w:rPr>
            </w:pPr>
            <w:r>
              <w:rPr>
                <w:rFonts w:asciiTheme="minorHAnsi" w:hAnsiTheme="minorHAnsi" w:cs="Times New Roman"/>
                <w:bCs/>
              </w:rPr>
              <w:t>2</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Purchase &amp; Supply</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2</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Performance Management</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2</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 xml:space="preserve">Operations </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3</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Technical Services</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3</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Finance &amp; Pay</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3</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Safer Communities</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3</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Executive Support</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3</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Water Services</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EFA Trading</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Technical Fire Safety</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 xml:space="preserve">Health &amp; Safety </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Emergency Planning</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Occupational Health</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4</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Learning &amp; Development</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5</w:t>
            </w:r>
          </w:p>
        </w:tc>
      </w:tr>
      <w:tr w:rsidR="00AA47F3" w:rsidTr="00AA47F3">
        <w:tc>
          <w:tcPr>
            <w:tcW w:w="2689" w:type="dxa"/>
          </w:tcPr>
          <w:p w:rsidR="00AA47F3" w:rsidRDefault="00AA47F3" w:rsidP="00AA47F3">
            <w:pPr>
              <w:rPr>
                <w:rFonts w:asciiTheme="minorHAnsi" w:hAnsiTheme="minorHAnsi" w:cs="Times New Roman"/>
                <w:bCs/>
              </w:rPr>
            </w:pPr>
            <w:r>
              <w:rPr>
                <w:rFonts w:asciiTheme="minorHAnsi" w:hAnsiTheme="minorHAnsi" w:cs="Times New Roman"/>
                <w:bCs/>
              </w:rPr>
              <w:t>EFA Trading – Vehicle Sales</w:t>
            </w:r>
          </w:p>
        </w:tc>
        <w:tc>
          <w:tcPr>
            <w:tcW w:w="1417" w:type="dxa"/>
          </w:tcPr>
          <w:p w:rsidR="00AA47F3" w:rsidRDefault="00AA47F3" w:rsidP="00AA47F3">
            <w:pPr>
              <w:jc w:val="center"/>
              <w:rPr>
                <w:rFonts w:asciiTheme="minorHAnsi" w:hAnsiTheme="minorHAnsi" w:cs="Times New Roman"/>
                <w:bCs/>
              </w:rPr>
            </w:pPr>
            <w:r>
              <w:rPr>
                <w:rFonts w:asciiTheme="minorHAnsi" w:hAnsiTheme="minorHAnsi" w:cs="Times New Roman"/>
                <w:bCs/>
              </w:rPr>
              <w:t>5</w:t>
            </w:r>
          </w:p>
        </w:tc>
      </w:tr>
    </w:tbl>
    <w:p w:rsidR="00AA47F3" w:rsidRDefault="00AA47F3" w:rsidP="00AA47F3">
      <w:pPr>
        <w:rPr>
          <w:rFonts w:asciiTheme="minorHAnsi" w:hAnsiTheme="minorHAnsi"/>
          <w:b/>
          <w:color w:val="FF0000"/>
          <w:sz w:val="28"/>
          <w:szCs w:val="28"/>
          <w:lang w:val="de-DE"/>
        </w:rPr>
      </w:pPr>
    </w:p>
    <w:p w:rsidR="00AA47F3" w:rsidRDefault="00AA47F3" w:rsidP="00AA47F3">
      <w:pPr>
        <w:rPr>
          <w:rFonts w:asciiTheme="minorHAnsi" w:hAnsiTheme="minorHAnsi"/>
          <w:b/>
          <w:color w:val="FF0000"/>
          <w:sz w:val="28"/>
          <w:szCs w:val="28"/>
          <w:lang w:val="de-DE"/>
        </w:rPr>
      </w:pPr>
    </w:p>
    <w:p w:rsidR="00AA47F3" w:rsidRDefault="00AA47F3"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2F1A77" w:rsidRDefault="002F1A77" w:rsidP="00AA47F3">
      <w:pPr>
        <w:rPr>
          <w:rFonts w:asciiTheme="minorHAnsi" w:hAnsiTheme="minorHAnsi"/>
          <w:b/>
          <w:color w:val="FF0000"/>
          <w:sz w:val="28"/>
          <w:szCs w:val="28"/>
          <w:lang w:val="de-DE"/>
        </w:rPr>
      </w:pPr>
    </w:p>
    <w:p w:rsidR="00AA47F3" w:rsidRDefault="00AA47F3" w:rsidP="00AA47F3">
      <w:pPr>
        <w:rPr>
          <w:rFonts w:asciiTheme="minorHAnsi" w:hAnsiTheme="minorHAnsi"/>
          <w:b/>
          <w:color w:val="FF0000"/>
          <w:sz w:val="28"/>
          <w:szCs w:val="28"/>
          <w:lang w:val="de-DE"/>
        </w:rPr>
      </w:pPr>
    </w:p>
    <w:p w:rsidR="00AA47F3" w:rsidRDefault="00AA47F3" w:rsidP="00AA47F3">
      <w:pPr>
        <w:rPr>
          <w:rFonts w:asciiTheme="minorHAnsi" w:hAnsiTheme="minorHAnsi"/>
          <w:b/>
          <w:color w:val="FF0000"/>
          <w:sz w:val="28"/>
          <w:szCs w:val="28"/>
          <w:lang w:val="de-DE"/>
        </w:rPr>
      </w:pPr>
    </w:p>
    <w:p w:rsidR="00AA47F3" w:rsidRDefault="00AA47F3" w:rsidP="00AA47F3">
      <w:pPr>
        <w:rPr>
          <w:rFonts w:asciiTheme="minorHAnsi" w:hAnsiTheme="minorHAnsi"/>
          <w:lang w:val="de-DE"/>
        </w:rPr>
      </w:pPr>
    </w:p>
    <w:p w:rsidR="00AA47F3" w:rsidRPr="001D63DF" w:rsidRDefault="00AA47F3" w:rsidP="00AA47F3">
      <w:pPr>
        <w:jc w:val="right"/>
        <w:rPr>
          <w:rFonts w:asciiTheme="minorHAnsi" w:hAnsiTheme="minorHAnsi"/>
          <w:b/>
          <w:sz w:val="36"/>
          <w:szCs w:val="36"/>
        </w:rPr>
      </w:pPr>
      <w:r w:rsidRPr="001D63DF">
        <w:rPr>
          <w:rFonts w:asciiTheme="minorHAnsi" w:hAnsiTheme="minorHAnsi"/>
          <w:b/>
          <w:sz w:val="36"/>
          <w:szCs w:val="36"/>
        </w:rPr>
        <w:t xml:space="preserve">APPENDIX </w:t>
      </w:r>
      <w:r>
        <w:rPr>
          <w:rFonts w:asciiTheme="minorHAnsi" w:hAnsiTheme="minorHAnsi"/>
          <w:b/>
          <w:sz w:val="36"/>
          <w:szCs w:val="36"/>
        </w:rPr>
        <w:t>5</w:t>
      </w:r>
    </w:p>
    <w:p w:rsidR="00AA47F3" w:rsidRPr="00607B9E" w:rsidRDefault="00AA47F3" w:rsidP="00AA47F3">
      <w:pPr>
        <w:rPr>
          <w:rFonts w:asciiTheme="minorHAnsi" w:hAnsiTheme="minorHAnsi"/>
          <w:b/>
          <w:color w:val="000000" w:themeColor="text1"/>
        </w:rPr>
      </w:pPr>
    </w:p>
    <w:p w:rsidR="00AA47F3" w:rsidRPr="001D63DF" w:rsidRDefault="00AA47F3" w:rsidP="00AA47F3">
      <w:pPr>
        <w:rPr>
          <w:rFonts w:asciiTheme="minorHAnsi" w:hAnsiTheme="minorHAnsi"/>
          <w:b/>
          <w:color w:val="FF0000"/>
          <w:sz w:val="32"/>
          <w:szCs w:val="32"/>
          <w:lang w:val="de-DE"/>
        </w:rPr>
      </w:pPr>
      <w:r w:rsidRPr="001D63DF">
        <w:rPr>
          <w:rFonts w:asciiTheme="minorHAnsi" w:hAnsiTheme="minorHAnsi"/>
          <w:b/>
          <w:color w:val="FF0000"/>
          <w:sz w:val="32"/>
          <w:szCs w:val="32"/>
          <w:lang w:val="de-DE"/>
        </w:rPr>
        <w:t xml:space="preserve">COMMUNICATIONS </w:t>
      </w:r>
    </w:p>
    <w:p w:rsidR="00AA47F3" w:rsidRDefault="00AA47F3" w:rsidP="00AA47F3">
      <w:pPr>
        <w:rPr>
          <w:rFonts w:asciiTheme="minorHAnsi" w:hAnsiTheme="minorHAnsi"/>
          <w:b/>
          <w:color w:val="FF0000"/>
          <w:sz w:val="28"/>
          <w:szCs w:val="28"/>
          <w:lang w:val="de-DE"/>
        </w:rPr>
      </w:pPr>
    </w:p>
    <w:p w:rsidR="00AA47F3" w:rsidRPr="001D63DF" w:rsidRDefault="00AA47F3" w:rsidP="00AA47F3">
      <w:pPr>
        <w:ind w:right="-52"/>
        <w:rPr>
          <w:rFonts w:asciiTheme="minorHAnsi" w:hAnsiTheme="minorHAnsi" w:cs="Times New Roman"/>
          <w:bCs/>
        </w:rPr>
      </w:pPr>
      <w:r w:rsidRPr="001D63DF">
        <w:rPr>
          <w:rFonts w:asciiTheme="minorHAnsi" w:hAnsiTheme="minorHAnsi" w:cs="Times New Roman"/>
          <w:bCs/>
        </w:rPr>
        <w:t xml:space="preserve">Good communications will be vital to any coordinated response during a major business interruption. This includes external communications, particularly if the public and media perception is that the Service may fail at some point, however briefly. The term “Communications” covers a multitude of activities and, in this instance, covers communicating with people in the close and wider community with whom the Service needs to make contact with, and engage, during an incident. </w:t>
      </w:r>
    </w:p>
    <w:p w:rsidR="00AA47F3" w:rsidRPr="001D63DF" w:rsidRDefault="00AA47F3" w:rsidP="00AA47F3">
      <w:pPr>
        <w:ind w:right="-52"/>
        <w:rPr>
          <w:rFonts w:asciiTheme="minorHAnsi" w:hAnsiTheme="minorHAnsi" w:cs="Times New Roman"/>
          <w:bCs/>
        </w:rPr>
      </w:pPr>
    </w:p>
    <w:p w:rsidR="00AA47F3" w:rsidRPr="001D63DF" w:rsidRDefault="00AA47F3" w:rsidP="00AA47F3">
      <w:pPr>
        <w:ind w:right="-52"/>
        <w:rPr>
          <w:rFonts w:asciiTheme="minorHAnsi" w:hAnsiTheme="minorHAnsi" w:cs="Times New Roman"/>
          <w:bCs/>
        </w:rPr>
      </w:pPr>
      <w:r w:rsidRPr="001D63DF">
        <w:rPr>
          <w:rFonts w:asciiTheme="minorHAnsi" w:hAnsiTheme="minorHAnsi" w:cs="Times New Roman"/>
          <w:bCs/>
        </w:rPr>
        <w:t xml:space="preserve">Communications need to be set up immediately for incoming and outgoing calls for: - </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The public.</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Pr>
          <w:rFonts w:asciiTheme="minorHAnsi" w:hAnsiTheme="minorHAnsi" w:cs="Times New Roman"/>
          <w:bCs/>
        </w:rPr>
        <w:t>Staff off-</w:t>
      </w:r>
      <w:r w:rsidRPr="001D63DF">
        <w:rPr>
          <w:rFonts w:asciiTheme="minorHAnsi" w:hAnsiTheme="minorHAnsi" w:cs="Times New Roman"/>
          <w:bCs/>
        </w:rPr>
        <w:t xml:space="preserve">duty. </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Staff at operational locations (HQ/Community Commands/Stations etc).</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External organisations.</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Critical Incident Team.</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Print and Broadcast (News) Media.</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Elected Members of the Fire Authority.</w:t>
      </w:r>
    </w:p>
    <w:p w:rsidR="00AA47F3" w:rsidRPr="001D63DF" w:rsidRDefault="00AA47F3" w:rsidP="002F1A77">
      <w:pPr>
        <w:numPr>
          <w:ilvl w:val="0"/>
          <w:numId w:val="46"/>
        </w:numPr>
        <w:tabs>
          <w:tab w:val="num" w:pos="1620"/>
        </w:tabs>
        <w:ind w:right="-52" w:hanging="1091"/>
        <w:rPr>
          <w:rFonts w:asciiTheme="minorHAnsi" w:hAnsiTheme="minorHAnsi" w:cs="Times New Roman"/>
          <w:bCs/>
        </w:rPr>
      </w:pPr>
      <w:r w:rsidRPr="001D63DF">
        <w:rPr>
          <w:rFonts w:asciiTheme="minorHAnsi" w:hAnsiTheme="minorHAnsi" w:cs="Times New Roman"/>
          <w:bCs/>
        </w:rPr>
        <w:t>Emergency Services Co-ordination.</w:t>
      </w:r>
    </w:p>
    <w:p w:rsidR="00AA47F3" w:rsidRPr="001D63DF" w:rsidRDefault="00AA47F3" w:rsidP="00AA47F3">
      <w:pPr>
        <w:ind w:right="-52"/>
        <w:rPr>
          <w:rFonts w:asciiTheme="minorHAnsi" w:hAnsiTheme="minorHAnsi" w:cs="Times New Roman"/>
          <w:bCs/>
        </w:rPr>
      </w:pPr>
      <w:r w:rsidRPr="001D63DF">
        <w:rPr>
          <w:rFonts w:asciiTheme="minorHAnsi" w:hAnsiTheme="minorHAnsi" w:cs="Times New Roman"/>
          <w:bCs/>
        </w:rPr>
        <w:t xml:space="preserve"> </w:t>
      </w:r>
    </w:p>
    <w:p w:rsidR="00AA47F3" w:rsidRPr="001D63DF" w:rsidRDefault="00AA47F3" w:rsidP="00AA47F3">
      <w:pPr>
        <w:ind w:right="-52"/>
        <w:rPr>
          <w:rFonts w:asciiTheme="minorHAnsi" w:hAnsiTheme="minorHAnsi" w:cs="Times New Roman"/>
          <w:bCs/>
        </w:rPr>
      </w:pPr>
      <w:r w:rsidRPr="001D63DF">
        <w:rPr>
          <w:rFonts w:asciiTheme="minorHAnsi" w:hAnsiTheme="minorHAnsi" w:cs="Times New Roman"/>
          <w:bCs/>
        </w:rPr>
        <w:t xml:space="preserve">Media and Information Management during any major business interruption will be important. Such an event is likely to attract considerable media attention, and to a scale that will demand management and expertise to avoid negative press and unwanted attention. Subject to the nature of the event, journalists and photographers can be expected within minutes of an incident occurring. </w:t>
      </w:r>
      <w:r w:rsidRPr="001D63DF">
        <w:rPr>
          <w:rFonts w:asciiTheme="minorHAnsi" w:hAnsiTheme="minorHAnsi"/>
          <w:bCs/>
          <w:spacing w:val="-2"/>
        </w:rPr>
        <w:t>It is therefore necessary to make arrangements for the needs of the media, who must accept the need for some control of their activities when appropriate.</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bCs/>
          <w:spacing w:val="-2"/>
        </w:rPr>
        <w:t xml:space="preserve">The needs of the media are best served by the provision of a single source of information and this can be provided by one of two methods dependent upon the type of emergency: - </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cs="Times New Roman"/>
        </w:rPr>
        <w:t>For incidents involving ECFRS as the lead agency, then the Corporate Communications, Media and Marketing team via its 24/7 dedicated press line and incident database will be the sole point of contact. Where other emergency services are directly involved, or where Silver or Gold Command operates, press releases will be generated and channelled through the Police Public Relations Officer at Police Headquarters, Chelmsford in line with an established ‘blue lights protocol’. This will ensure a "united front".</w:t>
      </w:r>
    </w:p>
    <w:p w:rsidR="00AA47F3" w:rsidRPr="001D63DF" w:rsidRDefault="00AA47F3" w:rsidP="00AA47F3">
      <w:pPr>
        <w:tabs>
          <w:tab w:val="left" w:pos="-1440"/>
          <w:tab w:val="left" w:pos="-720"/>
          <w:tab w:val="left" w:pos="0"/>
          <w:tab w:val="left" w:pos="1754"/>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1754"/>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bCs/>
          <w:spacing w:val="-2"/>
        </w:rPr>
        <w:t>In the event of there being no service available through the Police, regular press statements will be provided by the *Corporate Communications team operating from anywhere in the County as appropriate. All press releases must be sanctioned by the appropriate Executive Officer or his nominated deputy prior to their release.</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i/>
          <w:spacing w:val="-2"/>
        </w:rPr>
      </w:pPr>
      <w:r w:rsidRPr="001D63DF">
        <w:rPr>
          <w:rFonts w:asciiTheme="minorHAnsi" w:hAnsiTheme="minorHAnsi"/>
          <w:bCs/>
          <w:i/>
          <w:spacing w:val="-2"/>
        </w:rPr>
        <w:t>*The Corporate Communications Officer holds details of all media contacts and decide in consultation with the appropriate Executive Officer</w:t>
      </w:r>
      <w:r w:rsidRPr="001D63DF">
        <w:rPr>
          <w:rFonts w:asciiTheme="minorHAnsi" w:hAnsiTheme="minorHAnsi"/>
          <w:bCs/>
          <w:spacing w:val="-2"/>
        </w:rPr>
        <w:t xml:space="preserve"> </w:t>
      </w:r>
      <w:r w:rsidRPr="001D63DF">
        <w:rPr>
          <w:rFonts w:asciiTheme="minorHAnsi" w:hAnsiTheme="minorHAnsi"/>
          <w:bCs/>
          <w:i/>
          <w:spacing w:val="-2"/>
        </w:rPr>
        <w:t>or his nominated deputy the 'stance' the Service will take.</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bCs/>
          <w:spacing w:val="-2"/>
        </w:rPr>
        <w:t>Only Senior</w:t>
      </w:r>
      <w:r>
        <w:rPr>
          <w:rFonts w:asciiTheme="minorHAnsi" w:hAnsiTheme="minorHAnsi"/>
          <w:bCs/>
          <w:spacing w:val="-2"/>
        </w:rPr>
        <w:t xml:space="preserve"> Managers</w:t>
      </w:r>
      <w:r w:rsidRPr="001D63DF">
        <w:rPr>
          <w:rFonts w:asciiTheme="minorHAnsi" w:hAnsiTheme="minorHAnsi"/>
          <w:bCs/>
          <w:spacing w:val="-2"/>
        </w:rPr>
        <w:t xml:space="preserve"> and media trained flexi-officers are authorised to make factual statements to the Press on their own activities or those of their Department but they must not express opinions, or comment on the work of others connected with the emergency in any circumstances, unless they have been authorised so to do. </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bCs/>
          <w:spacing w:val="-2"/>
        </w:rPr>
        <w:t>Experience has shown that local radio stations can perform a most valuable role during an emergency and provide an information service for the public. The Service will make full use of such facilities not only to pass information to those affected by the emergency, giving advice, guidance, and explaining the role of the Service, but also to obtain information to identify resources and potential assistance. Monitoring broadcasts and maintaining close liaison with local radio will provide useful information on the extent of the effects of the emergency.</w:t>
      </w: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p>
    <w:p w:rsidR="00AA47F3" w:rsidRPr="001D63DF" w:rsidRDefault="00AA47F3" w:rsidP="00AA47F3">
      <w:pPr>
        <w:tabs>
          <w:tab w:val="left" w:pos="-1440"/>
          <w:tab w:val="left" w:pos="-720"/>
          <w:tab w:val="left" w:pos="0"/>
          <w:tab w:val="left" w:pos="720"/>
          <w:tab w:val="left" w:pos="1440"/>
          <w:tab w:val="left" w:pos="175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bCs/>
          <w:spacing w:val="-2"/>
        </w:rPr>
      </w:pPr>
      <w:r w:rsidRPr="001D63DF">
        <w:rPr>
          <w:rFonts w:asciiTheme="minorHAnsi" w:hAnsiTheme="minorHAnsi"/>
          <w:bCs/>
          <w:spacing w:val="-2"/>
        </w:rPr>
        <w:t>Press officers have been designated for dealing with the media both at an operational incident and remotely. Press will not be permitted to enter any operational centre, e.g. Control unless accompanied by a press officer and with the explicit approval of the incident commander.</w:t>
      </w:r>
    </w:p>
    <w:p w:rsidR="00AA47F3" w:rsidRPr="001D63DF" w:rsidRDefault="00AA47F3" w:rsidP="00AA47F3">
      <w:pPr>
        <w:rPr>
          <w:rFonts w:asciiTheme="minorHAnsi" w:hAnsiTheme="minorHAnsi" w:cs="Times New Roman"/>
        </w:rPr>
      </w:pPr>
    </w:p>
    <w:p w:rsidR="00AA47F3" w:rsidRPr="001D63DF" w:rsidRDefault="00AA47F3" w:rsidP="00AA47F3">
      <w:pPr>
        <w:ind w:left="709" w:hanging="709"/>
        <w:rPr>
          <w:rFonts w:asciiTheme="minorHAnsi" w:hAnsiTheme="minorHAnsi" w:cs="Times New Roman"/>
          <w:b/>
          <w:bCs/>
          <w:color w:val="000000" w:themeColor="text1"/>
        </w:rPr>
      </w:pPr>
      <w:r w:rsidRPr="001D63DF">
        <w:rPr>
          <w:rFonts w:asciiTheme="minorHAnsi" w:hAnsiTheme="minorHAnsi" w:cs="Times New Roman"/>
          <w:b/>
          <w:bCs/>
          <w:color w:val="000000" w:themeColor="text1"/>
        </w:rPr>
        <w:t xml:space="preserve">CO-ORDINATION AND INFORMATION </w:t>
      </w:r>
    </w:p>
    <w:p w:rsidR="00AA47F3" w:rsidRPr="001D63DF" w:rsidRDefault="00AA47F3" w:rsidP="00AA47F3">
      <w:pPr>
        <w:rPr>
          <w:rFonts w:asciiTheme="minorHAnsi" w:hAnsiTheme="minorHAnsi" w:cs="Times New Roman"/>
          <w:bCs/>
        </w:rPr>
      </w:pPr>
    </w:p>
    <w:p w:rsidR="00AA47F3" w:rsidRPr="001D63DF" w:rsidRDefault="00AA47F3" w:rsidP="00AA47F3">
      <w:pPr>
        <w:ind w:left="11"/>
        <w:rPr>
          <w:rFonts w:asciiTheme="minorHAnsi" w:hAnsiTheme="minorHAnsi" w:cs="Times New Roman"/>
          <w:bCs/>
        </w:rPr>
      </w:pPr>
      <w:r w:rsidRPr="001D63DF">
        <w:rPr>
          <w:rFonts w:asciiTheme="minorHAnsi" w:hAnsiTheme="minorHAnsi" w:cs="Times New Roman"/>
          <w:bCs/>
        </w:rPr>
        <w:t>There is likely to be a heavy demand for information from both the media and the public during a major incident involving the Service. Even a minor incident could generate a substantial number of enquiries to the Service, involving the iss</w:t>
      </w:r>
      <w:r w:rsidRPr="004C7A58">
        <w:rPr>
          <w:rFonts w:asciiTheme="minorHAnsi" w:hAnsiTheme="minorHAnsi" w:cs="Times New Roman"/>
          <w:bCs/>
        </w:rPr>
        <w:t>ue of regular press statements:</w:t>
      </w:r>
    </w:p>
    <w:p w:rsidR="00AA47F3" w:rsidRPr="001D63DF" w:rsidRDefault="00AA47F3" w:rsidP="00AA47F3">
      <w:pPr>
        <w:ind w:right="-52"/>
        <w:rPr>
          <w:rFonts w:asciiTheme="minorHAnsi" w:hAnsiTheme="minorHAnsi" w:cs="Times New Roman"/>
          <w:bCs/>
        </w:rPr>
      </w:pPr>
    </w:p>
    <w:p w:rsidR="00AA47F3" w:rsidRPr="001D63DF" w:rsidRDefault="00AA47F3" w:rsidP="002F1A77">
      <w:pPr>
        <w:numPr>
          <w:ilvl w:val="0"/>
          <w:numId w:val="47"/>
        </w:numPr>
        <w:tabs>
          <w:tab w:val="left" w:pos="709"/>
          <w:tab w:val="num" w:pos="1620"/>
        </w:tabs>
        <w:ind w:right="-52" w:hanging="1091"/>
        <w:rPr>
          <w:rFonts w:asciiTheme="minorHAnsi" w:hAnsiTheme="minorHAnsi" w:cs="Times New Roman"/>
          <w:bCs/>
        </w:rPr>
      </w:pPr>
      <w:r w:rsidRPr="001D63DF">
        <w:rPr>
          <w:rFonts w:asciiTheme="minorHAnsi" w:hAnsiTheme="minorHAnsi" w:cs="Times New Roman"/>
          <w:bCs/>
        </w:rPr>
        <w:t>Public alarm is not caused.</w:t>
      </w:r>
    </w:p>
    <w:p w:rsidR="00AA47F3" w:rsidRPr="001D63DF" w:rsidRDefault="00AA47F3" w:rsidP="002F1A77">
      <w:pPr>
        <w:numPr>
          <w:ilvl w:val="0"/>
          <w:numId w:val="47"/>
        </w:numPr>
        <w:tabs>
          <w:tab w:val="left" w:pos="709"/>
          <w:tab w:val="num" w:pos="1620"/>
        </w:tabs>
        <w:ind w:right="-52" w:hanging="1091"/>
        <w:rPr>
          <w:rFonts w:asciiTheme="minorHAnsi" w:hAnsiTheme="minorHAnsi" w:cs="Times New Roman"/>
          <w:bCs/>
        </w:rPr>
      </w:pPr>
      <w:r w:rsidRPr="001D63DF">
        <w:rPr>
          <w:rFonts w:asciiTheme="minorHAnsi" w:hAnsiTheme="minorHAnsi" w:cs="Times New Roman"/>
          <w:bCs/>
        </w:rPr>
        <w:t>Undue stress is not caused to casualties or their relatives and friends.</w:t>
      </w:r>
    </w:p>
    <w:p w:rsidR="00AA47F3" w:rsidRPr="001D63DF" w:rsidRDefault="00AA47F3" w:rsidP="002F1A77">
      <w:pPr>
        <w:numPr>
          <w:ilvl w:val="0"/>
          <w:numId w:val="47"/>
        </w:numPr>
        <w:tabs>
          <w:tab w:val="left" w:pos="709"/>
          <w:tab w:val="num" w:pos="1620"/>
        </w:tabs>
        <w:ind w:right="-52" w:hanging="1091"/>
        <w:rPr>
          <w:rFonts w:asciiTheme="minorHAnsi" w:hAnsiTheme="minorHAnsi" w:cs="Times New Roman"/>
          <w:bCs/>
        </w:rPr>
      </w:pPr>
      <w:r w:rsidRPr="001D63DF">
        <w:rPr>
          <w:rFonts w:asciiTheme="minorHAnsi" w:hAnsiTheme="minorHAnsi" w:cs="Times New Roman"/>
          <w:bCs/>
        </w:rPr>
        <w:t>The public are discouraged from ‘sight-seeing’ at the scene.</w:t>
      </w:r>
    </w:p>
    <w:p w:rsidR="00AA47F3" w:rsidRPr="001D63DF" w:rsidRDefault="00AA47F3" w:rsidP="002F1A77">
      <w:pPr>
        <w:numPr>
          <w:ilvl w:val="0"/>
          <w:numId w:val="47"/>
        </w:numPr>
        <w:tabs>
          <w:tab w:val="left" w:pos="709"/>
          <w:tab w:val="num" w:pos="1620"/>
        </w:tabs>
        <w:ind w:right="-52" w:hanging="1091"/>
        <w:rPr>
          <w:rFonts w:asciiTheme="minorHAnsi" w:hAnsiTheme="minorHAnsi" w:cs="Times New Roman"/>
          <w:bCs/>
        </w:rPr>
      </w:pPr>
      <w:r w:rsidRPr="001D63DF">
        <w:rPr>
          <w:rFonts w:asciiTheme="minorHAnsi" w:hAnsiTheme="minorHAnsi" w:cs="Times New Roman"/>
          <w:bCs/>
        </w:rPr>
        <w:t>Reliable information is given to the public.</w:t>
      </w:r>
    </w:p>
    <w:p w:rsidR="00AA47F3" w:rsidRPr="001D63DF" w:rsidRDefault="00AA47F3" w:rsidP="002F1A77">
      <w:pPr>
        <w:numPr>
          <w:ilvl w:val="0"/>
          <w:numId w:val="47"/>
        </w:numPr>
        <w:tabs>
          <w:tab w:val="left" w:pos="709"/>
          <w:tab w:val="num" w:pos="1620"/>
        </w:tabs>
        <w:ind w:left="1620" w:right="-52" w:hanging="540"/>
        <w:rPr>
          <w:rFonts w:asciiTheme="minorHAnsi" w:hAnsiTheme="minorHAnsi" w:cs="Times New Roman"/>
          <w:bCs/>
        </w:rPr>
      </w:pPr>
      <w:r w:rsidRPr="001D63DF">
        <w:rPr>
          <w:rFonts w:asciiTheme="minorHAnsi" w:hAnsiTheme="minorHAnsi" w:cs="Times New Roman"/>
          <w:bCs/>
        </w:rPr>
        <w:t>The needs of the news media are met and their skills and resources are used to the best effect.</w:t>
      </w:r>
    </w:p>
    <w:p w:rsidR="00AA47F3" w:rsidRPr="001D63DF" w:rsidRDefault="00AA47F3" w:rsidP="002F1A77">
      <w:pPr>
        <w:numPr>
          <w:ilvl w:val="0"/>
          <w:numId w:val="47"/>
        </w:numPr>
        <w:tabs>
          <w:tab w:val="num" w:pos="1620"/>
        </w:tabs>
        <w:ind w:left="1620" w:right="-52" w:hanging="540"/>
        <w:rPr>
          <w:rFonts w:asciiTheme="minorHAnsi" w:hAnsiTheme="minorHAnsi" w:cs="Times New Roman"/>
          <w:bCs/>
        </w:rPr>
      </w:pPr>
      <w:r w:rsidRPr="001D63DF">
        <w:rPr>
          <w:rFonts w:asciiTheme="minorHAnsi" w:hAnsiTheme="minorHAnsi" w:cs="Times New Roman"/>
          <w:bCs/>
        </w:rPr>
        <w:t>Allowances are made for the fact that each organisation involved wishes to keep its members informed.</w:t>
      </w:r>
    </w:p>
    <w:p w:rsidR="00AA47F3" w:rsidRPr="001D63DF" w:rsidRDefault="00AA47F3" w:rsidP="00AA47F3">
      <w:pPr>
        <w:rPr>
          <w:rFonts w:asciiTheme="minorHAnsi" w:hAnsiTheme="minorHAnsi" w:cs="Times New Roman"/>
        </w:rPr>
      </w:pPr>
    </w:p>
    <w:p w:rsidR="00AA47F3" w:rsidRPr="001D63DF" w:rsidRDefault="00AA47F3" w:rsidP="00AA47F3">
      <w:pPr>
        <w:ind w:right="-52"/>
        <w:rPr>
          <w:rFonts w:asciiTheme="minorHAnsi" w:hAnsiTheme="minorHAnsi" w:cs="Times New Roman"/>
          <w:bCs/>
        </w:rPr>
      </w:pPr>
      <w:r w:rsidRPr="001D63DF">
        <w:rPr>
          <w:rFonts w:asciiTheme="minorHAnsi" w:hAnsiTheme="minorHAnsi" w:cs="Times New Roman"/>
          <w:bCs/>
        </w:rPr>
        <w:t>Media communications will be dealt through the Corporate Communications, Media &amp; Marketing Department. During an incident, this Department will provide dedicated press officers – one in the office, one at the scene and a photographer - to be available at all times for response to enquiries from the media. The Corporate Communications Officer will work closely with the appropriate Executive Officer or his nominated deputy (and the Police) to ensure the Service is able to respond adequately to all media enquiries.</w:t>
      </w:r>
    </w:p>
    <w:p w:rsidR="00AA47F3" w:rsidRPr="001D63DF" w:rsidRDefault="00AA47F3" w:rsidP="00AA47F3">
      <w:pPr>
        <w:ind w:left="709" w:right="-52" w:hanging="709"/>
        <w:rPr>
          <w:rFonts w:asciiTheme="minorHAnsi" w:hAnsiTheme="minorHAnsi" w:cs="Times New Roman"/>
          <w:bCs/>
        </w:rPr>
      </w:pPr>
    </w:p>
    <w:p w:rsidR="00AA47F3" w:rsidRPr="001D63DF" w:rsidRDefault="00AA47F3" w:rsidP="00AA47F3">
      <w:pPr>
        <w:ind w:left="709" w:hanging="709"/>
        <w:rPr>
          <w:rFonts w:asciiTheme="minorHAnsi" w:hAnsiTheme="minorHAnsi" w:cs="Times New Roman"/>
          <w:b/>
          <w:color w:val="000000" w:themeColor="text1"/>
        </w:rPr>
      </w:pPr>
      <w:r w:rsidRPr="001D63DF">
        <w:rPr>
          <w:rFonts w:asciiTheme="minorHAnsi" w:hAnsiTheme="minorHAnsi" w:cs="Times New Roman"/>
          <w:b/>
          <w:color w:val="000000" w:themeColor="text1"/>
        </w:rPr>
        <w:t>BRIEFINGS</w:t>
      </w:r>
    </w:p>
    <w:p w:rsidR="00AA47F3" w:rsidRPr="001D63DF" w:rsidRDefault="00AA47F3" w:rsidP="00AA47F3">
      <w:pPr>
        <w:ind w:left="709" w:hanging="709"/>
        <w:rPr>
          <w:rFonts w:asciiTheme="minorHAnsi" w:hAnsiTheme="minorHAnsi" w:cs="Times New Roman"/>
        </w:rPr>
      </w:pPr>
    </w:p>
    <w:p w:rsidR="00AA47F3" w:rsidRPr="001D63DF" w:rsidRDefault="00AA47F3" w:rsidP="00AA47F3">
      <w:pPr>
        <w:rPr>
          <w:rFonts w:asciiTheme="minorHAnsi" w:hAnsiTheme="minorHAnsi" w:cs="Times New Roman"/>
        </w:rPr>
      </w:pPr>
      <w:r w:rsidRPr="001D63DF">
        <w:rPr>
          <w:rFonts w:asciiTheme="minorHAnsi" w:hAnsiTheme="minorHAnsi" w:cs="Times New Roman"/>
        </w:rPr>
        <w:t xml:space="preserve">It is important for </w:t>
      </w:r>
      <w:r w:rsidRPr="001D63DF">
        <w:rPr>
          <w:rFonts w:asciiTheme="minorHAnsi" w:hAnsiTheme="minorHAnsi" w:cs="Times New Roman"/>
          <w:i/>
          <w:u w:val="single"/>
        </w:rPr>
        <w:t>all</w:t>
      </w:r>
      <w:r w:rsidRPr="001D63DF">
        <w:rPr>
          <w:rFonts w:asciiTheme="minorHAnsi" w:hAnsiTheme="minorHAnsi" w:cs="Times New Roman"/>
        </w:rPr>
        <w:t xml:space="preserve"> staff to be kept informed of developments during an incident. This will reduce the spread of misinformation</w:t>
      </w:r>
      <w:r w:rsidRPr="001D63DF">
        <w:rPr>
          <w:rFonts w:asciiTheme="minorHAnsi" w:hAnsiTheme="minorHAnsi" w:cs="Times New Roman"/>
          <w:i/>
        </w:rPr>
        <w:t xml:space="preserve"> </w:t>
      </w:r>
      <w:r w:rsidRPr="001D63DF">
        <w:rPr>
          <w:rFonts w:asciiTheme="minorHAnsi" w:hAnsiTheme="minorHAnsi" w:cs="Times New Roman"/>
        </w:rPr>
        <w:t>and help staff not directly involved in the response to understand what absent colleagues are doing, and why it is important for them to try to maintain normal services.</w:t>
      </w:r>
    </w:p>
    <w:p w:rsidR="00AA47F3" w:rsidRPr="001D63DF" w:rsidRDefault="00AA47F3" w:rsidP="00AA47F3">
      <w:pPr>
        <w:rPr>
          <w:rFonts w:asciiTheme="minorHAnsi" w:hAnsiTheme="minorHAnsi" w:cs="Times New Roman"/>
        </w:rPr>
      </w:pPr>
    </w:p>
    <w:p w:rsidR="00AA47F3" w:rsidRPr="001D63DF" w:rsidRDefault="00AA47F3" w:rsidP="00AA47F3">
      <w:pPr>
        <w:ind w:left="709" w:hanging="709"/>
        <w:rPr>
          <w:rFonts w:asciiTheme="minorHAnsi" w:hAnsiTheme="minorHAnsi"/>
        </w:rPr>
      </w:pPr>
      <w:r w:rsidRPr="001D63DF">
        <w:rPr>
          <w:rFonts w:asciiTheme="minorHAnsi" w:hAnsiTheme="minorHAnsi"/>
        </w:rPr>
        <w:t>Arrangements for briefing OPFCC will be made by a principal officer regarding:</w:t>
      </w:r>
    </w:p>
    <w:p w:rsidR="00AA47F3" w:rsidRPr="001D63DF" w:rsidRDefault="00AA47F3" w:rsidP="00AA47F3">
      <w:pPr>
        <w:rPr>
          <w:rFonts w:asciiTheme="minorHAnsi" w:hAnsiTheme="minorHAnsi"/>
        </w:rPr>
      </w:pPr>
    </w:p>
    <w:p w:rsidR="00AA47F3" w:rsidRPr="001D63DF" w:rsidRDefault="00AA47F3" w:rsidP="00AA47F3">
      <w:pPr>
        <w:rPr>
          <w:rFonts w:asciiTheme="minorHAnsi" w:hAnsiTheme="minorHAnsi"/>
          <w:b/>
          <w:color w:val="000000" w:themeColor="text1"/>
        </w:rPr>
      </w:pPr>
      <w:r w:rsidRPr="001D63DF">
        <w:rPr>
          <w:rFonts w:asciiTheme="minorHAnsi" w:hAnsiTheme="minorHAnsi"/>
          <w:b/>
          <w:color w:val="000000" w:themeColor="text1"/>
        </w:rPr>
        <w:t>INTERNET &amp; INTRANET</w:t>
      </w:r>
    </w:p>
    <w:p w:rsidR="00AA47F3" w:rsidRPr="001D63DF" w:rsidRDefault="00AA47F3" w:rsidP="00AA47F3">
      <w:pPr>
        <w:rPr>
          <w:rFonts w:asciiTheme="minorHAnsi" w:hAnsiTheme="minorHAnsi"/>
        </w:rPr>
      </w:pPr>
    </w:p>
    <w:p w:rsidR="00AA47F3" w:rsidRDefault="00AA47F3" w:rsidP="00AA47F3">
      <w:pPr>
        <w:rPr>
          <w:rFonts w:asciiTheme="minorHAnsi" w:hAnsiTheme="minorHAnsi" w:cs="Times New Roman"/>
        </w:rPr>
      </w:pPr>
      <w:r w:rsidRPr="001D63DF">
        <w:rPr>
          <w:rFonts w:asciiTheme="minorHAnsi" w:hAnsiTheme="minorHAnsi" w:cs="Times New Roman"/>
          <w:bCs/>
        </w:rPr>
        <w:t>The Internet and the Intranet will both be used as information platforms, in addition to any other means of internal and external communications. This may include Facebook and Twitter. The Service website will be updated on a regular basis and the address included in all Press Releases.</w:t>
      </w:r>
      <w:r>
        <w:rPr>
          <w:rFonts w:asciiTheme="minorHAnsi" w:hAnsiTheme="minorHAnsi" w:cs="Times New Roman"/>
        </w:rPr>
        <w:br w:type="page"/>
      </w: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2F1A77" w:rsidRDefault="002F1A77" w:rsidP="00AA47F3">
      <w:pPr>
        <w:jc w:val="both"/>
        <w:rPr>
          <w:rFonts w:asciiTheme="minorHAnsi" w:hAnsiTheme="minorHAnsi" w:cs="Times New Roman"/>
        </w:rPr>
      </w:pPr>
    </w:p>
    <w:p w:rsidR="002F1A77" w:rsidRDefault="002F1A77" w:rsidP="00AA47F3">
      <w:pPr>
        <w:jc w:val="both"/>
        <w:rPr>
          <w:rFonts w:asciiTheme="minorHAnsi" w:hAnsiTheme="minorHAnsi" w:cs="Times New Roman"/>
        </w:rPr>
      </w:pPr>
    </w:p>
    <w:p w:rsidR="002F1A77" w:rsidRDefault="002F1A77"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both"/>
        <w:rPr>
          <w:rFonts w:asciiTheme="minorHAnsi" w:hAnsiTheme="minorHAnsi" w:cs="Times New Roman"/>
        </w:rPr>
      </w:pPr>
    </w:p>
    <w:p w:rsidR="00AA47F3" w:rsidRDefault="00AA47F3" w:rsidP="00AA47F3">
      <w:pPr>
        <w:jc w:val="center"/>
        <w:rPr>
          <w:rFonts w:asciiTheme="minorHAnsi" w:hAnsiTheme="minorHAnsi" w:cs="Times New Roman"/>
        </w:rPr>
      </w:pPr>
      <w:r>
        <w:rPr>
          <w:rFonts w:asciiTheme="minorHAnsi" w:hAnsiTheme="minorHAnsi" w:cs="Times New Roman"/>
        </w:rPr>
        <w:t>[END]</w:t>
      </w:r>
    </w:p>
    <w:sectPr w:rsidR="00AA47F3" w:rsidSect="00AA47F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FA" w:rsidRDefault="003770FA">
      <w:r>
        <w:separator/>
      </w:r>
    </w:p>
  </w:endnote>
  <w:endnote w:type="continuationSeparator" w:id="0">
    <w:p w:rsidR="003770FA" w:rsidRDefault="0037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Default="003770FA" w:rsidP="00A8212D">
    <w:pPr>
      <w:pStyle w:val="Footer"/>
      <w:jc w:val="center"/>
      <w:rPr>
        <w:sz w:val="22"/>
        <w:szCs w:val="22"/>
      </w:rPr>
    </w:pPr>
  </w:p>
  <w:p w:rsidR="003770FA" w:rsidRPr="00A8212D" w:rsidRDefault="003770FA"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A4865">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A4865">
      <w:rPr>
        <w:noProof/>
        <w:sz w:val="22"/>
        <w:szCs w:val="22"/>
      </w:rPr>
      <w:t>49</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Default="003770FA" w:rsidP="00AA60E6">
    <w:pPr>
      <w:pStyle w:val="Footer"/>
      <w:jc w:val="center"/>
      <w:rPr>
        <w:sz w:val="22"/>
        <w:szCs w:val="22"/>
      </w:rPr>
    </w:pPr>
  </w:p>
  <w:p w:rsidR="003770FA" w:rsidRPr="00AA60E6" w:rsidRDefault="003770F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A4865">
      <w:rPr>
        <w:noProof/>
        <w:sz w:val="22"/>
        <w:szCs w:val="22"/>
      </w:rPr>
      <w:t>21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A4865">
      <w:rPr>
        <w:noProof/>
        <w:sz w:val="22"/>
        <w:szCs w:val="22"/>
      </w:rPr>
      <w:t>49</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Pr="00AA60E6" w:rsidRDefault="003770F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A4865">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A4865">
      <w:rPr>
        <w:noProof/>
        <w:sz w:val="22"/>
        <w:szCs w:val="22"/>
      </w:rPr>
      <w:t>49</w:t>
    </w:r>
    <w:r w:rsidRPr="00AA60E6">
      <w:rPr>
        <w:sz w:val="22"/>
        <w:szCs w:val="22"/>
      </w:rPr>
      <w:fldChar w:fldCharType="end"/>
    </w:r>
  </w:p>
  <w:p w:rsidR="003770FA" w:rsidRDefault="003770F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FA" w:rsidRDefault="003770FA">
      <w:r>
        <w:separator/>
      </w:r>
    </w:p>
  </w:footnote>
  <w:footnote w:type="continuationSeparator" w:id="0">
    <w:p w:rsidR="003770FA" w:rsidRDefault="003770FA">
      <w:r>
        <w:continuationSeparator/>
      </w:r>
    </w:p>
  </w:footnote>
  <w:footnote w:id="1">
    <w:p w:rsidR="003770FA" w:rsidRDefault="003770FA" w:rsidP="00AA47F3">
      <w:pPr>
        <w:pStyle w:val="FootnoteText"/>
      </w:pPr>
      <w:r>
        <w:rPr>
          <w:rStyle w:val="FootnoteReference"/>
        </w:rPr>
        <w:footnoteRef/>
      </w:r>
      <w:r>
        <w:t xml:space="preserve"> This could be due to flu pandemic (please refer to Loss of People Plan) </w:t>
      </w:r>
    </w:p>
  </w:footnote>
  <w:footnote w:id="2">
    <w:p w:rsidR="003770FA" w:rsidRPr="00FE2A70" w:rsidRDefault="003770FA" w:rsidP="00AA47F3">
      <w:pPr>
        <w:pStyle w:val="FootnoteText"/>
        <w:rPr>
          <w:rFonts w:asciiTheme="minorHAnsi" w:hAnsiTheme="minorHAnsi"/>
        </w:rPr>
      </w:pPr>
      <w:r w:rsidRPr="00FE2A70">
        <w:rPr>
          <w:rStyle w:val="FootnoteReference"/>
          <w:rFonts w:asciiTheme="minorHAnsi" w:hAnsiTheme="minorHAnsi"/>
        </w:rPr>
        <w:footnoteRef/>
      </w:r>
      <w:r w:rsidRPr="00FE2A70">
        <w:rPr>
          <w:rFonts w:asciiTheme="minorHAnsi" w:hAnsiTheme="minorHAnsi"/>
        </w:rPr>
        <w:t xml:space="preserve"> See Declaring a Major Incident 1.3</w:t>
      </w:r>
    </w:p>
  </w:footnote>
  <w:footnote w:id="3">
    <w:p w:rsidR="003770FA" w:rsidRPr="00FE2A70" w:rsidRDefault="003770FA" w:rsidP="00AA47F3">
      <w:pPr>
        <w:pStyle w:val="FootnoteText"/>
        <w:rPr>
          <w:rFonts w:asciiTheme="minorHAnsi" w:hAnsiTheme="minorHAnsi"/>
        </w:rPr>
      </w:pPr>
      <w:r w:rsidRPr="00FE2A70">
        <w:rPr>
          <w:rStyle w:val="FootnoteReference"/>
          <w:rFonts w:asciiTheme="minorHAnsi" w:hAnsiTheme="minorHAnsi"/>
        </w:rPr>
        <w:footnoteRef/>
      </w:r>
      <w:r w:rsidRPr="00FE2A70">
        <w:rPr>
          <w:rFonts w:asciiTheme="minorHAnsi" w:hAnsiTheme="minorHAnsi"/>
        </w:rPr>
        <w:t xml:space="preserve"> See Section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Default="0037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Pr="00A8212D" w:rsidRDefault="003770FA" w:rsidP="00A8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A" w:rsidRDefault="00377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FA"/>
    <w:multiLevelType w:val="hybridMultilevel"/>
    <w:tmpl w:val="775C8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17086C"/>
    <w:multiLevelType w:val="hybridMultilevel"/>
    <w:tmpl w:val="AEB4D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963598"/>
    <w:multiLevelType w:val="hybridMultilevel"/>
    <w:tmpl w:val="885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85B79"/>
    <w:multiLevelType w:val="hybridMultilevel"/>
    <w:tmpl w:val="F78A1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A6A9A"/>
    <w:multiLevelType w:val="hybridMultilevel"/>
    <w:tmpl w:val="C046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D3048"/>
    <w:multiLevelType w:val="hybridMultilevel"/>
    <w:tmpl w:val="F8C42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A73"/>
    <w:multiLevelType w:val="hybridMultilevel"/>
    <w:tmpl w:val="F9AE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91AA7"/>
    <w:multiLevelType w:val="hybridMultilevel"/>
    <w:tmpl w:val="2C52A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D165E"/>
    <w:multiLevelType w:val="hybridMultilevel"/>
    <w:tmpl w:val="23DC2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D2C7A"/>
    <w:multiLevelType w:val="hybridMultilevel"/>
    <w:tmpl w:val="23AE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2489"/>
    <w:multiLevelType w:val="hybridMultilevel"/>
    <w:tmpl w:val="0ED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75151"/>
    <w:multiLevelType w:val="hybridMultilevel"/>
    <w:tmpl w:val="9C5E52F6"/>
    <w:lvl w:ilvl="0" w:tplc="08090001">
      <w:start w:val="1"/>
      <w:numFmt w:val="bullet"/>
      <w:lvlText w:val=""/>
      <w:lvlJc w:val="left"/>
      <w:pPr>
        <w:tabs>
          <w:tab w:val="num" w:pos="697"/>
        </w:tabs>
        <w:ind w:left="69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43841"/>
    <w:multiLevelType w:val="hybridMultilevel"/>
    <w:tmpl w:val="1B3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95318"/>
    <w:multiLevelType w:val="hybridMultilevel"/>
    <w:tmpl w:val="F3DC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241BA"/>
    <w:multiLevelType w:val="hybridMultilevel"/>
    <w:tmpl w:val="D98EC91E"/>
    <w:lvl w:ilvl="0" w:tplc="08090001">
      <w:start w:val="1"/>
      <w:numFmt w:val="bullet"/>
      <w:lvlText w:val=""/>
      <w:lvlJc w:val="left"/>
      <w:pPr>
        <w:tabs>
          <w:tab w:val="num" w:pos="852"/>
        </w:tabs>
        <w:ind w:left="852" w:hanging="360"/>
      </w:pPr>
      <w:rPr>
        <w:rFonts w:ascii="Symbol" w:hAnsi="Symbo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5" w15:restartNumberingAfterBreak="0">
    <w:nsid w:val="23D25E65"/>
    <w:multiLevelType w:val="hybridMultilevel"/>
    <w:tmpl w:val="F85C7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F87865"/>
    <w:multiLevelType w:val="hybridMultilevel"/>
    <w:tmpl w:val="A73E9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17637"/>
    <w:multiLevelType w:val="hybridMultilevel"/>
    <w:tmpl w:val="C40A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908E7"/>
    <w:multiLevelType w:val="hybridMultilevel"/>
    <w:tmpl w:val="7CE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201DE"/>
    <w:multiLevelType w:val="hybridMultilevel"/>
    <w:tmpl w:val="C70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C21B2"/>
    <w:multiLevelType w:val="hybridMultilevel"/>
    <w:tmpl w:val="E1FE7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9222C"/>
    <w:multiLevelType w:val="hybridMultilevel"/>
    <w:tmpl w:val="382C5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5267C"/>
    <w:multiLevelType w:val="hybridMultilevel"/>
    <w:tmpl w:val="29CC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C665C"/>
    <w:multiLevelType w:val="hybridMultilevel"/>
    <w:tmpl w:val="F3EC5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F69BC"/>
    <w:multiLevelType w:val="hybridMultilevel"/>
    <w:tmpl w:val="281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923A1D"/>
    <w:multiLevelType w:val="hybridMultilevel"/>
    <w:tmpl w:val="4CE6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973FA"/>
    <w:multiLevelType w:val="hybridMultilevel"/>
    <w:tmpl w:val="D2885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02A68"/>
    <w:multiLevelType w:val="hybridMultilevel"/>
    <w:tmpl w:val="03D2D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77761"/>
    <w:multiLevelType w:val="hybridMultilevel"/>
    <w:tmpl w:val="AAB6B3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58816C7"/>
    <w:multiLevelType w:val="hybridMultilevel"/>
    <w:tmpl w:val="FD182C9E"/>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2" w15:restartNumberingAfterBreak="0">
    <w:nsid w:val="56F83558"/>
    <w:multiLevelType w:val="hybridMultilevel"/>
    <w:tmpl w:val="65D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D0DC1"/>
    <w:multiLevelType w:val="hybridMultilevel"/>
    <w:tmpl w:val="C2EC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D6CAB"/>
    <w:multiLevelType w:val="hybridMultilevel"/>
    <w:tmpl w:val="64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A1034"/>
    <w:multiLevelType w:val="hybridMultilevel"/>
    <w:tmpl w:val="80B8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F0731"/>
    <w:multiLevelType w:val="hybridMultilevel"/>
    <w:tmpl w:val="339EBD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B17182D"/>
    <w:multiLevelType w:val="hybridMultilevel"/>
    <w:tmpl w:val="52EE0AA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8" w15:restartNumberingAfterBreak="0">
    <w:nsid w:val="6BBB2780"/>
    <w:multiLevelType w:val="hybridMultilevel"/>
    <w:tmpl w:val="3AB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1545F"/>
    <w:multiLevelType w:val="hybridMultilevel"/>
    <w:tmpl w:val="A2A6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36443"/>
    <w:multiLevelType w:val="hybridMultilevel"/>
    <w:tmpl w:val="1C262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3418FB"/>
    <w:multiLevelType w:val="hybridMultilevel"/>
    <w:tmpl w:val="232CD846"/>
    <w:lvl w:ilvl="0" w:tplc="999EBB06">
      <w:start w:val="1"/>
      <w:numFmt w:val="bullet"/>
      <w:lvlText w:val=""/>
      <w:lvlJc w:val="left"/>
      <w:pPr>
        <w:tabs>
          <w:tab w:val="num" w:pos="2171"/>
        </w:tabs>
        <w:ind w:left="2171" w:hanging="360"/>
      </w:pPr>
      <w:rPr>
        <w:rFonts w:ascii="Symbol" w:hAnsi="Symbol" w:hint="default"/>
      </w:rPr>
    </w:lvl>
    <w:lvl w:ilvl="1" w:tplc="08090003" w:tentative="1">
      <w:start w:val="1"/>
      <w:numFmt w:val="bullet"/>
      <w:lvlText w:val="o"/>
      <w:lvlJc w:val="left"/>
      <w:pPr>
        <w:tabs>
          <w:tab w:val="num" w:pos="2891"/>
        </w:tabs>
        <w:ind w:left="2891" w:hanging="360"/>
      </w:pPr>
      <w:rPr>
        <w:rFonts w:ascii="Courier New" w:hAnsi="Courier New" w:cs="Courier New" w:hint="default"/>
      </w:rPr>
    </w:lvl>
    <w:lvl w:ilvl="2" w:tplc="08090005" w:tentative="1">
      <w:start w:val="1"/>
      <w:numFmt w:val="bullet"/>
      <w:lvlText w:val=""/>
      <w:lvlJc w:val="left"/>
      <w:pPr>
        <w:tabs>
          <w:tab w:val="num" w:pos="3611"/>
        </w:tabs>
        <w:ind w:left="3611" w:hanging="360"/>
      </w:pPr>
      <w:rPr>
        <w:rFonts w:ascii="Wingdings" w:hAnsi="Wingdings" w:hint="default"/>
      </w:rPr>
    </w:lvl>
    <w:lvl w:ilvl="3" w:tplc="08090001" w:tentative="1">
      <w:start w:val="1"/>
      <w:numFmt w:val="bullet"/>
      <w:lvlText w:val=""/>
      <w:lvlJc w:val="left"/>
      <w:pPr>
        <w:tabs>
          <w:tab w:val="num" w:pos="4331"/>
        </w:tabs>
        <w:ind w:left="4331" w:hanging="360"/>
      </w:pPr>
      <w:rPr>
        <w:rFonts w:ascii="Symbol" w:hAnsi="Symbol" w:hint="default"/>
      </w:rPr>
    </w:lvl>
    <w:lvl w:ilvl="4" w:tplc="08090003" w:tentative="1">
      <w:start w:val="1"/>
      <w:numFmt w:val="bullet"/>
      <w:lvlText w:val="o"/>
      <w:lvlJc w:val="left"/>
      <w:pPr>
        <w:tabs>
          <w:tab w:val="num" w:pos="5051"/>
        </w:tabs>
        <w:ind w:left="5051" w:hanging="360"/>
      </w:pPr>
      <w:rPr>
        <w:rFonts w:ascii="Courier New" w:hAnsi="Courier New" w:cs="Courier New" w:hint="default"/>
      </w:rPr>
    </w:lvl>
    <w:lvl w:ilvl="5" w:tplc="08090005" w:tentative="1">
      <w:start w:val="1"/>
      <w:numFmt w:val="bullet"/>
      <w:lvlText w:val=""/>
      <w:lvlJc w:val="left"/>
      <w:pPr>
        <w:tabs>
          <w:tab w:val="num" w:pos="5771"/>
        </w:tabs>
        <w:ind w:left="5771" w:hanging="360"/>
      </w:pPr>
      <w:rPr>
        <w:rFonts w:ascii="Wingdings" w:hAnsi="Wingdings" w:hint="default"/>
      </w:rPr>
    </w:lvl>
    <w:lvl w:ilvl="6" w:tplc="08090001" w:tentative="1">
      <w:start w:val="1"/>
      <w:numFmt w:val="bullet"/>
      <w:lvlText w:val=""/>
      <w:lvlJc w:val="left"/>
      <w:pPr>
        <w:tabs>
          <w:tab w:val="num" w:pos="6491"/>
        </w:tabs>
        <w:ind w:left="6491" w:hanging="360"/>
      </w:pPr>
      <w:rPr>
        <w:rFonts w:ascii="Symbol" w:hAnsi="Symbol" w:hint="default"/>
      </w:rPr>
    </w:lvl>
    <w:lvl w:ilvl="7" w:tplc="08090003" w:tentative="1">
      <w:start w:val="1"/>
      <w:numFmt w:val="bullet"/>
      <w:lvlText w:val="o"/>
      <w:lvlJc w:val="left"/>
      <w:pPr>
        <w:tabs>
          <w:tab w:val="num" w:pos="7211"/>
        </w:tabs>
        <w:ind w:left="7211" w:hanging="360"/>
      </w:pPr>
      <w:rPr>
        <w:rFonts w:ascii="Courier New" w:hAnsi="Courier New" w:cs="Courier New" w:hint="default"/>
      </w:rPr>
    </w:lvl>
    <w:lvl w:ilvl="8" w:tplc="08090005" w:tentative="1">
      <w:start w:val="1"/>
      <w:numFmt w:val="bullet"/>
      <w:lvlText w:val=""/>
      <w:lvlJc w:val="left"/>
      <w:pPr>
        <w:tabs>
          <w:tab w:val="num" w:pos="7931"/>
        </w:tabs>
        <w:ind w:left="7931" w:hanging="360"/>
      </w:pPr>
      <w:rPr>
        <w:rFonts w:ascii="Wingdings" w:hAnsi="Wingdings" w:hint="default"/>
      </w:rPr>
    </w:lvl>
  </w:abstractNum>
  <w:abstractNum w:abstractNumId="42" w15:restartNumberingAfterBreak="0">
    <w:nsid w:val="6E5467D0"/>
    <w:multiLevelType w:val="hybridMultilevel"/>
    <w:tmpl w:val="71D6C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9639E"/>
    <w:multiLevelType w:val="hybridMultilevel"/>
    <w:tmpl w:val="0E80A626"/>
    <w:lvl w:ilvl="0" w:tplc="ADA626BE">
      <w:start w:val="1"/>
      <w:numFmt w:val="bullet"/>
      <w:lvlRestart w:val="0"/>
      <w:pStyle w:val="Bullets"/>
      <w:lvlText w:val=""/>
      <w:lvlJc w:val="left"/>
      <w:pPr>
        <w:tabs>
          <w:tab w:val="num" w:pos="2412"/>
        </w:tabs>
        <w:ind w:left="241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07C06C3"/>
    <w:multiLevelType w:val="hybridMultilevel"/>
    <w:tmpl w:val="B55E7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8576DB"/>
    <w:multiLevelType w:val="hybridMultilevel"/>
    <w:tmpl w:val="06BA63B2"/>
    <w:lvl w:ilvl="0" w:tplc="08090001">
      <w:start w:val="1"/>
      <w:numFmt w:val="bullet"/>
      <w:lvlText w:val=""/>
      <w:lvlJc w:val="left"/>
      <w:pPr>
        <w:tabs>
          <w:tab w:val="num" w:pos="2171"/>
        </w:tabs>
        <w:ind w:left="2171" w:hanging="360"/>
      </w:pPr>
      <w:rPr>
        <w:rFonts w:ascii="Symbol" w:hAnsi="Symbol" w:hint="default"/>
      </w:rPr>
    </w:lvl>
    <w:lvl w:ilvl="1" w:tplc="08090003" w:tentative="1">
      <w:start w:val="1"/>
      <w:numFmt w:val="bullet"/>
      <w:lvlText w:val="o"/>
      <w:lvlJc w:val="left"/>
      <w:pPr>
        <w:tabs>
          <w:tab w:val="num" w:pos="2891"/>
        </w:tabs>
        <w:ind w:left="2891" w:hanging="360"/>
      </w:pPr>
      <w:rPr>
        <w:rFonts w:ascii="Courier New" w:hAnsi="Courier New" w:cs="Courier New" w:hint="default"/>
      </w:rPr>
    </w:lvl>
    <w:lvl w:ilvl="2" w:tplc="08090005" w:tentative="1">
      <w:start w:val="1"/>
      <w:numFmt w:val="bullet"/>
      <w:lvlText w:val=""/>
      <w:lvlJc w:val="left"/>
      <w:pPr>
        <w:tabs>
          <w:tab w:val="num" w:pos="3611"/>
        </w:tabs>
        <w:ind w:left="3611" w:hanging="360"/>
      </w:pPr>
      <w:rPr>
        <w:rFonts w:ascii="Wingdings" w:hAnsi="Wingdings" w:hint="default"/>
      </w:rPr>
    </w:lvl>
    <w:lvl w:ilvl="3" w:tplc="08090001" w:tentative="1">
      <w:start w:val="1"/>
      <w:numFmt w:val="bullet"/>
      <w:lvlText w:val=""/>
      <w:lvlJc w:val="left"/>
      <w:pPr>
        <w:tabs>
          <w:tab w:val="num" w:pos="4331"/>
        </w:tabs>
        <w:ind w:left="4331" w:hanging="360"/>
      </w:pPr>
      <w:rPr>
        <w:rFonts w:ascii="Symbol" w:hAnsi="Symbol" w:hint="default"/>
      </w:rPr>
    </w:lvl>
    <w:lvl w:ilvl="4" w:tplc="08090003" w:tentative="1">
      <w:start w:val="1"/>
      <w:numFmt w:val="bullet"/>
      <w:lvlText w:val="o"/>
      <w:lvlJc w:val="left"/>
      <w:pPr>
        <w:tabs>
          <w:tab w:val="num" w:pos="5051"/>
        </w:tabs>
        <w:ind w:left="5051" w:hanging="360"/>
      </w:pPr>
      <w:rPr>
        <w:rFonts w:ascii="Courier New" w:hAnsi="Courier New" w:cs="Courier New" w:hint="default"/>
      </w:rPr>
    </w:lvl>
    <w:lvl w:ilvl="5" w:tplc="08090005" w:tentative="1">
      <w:start w:val="1"/>
      <w:numFmt w:val="bullet"/>
      <w:lvlText w:val=""/>
      <w:lvlJc w:val="left"/>
      <w:pPr>
        <w:tabs>
          <w:tab w:val="num" w:pos="5771"/>
        </w:tabs>
        <w:ind w:left="5771" w:hanging="360"/>
      </w:pPr>
      <w:rPr>
        <w:rFonts w:ascii="Wingdings" w:hAnsi="Wingdings" w:hint="default"/>
      </w:rPr>
    </w:lvl>
    <w:lvl w:ilvl="6" w:tplc="08090001" w:tentative="1">
      <w:start w:val="1"/>
      <w:numFmt w:val="bullet"/>
      <w:lvlText w:val=""/>
      <w:lvlJc w:val="left"/>
      <w:pPr>
        <w:tabs>
          <w:tab w:val="num" w:pos="6491"/>
        </w:tabs>
        <w:ind w:left="6491" w:hanging="360"/>
      </w:pPr>
      <w:rPr>
        <w:rFonts w:ascii="Symbol" w:hAnsi="Symbol" w:hint="default"/>
      </w:rPr>
    </w:lvl>
    <w:lvl w:ilvl="7" w:tplc="08090003" w:tentative="1">
      <w:start w:val="1"/>
      <w:numFmt w:val="bullet"/>
      <w:lvlText w:val="o"/>
      <w:lvlJc w:val="left"/>
      <w:pPr>
        <w:tabs>
          <w:tab w:val="num" w:pos="7211"/>
        </w:tabs>
        <w:ind w:left="7211" w:hanging="360"/>
      </w:pPr>
      <w:rPr>
        <w:rFonts w:ascii="Courier New" w:hAnsi="Courier New" w:cs="Courier New" w:hint="default"/>
      </w:rPr>
    </w:lvl>
    <w:lvl w:ilvl="8" w:tplc="08090005" w:tentative="1">
      <w:start w:val="1"/>
      <w:numFmt w:val="bullet"/>
      <w:lvlText w:val=""/>
      <w:lvlJc w:val="left"/>
      <w:pPr>
        <w:tabs>
          <w:tab w:val="num" w:pos="7931"/>
        </w:tabs>
        <w:ind w:left="7931" w:hanging="360"/>
      </w:pPr>
      <w:rPr>
        <w:rFonts w:ascii="Wingdings" w:hAnsi="Wingdings" w:hint="default"/>
      </w:rPr>
    </w:lvl>
  </w:abstractNum>
  <w:abstractNum w:abstractNumId="46" w15:restartNumberingAfterBreak="0">
    <w:nsid w:val="787A3F83"/>
    <w:multiLevelType w:val="hybridMultilevel"/>
    <w:tmpl w:val="8AC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636B5"/>
    <w:multiLevelType w:val="hybridMultilevel"/>
    <w:tmpl w:val="FE8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40"/>
  </w:num>
  <w:num w:numId="4">
    <w:abstractNumId w:val="36"/>
  </w:num>
  <w:num w:numId="5">
    <w:abstractNumId w:val="43"/>
  </w:num>
  <w:num w:numId="6">
    <w:abstractNumId w:val="17"/>
  </w:num>
  <w:num w:numId="7">
    <w:abstractNumId w:val="10"/>
  </w:num>
  <w:num w:numId="8">
    <w:abstractNumId w:val="23"/>
  </w:num>
  <w:num w:numId="9">
    <w:abstractNumId w:val="34"/>
  </w:num>
  <w:num w:numId="10">
    <w:abstractNumId w:val="6"/>
  </w:num>
  <w:num w:numId="11">
    <w:abstractNumId w:val="31"/>
  </w:num>
  <w:num w:numId="12">
    <w:abstractNumId w:val="32"/>
  </w:num>
  <w:num w:numId="13">
    <w:abstractNumId w:val="38"/>
  </w:num>
  <w:num w:numId="14">
    <w:abstractNumId w:val="13"/>
  </w:num>
  <w:num w:numId="15">
    <w:abstractNumId w:val="27"/>
  </w:num>
  <w:num w:numId="16">
    <w:abstractNumId w:val="47"/>
  </w:num>
  <w:num w:numId="17">
    <w:abstractNumId w:val="46"/>
  </w:num>
  <w:num w:numId="18">
    <w:abstractNumId w:val="0"/>
  </w:num>
  <w:num w:numId="19">
    <w:abstractNumId w:val="1"/>
  </w:num>
  <w:num w:numId="20">
    <w:abstractNumId w:val="37"/>
  </w:num>
  <w:num w:numId="21">
    <w:abstractNumId w:val="2"/>
  </w:num>
  <w:num w:numId="22">
    <w:abstractNumId w:val="9"/>
  </w:num>
  <w:num w:numId="23">
    <w:abstractNumId w:val="18"/>
  </w:num>
  <w:num w:numId="24">
    <w:abstractNumId w:val="35"/>
  </w:num>
  <w:num w:numId="25">
    <w:abstractNumId w:val="4"/>
  </w:num>
  <w:num w:numId="26">
    <w:abstractNumId w:val="30"/>
  </w:num>
  <w:num w:numId="27">
    <w:abstractNumId w:val="39"/>
  </w:num>
  <w:num w:numId="28">
    <w:abstractNumId w:val="29"/>
  </w:num>
  <w:num w:numId="29">
    <w:abstractNumId w:val="12"/>
  </w:num>
  <w:num w:numId="30">
    <w:abstractNumId w:val="33"/>
  </w:num>
  <w:num w:numId="31">
    <w:abstractNumId w:val="14"/>
  </w:num>
  <w:num w:numId="32">
    <w:abstractNumId w:val="24"/>
  </w:num>
  <w:num w:numId="33">
    <w:abstractNumId w:val="15"/>
  </w:num>
  <w:num w:numId="34">
    <w:abstractNumId w:val="44"/>
  </w:num>
  <w:num w:numId="35">
    <w:abstractNumId w:val="5"/>
  </w:num>
  <w:num w:numId="36">
    <w:abstractNumId w:val="25"/>
  </w:num>
  <w:num w:numId="37">
    <w:abstractNumId w:val="22"/>
  </w:num>
  <w:num w:numId="38">
    <w:abstractNumId w:val="21"/>
  </w:num>
  <w:num w:numId="39">
    <w:abstractNumId w:val="16"/>
  </w:num>
  <w:num w:numId="40">
    <w:abstractNumId w:val="3"/>
  </w:num>
  <w:num w:numId="41">
    <w:abstractNumId w:val="8"/>
  </w:num>
  <w:num w:numId="42">
    <w:abstractNumId w:val="11"/>
  </w:num>
  <w:num w:numId="43">
    <w:abstractNumId w:val="42"/>
  </w:num>
  <w:num w:numId="44">
    <w:abstractNumId w:val="28"/>
  </w:num>
  <w:num w:numId="45">
    <w:abstractNumId w:val="7"/>
  </w:num>
  <w:num w:numId="46">
    <w:abstractNumId w:val="45"/>
  </w:num>
  <w:num w:numId="47">
    <w:abstractNumId w:val="41"/>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5016"/>
    <w:rsid w:val="0001605A"/>
    <w:rsid w:val="00016E9E"/>
    <w:rsid w:val="000172A6"/>
    <w:rsid w:val="00017E73"/>
    <w:rsid w:val="00021A3C"/>
    <w:rsid w:val="00021C6E"/>
    <w:rsid w:val="00022849"/>
    <w:rsid w:val="000232BD"/>
    <w:rsid w:val="00023A84"/>
    <w:rsid w:val="00024588"/>
    <w:rsid w:val="00024D0E"/>
    <w:rsid w:val="00025C65"/>
    <w:rsid w:val="00026CE5"/>
    <w:rsid w:val="0003039A"/>
    <w:rsid w:val="00030D92"/>
    <w:rsid w:val="000318AD"/>
    <w:rsid w:val="00031DE4"/>
    <w:rsid w:val="0003296A"/>
    <w:rsid w:val="00032BE5"/>
    <w:rsid w:val="00032EE9"/>
    <w:rsid w:val="000340B9"/>
    <w:rsid w:val="00035151"/>
    <w:rsid w:val="000351C5"/>
    <w:rsid w:val="00035A87"/>
    <w:rsid w:val="00035B01"/>
    <w:rsid w:val="00036F58"/>
    <w:rsid w:val="00037C5B"/>
    <w:rsid w:val="00047123"/>
    <w:rsid w:val="000506B7"/>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052"/>
    <w:rsid w:val="0018427B"/>
    <w:rsid w:val="001846AE"/>
    <w:rsid w:val="00184E9F"/>
    <w:rsid w:val="00186320"/>
    <w:rsid w:val="00186B3F"/>
    <w:rsid w:val="00187579"/>
    <w:rsid w:val="00187C47"/>
    <w:rsid w:val="00187FB1"/>
    <w:rsid w:val="00190BF5"/>
    <w:rsid w:val="00191D89"/>
    <w:rsid w:val="0019293A"/>
    <w:rsid w:val="0019306B"/>
    <w:rsid w:val="00196287"/>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38F"/>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A63"/>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865"/>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1A77"/>
    <w:rsid w:val="002F24E3"/>
    <w:rsid w:val="002F45F7"/>
    <w:rsid w:val="002F4BF6"/>
    <w:rsid w:val="002F634D"/>
    <w:rsid w:val="002F6550"/>
    <w:rsid w:val="003007DC"/>
    <w:rsid w:val="00303742"/>
    <w:rsid w:val="00304F86"/>
    <w:rsid w:val="00307E2F"/>
    <w:rsid w:val="00310FB4"/>
    <w:rsid w:val="00311DE8"/>
    <w:rsid w:val="0031264D"/>
    <w:rsid w:val="00313226"/>
    <w:rsid w:val="00313AC9"/>
    <w:rsid w:val="00317A6C"/>
    <w:rsid w:val="00320AFF"/>
    <w:rsid w:val="00321030"/>
    <w:rsid w:val="003213BF"/>
    <w:rsid w:val="00321BED"/>
    <w:rsid w:val="00322997"/>
    <w:rsid w:val="00322E3E"/>
    <w:rsid w:val="003242F3"/>
    <w:rsid w:val="00324549"/>
    <w:rsid w:val="003247B7"/>
    <w:rsid w:val="003247D0"/>
    <w:rsid w:val="00325B97"/>
    <w:rsid w:val="00326EE8"/>
    <w:rsid w:val="00327063"/>
    <w:rsid w:val="0032754E"/>
    <w:rsid w:val="00327BB4"/>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770FA"/>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58DA"/>
    <w:rsid w:val="003B7070"/>
    <w:rsid w:val="003B7201"/>
    <w:rsid w:val="003B73DA"/>
    <w:rsid w:val="003C03B5"/>
    <w:rsid w:val="003C06ED"/>
    <w:rsid w:val="003C07C3"/>
    <w:rsid w:val="003C1A2C"/>
    <w:rsid w:val="003C33C4"/>
    <w:rsid w:val="003C4357"/>
    <w:rsid w:val="003C603E"/>
    <w:rsid w:val="003C62FF"/>
    <w:rsid w:val="003C6904"/>
    <w:rsid w:val="003D19D4"/>
    <w:rsid w:val="003D22D1"/>
    <w:rsid w:val="003D29C7"/>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1969"/>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246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58C8"/>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6DA"/>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5892"/>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8F1"/>
    <w:rsid w:val="0060091C"/>
    <w:rsid w:val="00600FC8"/>
    <w:rsid w:val="0060101E"/>
    <w:rsid w:val="006013F6"/>
    <w:rsid w:val="00602FFF"/>
    <w:rsid w:val="00604664"/>
    <w:rsid w:val="0060473C"/>
    <w:rsid w:val="006071D7"/>
    <w:rsid w:val="00612012"/>
    <w:rsid w:val="00613206"/>
    <w:rsid w:val="006138CD"/>
    <w:rsid w:val="0061459E"/>
    <w:rsid w:val="0061598E"/>
    <w:rsid w:val="006167A7"/>
    <w:rsid w:val="0061751F"/>
    <w:rsid w:val="006236EB"/>
    <w:rsid w:val="00626166"/>
    <w:rsid w:val="006265EC"/>
    <w:rsid w:val="006275AD"/>
    <w:rsid w:val="006312DC"/>
    <w:rsid w:val="00632B60"/>
    <w:rsid w:val="00633C11"/>
    <w:rsid w:val="00635565"/>
    <w:rsid w:val="00635E10"/>
    <w:rsid w:val="00636237"/>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611F"/>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6A86"/>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B56"/>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5E2D"/>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4616"/>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6DF"/>
    <w:rsid w:val="00741C13"/>
    <w:rsid w:val="007420A0"/>
    <w:rsid w:val="00743170"/>
    <w:rsid w:val="00744B34"/>
    <w:rsid w:val="00745276"/>
    <w:rsid w:val="007452B2"/>
    <w:rsid w:val="007457CA"/>
    <w:rsid w:val="00745AB8"/>
    <w:rsid w:val="00747F33"/>
    <w:rsid w:val="00750E84"/>
    <w:rsid w:val="00751B64"/>
    <w:rsid w:val="00753119"/>
    <w:rsid w:val="00753280"/>
    <w:rsid w:val="00754DD8"/>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1F22"/>
    <w:rsid w:val="007823A5"/>
    <w:rsid w:val="007849C6"/>
    <w:rsid w:val="00784AA4"/>
    <w:rsid w:val="0078502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296"/>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806"/>
    <w:rsid w:val="007F6B3A"/>
    <w:rsid w:val="00800CCA"/>
    <w:rsid w:val="0080243D"/>
    <w:rsid w:val="00802EC1"/>
    <w:rsid w:val="00803C2F"/>
    <w:rsid w:val="00804AF8"/>
    <w:rsid w:val="00805EAE"/>
    <w:rsid w:val="00806198"/>
    <w:rsid w:val="00807BE2"/>
    <w:rsid w:val="00807CA6"/>
    <w:rsid w:val="008106B2"/>
    <w:rsid w:val="00810876"/>
    <w:rsid w:val="00810E1C"/>
    <w:rsid w:val="008124C0"/>
    <w:rsid w:val="00815866"/>
    <w:rsid w:val="00815C39"/>
    <w:rsid w:val="00815FD5"/>
    <w:rsid w:val="00821E36"/>
    <w:rsid w:val="00822BE4"/>
    <w:rsid w:val="00822C8F"/>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0CC"/>
    <w:rsid w:val="008872DB"/>
    <w:rsid w:val="00887997"/>
    <w:rsid w:val="008901A9"/>
    <w:rsid w:val="0089021B"/>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6ED"/>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D5A03"/>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37A9"/>
    <w:rsid w:val="0094425A"/>
    <w:rsid w:val="0094427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10C3"/>
    <w:rsid w:val="009C2780"/>
    <w:rsid w:val="009C2C6F"/>
    <w:rsid w:val="009C3017"/>
    <w:rsid w:val="009C31B4"/>
    <w:rsid w:val="009C41EF"/>
    <w:rsid w:val="009C70B2"/>
    <w:rsid w:val="009C740A"/>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194B"/>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7F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037E"/>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968B3"/>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875"/>
    <w:rsid w:val="00BE7588"/>
    <w:rsid w:val="00BF0BB2"/>
    <w:rsid w:val="00BF142D"/>
    <w:rsid w:val="00BF1B22"/>
    <w:rsid w:val="00BF1D4E"/>
    <w:rsid w:val="00BF1E5F"/>
    <w:rsid w:val="00BF25D1"/>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1A12"/>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4F9F"/>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581A"/>
    <w:rsid w:val="00CF5C0C"/>
    <w:rsid w:val="00CF6A44"/>
    <w:rsid w:val="00CF721C"/>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67DE8"/>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3A1"/>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3A85"/>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529B"/>
    <w:rsid w:val="00E47909"/>
    <w:rsid w:val="00E47EEE"/>
    <w:rsid w:val="00E5009F"/>
    <w:rsid w:val="00E50689"/>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5F6D"/>
    <w:rsid w:val="00ED66EC"/>
    <w:rsid w:val="00ED76C1"/>
    <w:rsid w:val="00EE0677"/>
    <w:rsid w:val="00EE09C8"/>
    <w:rsid w:val="00EE3C72"/>
    <w:rsid w:val="00EE5E4B"/>
    <w:rsid w:val="00EF156D"/>
    <w:rsid w:val="00EF1941"/>
    <w:rsid w:val="00EF1FF1"/>
    <w:rsid w:val="00EF24DB"/>
    <w:rsid w:val="00EF3AB3"/>
    <w:rsid w:val="00EF3D08"/>
    <w:rsid w:val="00EF4C06"/>
    <w:rsid w:val="00EF4C36"/>
    <w:rsid w:val="00EF5200"/>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27BB5"/>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1BB4"/>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536"/>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88AFB1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next w:val="Normal"/>
    <w:link w:val="Heading2Char"/>
    <w:unhideWhenUsed/>
    <w:qFormat/>
    <w:rsid w:val="00AA47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AA47F3"/>
    <w:pPr>
      <w:keepNext/>
      <w:keepLines/>
      <w:spacing w:before="200"/>
      <w:ind w:left="864" w:hanging="864"/>
      <w:outlineLvl w:val="3"/>
    </w:pPr>
    <w:rPr>
      <w:rFonts w:asciiTheme="majorHAnsi" w:eastAsiaTheme="majorEastAsia" w:hAnsiTheme="majorHAnsi" w:cstheme="majorBidi"/>
      <w:b/>
      <w:bCs/>
      <w:i/>
      <w:iCs/>
      <w:color w:val="5B9BD5" w:themeColor="accent1"/>
      <w:lang w:eastAsia="en-GB"/>
    </w:rPr>
  </w:style>
  <w:style w:type="paragraph" w:styleId="Heading5">
    <w:name w:val="heading 5"/>
    <w:basedOn w:val="Normal"/>
    <w:next w:val="Normal"/>
    <w:link w:val="Heading5Char"/>
    <w:semiHidden/>
    <w:unhideWhenUsed/>
    <w:qFormat/>
    <w:rsid w:val="00AA47F3"/>
    <w:pPr>
      <w:keepNext/>
      <w:keepLines/>
      <w:spacing w:before="200"/>
      <w:ind w:left="1008" w:hanging="1008"/>
      <w:outlineLvl w:val="4"/>
    </w:pPr>
    <w:rPr>
      <w:rFonts w:asciiTheme="majorHAnsi" w:eastAsiaTheme="majorEastAsia" w:hAnsiTheme="majorHAnsi" w:cstheme="majorBidi"/>
      <w:color w:val="1F4D78" w:themeColor="accent1" w:themeShade="7F"/>
      <w:lang w:eastAsia="en-GB"/>
    </w:rPr>
  </w:style>
  <w:style w:type="paragraph" w:styleId="Heading6">
    <w:name w:val="heading 6"/>
    <w:basedOn w:val="Normal"/>
    <w:next w:val="Normal"/>
    <w:link w:val="Heading6Char"/>
    <w:semiHidden/>
    <w:unhideWhenUsed/>
    <w:qFormat/>
    <w:rsid w:val="00AA47F3"/>
    <w:pPr>
      <w:keepNext/>
      <w:keepLines/>
      <w:spacing w:before="200"/>
      <w:ind w:left="1152" w:hanging="1152"/>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semiHidden/>
    <w:unhideWhenUsed/>
    <w:qFormat/>
    <w:rsid w:val="00AA47F3"/>
    <w:pPr>
      <w:keepNext/>
      <w:keepLines/>
      <w:spacing w:before="200"/>
      <w:ind w:left="1296" w:hanging="1296"/>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AA47F3"/>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AA47F3"/>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character" w:customStyle="1" w:styleId="Heading2Char">
    <w:name w:val="Heading 2 Char"/>
    <w:basedOn w:val="DefaultParagraphFont"/>
    <w:link w:val="Heading2"/>
    <w:rsid w:val="00AA47F3"/>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link w:val="Heading3"/>
    <w:rsid w:val="00AA47F3"/>
    <w:rPr>
      <w:rFonts w:ascii="Arial" w:hAnsi="Arial" w:cs="Arial"/>
      <w:b/>
      <w:bCs/>
      <w:sz w:val="26"/>
      <w:szCs w:val="26"/>
      <w:lang w:eastAsia="en-US"/>
    </w:rPr>
  </w:style>
  <w:style w:type="character" w:customStyle="1" w:styleId="Heading4Char">
    <w:name w:val="Heading 4 Char"/>
    <w:basedOn w:val="DefaultParagraphFont"/>
    <w:link w:val="Heading4"/>
    <w:semiHidden/>
    <w:rsid w:val="00AA47F3"/>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AA47F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A47F3"/>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AA47F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A47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A47F3"/>
    <w:rPr>
      <w:rFonts w:asciiTheme="majorHAnsi" w:eastAsiaTheme="majorEastAsia" w:hAnsiTheme="majorHAnsi" w:cstheme="majorBidi"/>
      <w:i/>
      <w:iCs/>
      <w:color w:val="404040" w:themeColor="text1" w:themeTint="BF"/>
    </w:rPr>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1212A"/>
    <w:pPr>
      <w:tabs>
        <w:tab w:val="center" w:pos="4153"/>
        <w:tab w:val="right" w:pos="8306"/>
      </w:tabs>
    </w:pPr>
  </w:style>
  <w:style w:type="character" w:customStyle="1" w:styleId="HeaderChar">
    <w:name w:val="Header Char"/>
    <w:link w:val="Header"/>
    <w:uiPriority w:val="99"/>
    <w:rsid w:val="00B15F8B"/>
    <w:rPr>
      <w:rFonts w:ascii="Arial" w:hAnsi="Arial" w:cs="Arial"/>
      <w:sz w:val="24"/>
      <w:szCs w:val="24"/>
      <w:lang w:eastAsia="en-US"/>
    </w:rPr>
  </w:style>
  <w:style w:type="paragraph" w:styleId="Footer">
    <w:name w:val="footer"/>
    <w:basedOn w:val="Normal"/>
    <w:link w:val="FooterChar"/>
    <w:uiPriority w:val="99"/>
    <w:rsid w:val="00A1212A"/>
    <w:pPr>
      <w:tabs>
        <w:tab w:val="center" w:pos="4153"/>
        <w:tab w:val="right" w:pos="8306"/>
      </w:tabs>
    </w:pPr>
  </w:style>
  <w:style w:type="character" w:customStyle="1" w:styleId="FooterChar">
    <w:name w:val="Footer Char"/>
    <w:link w:val="Footer"/>
    <w:uiPriority w:val="99"/>
    <w:rsid w:val="00AA47F3"/>
    <w:rPr>
      <w:rFonts w:ascii="Arial" w:hAnsi="Arial" w:cs="Arial"/>
      <w:sz w:val="24"/>
      <w:szCs w:val="24"/>
      <w:lang w:eastAsia="en-US"/>
    </w:rPr>
  </w:style>
  <w:style w:type="character" w:styleId="Strong">
    <w:name w:val="Strong"/>
    <w:uiPriority w:val="22"/>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uiPriority w:val="99"/>
    <w:rsid w:val="004B357C"/>
    <w:rPr>
      <w:rFonts w:ascii="Tahoma" w:hAnsi="Tahoma" w:cs="Tahoma"/>
      <w:sz w:val="16"/>
      <w:szCs w:val="16"/>
    </w:rPr>
  </w:style>
  <w:style w:type="character" w:customStyle="1" w:styleId="BalloonTextChar">
    <w:name w:val="Balloon Text Char"/>
    <w:link w:val="BalloonText"/>
    <w:uiPriority w:val="99"/>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paragraph" w:customStyle="1" w:styleId="NumbList3">
    <w:name w:val="NumbList3"/>
    <w:basedOn w:val="Normal"/>
    <w:rsid w:val="00C0492F"/>
    <w:pPr>
      <w:numPr>
        <w:numId w:val="2"/>
      </w:numPr>
    </w:pPr>
  </w:style>
  <w:style w:type="character" w:styleId="CommentReference">
    <w:name w:val="annotation reference"/>
    <w:rsid w:val="00AA47F3"/>
    <w:rPr>
      <w:sz w:val="16"/>
      <w:szCs w:val="16"/>
    </w:rPr>
  </w:style>
  <w:style w:type="paragraph" w:styleId="CommentText">
    <w:name w:val="annotation text"/>
    <w:basedOn w:val="Normal"/>
    <w:link w:val="CommentTextChar"/>
    <w:rsid w:val="00AA47F3"/>
    <w:rPr>
      <w:sz w:val="20"/>
      <w:szCs w:val="20"/>
      <w:lang w:eastAsia="en-GB"/>
    </w:rPr>
  </w:style>
  <w:style w:type="character" w:customStyle="1" w:styleId="CommentTextChar">
    <w:name w:val="Comment Text Char"/>
    <w:basedOn w:val="DefaultParagraphFont"/>
    <w:link w:val="CommentText"/>
    <w:rsid w:val="00AA47F3"/>
    <w:rPr>
      <w:rFonts w:ascii="Arial" w:hAnsi="Arial" w:cs="Arial"/>
    </w:rPr>
  </w:style>
  <w:style w:type="paragraph" w:styleId="CommentSubject">
    <w:name w:val="annotation subject"/>
    <w:basedOn w:val="CommentText"/>
    <w:next w:val="CommentText"/>
    <w:link w:val="CommentSubjectChar"/>
    <w:rsid w:val="00AA47F3"/>
    <w:rPr>
      <w:b/>
      <w:bCs/>
    </w:rPr>
  </w:style>
  <w:style w:type="character" w:customStyle="1" w:styleId="CommentSubjectChar">
    <w:name w:val="Comment Subject Char"/>
    <w:basedOn w:val="CommentTextChar"/>
    <w:link w:val="CommentSubject"/>
    <w:rsid w:val="00AA47F3"/>
    <w:rPr>
      <w:rFonts w:ascii="Arial" w:hAnsi="Arial" w:cs="Arial"/>
      <w:b/>
      <w:bCs/>
    </w:rPr>
  </w:style>
  <w:style w:type="paragraph" w:styleId="NormalWeb">
    <w:name w:val="Normal (Web)"/>
    <w:basedOn w:val="Normal"/>
    <w:link w:val="NormalWebChar"/>
    <w:rsid w:val="00AA47F3"/>
    <w:pPr>
      <w:spacing w:before="100" w:beforeAutospacing="1" w:after="100" w:afterAutospacing="1"/>
    </w:pPr>
    <w:rPr>
      <w:rFonts w:ascii="Times New Roman" w:hAnsi="Times New Roman" w:cs="Times New Roman"/>
    </w:rPr>
  </w:style>
  <w:style w:type="character" w:customStyle="1" w:styleId="NormalWebChar">
    <w:name w:val="Normal (Web) Char"/>
    <w:link w:val="NormalWeb"/>
    <w:rsid w:val="00AA47F3"/>
    <w:rPr>
      <w:sz w:val="24"/>
      <w:szCs w:val="24"/>
      <w:lang w:eastAsia="en-US"/>
    </w:rPr>
  </w:style>
  <w:style w:type="paragraph" w:styleId="BodyText">
    <w:name w:val="Body Text"/>
    <w:basedOn w:val="Normal"/>
    <w:link w:val="BodyTextChar"/>
    <w:rsid w:val="00AA47F3"/>
    <w:pPr>
      <w:jc w:val="both"/>
    </w:pPr>
    <w:rPr>
      <w:rFonts w:cs="Times New Roman"/>
      <w:sz w:val="22"/>
      <w:szCs w:val="22"/>
    </w:rPr>
  </w:style>
  <w:style w:type="character" w:customStyle="1" w:styleId="BodyTextChar">
    <w:name w:val="Body Text Char"/>
    <w:basedOn w:val="DefaultParagraphFont"/>
    <w:link w:val="BodyText"/>
    <w:rsid w:val="00AA47F3"/>
    <w:rPr>
      <w:rFonts w:ascii="Arial" w:hAnsi="Arial"/>
      <w:sz w:val="22"/>
      <w:szCs w:val="22"/>
      <w:lang w:eastAsia="en-US"/>
    </w:rPr>
  </w:style>
  <w:style w:type="paragraph" w:customStyle="1" w:styleId="p25">
    <w:name w:val="p25"/>
    <w:basedOn w:val="Normal"/>
    <w:rsid w:val="00AA47F3"/>
    <w:pPr>
      <w:tabs>
        <w:tab w:val="left" w:pos="720"/>
      </w:tabs>
      <w:spacing w:line="280" w:lineRule="atLeast"/>
      <w:jc w:val="both"/>
    </w:pPr>
    <w:rPr>
      <w:rFonts w:ascii="Times New Roman" w:hAnsi="Times New Roman" w:cs="Times New Roman"/>
      <w:szCs w:val="22"/>
      <w:lang w:val="en-US"/>
    </w:rPr>
  </w:style>
  <w:style w:type="paragraph" w:styleId="BodyTextIndent">
    <w:name w:val="Body Text Indent"/>
    <w:basedOn w:val="Normal"/>
    <w:link w:val="BodyTextIndentChar"/>
    <w:rsid w:val="00AA47F3"/>
    <w:pPr>
      <w:spacing w:after="120"/>
      <w:ind w:left="283"/>
    </w:pPr>
    <w:rPr>
      <w:rFonts w:cs="Times New Roman"/>
      <w:sz w:val="22"/>
      <w:szCs w:val="22"/>
    </w:rPr>
  </w:style>
  <w:style w:type="character" w:customStyle="1" w:styleId="BodyTextIndentChar">
    <w:name w:val="Body Text Indent Char"/>
    <w:basedOn w:val="DefaultParagraphFont"/>
    <w:link w:val="BodyTextIndent"/>
    <w:rsid w:val="00AA47F3"/>
    <w:rPr>
      <w:rFonts w:ascii="Arial" w:hAnsi="Arial"/>
      <w:sz w:val="22"/>
      <w:szCs w:val="22"/>
      <w:lang w:eastAsia="en-US"/>
    </w:rPr>
  </w:style>
  <w:style w:type="paragraph" w:styleId="BodyText3">
    <w:name w:val="Body Text 3"/>
    <w:basedOn w:val="Normal"/>
    <w:link w:val="BodyText3Char"/>
    <w:rsid w:val="00AA47F3"/>
    <w:pPr>
      <w:spacing w:after="120"/>
    </w:pPr>
    <w:rPr>
      <w:rFonts w:cs="Times New Roman"/>
      <w:sz w:val="16"/>
      <w:szCs w:val="16"/>
    </w:rPr>
  </w:style>
  <w:style w:type="character" w:customStyle="1" w:styleId="BodyText3Char">
    <w:name w:val="Body Text 3 Char"/>
    <w:basedOn w:val="DefaultParagraphFont"/>
    <w:link w:val="BodyText3"/>
    <w:rsid w:val="00AA47F3"/>
    <w:rPr>
      <w:rFonts w:ascii="Arial" w:hAnsi="Arial"/>
      <w:sz w:val="16"/>
      <w:szCs w:val="16"/>
      <w:lang w:eastAsia="en-US"/>
    </w:rPr>
  </w:style>
  <w:style w:type="paragraph" w:styleId="BodyText2">
    <w:name w:val="Body Text 2"/>
    <w:basedOn w:val="Normal"/>
    <w:link w:val="BodyText2Char"/>
    <w:rsid w:val="00AA47F3"/>
    <w:pPr>
      <w:spacing w:after="120" w:line="480" w:lineRule="auto"/>
    </w:pPr>
    <w:rPr>
      <w:rFonts w:cs="Times New Roman"/>
      <w:sz w:val="22"/>
      <w:szCs w:val="22"/>
    </w:rPr>
  </w:style>
  <w:style w:type="character" w:customStyle="1" w:styleId="BodyText2Char">
    <w:name w:val="Body Text 2 Char"/>
    <w:basedOn w:val="DefaultParagraphFont"/>
    <w:link w:val="BodyText2"/>
    <w:rsid w:val="00AA47F3"/>
    <w:rPr>
      <w:rFonts w:ascii="Arial" w:hAnsi="Arial"/>
      <w:sz w:val="22"/>
      <w:szCs w:val="22"/>
      <w:lang w:eastAsia="en-US"/>
    </w:rPr>
  </w:style>
  <w:style w:type="paragraph" w:styleId="List2">
    <w:name w:val="List 2"/>
    <w:basedOn w:val="Normal"/>
    <w:rsid w:val="00AA47F3"/>
    <w:pPr>
      <w:ind w:left="720" w:hanging="360"/>
    </w:pPr>
    <w:rPr>
      <w:rFonts w:ascii="Times New Roman" w:hAnsi="Times New Roman" w:cs="Times New Roman"/>
      <w:szCs w:val="22"/>
    </w:rPr>
  </w:style>
  <w:style w:type="paragraph" w:styleId="Subtitle">
    <w:name w:val="Subtitle"/>
    <w:basedOn w:val="Normal"/>
    <w:link w:val="SubtitleChar"/>
    <w:qFormat/>
    <w:rsid w:val="00AA47F3"/>
    <w:pPr>
      <w:jc w:val="center"/>
    </w:pPr>
    <w:rPr>
      <w:rFonts w:ascii="Times New Roman" w:hAnsi="Times New Roman" w:cs="Times New Roman"/>
      <w:b/>
      <w:sz w:val="28"/>
      <w:szCs w:val="22"/>
    </w:rPr>
  </w:style>
  <w:style w:type="character" w:customStyle="1" w:styleId="SubtitleChar">
    <w:name w:val="Subtitle Char"/>
    <w:basedOn w:val="DefaultParagraphFont"/>
    <w:link w:val="Subtitle"/>
    <w:rsid w:val="00AA47F3"/>
    <w:rPr>
      <w:b/>
      <w:sz w:val="28"/>
      <w:szCs w:val="22"/>
      <w:lang w:eastAsia="en-US"/>
    </w:rPr>
  </w:style>
  <w:style w:type="paragraph" w:styleId="ListContinue2">
    <w:name w:val="List Continue 2"/>
    <w:basedOn w:val="Normal"/>
    <w:rsid w:val="00AA47F3"/>
    <w:pPr>
      <w:spacing w:after="120"/>
      <w:ind w:left="566"/>
    </w:pPr>
    <w:rPr>
      <w:lang w:eastAsia="en-GB"/>
    </w:rPr>
  </w:style>
  <w:style w:type="paragraph" w:customStyle="1" w:styleId="NormalWeb3">
    <w:name w:val="Normal (Web)3"/>
    <w:basedOn w:val="Normal"/>
    <w:rsid w:val="00AA47F3"/>
    <w:pPr>
      <w:spacing w:after="100" w:afterAutospacing="1"/>
    </w:pPr>
    <w:rPr>
      <w:rFonts w:ascii="Times New Roman" w:hAnsi="Times New Roman" w:cs="Times New Roman"/>
      <w:lang w:eastAsia="en-GB"/>
    </w:rPr>
  </w:style>
  <w:style w:type="paragraph" w:customStyle="1" w:styleId="Bullets">
    <w:name w:val="Bullets"/>
    <w:basedOn w:val="Normal"/>
    <w:locked/>
    <w:rsid w:val="00AA47F3"/>
    <w:pPr>
      <w:numPr>
        <w:numId w:val="5"/>
      </w:numPr>
      <w:jc w:val="both"/>
    </w:pPr>
    <w:rPr>
      <w:rFonts w:ascii="Verdana" w:hAnsi="Verdana" w:cs="Times New Roman"/>
      <w:sz w:val="22"/>
      <w:szCs w:val="20"/>
    </w:rPr>
  </w:style>
  <w:style w:type="character" w:styleId="HTMLCite">
    <w:name w:val="HTML Cite"/>
    <w:rsid w:val="00AA47F3"/>
    <w:rPr>
      <w:i w:val="0"/>
      <w:iCs w:val="0"/>
      <w:color w:val="008000"/>
    </w:rPr>
  </w:style>
  <w:style w:type="paragraph" w:styleId="Title">
    <w:name w:val="Title"/>
    <w:basedOn w:val="Normal"/>
    <w:link w:val="TitleChar"/>
    <w:qFormat/>
    <w:rsid w:val="00AA47F3"/>
    <w:pPr>
      <w:spacing w:before="100" w:beforeAutospacing="1" w:after="100" w:afterAutospacing="1"/>
    </w:pPr>
    <w:rPr>
      <w:b/>
      <w:color w:val="5B9BD5" w:themeColor="accent1"/>
      <w:sz w:val="32"/>
      <w:szCs w:val="32"/>
      <w:lang w:eastAsia="en-GB"/>
    </w:rPr>
  </w:style>
  <w:style w:type="character" w:customStyle="1" w:styleId="TitleChar">
    <w:name w:val="Title Char"/>
    <w:basedOn w:val="DefaultParagraphFont"/>
    <w:link w:val="Title"/>
    <w:rsid w:val="00AA47F3"/>
    <w:rPr>
      <w:rFonts w:ascii="Arial" w:hAnsi="Arial" w:cs="Arial"/>
      <w:b/>
      <w:color w:val="5B9BD5" w:themeColor="accent1"/>
      <w:sz w:val="32"/>
      <w:szCs w:val="32"/>
    </w:rPr>
  </w:style>
  <w:style w:type="paragraph" w:styleId="TOCHeading">
    <w:name w:val="TOC Heading"/>
    <w:basedOn w:val="Heading1"/>
    <w:next w:val="Normal"/>
    <w:uiPriority w:val="39"/>
    <w:unhideWhenUsed/>
    <w:qFormat/>
    <w:rsid w:val="00AA47F3"/>
    <w:pPr>
      <w:spacing w:before="480" w:after="0" w:line="276" w:lineRule="auto"/>
      <w:ind w:left="432" w:hanging="432"/>
      <w:outlineLvl w:val="9"/>
    </w:pPr>
    <w:rPr>
      <w:rFonts w:ascii="Cambria" w:eastAsia="MS Gothic" w:hAnsi="Cambria" w:cs="Times New Roman"/>
      <w:bCs/>
      <w:color w:val="365F91"/>
      <w:sz w:val="32"/>
      <w:lang w:val="en-US" w:eastAsia="ja-JP"/>
    </w:rPr>
  </w:style>
  <w:style w:type="paragraph" w:styleId="TOC2">
    <w:name w:val="toc 2"/>
    <w:basedOn w:val="Normal"/>
    <w:next w:val="Normal"/>
    <w:autoRedefine/>
    <w:uiPriority w:val="39"/>
    <w:unhideWhenUsed/>
    <w:qFormat/>
    <w:rsid w:val="00AA47F3"/>
    <w:pPr>
      <w:spacing w:after="100" w:line="276" w:lineRule="auto"/>
      <w:ind w:left="220"/>
    </w:pPr>
    <w:rPr>
      <w:rFonts w:ascii="Calibri" w:eastAsia="MS Mincho" w:hAnsi="Calibri"/>
      <w:sz w:val="22"/>
      <w:szCs w:val="22"/>
      <w:lang w:val="en-US" w:eastAsia="ja-JP"/>
    </w:rPr>
  </w:style>
  <w:style w:type="paragraph" w:styleId="TOC1">
    <w:name w:val="toc 1"/>
    <w:basedOn w:val="Normal"/>
    <w:next w:val="Normal"/>
    <w:autoRedefine/>
    <w:uiPriority w:val="39"/>
    <w:unhideWhenUsed/>
    <w:qFormat/>
    <w:rsid w:val="00AA47F3"/>
    <w:pPr>
      <w:spacing w:after="100" w:line="276" w:lineRule="auto"/>
    </w:pPr>
    <w:rPr>
      <w:rFonts w:ascii="Calibri" w:eastAsia="MS Mincho" w:hAnsi="Calibri"/>
      <w:sz w:val="22"/>
      <w:szCs w:val="22"/>
      <w:lang w:val="en-US" w:eastAsia="ja-JP"/>
    </w:rPr>
  </w:style>
  <w:style w:type="paragraph" w:styleId="TOC3">
    <w:name w:val="toc 3"/>
    <w:basedOn w:val="Normal"/>
    <w:next w:val="Normal"/>
    <w:autoRedefine/>
    <w:uiPriority w:val="39"/>
    <w:unhideWhenUsed/>
    <w:qFormat/>
    <w:rsid w:val="00AA47F3"/>
    <w:pPr>
      <w:spacing w:after="100" w:line="276" w:lineRule="auto"/>
      <w:ind w:left="440"/>
    </w:pPr>
    <w:rPr>
      <w:rFonts w:ascii="Calibri" w:eastAsia="MS Mincho" w:hAnsi="Calibri"/>
      <w:sz w:val="22"/>
      <w:szCs w:val="22"/>
      <w:lang w:val="en-US" w:eastAsia="ja-JP"/>
    </w:rPr>
  </w:style>
  <w:style w:type="paragraph" w:styleId="TOC4">
    <w:name w:val="toc 4"/>
    <w:basedOn w:val="Normal"/>
    <w:next w:val="Normal"/>
    <w:autoRedefine/>
    <w:uiPriority w:val="39"/>
    <w:unhideWhenUsed/>
    <w:rsid w:val="00AA47F3"/>
    <w:pPr>
      <w:spacing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AA47F3"/>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AA47F3"/>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AA47F3"/>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AA47F3"/>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AA47F3"/>
    <w:pPr>
      <w:spacing w:after="100" w:line="276" w:lineRule="auto"/>
      <w:ind w:left="1760"/>
    </w:pPr>
    <w:rPr>
      <w:rFonts w:ascii="Calibri" w:hAnsi="Calibri" w:cs="Times New Roman"/>
      <w:sz w:val="22"/>
      <w:szCs w:val="22"/>
      <w:lang w:eastAsia="en-GB"/>
    </w:rPr>
  </w:style>
  <w:style w:type="paragraph" w:customStyle="1" w:styleId="JoHead3">
    <w:name w:val="Jo Head 3"/>
    <w:basedOn w:val="Heading3"/>
    <w:link w:val="JoHead3Char"/>
    <w:qFormat/>
    <w:rsid w:val="00AA47F3"/>
    <w:pPr>
      <w:numPr>
        <w:ilvl w:val="2"/>
      </w:numPr>
      <w:spacing w:before="60"/>
    </w:pPr>
    <w:rPr>
      <w:sz w:val="24"/>
      <w:szCs w:val="24"/>
    </w:rPr>
  </w:style>
  <w:style w:type="character" w:customStyle="1" w:styleId="JoHead3Char">
    <w:name w:val="Jo Head 3 Char"/>
    <w:link w:val="JoHead3"/>
    <w:rsid w:val="00AA47F3"/>
    <w:rPr>
      <w:rFonts w:ascii="Arial" w:hAnsi="Arial" w:cs="Arial"/>
      <w:b/>
      <w:bCs/>
      <w:sz w:val="24"/>
      <w:szCs w:val="24"/>
      <w:lang w:eastAsia="en-US"/>
    </w:rPr>
  </w:style>
  <w:style w:type="character" w:styleId="FollowedHyperlink">
    <w:name w:val="FollowedHyperlink"/>
    <w:basedOn w:val="DefaultParagraphFont"/>
    <w:rsid w:val="00AA47F3"/>
    <w:rPr>
      <w:color w:val="954F72" w:themeColor="followedHyperlink"/>
      <w:u w:val="single"/>
    </w:rPr>
  </w:style>
  <w:style w:type="paragraph" w:styleId="FootnoteText">
    <w:name w:val="footnote text"/>
    <w:basedOn w:val="Normal"/>
    <w:link w:val="FootnoteTextChar"/>
    <w:unhideWhenUsed/>
    <w:rsid w:val="00AA47F3"/>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AA47F3"/>
  </w:style>
  <w:style w:type="character" w:styleId="FootnoteReference">
    <w:name w:val="footnote reference"/>
    <w:unhideWhenUsed/>
    <w:rsid w:val="00AA47F3"/>
    <w:rPr>
      <w:vertAlign w:val="superscript"/>
    </w:rPr>
  </w:style>
  <w:style w:type="paragraph" w:styleId="PlainText">
    <w:name w:val="Plain Text"/>
    <w:basedOn w:val="Normal"/>
    <w:link w:val="PlainTextChar"/>
    <w:uiPriority w:val="99"/>
    <w:unhideWhenUsed/>
    <w:rsid w:val="00AA47F3"/>
    <w:rPr>
      <w:rFonts w:eastAsiaTheme="minorHAnsi"/>
      <w:sz w:val="20"/>
      <w:szCs w:val="20"/>
    </w:rPr>
  </w:style>
  <w:style w:type="character" w:customStyle="1" w:styleId="PlainTextChar">
    <w:name w:val="Plain Text Char"/>
    <w:basedOn w:val="DefaultParagraphFont"/>
    <w:link w:val="PlainText"/>
    <w:uiPriority w:val="99"/>
    <w:rsid w:val="00AA47F3"/>
    <w:rPr>
      <w:rFonts w:ascii="Arial" w:eastAsiaTheme="minorHAnsi" w:hAnsi="Arial" w:cs="Arial"/>
      <w:lang w:eastAsia="en-US"/>
    </w:rPr>
  </w:style>
  <w:style w:type="character" w:customStyle="1" w:styleId="apple-style-span">
    <w:name w:val="apple-style-span"/>
    <w:basedOn w:val="DefaultParagraphFont"/>
    <w:rsid w:val="00AA47F3"/>
  </w:style>
  <w:style w:type="table" w:customStyle="1" w:styleId="TableGrid11">
    <w:name w:val="Table Grid11"/>
    <w:basedOn w:val="TableNormal"/>
    <w:next w:val="TableGrid"/>
    <w:uiPriority w:val="39"/>
    <w:rsid w:val="006E5E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E5E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930">
      <w:bodyDiv w:val="1"/>
      <w:marLeft w:val="0"/>
      <w:marRight w:val="0"/>
      <w:marTop w:val="0"/>
      <w:marBottom w:val="0"/>
      <w:divBdr>
        <w:top w:val="none" w:sz="0" w:space="0" w:color="auto"/>
        <w:left w:val="none" w:sz="0" w:space="0" w:color="auto"/>
        <w:bottom w:val="none" w:sz="0" w:space="0" w:color="auto"/>
        <w:right w:val="none" w:sz="0" w:space="0" w:color="auto"/>
      </w:divBdr>
    </w:div>
    <w:div w:id="715012521">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Word_Document.docx"/><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package" Target="embeddings/Microsoft_Visio_Drawing.vsd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package" Target="embeddings/Microsoft_Visio_Drawing2.vsd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aborate.resilience.gov.uk/RDService/home/14171/07.-Plans" TargetMode="External"/><Relationship Id="rId20" Type="http://schemas.openxmlformats.org/officeDocument/2006/relationships/image" Target="media/image5.emf"/><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package" Target="embeddings/Microsoft_Visio_Drawing1.vsdx"/><Relationship Id="rId28" Type="http://schemas.openxmlformats.org/officeDocument/2006/relationships/diagramData" Target="diagrams/data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image" Target="media/image9.jpeg"/><Relationship Id="rId3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BDCF29-88D5-47DC-B235-944AFA7AB7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0D7E3FE-673D-4B61-B6ED-52C1473AB1B5}">
      <dgm:prSet phldrT="[Text]"/>
      <dgm:spPr/>
      <dgm:t>
        <a:bodyPr/>
        <a:lstStyle/>
        <a:p>
          <a:r>
            <a:rPr lang="en-US"/>
            <a:t>Recovery </a:t>
          </a:r>
        </a:p>
        <a:p>
          <a:r>
            <a:rPr lang="en-US"/>
            <a:t>Co-ordinating</a:t>
          </a:r>
        </a:p>
        <a:p>
          <a:r>
            <a:rPr lang="en-US"/>
            <a:t> Group</a:t>
          </a:r>
        </a:p>
      </dgm:t>
    </dgm:pt>
    <dgm:pt modelId="{A701B0EB-3319-4408-99AC-7387A4CE1A4D}" type="parTrans" cxnId="{A0EEC2CD-DCDC-4F13-8B24-D2ECE019FF84}">
      <dgm:prSet/>
      <dgm:spPr/>
      <dgm:t>
        <a:bodyPr/>
        <a:lstStyle/>
        <a:p>
          <a:endParaRPr lang="en-US"/>
        </a:p>
      </dgm:t>
    </dgm:pt>
    <dgm:pt modelId="{4A12901E-35D6-4EE4-9AF6-F8449BCFEA79}" type="sibTrans" cxnId="{A0EEC2CD-DCDC-4F13-8B24-D2ECE019FF84}">
      <dgm:prSet/>
      <dgm:spPr/>
      <dgm:t>
        <a:bodyPr/>
        <a:lstStyle/>
        <a:p>
          <a:endParaRPr lang="en-US"/>
        </a:p>
      </dgm:t>
    </dgm:pt>
    <dgm:pt modelId="{DF91459D-7D0A-48FF-8842-7B60963B25E6}">
      <dgm:prSet phldrT="[Text]"/>
      <dgm:spPr/>
      <dgm:t>
        <a:bodyPr/>
        <a:lstStyle/>
        <a:p>
          <a:r>
            <a:rPr lang="en-US"/>
            <a:t>Comms &amp; Reputation</a:t>
          </a:r>
        </a:p>
      </dgm:t>
    </dgm:pt>
    <dgm:pt modelId="{C3A17CAB-F4EB-44E6-8429-F49E8BC6DA84}" type="parTrans" cxnId="{7164A674-3646-4F10-9861-9F4109320328}">
      <dgm:prSet/>
      <dgm:spPr/>
      <dgm:t>
        <a:bodyPr/>
        <a:lstStyle/>
        <a:p>
          <a:endParaRPr lang="en-US"/>
        </a:p>
      </dgm:t>
    </dgm:pt>
    <dgm:pt modelId="{574495AE-EF6D-4FB2-85B0-71FECEB8F2E4}" type="sibTrans" cxnId="{7164A674-3646-4F10-9861-9F4109320328}">
      <dgm:prSet/>
      <dgm:spPr/>
      <dgm:t>
        <a:bodyPr/>
        <a:lstStyle/>
        <a:p>
          <a:endParaRPr lang="en-US"/>
        </a:p>
      </dgm:t>
    </dgm:pt>
    <dgm:pt modelId="{54141BD2-CEB2-43BF-AAB7-40215A4F7E7B}">
      <dgm:prSet phldrT="[Text]"/>
      <dgm:spPr/>
      <dgm:t>
        <a:bodyPr/>
        <a:lstStyle/>
        <a:p>
          <a:r>
            <a:rPr lang="en-US"/>
            <a:t>Finance</a:t>
          </a:r>
        </a:p>
        <a:p>
          <a:r>
            <a:rPr lang="en-US"/>
            <a:t> &amp; Legal	</a:t>
          </a:r>
        </a:p>
      </dgm:t>
    </dgm:pt>
    <dgm:pt modelId="{DA90853F-2082-45F4-A37F-D1E8D4D9106E}" type="parTrans" cxnId="{ED749CAD-FD77-4720-AEA1-9F79A46DB317}">
      <dgm:prSet/>
      <dgm:spPr/>
      <dgm:t>
        <a:bodyPr/>
        <a:lstStyle/>
        <a:p>
          <a:endParaRPr lang="en-US"/>
        </a:p>
      </dgm:t>
    </dgm:pt>
    <dgm:pt modelId="{9318DB8F-733D-4F46-AE83-777F308683CA}" type="sibTrans" cxnId="{ED749CAD-FD77-4720-AEA1-9F79A46DB317}">
      <dgm:prSet/>
      <dgm:spPr/>
      <dgm:t>
        <a:bodyPr/>
        <a:lstStyle/>
        <a:p>
          <a:endParaRPr lang="en-US"/>
        </a:p>
      </dgm:t>
    </dgm:pt>
    <dgm:pt modelId="{43F89647-9BDF-437F-B7F2-C144933F8E6C}">
      <dgm:prSet phldrT="[Text]"/>
      <dgm:spPr/>
      <dgm:t>
        <a:bodyPr/>
        <a:lstStyle/>
        <a:p>
          <a:r>
            <a:rPr lang="en-US"/>
            <a:t>Staff </a:t>
          </a:r>
        </a:p>
        <a:p>
          <a:r>
            <a:rPr lang="en-US"/>
            <a:t>Health &amp; Welfare</a:t>
          </a:r>
        </a:p>
      </dgm:t>
    </dgm:pt>
    <dgm:pt modelId="{ECB35896-161D-4103-9D4D-6BFEC61A4AE7}" type="parTrans" cxnId="{7F3127B9-A7D5-44FB-96EA-F080E4CAACB8}">
      <dgm:prSet/>
      <dgm:spPr/>
      <dgm:t>
        <a:bodyPr/>
        <a:lstStyle/>
        <a:p>
          <a:endParaRPr lang="en-US"/>
        </a:p>
      </dgm:t>
    </dgm:pt>
    <dgm:pt modelId="{EE475E86-6CD1-401C-8279-8049EEEEE1CF}" type="sibTrans" cxnId="{7F3127B9-A7D5-44FB-96EA-F080E4CAACB8}">
      <dgm:prSet/>
      <dgm:spPr/>
      <dgm:t>
        <a:bodyPr/>
        <a:lstStyle/>
        <a:p>
          <a:endParaRPr lang="en-US"/>
        </a:p>
      </dgm:t>
    </dgm:pt>
    <dgm:pt modelId="{92BA849D-623B-4DB5-B780-527BE2BBB9DF}">
      <dgm:prSet phldrT="[Text]"/>
      <dgm:spPr/>
      <dgm:t>
        <a:bodyPr/>
        <a:lstStyle/>
        <a:p>
          <a:r>
            <a:rPr lang="en-US"/>
            <a:t>Property</a:t>
          </a:r>
        </a:p>
      </dgm:t>
    </dgm:pt>
    <dgm:pt modelId="{479C09D6-FD62-4AD8-A9B0-5021BA526679}" type="parTrans" cxnId="{22EDB8AE-380A-464A-82F6-7C87593FA7CF}">
      <dgm:prSet/>
      <dgm:spPr/>
      <dgm:t>
        <a:bodyPr/>
        <a:lstStyle/>
        <a:p>
          <a:endParaRPr lang="en-US"/>
        </a:p>
      </dgm:t>
    </dgm:pt>
    <dgm:pt modelId="{52644FB0-B01E-4370-88F5-F2BD50757E0D}" type="sibTrans" cxnId="{22EDB8AE-380A-464A-82F6-7C87593FA7CF}">
      <dgm:prSet/>
      <dgm:spPr/>
      <dgm:t>
        <a:bodyPr/>
        <a:lstStyle/>
        <a:p>
          <a:endParaRPr lang="en-US"/>
        </a:p>
      </dgm:t>
    </dgm:pt>
    <dgm:pt modelId="{046FB46F-1AB8-4879-AD6C-0349ACC8107C}">
      <dgm:prSet phldrT="[Text]"/>
      <dgm:spPr/>
      <dgm:t>
        <a:bodyPr/>
        <a:lstStyle/>
        <a:p>
          <a:r>
            <a:rPr lang="en-US"/>
            <a:t>ICT</a:t>
          </a:r>
        </a:p>
      </dgm:t>
    </dgm:pt>
    <dgm:pt modelId="{E01C9BE7-297D-41AD-9B26-054962AA4984}" type="parTrans" cxnId="{0062BBF9-3DBA-4C06-B185-DB8AAC62A311}">
      <dgm:prSet/>
      <dgm:spPr/>
      <dgm:t>
        <a:bodyPr/>
        <a:lstStyle/>
        <a:p>
          <a:endParaRPr lang="en-US"/>
        </a:p>
      </dgm:t>
    </dgm:pt>
    <dgm:pt modelId="{55D62137-F29F-4B22-AE27-0B03277ADB11}" type="sibTrans" cxnId="{0062BBF9-3DBA-4C06-B185-DB8AAC62A311}">
      <dgm:prSet/>
      <dgm:spPr/>
      <dgm:t>
        <a:bodyPr/>
        <a:lstStyle/>
        <a:p>
          <a:endParaRPr lang="en-US"/>
        </a:p>
      </dgm:t>
    </dgm:pt>
    <dgm:pt modelId="{57F689A8-A3A2-4F29-B8B6-2AC7A0A733AC}">
      <dgm:prSet phldrT="[Text]"/>
      <dgm:spPr/>
      <dgm:t>
        <a:bodyPr/>
        <a:lstStyle/>
        <a:p>
          <a:r>
            <a:rPr lang="en-US"/>
            <a:t>Support</a:t>
          </a:r>
        </a:p>
        <a:p>
          <a:r>
            <a:rPr lang="en-US"/>
            <a:t>Service </a:t>
          </a:r>
        </a:p>
        <a:p>
          <a:r>
            <a:rPr lang="en-US"/>
            <a:t>Delivery </a:t>
          </a:r>
        </a:p>
      </dgm:t>
    </dgm:pt>
    <dgm:pt modelId="{B9DB52CF-A909-4BD6-A935-B4B48B49CF9D}" type="parTrans" cxnId="{BFF8F001-57FE-4925-AB53-2267E4F57269}">
      <dgm:prSet/>
      <dgm:spPr/>
      <dgm:t>
        <a:bodyPr/>
        <a:lstStyle/>
        <a:p>
          <a:endParaRPr lang="en-US"/>
        </a:p>
      </dgm:t>
    </dgm:pt>
    <dgm:pt modelId="{B5648DD2-71B7-4104-91B5-63010343209E}" type="sibTrans" cxnId="{BFF8F001-57FE-4925-AB53-2267E4F57269}">
      <dgm:prSet/>
      <dgm:spPr/>
      <dgm:t>
        <a:bodyPr/>
        <a:lstStyle/>
        <a:p>
          <a:endParaRPr lang="en-US"/>
        </a:p>
      </dgm:t>
    </dgm:pt>
    <dgm:pt modelId="{12DEDBF6-A6E6-4D5C-BB64-EB6999C28666}">
      <dgm:prSet phldrT="[Text]"/>
      <dgm:spPr/>
      <dgm:t>
        <a:bodyPr/>
        <a:lstStyle/>
        <a:p>
          <a:r>
            <a:rPr lang="en-US"/>
            <a:t>Response / Stations</a:t>
          </a:r>
        </a:p>
      </dgm:t>
    </dgm:pt>
    <dgm:pt modelId="{B9E6D1CB-D245-4224-99DB-49775134C2C7}" type="parTrans" cxnId="{14B9ED5B-47F4-4316-BBAB-854449D67E5E}">
      <dgm:prSet/>
      <dgm:spPr/>
      <dgm:t>
        <a:bodyPr/>
        <a:lstStyle/>
        <a:p>
          <a:endParaRPr lang="en-US"/>
        </a:p>
      </dgm:t>
    </dgm:pt>
    <dgm:pt modelId="{172AFC31-2887-425A-BF16-8A46BF1F64C3}" type="sibTrans" cxnId="{14B9ED5B-47F4-4316-BBAB-854449D67E5E}">
      <dgm:prSet/>
      <dgm:spPr/>
      <dgm:t>
        <a:bodyPr/>
        <a:lstStyle/>
        <a:p>
          <a:endParaRPr lang="en-US"/>
        </a:p>
      </dgm:t>
    </dgm:pt>
    <dgm:pt modelId="{ECC017F4-0FAB-4F51-B59E-926C47359BD7}" type="pres">
      <dgm:prSet presAssocID="{7CBDCF29-88D5-47DC-B235-944AFA7AB725}" presName="hierChild1" presStyleCnt="0">
        <dgm:presLayoutVars>
          <dgm:orgChart val="1"/>
          <dgm:chPref val="1"/>
          <dgm:dir/>
          <dgm:animOne val="branch"/>
          <dgm:animLvl val="lvl"/>
          <dgm:resizeHandles/>
        </dgm:presLayoutVars>
      </dgm:prSet>
      <dgm:spPr/>
      <dgm:t>
        <a:bodyPr/>
        <a:lstStyle/>
        <a:p>
          <a:endParaRPr lang="en-US"/>
        </a:p>
      </dgm:t>
    </dgm:pt>
    <dgm:pt modelId="{E1514FD0-9900-4A54-BA0B-D2624E2D7730}" type="pres">
      <dgm:prSet presAssocID="{E0D7E3FE-673D-4B61-B6ED-52C1473AB1B5}" presName="hierRoot1" presStyleCnt="0">
        <dgm:presLayoutVars>
          <dgm:hierBranch val="init"/>
        </dgm:presLayoutVars>
      </dgm:prSet>
      <dgm:spPr/>
    </dgm:pt>
    <dgm:pt modelId="{586C066A-FBAD-4DC3-A64D-AA766E2F784B}" type="pres">
      <dgm:prSet presAssocID="{E0D7E3FE-673D-4B61-B6ED-52C1473AB1B5}" presName="rootComposite1" presStyleCnt="0"/>
      <dgm:spPr/>
    </dgm:pt>
    <dgm:pt modelId="{6E8541D0-05A0-4A8E-8F70-38E69A7CCE83}" type="pres">
      <dgm:prSet presAssocID="{E0D7E3FE-673D-4B61-B6ED-52C1473AB1B5}" presName="rootText1" presStyleLbl="node0" presStyleIdx="0" presStyleCnt="1" custScaleX="112833" custScaleY="162156">
        <dgm:presLayoutVars>
          <dgm:chPref val="3"/>
        </dgm:presLayoutVars>
      </dgm:prSet>
      <dgm:spPr/>
      <dgm:t>
        <a:bodyPr/>
        <a:lstStyle/>
        <a:p>
          <a:endParaRPr lang="en-US"/>
        </a:p>
      </dgm:t>
    </dgm:pt>
    <dgm:pt modelId="{21CDF65A-B3D2-4CF1-8D34-D6A21C780DD3}" type="pres">
      <dgm:prSet presAssocID="{E0D7E3FE-673D-4B61-B6ED-52C1473AB1B5}" presName="rootConnector1" presStyleLbl="node1" presStyleIdx="0" presStyleCnt="0"/>
      <dgm:spPr/>
      <dgm:t>
        <a:bodyPr/>
        <a:lstStyle/>
        <a:p>
          <a:endParaRPr lang="en-US"/>
        </a:p>
      </dgm:t>
    </dgm:pt>
    <dgm:pt modelId="{FCFFE688-6315-4CA4-9006-8B68CA346BD0}" type="pres">
      <dgm:prSet presAssocID="{E0D7E3FE-673D-4B61-B6ED-52C1473AB1B5}" presName="hierChild2" presStyleCnt="0"/>
      <dgm:spPr/>
    </dgm:pt>
    <dgm:pt modelId="{4851413F-E134-41F4-9691-F4B835621D7F}" type="pres">
      <dgm:prSet presAssocID="{C3A17CAB-F4EB-44E6-8429-F49E8BC6DA84}" presName="Name37" presStyleLbl="parChTrans1D2" presStyleIdx="0" presStyleCnt="7"/>
      <dgm:spPr/>
      <dgm:t>
        <a:bodyPr/>
        <a:lstStyle/>
        <a:p>
          <a:endParaRPr lang="en-US"/>
        </a:p>
      </dgm:t>
    </dgm:pt>
    <dgm:pt modelId="{00331D65-AEBD-49AD-8AC9-6AE82F9F4A4D}" type="pres">
      <dgm:prSet presAssocID="{DF91459D-7D0A-48FF-8842-7B60963B25E6}" presName="hierRoot2" presStyleCnt="0">
        <dgm:presLayoutVars>
          <dgm:hierBranch val="init"/>
        </dgm:presLayoutVars>
      </dgm:prSet>
      <dgm:spPr/>
    </dgm:pt>
    <dgm:pt modelId="{A9207792-5B30-4908-821C-B87AE55CC550}" type="pres">
      <dgm:prSet presAssocID="{DF91459D-7D0A-48FF-8842-7B60963B25E6}" presName="rootComposite" presStyleCnt="0"/>
      <dgm:spPr/>
    </dgm:pt>
    <dgm:pt modelId="{B149A6C3-5E33-4B81-833C-57AEB1451EB4}" type="pres">
      <dgm:prSet presAssocID="{DF91459D-7D0A-48FF-8842-7B60963B25E6}" presName="rootText" presStyleLbl="node2" presStyleIdx="0" presStyleCnt="7" custScaleY="147566">
        <dgm:presLayoutVars>
          <dgm:chPref val="3"/>
        </dgm:presLayoutVars>
      </dgm:prSet>
      <dgm:spPr/>
      <dgm:t>
        <a:bodyPr/>
        <a:lstStyle/>
        <a:p>
          <a:endParaRPr lang="en-US"/>
        </a:p>
      </dgm:t>
    </dgm:pt>
    <dgm:pt modelId="{4DA8BD19-F574-46A9-A6BF-56C17066B5C2}" type="pres">
      <dgm:prSet presAssocID="{DF91459D-7D0A-48FF-8842-7B60963B25E6}" presName="rootConnector" presStyleLbl="node2" presStyleIdx="0" presStyleCnt="7"/>
      <dgm:spPr/>
      <dgm:t>
        <a:bodyPr/>
        <a:lstStyle/>
        <a:p>
          <a:endParaRPr lang="en-US"/>
        </a:p>
      </dgm:t>
    </dgm:pt>
    <dgm:pt modelId="{3DFD0C50-B2C9-42AC-868F-13508B3CE6F1}" type="pres">
      <dgm:prSet presAssocID="{DF91459D-7D0A-48FF-8842-7B60963B25E6}" presName="hierChild4" presStyleCnt="0"/>
      <dgm:spPr/>
    </dgm:pt>
    <dgm:pt modelId="{8B799E18-C730-4004-A36A-2062AD70E032}" type="pres">
      <dgm:prSet presAssocID="{DF91459D-7D0A-48FF-8842-7B60963B25E6}" presName="hierChild5" presStyleCnt="0"/>
      <dgm:spPr/>
    </dgm:pt>
    <dgm:pt modelId="{C820524E-16F1-4CDB-8EF0-690082A67982}" type="pres">
      <dgm:prSet presAssocID="{479C09D6-FD62-4AD8-A9B0-5021BA526679}" presName="Name37" presStyleLbl="parChTrans1D2" presStyleIdx="1" presStyleCnt="7"/>
      <dgm:spPr/>
      <dgm:t>
        <a:bodyPr/>
        <a:lstStyle/>
        <a:p>
          <a:endParaRPr lang="en-US"/>
        </a:p>
      </dgm:t>
    </dgm:pt>
    <dgm:pt modelId="{F958B851-76CE-488F-BCAA-B95ABAC10C87}" type="pres">
      <dgm:prSet presAssocID="{92BA849D-623B-4DB5-B780-527BE2BBB9DF}" presName="hierRoot2" presStyleCnt="0">
        <dgm:presLayoutVars>
          <dgm:hierBranch val="init"/>
        </dgm:presLayoutVars>
      </dgm:prSet>
      <dgm:spPr/>
    </dgm:pt>
    <dgm:pt modelId="{C1CD758B-5DCD-4780-9C02-B2CA8A83B797}" type="pres">
      <dgm:prSet presAssocID="{92BA849D-623B-4DB5-B780-527BE2BBB9DF}" presName="rootComposite" presStyleCnt="0"/>
      <dgm:spPr/>
    </dgm:pt>
    <dgm:pt modelId="{8F654545-BD13-4FFE-977B-F34CF18D5D3E}" type="pres">
      <dgm:prSet presAssocID="{92BA849D-623B-4DB5-B780-527BE2BBB9DF}" presName="rootText" presStyleLbl="node2" presStyleIdx="1" presStyleCnt="7" custScaleY="147566">
        <dgm:presLayoutVars>
          <dgm:chPref val="3"/>
        </dgm:presLayoutVars>
      </dgm:prSet>
      <dgm:spPr/>
      <dgm:t>
        <a:bodyPr/>
        <a:lstStyle/>
        <a:p>
          <a:endParaRPr lang="en-US"/>
        </a:p>
      </dgm:t>
    </dgm:pt>
    <dgm:pt modelId="{0D219EBC-0DBD-4DEA-9D5D-378F66ADF7BE}" type="pres">
      <dgm:prSet presAssocID="{92BA849D-623B-4DB5-B780-527BE2BBB9DF}" presName="rootConnector" presStyleLbl="node2" presStyleIdx="1" presStyleCnt="7"/>
      <dgm:spPr/>
      <dgm:t>
        <a:bodyPr/>
        <a:lstStyle/>
        <a:p>
          <a:endParaRPr lang="en-US"/>
        </a:p>
      </dgm:t>
    </dgm:pt>
    <dgm:pt modelId="{EA7E153A-FCAF-46D3-ACDC-1DF2C0866C4B}" type="pres">
      <dgm:prSet presAssocID="{92BA849D-623B-4DB5-B780-527BE2BBB9DF}" presName="hierChild4" presStyleCnt="0"/>
      <dgm:spPr/>
    </dgm:pt>
    <dgm:pt modelId="{4649CCAF-5697-4F60-91FC-A48EFD5EBCB5}" type="pres">
      <dgm:prSet presAssocID="{92BA849D-623B-4DB5-B780-527BE2BBB9DF}" presName="hierChild5" presStyleCnt="0"/>
      <dgm:spPr/>
    </dgm:pt>
    <dgm:pt modelId="{FABF8DF7-1E1A-4715-BDD2-B646299E2288}" type="pres">
      <dgm:prSet presAssocID="{E01C9BE7-297D-41AD-9B26-054962AA4984}" presName="Name37" presStyleLbl="parChTrans1D2" presStyleIdx="2" presStyleCnt="7"/>
      <dgm:spPr/>
      <dgm:t>
        <a:bodyPr/>
        <a:lstStyle/>
        <a:p>
          <a:endParaRPr lang="en-US"/>
        </a:p>
      </dgm:t>
    </dgm:pt>
    <dgm:pt modelId="{25F0E4FD-7CA2-4FA0-9858-83D496F63B1B}" type="pres">
      <dgm:prSet presAssocID="{046FB46F-1AB8-4879-AD6C-0349ACC8107C}" presName="hierRoot2" presStyleCnt="0">
        <dgm:presLayoutVars>
          <dgm:hierBranch val="init"/>
        </dgm:presLayoutVars>
      </dgm:prSet>
      <dgm:spPr/>
    </dgm:pt>
    <dgm:pt modelId="{2F1650B9-B42A-4902-8695-0ED516A06752}" type="pres">
      <dgm:prSet presAssocID="{046FB46F-1AB8-4879-AD6C-0349ACC8107C}" presName="rootComposite" presStyleCnt="0"/>
      <dgm:spPr/>
    </dgm:pt>
    <dgm:pt modelId="{9D44D9C7-FDC7-4F29-902D-7F216177C63C}" type="pres">
      <dgm:prSet presAssocID="{046FB46F-1AB8-4879-AD6C-0349ACC8107C}" presName="rootText" presStyleLbl="node2" presStyleIdx="2" presStyleCnt="7" custScaleY="147566">
        <dgm:presLayoutVars>
          <dgm:chPref val="3"/>
        </dgm:presLayoutVars>
      </dgm:prSet>
      <dgm:spPr/>
      <dgm:t>
        <a:bodyPr/>
        <a:lstStyle/>
        <a:p>
          <a:endParaRPr lang="en-US"/>
        </a:p>
      </dgm:t>
    </dgm:pt>
    <dgm:pt modelId="{B5803E0D-3E8B-4FE9-96F8-1648E9B60401}" type="pres">
      <dgm:prSet presAssocID="{046FB46F-1AB8-4879-AD6C-0349ACC8107C}" presName="rootConnector" presStyleLbl="node2" presStyleIdx="2" presStyleCnt="7"/>
      <dgm:spPr/>
      <dgm:t>
        <a:bodyPr/>
        <a:lstStyle/>
        <a:p>
          <a:endParaRPr lang="en-US"/>
        </a:p>
      </dgm:t>
    </dgm:pt>
    <dgm:pt modelId="{B1FC388D-9A9E-443B-A9AE-8BE2258A4DFF}" type="pres">
      <dgm:prSet presAssocID="{046FB46F-1AB8-4879-AD6C-0349ACC8107C}" presName="hierChild4" presStyleCnt="0"/>
      <dgm:spPr/>
    </dgm:pt>
    <dgm:pt modelId="{8CF7798A-BE14-42C2-8E55-5642A5758714}" type="pres">
      <dgm:prSet presAssocID="{046FB46F-1AB8-4879-AD6C-0349ACC8107C}" presName="hierChild5" presStyleCnt="0"/>
      <dgm:spPr/>
    </dgm:pt>
    <dgm:pt modelId="{863CDB03-6A17-4161-BB79-253E5D6C575E}" type="pres">
      <dgm:prSet presAssocID="{B9DB52CF-A909-4BD6-A935-B4B48B49CF9D}" presName="Name37" presStyleLbl="parChTrans1D2" presStyleIdx="3" presStyleCnt="7"/>
      <dgm:spPr/>
      <dgm:t>
        <a:bodyPr/>
        <a:lstStyle/>
        <a:p>
          <a:endParaRPr lang="en-US"/>
        </a:p>
      </dgm:t>
    </dgm:pt>
    <dgm:pt modelId="{AD5E8389-9E20-4EB8-A067-8511D2B34ACC}" type="pres">
      <dgm:prSet presAssocID="{57F689A8-A3A2-4F29-B8B6-2AC7A0A733AC}" presName="hierRoot2" presStyleCnt="0">
        <dgm:presLayoutVars>
          <dgm:hierBranch val="init"/>
        </dgm:presLayoutVars>
      </dgm:prSet>
      <dgm:spPr/>
    </dgm:pt>
    <dgm:pt modelId="{9D35A649-B603-4AB0-8F76-7D0DEBB5D0AE}" type="pres">
      <dgm:prSet presAssocID="{57F689A8-A3A2-4F29-B8B6-2AC7A0A733AC}" presName="rootComposite" presStyleCnt="0"/>
      <dgm:spPr/>
    </dgm:pt>
    <dgm:pt modelId="{7DADB061-4D07-4F02-B2B8-B096A83A782E}" type="pres">
      <dgm:prSet presAssocID="{57F689A8-A3A2-4F29-B8B6-2AC7A0A733AC}" presName="rootText" presStyleLbl="node2" presStyleIdx="3" presStyleCnt="7" custScaleY="147566">
        <dgm:presLayoutVars>
          <dgm:chPref val="3"/>
        </dgm:presLayoutVars>
      </dgm:prSet>
      <dgm:spPr/>
      <dgm:t>
        <a:bodyPr/>
        <a:lstStyle/>
        <a:p>
          <a:endParaRPr lang="en-US"/>
        </a:p>
      </dgm:t>
    </dgm:pt>
    <dgm:pt modelId="{F586866D-B727-4017-B843-31EDF1FBEE68}" type="pres">
      <dgm:prSet presAssocID="{57F689A8-A3A2-4F29-B8B6-2AC7A0A733AC}" presName="rootConnector" presStyleLbl="node2" presStyleIdx="3" presStyleCnt="7"/>
      <dgm:spPr/>
      <dgm:t>
        <a:bodyPr/>
        <a:lstStyle/>
        <a:p>
          <a:endParaRPr lang="en-US"/>
        </a:p>
      </dgm:t>
    </dgm:pt>
    <dgm:pt modelId="{428BEAF4-0903-4CC6-885B-93D141232BD2}" type="pres">
      <dgm:prSet presAssocID="{57F689A8-A3A2-4F29-B8B6-2AC7A0A733AC}" presName="hierChild4" presStyleCnt="0"/>
      <dgm:spPr/>
    </dgm:pt>
    <dgm:pt modelId="{045C5911-47C3-4074-A553-42DFA247E991}" type="pres">
      <dgm:prSet presAssocID="{57F689A8-A3A2-4F29-B8B6-2AC7A0A733AC}" presName="hierChild5" presStyleCnt="0"/>
      <dgm:spPr/>
    </dgm:pt>
    <dgm:pt modelId="{3084AF84-E0F3-4E72-A956-F129F0C7B88B}" type="pres">
      <dgm:prSet presAssocID="{DA90853F-2082-45F4-A37F-D1E8D4D9106E}" presName="Name37" presStyleLbl="parChTrans1D2" presStyleIdx="4" presStyleCnt="7"/>
      <dgm:spPr/>
      <dgm:t>
        <a:bodyPr/>
        <a:lstStyle/>
        <a:p>
          <a:endParaRPr lang="en-US"/>
        </a:p>
      </dgm:t>
    </dgm:pt>
    <dgm:pt modelId="{9103B3BC-CEC4-4FB4-A1E3-53D1DA44A968}" type="pres">
      <dgm:prSet presAssocID="{54141BD2-CEB2-43BF-AAB7-40215A4F7E7B}" presName="hierRoot2" presStyleCnt="0">
        <dgm:presLayoutVars>
          <dgm:hierBranch val="init"/>
        </dgm:presLayoutVars>
      </dgm:prSet>
      <dgm:spPr/>
    </dgm:pt>
    <dgm:pt modelId="{BEBDE2B8-4FAE-4F55-AADB-9EEE8254702B}" type="pres">
      <dgm:prSet presAssocID="{54141BD2-CEB2-43BF-AAB7-40215A4F7E7B}" presName="rootComposite" presStyleCnt="0"/>
      <dgm:spPr/>
    </dgm:pt>
    <dgm:pt modelId="{06EEB417-0C1B-463C-85AE-BB3948F210E4}" type="pres">
      <dgm:prSet presAssocID="{54141BD2-CEB2-43BF-AAB7-40215A4F7E7B}" presName="rootText" presStyleLbl="node2" presStyleIdx="4" presStyleCnt="7" custScaleY="147566">
        <dgm:presLayoutVars>
          <dgm:chPref val="3"/>
        </dgm:presLayoutVars>
      </dgm:prSet>
      <dgm:spPr/>
      <dgm:t>
        <a:bodyPr/>
        <a:lstStyle/>
        <a:p>
          <a:endParaRPr lang="en-US"/>
        </a:p>
      </dgm:t>
    </dgm:pt>
    <dgm:pt modelId="{BA347795-12C6-4AB8-9426-E008A8C13CA3}" type="pres">
      <dgm:prSet presAssocID="{54141BD2-CEB2-43BF-AAB7-40215A4F7E7B}" presName="rootConnector" presStyleLbl="node2" presStyleIdx="4" presStyleCnt="7"/>
      <dgm:spPr/>
      <dgm:t>
        <a:bodyPr/>
        <a:lstStyle/>
        <a:p>
          <a:endParaRPr lang="en-US"/>
        </a:p>
      </dgm:t>
    </dgm:pt>
    <dgm:pt modelId="{C74385A8-AA2F-4B3B-8FA0-C21F7DA95D1E}" type="pres">
      <dgm:prSet presAssocID="{54141BD2-CEB2-43BF-AAB7-40215A4F7E7B}" presName="hierChild4" presStyleCnt="0"/>
      <dgm:spPr/>
    </dgm:pt>
    <dgm:pt modelId="{34C22279-6847-470B-9661-D2AFD365AF55}" type="pres">
      <dgm:prSet presAssocID="{54141BD2-CEB2-43BF-AAB7-40215A4F7E7B}" presName="hierChild5" presStyleCnt="0"/>
      <dgm:spPr/>
    </dgm:pt>
    <dgm:pt modelId="{9DAD39F6-5871-48C3-B562-2E1EB5CAE924}" type="pres">
      <dgm:prSet presAssocID="{ECB35896-161D-4103-9D4D-6BFEC61A4AE7}" presName="Name37" presStyleLbl="parChTrans1D2" presStyleIdx="5" presStyleCnt="7"/>
      <dgm:spPr/>
      <dgm:t>
        <a:bodyPr/>
        <a:lstStyle/>
        <a:p>
          <a:endParaRPr lang="en-US"/>
        </a:p>
      </dgm:t>
    </dgm:pt>
    <dgm:pt modelId="{DB97D619-270C-4EFD-B705-7F014E88E00C}" type="pres">
      <dgm:prSet presAssocID="{43F89647-9BDF-437F-B7F2-C144933F8E6C}" presName="hierRoot2" presStyleCnt="0">
        <dgm:presLayoutVars>
          <dgm:hierBranch val="init"/>
        </dgm:presLayoutVars>
      </dgm:prSet>
      <dgm:spPr/>
    </dgm:pt>
    <dgm:pt modelId="{4D4028B8-8E3C-4317-AE4B-478B4E721EC7}" type="pres">
      <dgm:prSet presAssocID="{43F89647-9BDF-437F-B7F2-C144933F8E6C}" presName="rootComposite" presStyleCnt="0"/>
      <dgm:spPr/>
    </dgm:pt>
    <dgm:pt modelId="{51ADE4C3-50CC-4637-99DE-07469962CAA1}" type="pres">
      <dgm:prSet presAssocID="{43F89647-9BDF-437F-B7F2-C144933F8E6C}" presName="rootText" presStyleLbl="node2" presStyleIdx="5" presStyleCnt="7" custScaleY="147566">
        <dgm:presLayoutVars>
          <dgm:chPref val="3"/>
        </dgm:presLayoutVars>
      </dgm:prSet>
      <dgm:spPr/>
      <dgm:t>
        <a:bodyPr/>
        <a:lstStyle/>
        <a:p>
          <a:endParaRPr lang="en-US"/>
        </a:p>
      </dgm:t>
    </dgm:pt>
    <dgm:pt modelId="{EBA70648-55E6-4284-AFD8-D050D856CED0}" type="pres">
      <dgm:prSet presAssocID="{43F89647-9BDF-437F-B7F2-C144933F8E6C}" presName="rootConnector" presStyleLbl="node2" presStyleIdx="5" presStyleCnt="7"/>
      <dgm:spPr/>
      <dgm:t>
        <a:bodyPr/>
        <a:lstStyle/>
        <a:p>
          <a:endParaRPr lang="en-US"/>
        </a:p>
      </dgm:t>
    </dgm:pt>
    <dgm:pt modelId="{6F454396-359E-4748-97DA-E38D3C9BBD64}" type="pres">
      <dgm:prSet presAssocID="{43F89647-9BDF-437F-B7F2-C144933F8E6C}" presName="hierChild4" presStyleCnt="0"/>
      <dgm:spPr/>
    </dgm:pt>
    <dgm:pt modelId="{0CDAEADE-B704-410C-9981-E51D3CABC72C}" type="pres">
      <dgm:prSet presAssocID="{43F89647-9BDF-437F-B7F2-C144933F8E6C}" presName="hierChild5" presStyleCnt="0"/>
      <dgm:spPr/>
    </dgm:pt>
    <dgm:pt modelId="{E20AC231-E61F-4026-8117-2AE5E46C916B}" type="pres">
      <dgm:prSet presAssocID="{B9E6D1CB-D245-4224-99DB-49775134C2C7}" presName="Name37" presStyleLbl="parChTrans1D2" presStyleIdx="6" presStyleCnt="7"/>
      <dgm:spPr/>
      <dgm:t>
        <a:bodyPr/>
        <a:lstStyle/>
        <a:p>
          <a:endParaRPr lang="en-US"/>
        </a:p>
      </dgm:t>
    </dgm:pt>
    <dgm:pt modelId="{0259141A-43CE-429D-9EAE-CE01F19DCB19}" type="pres">
      <dgm:prSet presAssocID="{12DEDBF6-A6E6-4D5C-BB64-EB6999C28666}" presName="hierRoot2" presStyleCnt="0">
        <dgm:presLayoutVars>
          <dgm:hierBranch val="init"/>
        </dgm:presLayoutVars>
      </dgm:prSet>
      <dgm:spPr/>
    </dgm:pt>
    <dgm:pt modelId="{306D8227-2E0C-435B-8391-2370B4273164}" type="pres">
      <dgm:prSet presAssocID="{12DEDBF6-A6E6-4D5C-BB64-EB6999C28666}" presName="rootComposite" presStyleCnt="0"/>
      <dgm:spPr/>
    </dgm:pt>
    <dgm:pt modelId="{615A4F93-A2B0-4AEF-9ADC-9FE8D61FC343}" type="pres">
      <dgm:prSet presAssocID="{12DEDBF6-A6E6-4D5C-BB64-EB6999C28666}" presName="rootText" presStyleLbl="node2" presStyleIdx="6" presStyleCnt="7" custScaleY="147566">
        <dgm:presLayoutVars>
          <dgm:chPref val="3"/>
        </dgm:presLayoutVars>
      </dgm:prSet>
      <dgm:spPr/>
      <dgm:t>
        <a:bodyPr/>
        <a:lstStyle/>
        <a:p>
          <a:endParaRPr lang="en-US"/>
        </a:p>
      </dgm:t>
    </dgm:pt>
    <dgm:pt modelId="{26B5AFC5-6DD1-4C10-93F6-0752EC4CE870}" type="pres">
      <dgm:prSet presAssocID="{12DEDBF6-A6E6-4D5C-BB64-EB6999C28666}" presName="rootConnector" presStyleLbl="node2" presStyleIdx="6" presStyleCnt="7"/>
      <dgm:spPr/>
      <dgm:t>
        <a:bodyPr/>
        <a:lstStyle/>
        <a:p>
          <a:endParaRPr lang="en-US"/>
        </a:p>
      </dgm:t>
    </dgm:pt>
    <dgm:pt modelId="{FC1E8976-6CA0-45A9-9B99-4A23837C4B37}" type="pres">
      <dgm:prSet presAssocID="{12DEDBF6-A6E6-4D5C-BB64-EB6999C28666}" presName="hierChild4" presStyleCnt="0"/>
      <dgm:spPr/>
    </dgm:pt>
    <dgm:pt modelId="{1C321F6F-D3A5-43C1-983F-B347ECE26404}" type="pres">
      <dgm:prSet presAssocID="{12DEDBF6-A6E6-4D5C-BB64-EB6999C28666}" presName="hierChild5" presStyleCnt="0"/>
      <dgm:spPr/>
    </dgm:pt>
    <dgm:pt modelId="{013BF268-5279-43FC-B17B-0DB81989D2DF}" type="pres">
      <dgm:prSet presAssocID="{E0D7E3FE-673D-4B61-B6ED-52C1473AB1B5}" presName="hierChild3" presStyleCnt="0"/>
      <dgm:spPr/>
    </dgm:pt>
  </dgm:ptLst>
  <dgm:cxnLst>
    <dgm:cxn modelId="{14B9ED5B-47F4-4316-BBAB-854449D67E5E}" srcId="{E0D7E3FE-673D-4B61-B6ED-52C1473AB1B5}" destId="{12DEDBF6-A6E6-4D5C-BB64-EB6999C28666}" srcOrd="6" destOrd="0" parTransId="{B9E6D1CB-D245-4224-99DB-49775134C2C7}" sibTransId="{172AFC31-2887-425A-BF16-8A46BF1F64C3}"/>
    <dgm:cxn modelId="{22EDB8AE-380A-464A-82F6-7C87593FA7CF}" srcId="{E0D7E3FE-673D-4B61-B6ED-52C1473AB1B5}" destId="{92BA849D-623B-4DB5-B780-527BE2BBB9DF}" srcOrd="1" destOrd="0" parTransId="{479C09D6-FD62-4AD8-A9B0-5021BA526679}" sibTransId="{52644FB0-B01E-4370-88F5-F2BD50757E0D}"/>
    <dgm:cxn modelId="{1F4FAA10-CB14-453C-9EBB-D7CAC449170E}" type="presOf" srcId="{046FB46F-1AB8-4879-AD6C-0349ACC8107C}" destId="{9D44D9C7-FDC7-4F29-902D-7F216177C63C}" srcOrd="0" destOrd="0" presId="urn:microsoft.com/office/officeart/2005/8/layout/orgChart1"/>
    <dgm:cxn modelId="{7F3127B9-A7D5-44FB-96EA-F080E4CAACB8}" srcId="{E0D7E3FE-673D-4B61-B6ED-52C1473AB1B5}" destId="{43F89647-9BDF-437F-B7F2-C144933F8E6C}" srcOrd="5" destOrd="0" parTransId="{ECB35896-161D-4103-9D4D-6BFEC61A4AE7}" sibTransId="{EE475E86-6CD1-401C-8279-8049EEEEE1CF}"/>
    <dgm:cxn modelId="{3815098D-ECCA-4230-989D-AE2E785B3CDD}" type="presOf" srcId="{43F89647-9BDF-437F-B7F2-C144933F8E6C}" destId="{EBA70648-55E6-4284-AFD8-D050D856CED0}" srcOrd="1" destOrd="0" presId="urn:microsoft.com/office/officeart/2005/8/layout/orgChart1"/>
    <dgm:cxn modelId="{7D506869-3AA3-4690-966A-C72B3548B885}" type="presOf" srcId="{12DEDBF6-A6E6-4D5C-BB64-EB6999C28666}" destId="{26B5AFC5-6DD1-4C10-93F6-0752EC4CE870}" srcOrd="1" destOrd="0" presId="urn:microsoft.com/office/officeart/2005/8/layout/orgChart1"/>
    <dgm:cxn modelId="{F8C46310-0494-49F9-8953-7A52CBDA68D7}" type="presOf" srcId="{B9E6D1CB-D245-4224-99DB-49775134C2C7}" destId="{E20AC231-E61F-4026-8117-2AE5E46C916B}" srcOrd="0" destOrd="0" presId="urn:microsoft.com/office/officeart/2005/8/layout/orgChart1"/>
    <dgm:cxn modelId="{BFF8F001-57FE-4925-AB53-2267E4F57269}" srcId="{E0D7E3FE-673D-4B61-B6ED-52C1473AB1B5}" destId="{57F689A8-A3A2-4F29-B8B6-2AC7A0A733AC}" srcOrd="3" destOrd="0" parTransId="{B9DB52CF-A909-4BD6-A935-B4B48B49CF9D}" sibTransId="{B5648DD2-71B7-4104-91B5-63010343209E}"/>
    <dgm:cxn modelId="{7164A674-3646-4F10-9861-9F4109320328}" srcId="{E0D7E3FE-673D-4B61-B6ED-52C1473AB1B5}" destId="{DF91459D-7D0A-48FF-8842-7B60963B25E6}" srcOrd="0" destOrd="0" parTransId="{C3A17CAB-F4EB-44E6-8429-F49E8BC6DA84}" sibTransId="{574495AE-EF6D-4FB2-85B0-71FECEB8F2E4}"/>
    <dgm:cxn modelId="{2FF9245A-7E2A-4B61-A9B2-D515B3E8831B}" type="presOf" srcId="{E0D7E3FE-673D-4B61-B6ED-52C1473AB1B5}" destId="{21CDF65A-B3D2-4CF1-8D34-D6A21C780DD3}" srcOrd="1" destOrd="0" presId="urn:microsoft.com/office/officeart/2005/8/layout/orgChart1"/>
    <dgm:cxn modelId="{4DA9D34C-8FE8-43B0-9427-1FFFB25597B1}" type="presOf" srcId="{DF91459D-7D0A-48FF-8842-7B60963B25E6}" destId="{B149A6C3-5E33-4B81-833C-57AEB1451EB4}" srcOrd="0" destOrd="0" presId="urn:microsoft.com/office/officeart/2005/8/layout/orgChart1"/>
    <dgm:cxn modelId="{0062BBF9-3DBA-4C06-B185-DB8AAC62A311}" srcId="{E0D7E3FE-673D-4B61-B6ED-52C1473AB1B5}" destId="{046FB46F-1AB8-4879-AD6C-0349ACC8107C}" srcOrd="2" destOrd="0" parTransId="{E01C9BE7-297D-41AD-9B26-054962AA4984}" sibTransId="{55D62137-F29F-4B22-AE27-0B03277ADB11}"/>
    <dgm:cxn modelId="{7C2F71EE-1C1D-470C-A2AE-ABF57F7AF07F}" type="presOf" srcId="{DA90853F-2082-45F4-A37F-D1E8D4D9106E}" destId="{3084AF84-E0F3-4E72-A956-F129F0C7B88B}" srcOrd="0" destOrd="0" presId="urn:microsoft.com/office/officeart/2005/8/layout/orgChart1"/>
    <dgm:cxn modelId="{D5232C3B-32E6-40C3-B26D-2AE2DA8650CF}" type="presOf" srcId="{479C09D6-FD62-4AD8-A9B0-5021BA526679}" destId="{C820524E-16F1-4CDB-8EF0-690082A67982}" srcOrd="0" destOrd="0" presId="urn:microsoft.com/office/officeart/2005/8/layout/orgChart1"/>
    <dgm:cxn modelId="{3FB96DCD-CA8B-4545-88D9-60C2AE4CFE2C}" type="presOf" srcId="{E01C9BE7-297D-41AD-9B26-054962AA4984}" destId="{FABF8DF7-1E1A-4715-BDD2-B646299E2288}" srcOrd="0" destOrd="0" presId="urn:microsoft.com/office/officeart/2005/8/layout/orgChart1"/>
    <dgm:cxn modelId="{A0EEC2CD-DCDC-4F13-8B24-D2ECE019FF84}" srcId="{7CBDCF29-88D5-47DC-B235-944AFA7AB725}" destId="{E0D7E3FE-673D-4B61-B6ED-52C1473AB1B5}" srcOrd="0" destOrd="0" parTransId="{A701B0EB-3319-4408-99AC-7387A4CE1A4D}" sibTransId="{4A12901E-35D6-4EE4-9AF6-F8449BCFEA79}"/>
    <dgm:cxn modelId="{8CC52C66-01AB-403B-AE1D-AF684800160C}" type="presOf" srcId="{7CBDCF29-88D5-47DC-B235-944AFA7AB725}" destId="{ECC017F4-0FAB-4F51-B59E-926C47359BD7}" srcOrd="0" destOrd="0" presId="urn:microsoft.com/office/officeart/2005/8/layout/orgChart1"/>
    <dgm:cxn modelId="{86CC8E3B-76D6-4FD9-AD76-9DE1DB4BD5A4}" type="presOf" srcId="{92BA849D-623B-4DB5-B780-527BE2BBB9DF}" destId="{0D219EBC-0DBD-4DEA-9D5D-378F66ADF7BE}" srcOrd="1" destOrd="0" presId="urn:microsoft.com/office/officeart/2005/8/layout/orgChart1"/>
    <dgm:cxn modelId="{A42873A7-2DBC-4CB0-99EC-7F1514C56980}" type="presOf" srcId="{43F89647-9BDF-437F-B7F2-C144933F8E6C}" destId="{51ADE4C3-50CC-4637-99DE-07469962CAA1}" srcOrd="0" destOrd="0" presId="urn:microsoft.com/office/officeart/2005/8/layout/orgChart1"/>
    <dgm:cxn modelId="{B1A06A9F-DF54-4CA5-BEFB-DCB9992399E7}" type="presOf" srcId="{57F689A8-A3A2-4F29-B8B6-2AC7A0A733AC}" destId="{7DADB061-4D07-4F02-B2B8-B096A83A782E}" srcOrd="0" destOrd="0" presId="urn:microsoft.com/office/officeart/2005/8/layout/orgChart1"/>
    <dgm:cxn modelId="{4DCEE211-DF41-4415-B51D-2F97D3B1EE86}" type="presOf" srcId="{ECB35896-161D-4103-9D4D-6BFEC61A4AE7}" destId="{9DAD39F6-5871-48C3-B562-2E1EB5CAE924}" srcOrd="0" destOrd="0" presId="urn:microsoft.com/office/officeart/2005/8/layout/orgChart1"/>
    <dgm:cxn modelId="{9AA69AED-23DF-4D15-878A-54345450F671}" type="presOf" srcId="{B9DB52CF-A909-4BD6-A935-B4B48B49CF9D}" destId="{863CDB03-6A17-4161-BB79-253E5D6C575E}" srcOrd="0" destOrd="0" presId="urn:microsoft.com/office/officeart/2005/8/layout/orgChart1"/>
    <dgm:cxn modelId="{ED749CAD-FD77-4720-AEA1-9F79A46DB317}" srcId="{E0D7E3FE-673D-4B61-B6ED-52C1473AB1B5}" destId="{54141BD2-CEB2-43BF-AAB7-40215A4F7E7B}" srcOrd="4" destOrd="0" parTransId="{DA90853F-2082-45F4-A37F-D1E8D4D9106E}" sibTransId="{9318DB8F-733D-4F46-AE83-777F308683CA}"/>
    <dgm:cxn modelId="{2AB98FFF-9B53-4E1F-9AD8-0C5CBB0ECDB9}" type="presOf" srcId="{DF91459D-7D0A-48FF-8842-7B60963B25E6}" destId="{4DA8BD19-F574-46A9-A6BF-56C17066B5C2}" srcOrd="1" destOrd="0" presId="urn:microsoft.com/office/officeart/2005/8/layout/orgChart1"/>
    <dgm:cxn modelId="{054201EA-3AA7-4752-BAB9-87C3DAC577A0}" type="presOf" srcId="{C3A17CAB-F4EB-44E6-8429-F49E8BC6DA84}" destId="{4851413F-E134-41F4-9691-F4B835621D7F}" srcOrd="0" destOrd="0" presId="urn:microsoft.com/office/officeart/2005/8/layout/orgChart1"/>
    <dgm:cxn modelId="{9C5AB695-F997-44F0-8004-F9388BD39D7C}" type="presOf" srcId="{54141BD2-CEB2-43BF-AAB7-40215A4F7E7B}" destId="{06EEB417-0C1B-463C-85AE-BB3948F210E4}" srcOrd="0" destOrd="0" presId="urn:microsoft.com/office/officeart/2005/8/layout/orgChart1"/>
    <dgm:cxn modelId="{B4198163-A94B-4198-B2A4-99F940C512DF}" type="presOf" srcId="{92BA849D-623B-4DB5-B780-527BE2BBB9DF}" destId="{8F654545-BD13-4FFE-977B-F34CF18D5D3E}" srcOrd="0" destOrd="0" presId="urn:microsoft.com/office/officeart/2005/8/layout/orgChart1"/>
    <dgm:cxn modelId="{3E7A3654-5CE2-4EEC-8B76-2011DF3E82EA}" type="presOf" srcId="{12DEDBF6-A6E6-4D5C-BB64-EB6999C28666}" destId="{615A4F93-A2B0-4AEF-9ADC-9FE8D61FC343}" srcOrd="0" destOrd="0" presId="urn:microsoft.com/office/officeart/2005/8/layout/orgChart1"/>
    <dgm:cxn modelId="{ABFF8DEB-9CBD-43D0-B402-BC75BFCC9221}" type="presOf" srcId="{57F689A8-A3A2-4F29-B8B6-2AC7A0A733AC}" destId="{F586866D-B727-4017-B843-31EDF1FBEE68}" srcOrd="1" destOrd="0" presId="urn:microsoft.com/office/officeart/2005/8/layout/orgChart1"/>
    <dgm:cxn modelId="{134E982F-93F2-471F-9F70-EF58BA77D8AA}" type="presOf" srcId="{046FB46F-1AB8-4879-AD6C-0349ACC8107C}" destId="{B5803E0D-3E8B-4FE9-96F8-1648E9B60401}" srcOrd="1" destOrd="0" presId="urn:microsoft.com/office/officeart/2005/8/layout/orgChart1"/>
    <dgm:cxn modelId="{C802D99A-AC85-4AC4-93FC-323AC68CCADC}" type="presOf" srcId="{E0D7E3FE-673D-4B61-B6ED-52C1473AB1B5}" destId="{6E8541D0-05A0-4A8E-8F70-38E69A7CCE83}" srcOrd="0" destOrd="0" presId="urn:microsoft.com/office/officeart/2005/8/layout/orgChart1"/>
    <dgm:cxn modelId="{C9CE301C-8221-4FC8-BC1B-6896E6079F6A}" type="presOf" srcId="{54141BD2-CEB2-43BF-AAB7-40215A4F7E7B}" destId="{BA347795-12C6-4AB8-9426-E008A8C13CA3}" srcOrd="1" destOrd="0" presId="urn:microsoft.com/office/officeart/2005/8/layout/orgChart1"/>
    <dgm:cxn modelId="{B8E7DB0A-5128-491A-BB66-6CE4027F4281}" type="presParOf" srcId="{ECC017F4-0FAB-4F51-B59E-926C47359BD7}" destId="{E1514FD0-9900-4A54-BA0B-D2624E2D7730}" srcOrd="0" destOrd="0" presId="urn:microsoft.com/office/officeart/2005/8/layout/orgChart1"/>
    <dgm:cxn modelId="{C5935E96-C406-4AE5-94D2-C99EB67F91B5}" type="presParOf" srcId="{E1514FD0-9900-4A54-BA0B-D2624E2D7730}" destId="{586C066A-FBAD-4DC3-A64D-AA766E2F784B}" srcOrd="0" destOrd="0" presId="urn:microsoft.com/office/officeart/2005/8/layout/orgChart1"/>
    <dgm:cxn modelId="{4E8990A1-2240-437A-9042-82FACBDAADD7}" type="presParOf" srcId="{586C066A-FBAD-4DC3-A64D-AA766E2F784B}" destId="{6E8541D0-05A0-4A8E-8F70-38E69A7CCE83}" srcOrd="0" destOrd="0" presId="urn:microsoft.com/office/officeart/2005/8/layout/orgChart1"/>
    <dgm:cxn modelId="{B5AAB8EC-FD09-4BC2-8366-ABEB451536AA}" type="presParOf" srcId="{586C066A-FBAD-4DC3-A64D-AA766E2F784B}" destId="{21CDF65A-B3D2-4CF1-8D34-D6A21C780DD3}" srcOrd="1" destOrd="0" presId="urn:microsoft.com/office/officeart/2005/8/layout/orgChart1"/>
    <dgm:cxn modelId="{7AA0F934-F1FA-4ACE-AEA7-52DAF3C1CBDE}" type="presParOf" srcId="{E1514FD0-9900-4A54-BA0B-D2624E2D7730}" destId="{FCFFE688-6315-4CA4-9006-8B68CA346BD0}" srcOrd="1" destOrd="0" presId="urn:microsoft.com/office/officeart/2005/8/layout/orgChart1"/>
    <dgm:cxn modelId="{B2808440-28DA-49F8-8386-126F38B8040E}" type="presParOf" srcId="{FCFFE688-6315-4CA4-9006-8B68CA346BD0}" destId="{4851413F-E134-41F4-9691-F4B835621D7F}" srcOrd="0" destOrd="0" presId="urn:microsoft.com/office/officeart/2005/8/layout/orgChart1"/>
    <dgm:cxn modelId="{3415D034-0C66-4451-BBAC-DC3F70491EBA}" type="presParOf" srcId="{FCFFE688-6315-4CA4-9006-8B68CA346BD0}" destId="{00331D65-AEBD-49AD-8AC9-6AE82F9F4A4D}" srcOrd="1" destOrd="0" presId="urn:microsoft.com/office/officeart/2005/8/layout/orgChart1"/>
    <dgm:cxn modelId="{14EF19C3-BD76-4A78-AE87-232690A51541}" type="presParOf" srcId="{00331D65-AEBD-49AD-8AC9-6AE82F9F4A4D}" destId="{A9207792-5B30-4908-821C-B87AE55CC550}" srcOrd="0" destOrd="0" presId="urn:microsoft.com/office/officeart/2005/8/layout/orgChart1"/>
    <dgm:cxn modelId="{DE4DAAEF-12F0-4E59-A97E-530A5EA21E2B}" type="presParOf" srcId="{A9207792-5B30-4908-821C-B87AE55CC550}" destId="{B149A6C3-5E33-4B81-833C-57AEB1451EB4}" srcOrd="0" destOrd="0" presId="urn:microsoft.com/office/officeart/2005/8/layout/orgChart1"/>
    <dgm:cxn modelId="{7C4F16AC-E043-4240-BBAC-7D08D576A026}" type="presParOf" srcId="{A9207792-5B30-4908-821C-B87AE55CC550}" destId="{4DA8BD19-F574-46A9-A6BF-56C17066B5C2}" srcOrd="1" destOrd="0" presId="urn:microsoft.com/office/officeart/2005/8/layout/orgChart1"/>
    <dgm:cxn modelId="{93794DA2-9181-483B-981D-E80E15EDD18C}" type="presParOf" srcId="{00331D65-AEBD-49AD-8AC9-6AE82F9F4A4D}" destId="{3DFD0C50-B2C9-42AC-868F-13508B3CE6F1}" srcOrd="1" destOrd="0" presId="urn:microsoft.com/office/officeart/2005/8/layout/orgChart1"/>
    <dgm:cxn modelId="{F27E0273-7686-41D6-B133-4B0214D98AA8}" type="presParOf" srcId="{00331D65-AEBD-49AD-8AC9-6AE82F9F4A4D}" destId="{8B799E18-C730-4004-A36A-2062AD70E032}" srcOrd="2" destOrd="0" presId="urn:microsoft.com/office/officeart/2005/8/layout/orgChart1"/>
    <dgm:cxn modelId="{E4E5FB57-E364-45DF-AFD8-76D692AD75DE}" type="presParOf" srcId="{FCFFE688-6315-4CA4-9006-8B68CA346BD0}" destId="{C820524E-16F1-4CDB-8EF0-690082A67982}" srcOrd="2" destOrd="0" presId="urn:microsoft.com/office/officeart/2005/8/layout/orgChart1"/>
    <dgm:cxn modelId="{159C4341-76D6-42E6-9196-FE81E7E21BF8}" type="presParOf" srcId="{FCFFE688-6315-4CA4-9006-8B68CA346BD0}" destId="{F958B851-76CE-488F-BCAA-B95ABAC10C87}" srcOrd="3" destOrd="0" presId="urn:microsoft.com/office/officeart/2005/8/layout/orgChart1"/>
    <dgm:cxn modelId="{1090C1AF-1BAD-4308-A889-0F58B07EC0F5}" type="presParOf" srcId="{F958B851-76CE-488F-BCAA-B95ABAC10C87}" destId="{C1CD758B-5DCD-4780-9C02-B2CA8A83B797}" srcOrd="0" destOrd="0" presId="urn:microsoft.com/office/officeart/2005/8/layout/orgChart1"/>
    <dgm:cxn modelId="{1BCC1275-350C-4686-BB3D-2927FB6E03DD}" type="presParOf" srcId="{C1CD758B-5DCD-4780-9C02-B2CA8A83B797}" destId="{8F654545-BD13-4FFE-977B-F34CF18D5D3E}" srcOrd="0" destOrd="0" presId="urn:microsoft.com/office/officeart/2005/8/layout/orgChart1"/>
    <dgm:cxn modelId="{600EE86D-A3DF-43F3-B201-C70193F258BA}" type="presParOf" srcId="{C1CD758B-5DCD-4780-9C02-B2CA8A83B797}" destId="{0D219EBC-0DBD-4DEA-9D5D-378F66ADF7BE}" srcOrd="1" destOrd="0" presId="urn:microsoft.com/office/officeart/2005/8/layout/orgChart1"/>
    <dgm:cxn modelId="{10B53CB8-D417-47FC-B5BC-F7B542BA24D3}" type="presParOf" srcId="{F958B851-76CE-488F-BCAA-B95ABAC10C87}" destId="{EA7E153A-FCAF-46D3-ACDC-1DF2C0866C4B}" srcOrd="1" destOrd="0" presId="urn:microsoft.com/office/officeart/2005/8/layout/orgChart1"/>
    <dgm:cxn modelId="{0C8EEBE8-D10D-4B51-BB78-F60DDF4020DD}" type="presParOf" srcId="{F958B851-76CE-488F-BCAA-B95ABAC10C87}" destId="{4649CCAF-5697-4F60-91FC-A48EFD5EBCB5}" srcOrd="2" destOrd="0" presId="urn:microsoft.com/office/officeart/2005/8/layout/orgChart1"/>
    <dgm:cxn modelId="{A14F4E7A-A001-4C48-A9E2-E724A89C3F59}" type="presParOf" srcId="{FCFFE688-6315-4CA4-9006-8B68CA346BD0}" destId="{FABF8DF7-1E1A-4715-BDD2-B646299E2288}" srcOrd="4" destOrd="0" presId="urn:microsoft.com/office/officeart/2005/8/layout/orgChart1"/>
    <dgm:cxn modelId="{D0397565-88F5-4EF8-A285-E7ACF56813A4}" type="presParOf" srcId="{FCFFE688-6315-4CA4-9006-8B68CA346BD0}" destId="{25F0E4FD-7CA2-4FA0-9858-83D496F63B1B}" srcOrd="5" destOrd="0" presId="urn:microsoft.com/office/officeart/2005/8/layout/orgChart1"/>
    <dgm:cxn modelId="{84D38073-D7C4-4CA5-9A5F-6389E3DA8483}" type="presParOf" srcId="{25F0E4FD-7CA2-4FA0-9858-83D496F63B1B}" destId="{2F1650B9-B42A-4902-8695-0ED516A06752}" srcOrd="0" destOrd="0" presId="urn:microsoft.com/office/officeart/2005/8/layout/orgChart1"/>
    <dgm:cxn modelId="{DFB2DA72-FCA8-4C73-8D00-25C5295DD630}" type="presParOf" srcId="{2F1650B9-B42A-4902-8695-0ED516A06752}" destId="{9D44D9C7-FDC7-4F29-902D-7F216177C63C}" srcOrd="0" destOrd="0" presId="urn:microsoft.com/office/officeart/2005/8/layout/orgChart1"/>
    <dgm:cxn modelId="{A1801381-A17E-466D-872A-F7671C41C642}" type="presParOf" srcId="{2F1650B9-B42A-4902-8695-0ED516A06752}" destId="{B5803E0D-3E8B-4FE9-96F8-1648E9B60401}" srcOrd="1" destOrd="0" presId="urn:microsoft.com/office/officeart/2005/8/layout/orgChart1"/>
    <dgm:cxn modelId="{F6C09A4F-90B5-481B-8873-DA44E6BCC76A}" type="presParOf" srcId="{25F0E4FD-7CA2-4FA0-9858-83D496F63B1B}" destId="{B1FC388D-9A9E-443B-A9AE-8BE2258A4DFF}" srcOrd="1" destOrd="0" presId="urn:microsoft.com/office/officeart/2005/8/layout/orgChart1"/>
    <dgm:cxn modelId="{A632F4B4-DE91-461B-8CA3-743DD37F841C}" type="presParOf" srcId="{25F0E4FD-7CA2-4FA0-9858-83D496F63B1B}" destId="{8CF7798A-BE14-42C2-8E55-5642A5758714}" srcOrd="2" destOrd="0" presId="urn:microsoft.com/office/officeart/2005/8/layout/orgChart1"/>
    <dgm:cxn modelId="{F1767477-CBD7-426F-8314-214A3D3D9B2C}" type="presParOf" srcId="{FCFFE688-6315-4CA4-9006-8B68CA346BD0}" destId="{863CDB03-6A17-4161-BB79-253E5D6C575E}" srcOrd="6" destOrd="0" presId="urn:microsoft.com/office/officeart/2005/8/layout/orgChart1"/>
    <dgm:cxn modelId="{7F82E12E-6E0B-4F15-9ABF-2390A1D6368A}" type="presParOf" srcId="{FCFFE688-6315-4CA4-9006-8B68CA346BD0}" destId="{AD5E8389-9E20-4EB8-A067-8511D2B34ACC}" srcOrd="7" destOrd="0" presId="urn:microsoft.com/office/officeart/2005/8/layout/orgChart1"/>
    <dgm:cxn modelId="{848C6B95-67E4-4289-A596-8D117CF369FC}" type="presParOf" srcId="{AD5E8389-9E20-4EB8-A067-8511D2B34ACC}" destId="{9D35A649-B603-4AB0-8F76-7D0DEBB5D0AE}" srcOrd="0" destOrd="0" presId="urn:microsoft.com/office/officeart/2005/8/layout/orgChart1"/>
    <dgm:cxn modelId="{DA711333-6FAF-4F82-B766-D1EDC6E09E1A}" type="presParOf" srcId="{9D35A649-B603-4AB0-8F76-7D0DEBB5D0AE}" destId="{7DADB061-4D07-4F02-B2B8-B096A83A782E}" srcOrd="0" destOrd="0" presId="urn:microsoft.com/office/officeart/2005/8/layout/orgChart1"/>
    <dgm:cxn modelId="{063B7AAB-A08F-4142-89A2-3F5AAD41F6DD}" type="presParOf" srcId="{9D35A649-B603-4AB0-8F76-7D0DEBB5D0AE}" destId="{F586866D-B727-4017-B843-31EDF1FBEE68}" srcOrd="1" destOrd="0" presId="urn:microsoft.com/office/officeart/2005/8/layout/orgChart1"/>
    <dgm:cxn modelId="{66645EBD-2DF7-42D7-B65B-4CB815E252D5}" type="presParOf" srcId="{AD5E8389-9E20-4EB8-A067-8511D2B34ACC}" destId="{428BEAF4-0903-4CC6-885B-93D141232BD2}" srcOrd="1" destOrd="0" presId="urn:microsoft.com/office/officeart/2005/8/layout/orgChart1"/>
    <dgm:cxn modelId="{88B40A36-13C9-4AE8-89FD-FEFA1D78F504}" type="presParOf" srcId="{AD5E8389-9E20-4EB8-A067-8511D2B34ACC}" destId="{045C5911-47C3-4074-A553-42DFA247E991}" srcOrd="2" destOrd="0" presId="urn:microsoft.com/office/officeart/2005/8/layout/orgChart1"/>
    <dgm:cxn modelId="{BC38DE1F-A3FF-4029-8D05-A3D832B96A1F}" type="presParOf" srcId="{FCFFE688-6315-4CA4-9006-8B68CA346BD0}" destId="{3084AF84-E0F3-4E72-A956-F129F0C7B88B}" srcOrd="8" destOrd="0" presId="urn:microsoft.com/office/officeart/2005/8/layout/orgChart1"/>
    <dgm:cxn modelId="{5481E7AD-0FE1-4C0B-8E36-D0B8792D5589}" type="presParOf" srcId="{FCFFE688-6315-4CA4-9006-8B68CA346BD0}" destId="{9103B3BC-CEC4-4FB4-A1E3-53D1DA44A968}" srcOrd="9" destOrd="0" presId="urn:microsoft.com/office/officeart/2005/8/layout/orgChart1"/>
    <dgm:cxn modelId="{B7164D09-61CB-4FF9-AC7B-BD00CEC19517}" type="presParOf" srcId="{9103B3BC-CEC4-4FB4-A1E3-53D1DA44A968}" destId="{BEBDE2B8-4FAE-4F55-AADB-9EEE8254702B}" srcOrd="0" destOrd="0" presId="urn:microsoft.com/office/officeart/2005/8/layout/orgChart1"/>
    <dgm:cxn modelId="{C479BEE5-BF72-4FA7-818D-7C263513CE7B}" type="presParOf" srcId="{BEBDE2B8-4FAE-4F55-AADB-9EEE8254702B}" destId="{06EEB417-0C1B-463C-85AE-BB3948F210E4}" srcOrd="0" destOrd="0" presId="urn:microsoft.com/office/officeart/2005/8/layout/orgChart1"/>
    <dgm:cxn modelId="{14620142-6D72-43DE-937C-44EC90BFD51B}" type="presParOf" srcId="{BEBDE2B8-4FAE-4F55-AADB-9EEE8254702B}" destId="{BA347795-12C6-4AB8-9426-E008A8C13CA3}" srcOrd="1" destOrd="0" presId="urn:microsoft.com/office/officeart/2005/8/layout/orgChart1"/>
    <dgm:cxn modelId="{D4B4BAC2-C3D3-4999-97D2-E296FF5C10C4}" type="presParOf" srcId="{9103B3BC-CEC4-4FB4-A1E3-53D1DA44A968}" destId="{C74385A8-AA2F-4B3B-8FA0-C21F7DA95D1E}" srcOrd="1" destOrd="0" presId="urn:microsoft.com/office/officeart/2005/8/layout/orgChart1"/>
    <dgm:cxn modelId="{0894F092-25B4-4D34-9977-68B849B8B859}" type="presParOf" srcId="{9103B3BC-CEC4-4FB4-A1E3-53D1DA44A968}" destId="{34C22279-6847-470B-9661-D2AFD365AF55}" srcOrd="2" destOrd="0" presId="urn:microsoft.com/office/officeart/2005/8/layout/orgChart1"/>
    <dgm:cxn modelId="{6B233BFC-5674-4796-AB28-CF0EA56F1871}" type="presParOf" srcId="{FCFFE688-6315-4CA4-9006-8B68CA346BD0}" destId="{9DAD39F6-5871-48C3-B562-2E1EB5CAE924}" srcOrd="10" destOrd="0" presId="urn:microsoft.com/office/officeart/2005/8/layout/orgChart1"/>
    <dgm:cxn modelId="{20D7C5FA-8E6C-4018-8581-CB54FBDA9D71}" type="presParOf" srcId="{FCFFE688-6315-4CA4-9006-8B68CA346BD0}" destId="{DB97D619-270C-4EFD-B705-7F014E88E00C}" srcOrd="11" destOrd="0" presId="urn:microsoft.com/office/officeart/2005/8/layout/orgChart1"/>
    <dgm:cxn modelId="{F29CB22B-D3D8-4565-A976-A1DDDDFBB707}" type="presParOf" srcId="{DB97D619-270C-4EFD-B705-7F014E88E00C}" destId="{4D4028B8-8E3C-4317-AE4B-478B4E721EC7}" srcOrd="0" destOrd="0" presId="urn:microsoft.com/office/officeart/2005/8/layout/orgChart1"/>
    <dgm:cxn modelId="{33A9BE96-5257-44BD-8091-A57754DB5013}" type="presParOf" srcId="{4D4028B8-8E3C-4317-AE4B-478B4E721EC7}" destId="{51ADE4C3-50CC-4637-99DE-07469962CAA1}" srcOrd="0" destOrd="0" presId="urn:microsoft.com/office/officeart/2005/8/layout/orgChart1"/>
    <dgm:cxn modelId="{24480E59-B364-4FCD-B903-E82967F7AC99}" type="presParOf" srcId="{4D4028B8-8E3C-4317-AE4B-478B4E721EC7}" destId="{EBA70648-55E6-4284-AFD8-D050D856CED0}" srcOrd="1" destOrd="0" presId="urn:microsoft.com/office/officeart/2005/8/layout/orgChart1"/>
    <dgm:cxn modelId="{B39AC4A3-2686-46FE-BEED-4813660D8481}" type="presParOf" srcId="{DB97D619-270C-4EFD-B705-7F014E88E00C}" destId="{6F454396-359E-4748-97DA-E38D3C9BBD64}" srcOrd="1" destOrd="0" presId="urn:microsoft.com/office/officeart/2005/8/layout/orgChart1"/>
    <dgm:cxn modelId="{D01D05BF-AF56-40C0-B9AC-0C7DAEF781A1}" type="presParOf" srcId="{DB97D619-270C-4EFD-B705-7F014E88E00C}" destId="{0CDAEADE-B704-410C-9981-E51D3CABC72C}" srcOrd="2" destOrd="0" presId="urn:microsoft.com/office/officeart/2005/8/layout/orgChart1"/>
    <dgm:cxn modelId="{CEEE73CB-8324-422E-A6F0-8AA67953C199}" type="presParOf" srcId="{FCFFE688-6315-4CA4-9006-8B68CA346BD0}" destId="{E20AC231-E61F-4026-8117-2AE5E46C916B}" srcOrd="12" destOrd="0" presId="urn:microsoft.com/office/officeart/2005/8/layout/orgChart1"/>
    <dgm:cxn modelId="{6D076602-5CD5-41C6-90E1-E0C2C0F7DEF2}" type="presParOf" srcId="{FCFFE688-6315-4CA4-9006-8B68CA346BD0}" destId="{0259141A-43CE-429D-9EAE-CE01F19DCB19}" srcOrd="13" destOrd="0" presId="urn:microsoft.com/office/officeart/2005/8/layout/orgChart1"/>
    <dgm:cxn modelId="{223F12BB-B588-488D-BC1D-AE11A70FF2C8}" type="presParOf" srcId="{0259141A-43CE-429D-9EAE-CE01F19DCB19}" destId="{306D8227-2E0C-435B-8391-2370B4273164}" srcOrd="0" destOrd="0" presId="urn:microsoft.com/office/officeart/2005/8/layout/orgChart1"/>
    <dgm:cxn modelId="{B97828AE-5AA6-4859-AE96-E0FE42135105}" type="presParOf" srcId="{306D8227-2E0C-435B-8391-2370B4273164}" destId="{615A4F93-A2B0-4AEF-9ADC-9FE8D61FC343}" srcOrd="0" destOrd="0" presId="urn:microsoft.com/office/officeart/2005/8/layout/orgChart1"/>
    <dgm:cxn modelId="{21323E66-59AF-4D87-B136-F1C2AE5B106B}" type="presParOf" srcId="{306D8227-2E0C-435B-8391-2370B4273164}" destId="{26B5AFC5-6DD1-4C10-93F6-0752EC4CE870}" srcOrd="1" destOrd="0" presId="urn:microsoft.com/office/officeart/2005/8/layout/orgChart1"/>
    <dgm:cxn modelId="{E0452C44-5C19-4A1D-94A5-0E6E0BEC5583}" type="presParOf" srcId="{0259141A-43CE-429D-9EAE-CE01F19DCB19}" destId="{FC1E8976-6CA0-45A9-9B99-4A23837C4B37}" srcOrd="1" destOrd="0" presId="urn:microsoft.com/office/officeart/2005/8/layout/orgChart1"/>
    <dgm:cxn modelId="{50C692F9-B8A2-4DCB-BF84-AF182972AF58}" type="presParOf" srcId="{0259141A-43CE-429D-9EAE-CE01F19DCB19}" destId="{1C321F6F-D3A5-43C1-983F-B347ECE26404}" srcOrd="2" destOrd="0" presId="urn:microsoft.com/office/officeart/2005/8/layout/orgChart1"/>
    <dgm:cxn modelId="{6418A4B8-FE6A-4F58-9B44-0C4811C5D97B}" type="presParOf" srcId="{E1514FD0-9900-4A54-BA0B-D2624E2D7730}" destId="{013BF268-5279-43FC-B17B-0DB81989D2DF}"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AC231-E61F-4026-8117-2AE5E46C916B}">
      <dsp:nvSpPr>
        <dsp:cNvPr id="0" name=""/>
        <dsp:cNvSpPr/>
      </dsp:nvSpPr>
      <dsp:spPr>
        <a:xfrm>
          <a:off x="3424237" y="929052"/>
          <a:ext cx="3008110" cy="174022"/>
        </a:xfrm>
        <a:custGeom>
          <a:avLst/>
          <a:gdLst/>
          <a:ahLst/>
          <a:cxnLst/>
          <a:rect l="0" t="0" r="0" b="0"/>
          <a:pathLst>
            <a:path>
              <a:moveTo>
                <a:pt x="0" y="0"/>
              </a:moveTo>
              <a:lnTo>
                <a:pt x="0" y="87011"/>
              </a:lnTo>
              <a:lnTo>
                <a:pt x="3008110" y="87011"/>
              </a:lnTo>
              <a:lnTo>
                <a:pt x="3008110"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D39F6-5871-48C3-B562-2E1EB5CAE924}">
      <dsp:nvSpPr>
        <dsp:cNvPr id="0" name=""/>
        <dsp:cNvSpPr/>
      </dsp:nvSpPr>
      <dsp:spPr>
        <a:xfrm>
          <a:off x="3424237" y="929052"/>
          <a:ext cx="2005406" cy="174022"/>
        </a:xfrm>
        <a:custGeom>
          <a:avLst/>
          <a:gdLst/>
          <a:ahLst/>
          <a:cxnLst/>
          <a:rect l="0" t="0" r="0" b="0"/>
          <a:pathLst>
            <a:path>
              <a:moveTo>
                <a:pt x="0" y="0"/>
              </a:moveTo>
              <a:lnTo>
                <a:pt x="0" y="87011"/>
              </a:lnTo>
              <a:lnTo>
                <a:pt x="2005406" y="87011"/>
              </a:lnTo>
              <a:lnTo>
                <a:pt x="2005406"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84AF84-E0F3-4E72-A956-F129F0C7B88B}">
      <dsp:nvSpPr>
        <dsp:cNvPr id="0" name=""/>
        <dsp:cNvSpPr/>
      </dsp:nvSpPr>
      <dsp:spPr>
        <a:xfrm>
          <a:off x="3424237" y="929052"/>
          <a:ext cx="1002703" cy="174022"/>
        </a:xfrm>
        <a:custGeom>
          <a:avLst/>
          <a:gdLst/>
          <a:ahLst/>
          <a:cxnLst/>
          <a:rect l="0" t="0" r="0" b="0"/>
          <a:pathLst>
            <a:path>
              <a:moveTo>
                <a:pt x="0" y="0"/>
              </a:moveTo>
              <a:lnTo>
                <a:pt x="0" y="87011"/>
              </a:lnTo>
              <a:lnTo>
                <a:pt x="1002703" y="87011"/>
              </a:lnTo>
              <a:lnTo>
                <a:pt x="1002703"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3CDB03-6A17-4161-BB79-253E5D6C575E}">
      <dsp:nvSpPr>
        <dsp:cNvPr id="0" name=""/>
        <dsp:cNvSpPr/>
      </dsp:nvSpPr>
      <dsp:spPr>
        <a:xfrm>
          <a:off x="3378517" y="929052"/>
          <a:ext cx="91440" cy="174022"/>
        </a:xfrm>
        <a:custGeom>
          <a:avLst/>
          <a:gdLst/>
          <a:ahLst/>
          <a:cxnLst/>
          <a:rect l="0" t="0" r="0" b="0"/>
          <a:pathLst>
            <a:path>
              <a:moveTo>
                <a:pt x="45720" y="0"/>
              </a:moveTo>
              <a:lnTo>
                <a:pt x="45720"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F8DF7-1E1A-4715-BDD2-B646299E2288}">
      <dsp:nvSpPr>
        <dsp:cNvPr id="0" name=""/>
        <dsp:cNvSpPr/>
      </dsp:nvSpPr>
      <dsp:spPr>
        <a:xfrm>
          <a:off x="2421534" y="929052"/>
          <a:ext cx="1002703" cy="174022"/>
        </a:xfrm>
        <a:custGeom>
          <a:avLst/>
          <a:gdLst/>
          <a:ahLst/>
          <a:cxnLst/>
          <a:rect l="0" t="0" r="0" b="0"/>
          <a:pathLst>
            <a:path>
              <a:moveTo>
                <a:pt x="1002703" y="0"/>
              </a:moveTo>
              <a:lnTo>
                <a:pt x="1002703" y="87011"/>
              </a:lnTo>
              <a:lnTo>
                <a:pt x="0" y="87011"/>
              </a:lnTo>
              <a:lnTo>
                <a:pt x="0"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0524E-16F1-4CDB-8EF0-690082A67982}">
      <dsp:nvSpPr>
        <dsp:cNvPr id="0" name=""/>
        <dsp:cNvSpPr/>
      </dsp:nvSpPr>
      <dsp:spPr>
        <a:xfrm>
          <a:off x="1418830" y="929052"/>
          <a:ext cx="2005406" cy="174022"/>
        </a:xfrm>
        <a:custGeom>
          <a:avLst/>
          <a:gdLst/>
          <a:ahLst/>
          <a:cxnLst/>
          <a:rect l="0" t="0" r="0" b="0"/>
          <a:pathLst>
            <a:path>
              <a:moveTo>
                <a:pt x="2005406" y="0"/>
              </a:moveTo>
              <a:lnTo>
                <a:pt x="2005406" y="87011"/>
              </a:lnTo>
              <a:lnTo>
                <a:pt x="0" y="87011"/>
              </a:lnTo>
              <a:lnTo>
                <a:pt x="0"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51413F-E134-41F4-9691-F4B835621D7F}">
      <dsp:nvSpPr>
        <dsp:cNvPr id="0" name=""/>
        <dsp:cNvSpPr/>
      </dsp:nvSpPr>
      <dsp:spPr>
        <a:xfrm>
          <a:off x="416127" y="929052"/>
          <a:ext cx="3008110" cy="174022"/>
        </a:xfrm>
        <a:custGeom>
          <a:avLst/>
          <a:gdLst/>
          <a:ahLst/>
          <a:cxnLst/>
          <a:rect l="0" t="0" r="0" b="0"/>
          <a:pathLst>
            <a:path>
              <a:moveTo>
                <a:pt x="3008110" y="0"/>
              </a:moveTo>
              <a:lnTo>
                <a:pt x="3008110" y="87011"/>
              </a:lnTo>
              <a:lnTo>
                <a:pt x="0" y="87011"/>
              </a:lnTo>
              <a:lnTo>
                <a:pt x="0" y="174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8541D0-05A0-4A8E-8F70-38E69A7CCE83}">
      <dsp:nvSpPr>
        <dsp:cNvPr id="0" name=""/>
        <dsp:cNvSpPr/>
      </dsp:nvSpPr>
      <dsp:spPr>
        <a:xfrm>
          <a:off x="2956724" y="257174"/>
          <a:ext cx="935025" cy="671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Recovery </a:t>
          </a:r>
        </a:p>
        <a:p>
          <a:pPr lvl="0" algn="ctr" defTabSz="488950">
            <a:lnSpc>
              <a:spcPct val="90000"/>
            </a:lnSpc>
            <a:spcBef>
              <a:spcPct val="0"/>
            </a:spcBef>
            <a:spcAft>
              <a:spcPct val="35000"/>
            </a:spcAft>
          </a:pPr>
          <a:r>
            <a:rPr lang="en-US" sz="1100" kern="1200"/>
            <a:t>Co-ordinating</a:t>
          </a:r>
        </a:p>
        <a:p>
          <a:pPr lvl="0" algn="ctr" defTabSz="488950">
            <a:lnSpc>
              <a:spcPct val="90000"/>
            </a:lnSpc>
            <a:spcBef>
              <a:spcPct val="0"/>
            </a:spcBef>
            <a:spcAft>
              <a:spcPct val="35000"/>
            </a:spcAft>
          </a:pPr>
          <a:r>
            <a:rPr lang="en-US" sz="1100" kern="1200"/>
            <a:t> Group</a:t>
          </a:r>
        </a:p>
      </dsp:txBody>
      <dsp:txXfrm>
        <a:off x="2956724" y="257174"/>
        <a:ext cx="935025" cy="671877"/>
      </dsp:txXfrm>
    </dsp:sp>
    <dsp:sp modelId="{B149A6C3-5E33-4B81-833C-57AEB1451EB4}">
      <dsp:nvSpPr>
        <dsp:cNvPr id="0" name=""/>
        <dsp:cNvSpPr/>
      </dsp:nvSpPr>
      <dsp:spPr>
        <a:xfrm>
          <a:off x="1786"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Comms &amp; Reputation</a:t>
          </a:r>
        </a:p>
      </dsp:txBody>
      <dsp:txXfrm>
        <a:off x="1786" y="1103075"/>
        <a:ext cx="828680" cy="611425"/>
      </dsp:txXfrm>
    </dsp:sp>
    <dsp:sp modelId="{8F654545-BD13-4FFE-977B-F34CF18D5D3E}">
      <dsp:nvSpPr>
        <dsp:cNvPr id="0" name=""/>
        <dsp:cNvSpPr/>
      </dsp:nvSpPr>
      <dsp:spPr>
        <a:xfrm>
          <a:off x="1004490"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Property</a:t>
          </a:r>
        </a:p>
      </dsp:txBody>
      <dsp:txXfrm>
        <a:off x="1004490" y="1103075"/>
        <a:ext cx="828680" cy="611425"/>
      </dsp:txXfrm>
    </dsp:sp>
    <dsp:sp modelId="{9D44D9C7-FDC7-4F29-902D-7F216177C63C}">
      <dsp:nvSpPr>
        <dsp:cNvPr id="0" name=""/>
        <dsp:cNvSpPr/>
      </dsp:nvSpPr>
      <dsp:spPr>
        <a:xfrm>
          <a:off x="2007193"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ICT</a:t>
          </a:r>
        </a:p>
      </dsp:txBody>
      <dsp:txXfrm>
        <a:off x="2007193" y="1103075"/>
        <a:ext cx="828680" cy="611425"/>
      </dsp:txXfrm>
    </dsp:sp>
    <dsp:sp modelId="{7DADB061-4D07-4F02-B2B8-B096A83A782E}">
      <dsp:nvSpPr>
        <dsp:cNvPr id="0" name=""/>
        <dsp:cNvSpPr/>
      </dsp:nvSpPr>
      <dsp:spPr>
        <a:xfrm>
          <a:off x="3009897"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a:t>
          </a:r>
        </a:p>
        <a:p>
          <a:pPr lvl="0" algn="ctr" defTabSz="488950">
            <a:lnSpc>
              <a:spcPct val="90000"/>
            </a:lnSpc>
            <a:spcBef>
              <a:spcPct val="0"/>
            </a:spcBef>
            <a:spcAft>
              <a:spcPct val="35000"/>
            </a:spcAft>
          </a:pPr>
          <a:r>
            <a:rPr lang="en-US" sz="1100" kern="1200"/>
            <a:t>Service </a:t>
          </a:r>
        </a:p>
        <a:p>
          <a:pPr lvl="0" algn="ctr" defTabSz="488950">
            <a:lnSpc>
              <a:spcPct val="90000"/>
            </a:lnSpc>
            <a:spcBef>
              <a:spcPct val="0"/>
            </a:spcBef>
            <a:spcAft>
              <a:spcPct val="35000"/>
            </a:spcAft>
          </a:pPr>
          <a:r>
            <a:rPr lang="en-US" sz="1100" kern="1200"/>
            <a:t>Delivery </a:t>
          </a:r>
        </a:p>
      </dsp:txBody>
      <dsp:txXfrm>
        <a:off x="3009897" y="1103075"/>
        <a:ext cx="828680" cy="611425"/>
      </dsp:txXfrm>
    </dsp:sp>
    <dsp:sp modelId="{06EEB417-0C1B-463C-85AE-BB3948F210E4}">
      <dsp:nvSpPr>
        <dsp:cNvPr id="0" name=""/>
        <dsp:cNvSpPr/>
      </dsp:nvSpPr>
      <dsp:spPr>
        <a:xfrm>
          <a:off x="4012600"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Finance</a:t>
          </a:r>
        </a:p>
        <a:p>
          <a:pPr lvl="0" algn="ctr" defTabSz="488950">
            <a:lnSpc>
              <a:spcPct val="90000"/>
            </a:lnSpc>
            <a:spcBef>
              <a:spcPct val="0"/>
            </a:spcBef>
            <a:spcAft>
              <a:spcPct val="35000"/>
            </a:spcAft>
          </a:pPr>
          <a:r>
            <a:rPr lang="en-US" sz="1100" kern="1200"/>
            <a:t> &amp; Legal	</a:t>
          </a:r>
        </a:p>
      </dsp:txBody>
      <dsp:txXfrm>
        <a:off x="4012600" y="1103075"/>
        <a:ext cx="828680" cy="611425"/>
      </dsp:txXfrm>
    </dsp:sp>
    <dsp:sp modelId="{51ADE4C3-50CC-4637-99DE-07469962CAA1}">
      <dsp:nvSpPr>
        <dsp:cNvPr id="0" name=""/>
        <dsp:cNvSpPr/>
      </dsp:nvSpPr>
      <dsp:spPr>
        <a:xfrm>
          <a:off x="5015304"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Staff </a:t>
          </a:r>
        </a:p>
        <a:p>
          <a:pPr lvl="0" algn="ctr" defTabSz="488950">
            <a:lnSpc>
              <a:spcPct val="90000"/>
            </a:lnSpc>
            <a:spcBef>
              <a:spcPct val="0"/>
            </a:spcBef>
            <a:spcAft>
              <a:spcPct val="35000"/>
            </a:spcAft>
          </a:pPr>
          <a:r>
            <a:rPr lang="en-US" sz="1100" kern="1200"/>
            <a:t>Health &amp; Welfare</a:t>
          </a:r>
        </a:p>
      </dsp:txBody>
      <dsp:txXfrm>
        <a:off x="5015304" y="1103075"/>
        <a:ext cx="828680" cy="611425"/>
      </dsp:txXfrm>
    </dsp:sp>
    <dsp:sp modelId="{615A4F93-A2B0-4AEF-9ADC-9FE8D61FC343}">
      <dsp:nvSpPr>
        <dsp:cNvPr id="0" name=""/>
        <dsp:cNvSpPr/>
      </dsp:nvSpPr>
      <dsp:spPr>
        <a:xfrm>
          <a:off x="6018007" y="1103075"/>
          <a:ext cx="828680" cy="6114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Response / Stations</a:t>
          </a:r>
        </a:p>
      </dsp:txBody>
      <dsp:txXfrm>
        <a:off x="6018007" y="1103075"/>
        <a:ext cx="828680" cy="6114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7876-67DA-4ADB-A494-EED65FD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7987</Words>
  <Characters>46625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3</cp:revision>
  <cp:lastPrinted>2018-06-05T10:32:00Z</cp:lastPrinted>
  <dcterms:created xsi:type="dcterms:W3CDTF">2018-08-16T09:53:00Z</dcterms:created>
  <dcterms:modified xsi:type="dcterms:W3CDTF">2018-08-24T12:49:00Z</dcterms:modified>
</cp:coreProperties>
</file>