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7408B4" w:rsidRDefault="004F62BB" w:rsidP="00773654">
      <w:pPr>
        <w:spacing w:after="0" w:line="240" w:lineRule="auto"/>
        <w:jc w:val="center"/>
        <w:rPr>
          <w:rFonts w:ascii="Arial" w:hAnsi="Arial" w:cs="Arial"/>
          <w:b/>
          <w:sz w:val="24"/>
          <w:szCs w:val="24"/>
        </w:rPr>
      </w:pPr>
      <w:r w:rsidRPr="007408B4">
        <w:rPr>
          <w:rFonts w:ascii="Arial" w:hAnsi="Arial" w:cs="Arial"/>
          <w:b/>
          <w:sz w:val="24"/>
          <w:szCs w:val="24"/>
        </w:rPr>
        <w:t>Performance and Resource</w:t>
      </w:r>
      <w:r w:rsidR="007D3E9B" w:rsidRPr="007408B4">
        <w:rPr>
          <w:rFonts w:ascii="Arial" w:hAnsi="Arial" w:cs="Arial"/>
          <w:b/>
          <w:sz w:val="24"/>
          <w:szCs w:val="24"/>
        </w:rPr>
        <w:t>s</w:t>
      </w:r>
      <w:r w:rsidRPr="007408B4">
        <w:rPr>
          <w:rFonts w:ascii="Arial" w:hAnsi="Arial" w:cs="Arial"/>
          <w:b/>
          <w:sz w:val="24"/>
          <w:szCs w:val="24"/>
        </w:rPr>
        <w:t xml:space="preserve"> Scrutiny Programme 2017/18</w:t>
      </w:r>
    </w:p>
    <w:p w:rsidR="001D5222" w:rsidRPr="007408B4" w:rsidRDefault="001D5222" w:rsidP="00773654">
      <w:pPr>
        <w:spacing w:after="0" w:line="240" w:lineRule="auto"/>
        <w:jc w:val="center"/>
        <w:rPr>
          <w:rFonts w:ascii="Arial" w:hAnsi="Arial" w:cs="Arial"/>
          <w:b/>
          <w:sz w:val="24"/>
          <w:szCs w:val="24"/>
        </w:rPr>
      </w:pPr>
    </w:p>
    <w:p w:rsidR="004F62BB" w:rsidRPr="007408B4" w:rsidRDefault="004F62BB" w:rsidP="00773654">
      <w:pPr>
        <w:spacing w:after="0" w:line="240" w:lineRule="auto"/>
        <w:jc w:val="center"/>
        <w:rPr>
          <w:rFonts w:ascii="Arial" w:hAnsi="Arial" w:cs="Arial"/>
          <w:b/>
          <w:sz w:val="24"/>
          <w:szCs w:val="24"/>
        </w:rPr>
      </w:pPr>
      <w:r w:rsidRPr="007408B4">
        <w:rPr>
          <w:rFonts w:ascii="Arial" w:hAnsi="Arial" w:cs="Arial"/>
          <w:b/>
          <w:sz w:val="24"/>
          <w:szCs w:val="24"/>
        </w:rPr>
        <w:t>Report to: the Office of the Police</w:t>
      </w:r>
      <w:r w:rsidR="00AC1ABD" w:rsidRPr="007408B4">
        <w:rPr>
          <w:rFonts w:ascii="Arial" w:hAnsi="Arial" w:cs="Arial"/>
          <w:b/>
          <w:sz w:val="24"/>
          <w:szCs w:val="24"/>
        </w:rPr>
        <w:t>, Fire</w:t>
      </w:r>
      <w:r w:rsidRPr="007408B4">
        <w:rPr>
          <w:rFonts w:ascii="Arial" w:hAnsi="Arial" w:cs="Arial"/>
          <w:b/>
          <w:sz w:val="24"/>
          <w:szCs w:val="24"/>
        </w:rPr>
        <w:t xml:space="preserve"> and Crime Commissioner for Essex</w:t>
      </w:r>
    </w:p>
    <w:p w:rsidR="001D5222" w:rsidRPr="007408B4" w:rsidRDefault="001D5222" w:rsidP="00773654">
      <w:pPr>
        <w:spacing w:after="0" w:line="240" w:lineRule="auto"/>
        <w:jc w:val="center"/>
        <w:rPr>
          <w:rFonts w:ascii="Arial" w:hAnsi="Arial" w:cs="Arial"/>
          <w:b/>
          <w:sz w:val="24"/>
          <w:szCs w:val="24"/>
        </w:rPr>
      </w:pPr>
    </w:p>
    <w:p w:rsidR="004F62BB" w:rsidRPr="007408B4"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D1739B" w:rsidTr="00773654">
        <w:tc>
          <w:tcPr>
            <w:tcW w:w="3260" w:type="dxa"/>
          </w:tcPr>
          <w:p w:rsidR="00773654" w:rsidRPr="007408B4" w:rsidRDefault="00652B9C" w:rsidP="00773654">
            <w:pPr>
              <w:spacing w:line="480" w:lineRule="auto"/>
              <w:rPr>
                <w:rFonts w:ascii="Arial" w:hAnsi="Arial" w:cs="Arial"/>
                <w:b/>
                <w:szCs w:val="24"/>
              </w:rPr>
            </w:pPr>
            <w:r w:rsidRPr="007408B4">
              <w:rPr>
                <w:rFonts w:ascii="Arial" w:hAnsi="Arial" w:cs="Arial"/>
                <w:b/>
                <w:szCs w:val="24"/>
              </w:rPr>
              <w:t>Title of Report:</w:t>
            </w:r>
          </w:p>
        </w:tc>
        <w:tc>
          <w:tcPr>
            <w:tcW w:w="5103" w:type="dxa"/>
          </w:tcPr>
          <w:p w:rsidR="00652B9C" w:rsidRPr="007408B4" w:rsidRDefault="003B54D3" w:rsidP="00BB105B">
            <w:pPr>
              <w:spacing w:line="480" w:lineRule="auto"/>
              <w:rPr>
                <w:rFonts w:ascii="Arial" w:hAnsi="Arial" w:cs="Arial"/>
                <w:b/>
                <w:sz w:val="24"/>
                <w:szCs w:val="24"/>
              </w:rPr>
            </w:pPr>
            <w:r w:rsidRPr="007408B4">
              <w:rPr>
                <w:rFonts w:ascii="Arial" w:hAnsi="Arial" w:cs="Arial"/>
                <w:b/>
                <w:sz w:val="24"/>
                <w:szCs w:val="24"/>
              </w:rPr>
              <w:t>Essex Police’s Role &amp; Ambitions for Future and Current Collaboration Activity</w:t>
            </w:r>
          </w:p>
        </w:tc>
      </w:tr>
      <w:tr w:rsidR="00652B9C" w:rsidRPr="00D1739B" w:rsidTr="00773654">
        <w:tc>
          <w:tcPr>
            <w:tcW w:w="3260" w:type="dxa"/>
          </w:tcPr>
          <w:p w:rsidR="00773654" w:rsidRPr="00D1739B" w:rsidRDefault="00517DD2" w:rsidP="00773654">
            <w:pPr>
              <w:spacing w:line="480" w:lineRule="auto"/>
              <w:rPr>
                <w:rFonts w:ascii="Arial" w:hAnsi="Arial" w:cs="Arial"/>
                <w:b/>
                <w:sz w:val="24"/>
                <w:szCs w:val="24"/>
              </w:rPr>
            </w:pPr>
            <w:r w:rsidRPr="00D1739B">
              <w:rPr>
                <w:rFonts w:ascii="Arial" w:hAnsi="Arial" w:cs="Arial"/>
                <w:b/>
                <w:sz w:val="24"/>
                <w:szCs w:val="24"/>
              </w:rPr>
              <w:t>Chief Officer</w:t>
            </w:r>
          </w:p>
        </w:tc>
        <w:tc>
          <w:tcPr>
            <w:tcW w:w="5103" w:type="dxa"/>
          </w:tcPr>
          <w:p w:rsidR="00652B9C" w:rsidRPr="00D1739B" w:rsidRDefault="0083121D" w:rsidP="00773654">
            <w:pPr>
              <w:spacing w:line="480" w:lineRule="auto"/>
              <w:rPr>
                <w:rFonts w:ascii="Arial" w:hAnsi="Arial" w:cs="Arial"/>
                <w:b/>
                <w:sz w:val="24"/>
                <w:szCs w:val="24"/>
              </w:rPr>
            </w:pPr>
            <w:r w:rsidRPr="00D1739B">
              <w:rPr>
                <w:rFonts w:ascii="Arial" w:hAnsi="Arial" w:cs="Arial"/>
                <w:b/>
                <w:sz w:val="24"/>
                <w:szCs w:val="24"/>
              </w:rPr>
              <w:t>Dr Victoria Harrington</w:t>
            </w:r>
          </w:p>
        </w:tc>
      </w:tr>
      <w:tr w:rsidR="00591EB9" w:rsidRPr="00D1739B" w:rsidTr="00773654">
        <w:tc>
          <w:tcPr>
            <w:tcW w:w="3260" w:type="dxa"/>
          </w:tcPr>
          <w:p w:rsidR="00591EB9" w:rsidRPr="00D1739B" w:rsidRDefault="00591EB9" w:rsidP="00773654">
            <w:pPr>
              <w:spacing w:line="480" w:lineRule="auto"/>
              <w:rPr>
                <w:rFonts w:ascii="Arial" w:hAnsi="Arial" w:cs="Arial"/>
                <w:b/>
                <w:sz w:val="24"/>
                <w:szCs w:val="24"/>
              </w:rPr>
            </w:pPr>
            <w:r w:rsidRPr="00D1739B">
              <w:rPr>
                <w:rFonts w:ascii="Arial" w:hAnsi="Arial" w:cs="Arial"/>
                <w:b/>
                <w:sz w:val="24"/>
                <w:szCs w:val="24"/>
              </w:rPr>
              <w:t>Date Paper was Written</w:t>
            </w:r>
          </w:p>
        </w:tc>
        <w:tc>
          <w:tcPr>
            <w:tcW w:w="5103" w:type="dxa"/>
          </w:tcPr>
          <w:p w:rsidR="00591EB9" w:rsidRPr="00D1739B" w:rsidRDefault="0083121D" w:rsidP="00773654">
            <w:pPr>
              <w:spacing w:line="480" w:lineRule="auto"/>
              <w:rPr>
                <w:rFonts w:ascii="Arial" w:hAnsi="Arial" w:cs="Arial"/>
                <w:b/>
                <w:sz w:val="24"/>
                <w:szCs w:val="24"/>
              </w:rPr>
            </w:pPr>
            <w:r w:rsidRPr="00D1739B">
              <w:rPr>
                <w:rFonts w:ascii="Arial" w:hAnsi="Arial" w:cs="Arial"/>
                <w:b/>
                <w:sz w:val="24"/>
                <w:szCs w:val="24"/>
              </w:rPr>
              <w:t>16</w:t>
            </w:r>
            <w:r w:rsidRPr="00D1739B">
              <w:rPr>
                <w:rFonts w:ascii="Arial" w:hAnsi="Arial" w:cs="Arial"/>
                <w:b/>
                <w:sz w:val="24"/>
                <w:szCs w:val="24"/>
                <w:vertAlign w:val="superscript"/>
              </w:rPr>
              <w:t>th</w:t>
            </w:r>
            <w:r w:rsidRPr="00D1739B">
              <w:rPr>
                <w:rFonts w:ascii="Arial" w:hAnsi="Arial" w:cs="Arial"/>
                <w:b/>
                <w:sz w:val="24"/>
                <w:szCs w:val="24"/>
              </w:rPr>
              <w:t xml:space="preserve"> July 2018</w:t>
            </w:r>
          </w:p>
        </w:tc>
      </w:tr>
      <w:tr w:rsidR="00591EB9" w:rsidRPr="00D1739B" w:rsidTr="00773654">
        <w:tc>
          <w:tcPr>
            <w:tcW w:w="3260" w:type="dxa"/>
          </w:tcPr>
          <w:p w:rsidR="00591EB9" w:rsidRPr="00D1739B" w:rsidRDefault="00591EB9" w:rsidP="00773654">
            <w:pPr>
              <w:spacing w:line="480" w:lineRule="auto"/>
              <w:rPr>
                <w:rFonts w:ascii="Arial" w:hAnsi="Arial" w:cs="Arial"/>
                <w:b/>
                <w:sz w:val="24"/>
                <w:szCs w:val="24"/>
              </w:rPr>
            </w:pPr>
            <w:r w:rsidRPr="00D1739B">
              <w:rPr>
                <w:rFonts w:ascii="Arial" w:hAnsi="Arial" w:cs="Arial"/>
                <w:b/>
                <w:sz w:val="24"/>
                <w:szCs w:val="24"/>
              </w:rPr>
              <w:t>Version Number</w:t>
            </w:r>
          </w:p>
        </w:tc>
        <w:tc>
          <w:tcPr>
            <w:tcW w:w="5103" w:type="dxa"/>
          </w:tcPr>
          <w:p w:rsidR="00591EB9" w:rsidRPr="00D1739B" w:rsidRDefault="0083121D" w:rsidP="00773654">
            <w:pPr>
              <w:spacing w:line="480" w:lineRule="auto"/>
              <w:rPr>
                <w:rFonts w:ascii="Arial" w:hAnsi="Arial" w:cs="Arial"/>
                <w:b/>
                <w:sz w:val="24"/>
                <w:szCs w:val="24"/>
              </w:rPr>
            </w:pPr>
            <w:r w:rsidRPr="00D1739B">
              <w:rPr>
                <w:rFonts w:ascii="Arial" w:hAnsi="Arial" w:cs="Arial"/>
                <w:b/>
                <w:sz w:val="24"/>
                <w:szCs w:val="24"/>
              </w:rPr>
              <w:t>0.</w:t>
            </w:r>
            <w:r w:rsidR="00102305" w:rsidRPr="00D1739B">
              <w:rPr>
                <w:rFonts w:ascii="Arial" w:hAnsi="Arial" w:cs="Arial"/>
                <w:b/>
                <w:sz w:val="24"/>
                <w:szCs w:val="24"/>
              </w:rPr>
              <w:t>3</w:t>
            </w:r>
          </w:p>
        </w:tc>
      </w:tr>
      <w:tr w:rsidR="00652B9C" w:rsidRPr="00D1739B" w:rsidTr="00773654">
        <w:tc>
          <w:tcPr>
            <w:tcW w:w="3260" w:type="dxa"/>
          </w:tcPr>
          <w:p w:rsidR="00652B9C" w:rsidRPr="00D1739B" w:rsidRDefault="00652B9C" w:rsidP="00773654">
            <w:pPr>
              <w:spacing w:line="480" w:lineRule="auto"/>
              <w:rPr>
                <w:rFonts w:ascii="Arial" w:hAnsi="Arial" w:cs="Arial"/>
                <w:b/>
                <w:sz w:val="24"/>
                <w:szCs w:val="24"/>
              </w:rPr>
            </w:pPr>
            <w:r w:rsidRPr="00D1739B">
              <w:rPr>
                <w:rFonts w:ascii="Arial" w:hAnsi="Arial" w:cs="Arial"/>
                <w:b/>
                <w:sz w:val="24"/>
                <w:szCs w:val="24"/>
              </w:rPr>
              <w:t xml:space="preserve">Report from: </w:t>
            </w:r>
          </w:p>
        </w:tc>
        <w:tc>
          <w:tcPr>
            <w:tcW w:w="5103" w:type="dxa"/>
          </w:tcPr>
          <w:p w:rsidR="00652B9C" w:rsidRPr="00D1739B" w:rsidRDefault="00773654" w:rsidP="00773654">
            <w:pPr>
              <w:spacing w:line="480" w:lineRule="auto"/>
              <w:rPr>
                <w:rFonts w:ascii="Arial" w:hAnsi="Arial" w:cs="Arial"/>
                <w:b/>
                <w:sz w:val="24"/>
                <w:szCs w:val="24"/>
              </w:rPr>
            </w:pPr>
            <w:r w:rsidRPr="00D1739B">
              <w:rPr>
                <w:rFonts w:ascii="Arial" w:hAnsi="Arial" w:cs="Arial"/>
                <w:b/>
                <w:sz w:val="24"/>
                <w:szCs w:val="24"/>
              </w:rPr>
              <w:t>Essex Police</w:t>
            </w:r>
          </w:p>
        </w:tc>
      </w:tr>
      <w:tr w:rsidR="00652B9C" w:rsidRPr="00D1739B" w:rsidTr="00773654">
        <w:tc>
          <w:tcPr>
            <w:tcW w:w="3260" w:type="dxa"/>
          </w:tcPr>
          <w:p w:rsidR="00652B9C" w:rsidRPr="00D1739B" w:rsidRDefault="00652B9C" w:rsidP="00773654">
            <w:pPr>
              <w:spacing w:line="480" w:lineRule="auto"/>
              <w:rPr>
                <w:rFonts w:ascii="Arial" w:hAnsi="Arial" w:cs="Arial"/>
                <w:b/>
                <w:sz w:val="24"/>
                <w:szCs w:val="24"/>
              </w:rPr>
            </w:pPr>
            <w:r w:rsidRPr="00D1739B">
              <w:rPr>
                <w:rFonts w:ascii="Arial" w:hAnsi="Arial" w:cs="Arial"/>
                <w:b/>
                <w:sz w:val="24"/>
                <w:szCs w:val="24"/>
              </w:rPr>
              <w:t>Date of Meeting</w:t>
            </w:r>
            <w:r w:rsidR="00773654" w:rsidRPr="00D1739B">
              <w:rPr>
                <w:rFonts w:ascii="Arial" w:hAnsi="Arial" w:cs="Arial"/>
                <w:b/>
                <w:sz w:val="24"/>
                <w:szCs w:val="24"/>
              </w:rPr>
              <w:t>:</w:t>
            </w:r>
          </w:p>
        </w:tc>
        <w:tc>
          <w:tcPr>
            <w:tcW w:w="5103" w:type="dxa"/>
          </w:tcPr>
          <w:p w:rsidR="00652B9C" w:rsidRPr="00D1739B" w:rsidRDefault="004816AD" w:rsidP="00773654">
            <w:pPr>
              <w:spacing w:line="480" w:lineRule="auto"/>
              <w:rPr>
                <w:rFonts w:ascii="Arial" w:hAnsi="Arial" w:cs="Arial"/>
                <w:b/>
                <w:sz w:val="24"/>
                <w:szCs w:val="24"/>
              </w:rPr>
            </w:pPr>
            <w:r w:rsidRPr="00D1739B">
              <w:rPr>
                <w:rFonts w:ascii="Arial" w:hAnsi="Arial" w:cs="Arial"/>
                <w:b/>
                <w:sz w:val="24"/>
                <w:szCs w:val="24"/>
              </w:rPr>
              <w:t>26</w:t>
            </w:r>
            <w:r w:rsidRPr="00D1739B">
              <w:rPr>
                <w:rFonts w:ascii="Arial" w:hAnsi="Arial" w:cs="Arial"/>
                <w:b/>
                <w:sz w:val="24"/>
                <w:szCs w:val="24"/>
                <w:vertAlign w:val="superscript"/>
              </w:rPr>
              <w:t>th</w:t>
            </w:r>
            <w:r w:rsidRPr="00D1739B">
              <w:rPr>
                <w:rFonts w:ascii="Arial" w:hAnsi="Arial" w:cs="Arial"/>
                <w:b/>
                <w:sz w:val="24"/>
                <w:szCs w:val="24"/>
              </w:rPr>
              <w:t xml:space="preserve"> July 2018</w:t>
            </w:r>
          </w:p>
        </w:tc>
      </w:tr>
      <w:tr w:rsidR="00652B9C" w:rsidRPr="00D1739B" w:rsidTr="00773654">
        <w:tc>
          <w:tcPr>
            <w:tcW w:w="3260" w:type="dxa"/>
          </w:tcPr>
          <w:p w:rsidR="00652B9C" w:rsidRPr="00D1739B" w:rsidRDefault="00517DD2" w:rsidP="009F3263">
            <w:pPr>
              <w:spacing w:line="360" w:lineRule="auto"/>
              <w:rPr>
                <w:rFonts w:ascii="Arial" w:hAnsi="Arial" w:cs="Arial"/>
                <w:b/>
                <w:sz w:val="24"/>
                <w:szCs w:val="24"/>
              </w:rPr>
            </w:pPr>
            <w:r w:rsidRPr="00D1739B">
              <w:rPr>
                <w:rFonts w:ascii="Arial" w:hAnsi="Arial" w:cs="Arial"/>
                <w:b/>
                <w:sz w:val="24"/>
                <w:szCs w:val="24"/>
              </w:rPr>
              <w:t xml:space="preserve">Author on behalf of </w:t>
            </w:r>
            <w:r w:rsidR="00652B9C" w:rsidRPr="00D1739B">
              <w:rPr>
                <w:rFonts w:ascii="Arial" w:hAnsi="Arial" w:cs="Arial"/>
                <w:b/>
                <w:sz w:val="24"/>
                <w:szCs w:val="24"/>
              </w:rPr>
              <w:t>Chief Officer:</w:t>
            </w:r>
          </w:p>
        </w:tc>
        <w:tc>
          <w:tcPr>
            <w:tcW w:w="5103" w:type="dxa"/>
          </w:tcPr>
          <w:p w:rsidR="00652B9C" w:rsidRPr="00D1739B" w:rsidRDefault="0083121D" w:rsidP="009F3263">
            <w:pPr>
              <w:spacing w:line="360" w:lineRule="auto"/>
              <w:rPr>
                <w:rFonts w:ascii="Arial" w:hAnsi="Arial" w:cs="Arial"/>
                <w:b/>
                <w:sz w:val="24"/>
                <w:szCs w:val="24"/>
              </w:rPr>
            </w:pPr>
            <w:r w:rsidRPr="00D1739B">
              <w:rPr>
                <w:rFonts w:ascii="Arial" w:hAnsi="Arial" w:cs="Arial"/>
                <w:b/>
                <w:sz w:val="24"/>
                <w:szCs w:val="24"/>
              </w:rPr>
              <w:t>Christine Nicholson / Mark Johnson</w:t>
            </w:r>
          </w:p>
        </w:tc>
      </w:tr>
      <w:tr w:rsidR="00652B9C" w:rsidRPr="00D1739B" w:rsidTr="00773654">
        <w:tc>
          <w:tcPr>
            <w:tcW w:w="3260" w:type="dxa"/>
          </w:tcPr>
          <w:p w:rsidR="00652B9C" w:rsidRPr="00D1739B" w:rsidRDefault="00652B9C" w:rsidP="00773654">
            <w:pPr>
              <w:spacing w:line="480" w:lineRule="auto"/>
              <w:rPr>
                <w:rFonts w:ascii="Arial" w:hAnsi="Arial" w:cs="Arial"/>
                <w:b/>
                <w:sz w:val="24"/>
                <w:szCs w:val="24"/>
              </w:rPr>
            </w:pPr>
            <w:r w:rsidRPr="00D1739B">
              <w:rPr>
                <w:rFonts w:ascii="Arial" w:hAnsi="Arial" w:cs="Arial"/>
                <w:b/>
                <w:sz w:val="24"/>
                <w:szCs w:val="24"/>
              </w:rPr>
              <w:t>Date of Approval:</w:t>
            </w:r>
          </w:p>
        </w:tc>
        <w:tc>
          <w:tcPr>
            <w:tcW w:w="5103" w:type="dxa"/>
          </w:tcPr>
          <w:p w:rsidR="00652B9C" w:rsidRPr="00D1739B" w:rsidRDefault="00652B9C" w:rsidP="00773654">
            <w:pPr>
              <w:spacing w:line="480" w:lineRule="auto"/>
              <w:rPr>
                <w:rFonts w:ascii="Arial" w:hAnsi="Arial" w:cs="Arial"/>
                <w:b/>
                <w:sz w:val="24"/>
                <w:szCs w:val="24"/>
              </w:rPr>
            </w:pPr>
          </w:p>
        </w:tc>
      </w:tr>
    </w:tbl>
    <w:p w:rsidR="00121A7F" w:rsidRPr="00D1739B" w:rsidRDefault="004D4EF7" w:rsidP="004D4EF7">
      <w:pPr>
        <w:pStyle w:val="NoSpacing"/>
        <w:rPr>
          <w:rFonts w:ascii="Arial" w:hAnsi="Arial" w:cs="Arial"/>
          <w:sz w:val="24"/>
          <w:szCs w:val="24"/>
        </w:rPr>
      </w:pPr>
      <w:r w:rsidRPr="00D1739B">
        <w:rPr>
          <w:rFonts w:ascii="Arial" w:hAnsi="Arial" w:cs="Arial"/>
          <w:b/>
          <w:sz w:val="24"/>
          <w:szCs w:val="24"/>
        </w:rPr>
        <w:br/>
      </w:r>
    </w:p>
    <w:p w:rsidR="004F62BB" w:rsidRPr="00D1739B" w:rsidRDefault="004F62BB" w:rsidP="00E92E89">
      <w:pPr>
        <w:pStyle w:val="NoSpacing"/>
        <w:ind w:left="709"/>
        <w:rPr>
          <w:rFonts w:ascii="Arial" w:hAnsi="Arial" w:cs="Arial"/>
          <w:sz w:val="24"/>
          <w:szCs w:val="24"/>
        </w:rPr>
      </w:pPr>
    </w:p>
    <w:p w:rsidR="00665862" w:rsidRPr="00D1739B" w:rsidRDefault="00665862" w:rsidP="006D07B8">
      <w:pPr>
        <w:pStyle w:val="NoSpacing"/>
        <w:numPr>
          <w:ilvl w:val="0"/>
          <w:numId w:val="8"/>
        </w:numPr>
        <w:spacing w:line="259" w:lineRule="auto"/>
        <w:rPr>
          <w:rFonts w:ascii="Arial" w:hAnsi="Arial" w:cs="Arial"/>
          <w:b/>
          <w:sz w:val="24"/>
          <w:szCs w:val="24"/>
          <w:u w:val="single"/>
        </w:rPr>
      </w:pPr>
      <w:r w:rsidRPr="00D1739B">
        <w:rPr>
          <w:rFonts w:ascii="Arial" w:hAnsi="Arial" w:cs="Arial"/>
          <w:b/>
          <w:sz w:val="24"/>
          <w:szCs w:val="24"/>
          <w:u w:val="single"/>
        </w:rPr>
        <w:t>Purpose of Report</w:t>
      </w:r>
    </w:p>
    <w:p w:rsidR="00652B9C" w:rsidRPr="00D1739B" w:rsidRDefault="00652B9C" w:rsidP="006D07B8">
      <w:pPr>
        <w:pStyle w:val="NoSpacing"/>
        <w:spacing w:line="259" w:lineRule="auto"/>
        <w:ind w:left="720"/>
        <w:rPr>
          <w:rFonts w:ascii="Arial" w:hAnsi="Arial" w:cs="Arial"/>
          <w:b/>
          <w:sz w:val="24"/>
          <w:szCs w:val="24"/>
          <w:u w:val="single"/>
        </w:rPr>
      </w:pPr>
    </w:p>
    <w:p w:rsidR="00652B9C" w:rsidRPr="00D1739B" w:rsidRDefault="00CC50F9" w:rsidP="006D07B8">
      <w:pPr>
        <w:pStyle w:val="NoSpacing"/>
        <w:spacing w:line="259" w:lineRule="auto"/>
        <w:ind w:left="720"/>
        <w:rPr>
          <w:rFonts w:ascii="Arial" w:hAnsi="Arial" w:cs="Arial"/>
          <w:sz w:val="24"/>
          <w:szCs w:val="24"/>
        </w:rPr>
      </w:pPr>
      <w:r w:rsidRPr="00D1739B">
        <w:rPr>
          <w:rFonts w:ascii="Arial" w:hAnsi="Arial" w:cs="Arial"/>
          <w:sz w:val="24"/>
          <w:szCs w:val="24"/>
        </w:rPr>
        <w:t>The purpose of this paper is to summarise Essex Police’s role and ambitions for future and current collaboration activity. It is intended to cover what the force wants from collaboration in the future.</w:t>
      </w:r>
    </w:p>
    <w:p w:rsidR="00665862" w:rsidRPr="00D1739B" w:rsidRDefault="00665862" w:rsidP="006D07B8">
      <w:pPr>
        <w:pStyle w:val="NoSpacing"/>
        <w:spacing w:line="259" w:lineRule="auto"/>
        <w:ind w:left="720"/>
        <w:rPr>
          <w:rFonts w:ascii="Arial" w:hAnsi="Arial" w:cs="Arial"/>
          <w:sz w:val="24"/>
          <w:szCs w:val="24"/>
        </w:rPr>
      </w:pPr>
    </w:p>
    <w:p w:rsidR="00665862" w:rsidRPr="00D1739B" w:rsidRDefault="00665862" w:rsidP="006D07B8">
      <w:pPr>
        <w:pStyle w:val="NoSpacing"/>
        <w:numPr>
          <w:ilvl w:val="0"/>
          <w:numId w:val="8"/>
        </w:numPr>
        <w:spacing w:line="259" w:lineRule="auto"/>
        <w:rPr>
          <w:rFonts w:ascii="Arial" w:hAnsi="Arial" w:cs="Arial"/>
          <w:b/>
          <w:sz w:val="24"/>
          <w:szCs w:val="24"/>
          <w:u w:val="single"/>
        </w:rPr>
      </w:pPr>
      <w:r w:rsidRPr="00D1739B">
        <w:rPr>
          <w:rFonts w:ascii="Arial" w:hAnsi="Arial" w:cs="Arial"/>
          <w:b/>
          <w:sz w:val="24"/>
          <w:szCs w:val="24"/>
          <w:u w:val="single"/>
        </w:rPr>
        <w:t>Recommendations</w:t>
      </w:r>
    </w:p>
    <w:p w:rsidR="00652B9C" w:rsidRPr="00D1739B" w:rsidRDefault="00652B9C" w:rsidP="006D07B8">
      <w:pPr>
        <w:pStyle w:val="NoSpacing"/>
        <w:spacing w:line="259" w:lineRule="auto"/>
        <w:ind w:left="720"/>
        <w:rPr>
          <w:rFonts w:ascii="Arial" w:hAnsi="Arial" w:cs="Arial"/>
          <w:b/>
          <w:sz w:val="24"/>
          <w:szCs w:val="24"/>
          <w:u w:val="single"/>
        </w:rPr>
      </w:pPr>
    </w:p>
    <w:p w:rsidR="00652B9C" w:rsidRPr="00D1739B" w:rsidRDefault="00F304D3" w:rsidP="006D07B8">
      <w:pPr>
        <w:pStyle w:val="NoSpacing"/>
        <w:spacing w:line="259" w:lineRule="auto"/>
        <w:ind w:left="720"/>
        <w:rPr>
          <w:rFonts w:ascii="Arial" w:hAnsi="Arial" w:cs="Arial"/>
          <w:sz w:val="24"/>
          <w:szCs w:val="24"/>
        </w:rPr>
      </w:pPr>
      <w:r w:rsidRPr="00D1739B">
        <w:rPr>
          <w:rFonts w:ascii="Arial" w:hAnsi="Arial" w:cs="Arial"/>
          <w:sz w:val="24"/>
          <w:szCs w:val="24"/>
        </w:rPr>
        <w:t>The report is for the Performance and Resources Scrutiny Programme Board to note.</w:t>
      </w:r>
    </w:p>
    <w:p w:rsidR="00665862" w:rsidRPr="00D1739B" w:rsidRDefault="00665862" w:rsidP="006D07B8">
      <w:pPr>
        <w:pStyle w:val="NoSpacing"/>
        <w:spacing w:line="259" w:lineRule="auto"/>
        <w:ind w:left="720"/>
        <w:rPr>
          <w:rFonts w:ascii="Arial" w:hAnsi="Arial" w:cs="Arial"/>
          <w:b/>
          <w:sz w:val="24"/>
          <w:szCs w:val="24"/>
        </w:rPr>
      </w:pPr>
    </w:p>
    <w:p w:rsidR="00665862" w:rsidRPr="00D1739B" w:rsidRDefault="00665862" w:rsidP="006D07B8">
      <w:pPr>
        <w:pStyle w:val="NoSpacing"/>
        <w:numPr>
          <w:ilvl w:val="0"/>
          <w:numId w:val="8"/>
        </w:numPr>
        <w:spacing w:line="259" w:lineRule="auto"/>
        <w:rPr>
          <w:rFonts w:ascii="Arial" w:hAnsi="Arial" w:cs="Arial"/>
          <w:b/>
          <w:sz w:val="24"/>
          <w:szCs w:val="24"/>
          <w:u w:val="single"/>
        </w:rPr>
      </w:pPr>
      <w:r w:rsidRPr="00D1739B">
        <w:rPr>
          <w:rFonts w:ascii="Arial" w:hAnsi="Arial" w:cs="Arial"/>
          <w:b/>
          <w:sz w:val="24"/>
          <w:szCs w:val="24"/>
          <w:u w:val="single"/>
        </w:rPr>
        <w:t>Executive Summary</w:t>
      </w:r>
    </w:p>
    <w:p w:rsidR="00652B9C" w:rsidRPr="00D1739B" w:rsidRDefault="00652B9C" w:rsidP="006D07B8">
      <w:pPr>
        <w:pStyle w:val="NoSpacing"/>
        <w:spacing w:line="259" w:lineRule="auto"/>
        <w:ind w:left="720"/>
        <w:rPr>
          <w:rFonts w:ascii="Arial" w:hAnsi="Arial" w:cs="Arial"/>
          <w:b/>
          <w:sz w:val="24"/>
          <w:szCs w:val="24"/>
          <w:u w:val="single"/>
        </w:rPr>
      </w:pPr>
    </w:p>
    <w:p w:rsidR="00516C1E" w:rsidRPr="00D1739B" w:rsidRDefault="00ED5F0C" w:rsidP="006D07B8">
      <w:pPr>
        <w:pStyle w:val="NoSpacing"/>
        <w:spacing w:line="259" w:lineRule="auto"/>
        <w:ind w:left="720"/>
        <w:rPr>
          <w:rFonts w:ascii="Arial" w:hAnsi="Arial" w:cs="Arial"/>
          <w:sz w:val="24"/>
          <w:szCs w:val="24"/>
        </w:rPr>
      </w:pPr>
      <w:r w:rsidRPr="00D1739B">
        <w:rPr>
          <w:rFonts w:ascii="Arial" w:hAnsi="Arial" w:cs="Arial"/>
          <w:sz w:val="24"/>
          <w:szCs w:val="24"/>
        </w:rPr>
        <w:t>The current situation with regards collaborative activity</w:t>
      </w:r>
      <w:r w:rsidR="00516C1E" w:rsidRPr="00D1739B">
        <w:rPr>
          <w:rFonts w:ascii="Arial" w:hAnsi="Arial" w:cs="Arial"/>
          <w:sz w:val="24"/>
          <w:szCs w:val="24"/>
        </w:rPr>
        <w:t xml:space="preserve"> and forthcoming collaboration, concerning Essex Police</w:t>
      </w:r>
      <w:r w:rsidR="00357A19">
        <w:rPr>
          <w:rFonts w:ascii="Arial" w:hAnsi="Arial" w:cs="Arial"/>
          <w:sz w:val="24"/>
          <w:szCs w:val="24"/>
        </w:rPr>
        <w:t>,</w:t>
      </w:r>
      <w:r w:rsidR="00516C1E" w:rsidRPr="00D1739B">
        <w:rPr>
          <w:rFonts w:ascii="Arial" w:hAnsi="Arial" w:cs="Arial"/>
          <w:sz w:val="24"/>
          <w:szCs w:val="24"/>
        </w:rPr>
        <w:t xml:space="preserve"> is summarised in the following key points</w:t>
      </w:r>
      <w:r w:rsidR="006D07B8">
        <w:rPr>
          <w:rFonts w:ascii="Arial" w:hAnsi="Arial" w:cs="Arial"/>
          <w:sz w:val="24"/>
          <w:szCs w:val="24"/>
        </w:rPr>
        <w:t>:</w:t>
      </w:r>
    </w:p>
    <w:p w:rsidR="00516C1E" w:rsidRPr="00D1739B" w:rsidRDefault="00516C1E" w:rsidP="006D07B8">
      <w:pPr>
        <w:pStyle w:val="NoSpacing"/>
        <w:spacing w:line="259" w:lineRule="auto"/>
        <w:ind w:left="720"/>
        <w:rPr>
          <w:rFonts w:ascii="Arial" w:hAnsi="Arial" w:cs="Arial"/>
          <w:sz w:val="24"/>
          <w:szCs w:val="24"/>
        </w:rPr>
      </w:pPr>
    </w:p>
    <w:p w:rsidR="00516C1E" w:rsidRPr="006D07B8" w:rsidRDefault="00516C1E" w:rsidP="006D07B8">
      <w:pPr>
        <w:pStyle w:val="NoSpacing"/>
        <w:numPr>
          <w:ilvl w:val="0"/>
          <w:numId w:val="15"/>
        </w:numPr>
        <w:spacing w:after="120" w:line="259" w:lineRule="auto"/>
        <w:ind w:left="1434" w:hanging="357"/>
        <w:rPr>
          <w:rFonts w:ascii="Arial" w:eastAsia="Times New Roman" w:hAnsi="Arial" w:cs="Arial"/>
          <w:sz w:val="24"/>
          <w:szCs w:val="24"/>
          <w:lang w:eastAsia="en-GB"/>
        </w:rPr>
      </w:pPr>
      <w:r w:rsidRPr="006D07B8">
        <w:rPr>
          <w:rFonts w:ascii="Arial" w:eastAsia="Times New Roman" w:hAnsi="Arial" w:cs="Arial"/>
          <w:sz w:val="24"/>
          <w:szCs w:val="24"/>
          <w:lang w:eastAsia="en-GB"/>
        </w:rPr>
        <w:t>Strong embedded collaborated departments covering the full range of support services and serious crime functions with continuous review and appraisal of the best configuration of joint services, driving quality of service and efficiency. Collaboration permeates throughout the force and is fully embedded within our business planning strategy and delivery.</w:t>
      </w:r>
      <w:r w:rsidR="004D4EF7" w:rsidRPr="006D07B8">
        <w:rPr>
          <w:rFonts w:ascii="Arial" w:eastAsia="Times New Roman" w:hAnsi="Arial" w:cs="Arial"/>
          <w:sz w:val="24"/>
          <w:szCs w:val="24"/>
          <w:lang w:eastAsia="en-GB"/>
        </w:rPr>
        <w:br/>
      </w:r>
      <w:r w:rsidRPr="006D07B8">
        <w:rPr>
          <w:rFonts w:ascii="Arial" w:eastAsia="Times New Roman" w:hAnsi="Arial" w:cs="Arial"/>
          <w:sz w:val="24"/>
          <w:szCs w:val="24"/>
          <w:lang w:eastAsia="en-GB"/>
        </w:rPr>
        <w:t>Leading on ground breaking fire service collaboration overseen by the first joint Police, Fire &amp; Crime Commissioner (PFCC).</w:t>
      </w:r>
    </w:p>
    <w:p w:rsidR="00516C1E" w:rsidRPr="00D1739B" w:rsidRDefault="00516C1E" w:rsidP="006D07B8">
      <w:pPr>
        <w:pStyle w:val="NoSpacing"/>
        <w:numPr>
          <w:ilvl w:val="0"/>
          <w:numId w:val="15"/>
        </w:numPr>
        <w:spacing w:after="120" w:line="259" w:lineRule="auto"/>
        <w:ind w:left="1434" w:hanging="357"/>
        <w:rPr>
          <w:rFonts w:ascii="Arial" w:eastAsia="Times New Roman" w:hAnsi="Arial" w:cs="Arial"/>
          <w:sz w:val="24"/>
          <w:szCs w:val="24"/>
          <w:lang w:eastAsia="en-GB"/>
        </w:rPr>
      </w:pPr>
      <w:r w:rsidRPr="00D1739B">
        <w:rPr>
          <w:rFonts w:ascii="Arial" w:eastAsia="Times New Roman" w:hAnsi="Arial" w:cs="Arial"/>
          <w:sz w:val="24"/>
          <w:szCs w:val="24"/>
          <w:lang w:eastAsia="en-GB"/>
        </w:rPr>
        <w:t xml:space="preserve">Exploring further opportunities for collaboration with Kent </w:t>
      </w:r>
      <w:r w:rsidR="00243C35" w:rsidRPr="00D1739B">
        <w:rPr>
          <w:rFonts w:ascii="Arial" w:eastAsia="Times New Roman" w:hAnsi="Arial" w:cs="Arial"/>
          <w:sz w:val="24"/>
          <w:szCs w:val="24"/>
          <w:lang w:eastAsia="en-GB"/>
        </w:rPr>
        <w:t xml:space="preserve">e.g. </w:t>
      </w:r>
      <w:r w:rsidRPr="00D1739B">
        <w:rPr>
          <w:rFonts w:ascii="Arial" w:eastAsia="Times New Roman" w:hAnsi="Arial" w:cs="Arial"/>
          <w:sz w:val="24"/>
          <w:szCs w:val="24"/>
          <w:lang w:eastAsia="en-GB"/>
        </w:rPr>
        <w:t>through joining up of some specialist operational resources – Operation Hexagon.</w:t>
      </w:r>
    </w:p>
    <w:p w:rsidR="00516C1E" w:rsidRPr="00D1739B" w:rsidRDefault="00516C1E" w:rsidP="006D07B8">
      <w:pPr>
        <w:pStyle w:val="NoSpacing"/>
        <w:numPr>
          <w:ilvl w:val="0"/>
          <w:numId w:val="15"/>
        </w:numPr>
        <w:spacing w:after="120" w:line="259" w:lineRule="auto"/>
        <w:ind w:left="1434" w:hanging="357"/>
        <w:rPr>
          <w:rFonts w:ascii="Arial" w:eastAsia="Times New Roman" w:hAnsi="Arial" w:cs="Arial"/>
          <w:sz w:val="24"/>
          <w:szCs w:val="24"/>
          <w:lang w:eastAsia="en-GB"/>
        </w:rPr>
      </w:pPr>
      <w:r w:rsidRPr="00D1739B">
        <w:rPr>
          <w:rFonts w:ascii="Arial" w:eastAsia="Times New Roman" w:hAnsi="Arial" w:cs="Arial"/>
          <w:sz w:val="24"/>
          <w:szCs w:val="24"/>
          <w:lang w:eastAsia="en-GB"/>
        </w:rPr>
        <w:t xml:space="preserve">The 7 Force collaboration programme – </w:t>
      </w:r>
      <w:r w:rsidR="00243C35" w:rsidRPr="00D1739B">
        <w:rPr>
          <w:rFonts w:ascii="Arial" w:eastAsia="Times New Roman" w:hAnsi="Arial" w:cs="Arial"/>
          <w:sz w:val="24"/>
          <w:szCs w:val="24"/>
          <w:lang w:eastAsia="en-GB"/>
        </w:rPr>
        <w:t xml:space="preserve">e.g. </w:t>
      </w:r>
      <w:r w:rsidRPr="00D1739B">
        <w:rPr>
          <w:rFonts w:ascii="Arial" w:eastAsia="Times New Roman" w:hAnsi="Arial" w:cs="Arial"/>
          <w:sz w:val="24"/>
          <w:szCs w:val="24"/>
          <w:lang w:eastAsia="en-GB"/>
        </w:rPr>
        <w:t xml:space="preserve">discrete progress on firearms training, procurement, potentially more significant opportunities with IT system and process alignment particularly Athena.  </w:t>
      </w:r>
    </w:p>
    <w:p w:rsidR="00516C1E" w:rsidRPr="00D1739B" w:rsidRDefault="00516C1E" w:rsidP="006D07B8">
      <w:pPr>
        <w:pStyle w:val="NoSpacing"/>
        <w:numPr>
          <w:ilvl w:val="0"/>
          <w:numId w:val="15"/>
        </w:numPr>
        <w:spacing w:after="120" w:line="259" w:lineRule="auto"/>
        <w:ind w:left="1434" w:hanging="357"/>
        <w:rPr>
          <w:rFonts w:ascii="Arial" w:eastAsia="Times New Roman" w:hAnsi="Arial" w:cs="Arial"/>
          <w:sz w:val="24"/>
          <w:szCs w:val="24"/>
          <w:lang w:eastAsia="en-GB"/>
        </w:rPr>
      </w:pPr>
      <w:r w:rsidRPr="00D1739B">
        <w:rPr>
          <w:rFonts w:ascii="Arial" w:eastAsia="Times New Roman" w:hAnsi="Arial" w:cs="Arial"/>
          <w:sz w:val="24"/>
          <w:szCs w:val="24"/>
          <w:lang w:eastAsia="en-GB"/>
        </w:rPr>
        <w:t>Strong desire for effective working with local delivery partners e.g. through community partnership hubs, although sustaining effective relationships sometimes hindered through social care and NHS resource pressures.</w:t>
      </w:r>
    </w:p>
    <w:p w:rsidR="00516C1E" w:rsidRPr="00D1739B" w:rsidRDefault="00516C1E" w:rsidP="006D07B8">
      <w:pPr>
        <w:pStyle w:val="NoSpacing"/>
        <w:numPr>
          <w:ilvl w:val="0"/>
          <w:numId w:val="15"/>
        </w:numPr>
        <w:spacing w:after="120" w:line="259" w:lineRule="auto"/>
        <w:ind w:left="1434" w:hanging="357"/>
        <w:rPr>
          <w:rFonts w:ascii="Arial" w:hAnsi="Arial" w:cs="Arial"/>
          <w:sz w:val="24"/>
          <w:szCs w:val="24"/>
        </w:rPr>
      </w:pPr>
      <w:r w:rsidRPr="00D1739B">
        <w:rPr>
          <w:rFonts w:ascii="Arial" w:eastAsia="Times New Roman" w:hAnsi="Arial" w:cs="Arial"/>
          <w:sz w:val="24"/>
          <w:szCs w:val="24"/>
          <w:lang w:eastAsia="en-GB"/>
        </w:rPr>
        <w:t>Essex Police is working with local partners, Essex County Council and Essex University, on the development of a county data sharing and analytics model (Essex Centre for Data Analytics), which includes shared posts in analysis and data science. A proof of concept, led by Essex police, is looking at how a data science based approach can help to locate Essex businesses engaged in modern day slavery.</w:t>
      </w:r>
      <w:r w:rsidRPr="00D1739B">
        <w:rPr>
          <w:rFonts w:ascii="Arial" w:eastAsia="Times New Roman" w:hAnsi="Arial" w:cs="Arial"/>
          <w:sz w:val="24"/>
          <w:szCs w:val="24"/>
          <w:lang w:eastAsia="en-GB"/>
        </w:rPr>
        <w:br/>
      </w:r>
    </w:p>
    <w:p w:rsidR="00ED5F0C" w:rsidRPr="00D1739B" w:rsidRDefault="00ED5F0C" w:rsidP="006D07B8">
      <w:pPr>
        <w:pStyle w:val="NoSpacing"/>
        <w:spacing w:line="259" w:lineRule="auto"/>
        <w:ind w:left="720"/>
        <w:rPr>
          <w:rFonts w:ascii="Arial" w:hAnsi="Arial" w:cs="Arial"/>
          <w:b/>
          <w:sz w:val="24"/>
          <w:szCs w:val="24"/>
        </w:rPr>
      </w:pPr>
    </w:p>
    <w:p w:rsidR="00ED5F0C" w:rsidRPr="00D1739B" w:rsidRDefault="004F62BB" w:rsidP="006D07B8">
      <w:pPr>
        <w:pStyle w:val="NoSpacing"/>
        <w:numPr>
          <w:ilvl w:val="0"/>
          <w:numId w:val="8"/>
        </w:numPr>
        <w:spacing w:line="259" w:lineRule="auto"/>
        <w:rPr>
          <w:rFonts w:ascii="Arial" w:hAnsi="Arial" w:cs="Arial"/>
          <w:b/>
          <w:sz w:val="24"/>
          <w:szCs w:val="24"/>
          <w:u w:val="single"/>
        </w:rPr>
      </w:pPr>
      <w:r w:rsidRPr="00D1739B">
        <w:rPr>
          <w:rFonts w:ascii="Arial" w:hAnsi="Arial" w:cs="Arial"/>
          <w:b/>
          <w:sz w:val="24"/>
          <w:szCs w:val="24"/>
          <w:u w:val="single"/>
        </w:rPr>
        <w:t>Introduction</w:t>
      </w:r>
      <w:r w:rsidR="00E92E89" w:rsidRPr="00D1739B">
        <w:rPr>
          <w:rFonts w:ascii="Arial" w:hAnsi="Arial" w:cs="Arial"/>
          <w:b/>
          <w:sz w:val="24"/>
          <w:szCs w:val="24"/>
          <w:u w:val="single"/>
        </w:rPr>
        <w:t>/</w:t>
      </w:r>
      <w:r w:rsidR="001D5222" w:rsidRPr="00D1739B">
        <w:rPr>
          <w:rFonts w:ascii="Arial" w:hAnsi="Arial" w:cs="Arial"/>
          <w:b/>
          <w:sz w:val="24"/>
          <w:szCs w:val="24"/>
          <w:u w:val="single"/>
        </w:rPr>
        <w:t xml:space="preserve">Background </w:t>
      </w:r>
    </w:p>
    <w:p w:rsidR="00ED5F0C" w:rsidRPr="00D1739B" w:rsidRDefault="00ED5F0C" w:rsidP="006D07B8">
      <w:pPr>
        <w:pStyle w:val="NoSpacing"/>
        <w:spacing w:line="259" w:lineRule="auto"/>
        <w:ind w:left="720"/>
        <w:rPr>
          <w:rFonts w:ascii="Arial" w:hAnsi="Arial" w:cs="Arial"/>
          <w:sz w:val="24"/>
          <w:szCs w:val="24"/>
        </w:rPr>
      </w:pPr>
      <w:r w:rsidRPr="00D1739B">
        <w:rPr>
          <w:rFonts w:ascii="Arial" w:hAnsi="Arial" w:cs="Arial"/>
          <w:b/>
          <w:sz w:val="24"/>
          <w:szCs w:val="24"/>
          <w:u w:val="single"/>
        </w:rPr>
        <w:br/>
      </w:r>
      <w:r w:rsidRPr="00D1739B">
        <w:rPr>
          <w:rFonts w:ascii="Arial" w:hAnsi="Arial" w:cs="Arial"/>
          <w:sz w:val="24"/>
          <w:szCs w:val="24"/>
        </w:rPr>
        <w:t xml:space="preserve">Essex Police has developed over time significant collaborative arrangements with other police forces, particularly over the last ten years since the decision by the government not to proceed with compulsory mergers of forces in 2006. These were for the purpose of cost savings as well as looking to achieve efficiencies and maximising joint working with the overarching aim of delivering more effective policing. </w:t>
      </w:r>
      <w:r w:rsidRPr="00D1739B">
        <w:rPr>
          <w:rFonts w:ascii="Arial" w:hAnsi="Arial" w:cs="Arial"/>
          <w:sz w:val="24"/>
          <w:szCs w:val="24"/>
        </w:rPr>
        <w:br/>
      </w:r>
      <w:r w:rsidRPr="00D1739B">
        <w:rPr>
          <w:rFonts w:ascii="Arial" w:hAnsi="Arial" w:cs="Arial"/>
          <w:sz w:val="24"/>
          <w:szCs w:val="24"/>
        </w:rPr>
        <w:br/>
        <w:t>The main Police collaborations are:</w:t>
      </w:r>
    </w:p>
    <w:p w:rsidR="00ED5F0C" w:rsidRPr="00D1739B" w:rsidRDefault="00ED5F0C" w:rsidP="006D07B8">
      <w:pPr>
        <w:pStyle w:val="NoSpacing"/>
        <w:spacing w:line="259" w:lineRule="auto"/>
        <w:ind w:left="720"/>
        <w:rPr>
          <w:rFonts w:ascii="Arial" w:hAnsi="Arial" w:cs="Arial"/>
          <w:sz w:val="24"/>
          <w:szCs w:val="24"/>
        </w:rPr>
      </w:pPr>
    </w:p>
    <w:p w:rsidR="007408B4" w:rsidRPr="00D1739B" w:rsidRDefault="004D1BC0" w:rsidP="006D07B8">
      <w:pPr>
        <w:pStyle w:val="NoSpacing"/>
        <w:numPr>
          <w:ilvl w:val="0"/>
          <w:numId w:val="12"/>
        </w:numPr>
        <w:spacing w:line="259" w:lineRule="auto"/>
        <w:rPr>
          <w:rFonts w:ascii="Arial" w:hAnsi="Arial" w:cs="Arial"/>
          <w:sz w:val="24"/>
          <w:szCs w:val="24"/>
        </w:rPr>
      </w:pPr>
      <w:r w:rsidRPr="00D1739B">
        <w:rPr>
          <w:rFonts w:ascii="Arial" w:hAnsi="Arial" w:cs="Arial"/>
          <w:b/>
          <w:sz w:val="24"/>
          <w:szCs w:val="24"/>
        </w:rPr>
        <w:t>Essex/</w:t>
      </w:r>
      <w:r w:rsidR="00ED5F0C" w:rsidRPr="00D1739B">
        <w:rPr>
          <w:rFonts w:ascii="Arial" w:hAnsi="Arial" w:cs="Arial"/>
          <w:b/>
          <w:sz w:val="24"/>
          <w:szCs w:val="24"/>
        </w:rPr>
        <w:t>Kent police forces</w:t>
      </w:r>
    </w:p>
    <w:p w:rsidR="00076366" w:rsidRDefault="00ED5F0C" w:rsidP="006D07B8">
      <w:pPr>
        <w:pStyle w:val="NoSpacing"/>
        <w:numPr>
          <w:ilvl w:val="1"/>
          <w:numId w:val="12"/>
        </w:numPr>
        <w:spacing w:after="120" w:line="259" w:lineRule="auto"/>
        <w:ind w:left="1797" w:hanging="357"/>
        <w:rPr>
          <w:rFonts w:ascii="Arial" w:hAnsi="Arial" w:cs="Arial"/>
          <w:sz w:val="24"/>
          <w:szCs w:val="24"/>
        </w:rPr>
      </w:pPr>
      <w:r w:rsidRPr="00D1739B">
        <w:rPr>
          <w:rFonts w:ascii="Arial" w:hAnsi="Arial" w:cs="Arial"/>
          <w:sz w:val="24"/>
          <w:szCs w:val="24"/>
        </w:rPr>
        <w:t>Joint Serious Crime Directorate (SCD)</w:t>
      </w:r>
      <w:r w:rsidR="00932B10" w:rsidRPr="00D1739B">
        <w:rPr>
          <w:rFonts w:ascii="Arial" w:hAnsi="Arial" w:cs="Arial"/>
          <w:sz w:val="24"/>
          <w:szCs w:val="24"/>
        </w:rPr>
        <w:t>:</w:t>
      </w:r>
      <w:r w:rsidR="004E7011" w:rsidRPr="00D1739B">
        <w:rPr>
          <w:rFonts w:ascii="Arial" w:hAnsi="Arial" w:cs="Arial"/>
          <w:sz w:val="24"/>
          <w:szCs w:val="24"/>
        </w:rPr>
        <w:br/>
        <w:t>The joint SCD provides greater resilience to respond to serious crime investigations through pooling of resources and expertise.</w:t>
      </w:r>
    </w:p>
    <w:p w:rsidR="001973CB" w:rsidRDefault="00ED5F0C" w:rsidP="006D07B8">
      <w:pPr>
        <w:pStyle w:val="NoSpacing"/>
        <w:numPr>
          <w:ilvl w:val="1"/>
          <w:numId w:val="12"/>
        </w:numPr>
        <w:spacing w:after="120" w:line="259" w:lineRule="auto"/>
        <w:ind w:left="1797" w:hanging="357"/>
        <w:rPr>
          <w:rFonts w:ascii="Arial" w:hAnsi="Arial" w:cs="Arial"/>
          <w:sz w:val="24"/>
          <w:szCs w:val="24"/>
        </w:rPr>
      </w:pPr>
      <w:r w:rsidRPr="00D1739B">
        <w:rPr>
          <w:rFonts w:ascii="Arial" w:hAnsi="Arial" w:cs="Arial"/>
          <w:sz w:val="24"/>
          <w:szCs w:val="24"/>
        </w:rPr>
        <w:t>Joint Support Services Directorate</w:t>
      </w:r>
      <w:r w:rsidR="004D4EF7" w:rsidRPr="00D1739B">
        <w:rPr>
          <w:rFonts w:ascii="Arial" w:hAnsi="Arial" w:cs="Arial"/>
          <w:sz w:val="24"/>
          <w:szCs w:val="24"/>
        </w:rPr>
        <w:t xml:space="preserve"> (SSD)</w:t>
      </w:r>
      <w:r w:rsidR="00932B10" w:rsidRPr="00D1739B">
        <w:rPr>
          <w:rFonts w:ascii="Arial" w:hAnsi="Arial" w:cs="Arial"/>
          <w:sz w:val="24"/>
          <w:szCs w:val="24"/>
        </w:rPr>
        <w:t>:</w:t>
      </w:r>
      <w:r w:rsidR="003467EE" w:rsidRPr="00D1739B">
        <w:rPr>
          <w:rFonts w:ascii="Arial" w:hAnsi="Arial" w:cs="Arial"/>
          <w:sz w:val="24"/>
          <w:szCs w:val="24"/>
        </w:rPr>
        <w:br/>
        <w:t xml:space="preserve">The joint </w:t>
      </w:r>
      <w:r w:rsidR="00932B10" w:rsidRPr="00D1739B">
        <w:rPr>
          <w:rFonts w:ascii="Arial" w:hAnsi="Arial" w:cs="Arial"/>
          <w:sz w:val="24"/>
          <w:szCs w:val="24"/>
        </w:rPr>
        <w:t>SSD has achieved considerable cashable savings objectives whilst maintaining service across both forces. It is an area recognised nationally in terms of good practice and has won numerous awards.</w:t>
      </w:r>
      <w:r w:rsidRPr="00D1739B">
        <w:rPr>
          <w:rFonts w:ascii="Arial" w:hAnsi="Arial" w:cs="Arial"/>
          <w:sz w:val="24"/>
          <w:szCs w:val="24"/>
        </w:rPr>
        <w:br/>
      </w:r>
    </w:p>
    <w:p w:rsidR="006D07B8" w:rsidRDefault="006D07B8" w:rsidP="006D07B8">
      <w:pPr>
        <w:pStyle w:val="NoSpacing"/>
        <w:spacing w:line="259" w:lineRule="auto"/>
        <w:ind w:left="1440"/>
        <w:rPr>
          <w:rFonts w:ascii="Arial" w:hAnsi="Arial" w:cs="Arial"/>
          <w:b/>
          <w:sz w:val="24"/>
          <w:szCs w:val="24"/>
        </w:rPr>
      </w:pPr>
    </w:p>
    <w:p w:rsidR="007408B4" w:rsidRPr="00D1739B" w:rsidRDefault="00ED5F0C" w:rsidP="006D07B8">
      <w:pPr>
        <w:pStyle w:val="NoSpacing"/>
        <w:numPr>
          <w:ilvl w:val="0"/>
          <w:numId w:val="12"/>
        </w:numPr>
        <w:spacing w:line="259" w:lineRule="auto"/>
        <w:rPr>
          <w:rFonts w:ascii="Arial" w:hAnsi="Arial" w:cs="Arial"/>
          <w:b/>
          <w:sz w:val="24"/>
          <w:szCs w:val="24"/>
        </w:rPr>
      </w:pPr>
      <w:r w:rsidRPr="00D1739B">
        <w:rPr>
          <w:rFonts w:ascii="Arial" w:hAnsi="Arial" w:cs="Arial"/>
          <w:b/>
          <w:sz w:val="24"/>
          <w:szCs w:val="24"/>
        </w:rPr>
        <w:t>Regional police collaboration</w:t>
      </w:r>
    </w:p>
    <w:p w:rsidR="00D00F2A" w:rsidRPr="00D1739B" w:rsidRDefault="00D00F2A" w:rsidP="006D07B8">
      <w:pPr>
        <w:pStyle w:val="NoSpacing"/>
        <w:numPr>
          <w:ilvl w:val="1"/>
          <w:numId w:val="12"/>
        </w:numPr>
        <w:spacing w:after="120" w:line="259" w:lineRule="auto"/>
        <w:ind w:left="1797" w:hanging="357"/>
        <w:rPr>
          <w:rFonts w:ascii="Arial" w:hAnsi="Arial" w:cs="Arial"/>
          <w:b/>
          <w:sz w:val="24"/>
          <w:szCs w:val="24"/>
        </w:rPr>
      </w:pPr>
      <w:r w:rsidRPr="00D1739B">
        <w:rPr>
          <w:rFonts w:ascii="Arial" w:eastAsia="Times New Roman" w:hAnsi="Arial" w:cs="Arial"/>
          <w:sz w:val="24"/>
          <w:szCs w:val="24"/>
          <w:lang w:eastAsia="en-GB"/>
        </w:rPr>
        <w:t>7 Force Strategic Collaboration Programme</w:t>
      </w:r>
      <w:r w:rsidR="00357A19">
        <w:rPr>
          <w:rFonts w:ascii="Arial" w:eastAsia="Times New Roman" w:hAnsi="Arial" w:cs="Arial"/>
          <w:sz w:val="24"/>
          <w:szCs w:val="24"/>
          <w:lang w:eastAsia="en-GB"/>
        </w:rPr>
        <w:t>:</w:t>
      </w:r>
      <w:r w:rsidRPr="00D1739B">
        <w:rPr>
          <w:rFonts w:ascii="Arial" w:eastAsia="Times New Roman" w:hAnsi="Arial" w:cs="Arial"/>
          <w:sz w:val="24"/>
          <w:szCs w:val="24"/>
          <w:lang w:eastAsia="en-GB"/>
        </w:rPr>
        <w:br/>
        <w:t xml:space="preserve">In October 2015, </w:t>
      </w:r>
      <w:r w:rsidRPr="00D1739B">
        <w:rPr>
          <w:rFonts w:ascii="Arial" w:hAnsi="Arial" w:cs="Arial"/>
          <w:sz w:val="24"/>
          <w:szCs w:val="24"/>
        </w:rPr>
        <w:t>the Seven Force Strategic Collaboration Programme (7 Force) was commissioned by the Chief Constables and Police and Crime Commissioners (PCCs) of Bedfordshire Police, Cambridgeshire Constabulary, Essex Police, Hertfordshire Constabulary, Kent Police, Norfolk Constabulary and Suffolk Constabulary.  The 7 Force programme team includes officers and staff from the seven police forces, overseen by a programme director. The 7 Force team continues to make positive progress and proposals cover a number of work stream areas being developed in line with the overarching aims of the programme which are to deliver enhanced public service, efficiency, effectiveness, value for money and savings.</w:t>
      </w:r>
    </w:p>
    <w:p w:rsidR="007408B4" w:rsidRDefault="00ED5F0C" w:rsidP="006D07B8">
      <w:pPr>
        <w:pStyle w:val="NoSpacing"/>
        <w:numPr>
          <w:ilvl w:val="1"/>
          <w:numId w:val="12"/>
        </w:numPr>
        <w:spacing w:after="120" w:line="259" w:lineRule="auto"/>
        <w:ind w:left="1797" w:hanging="357"/>
        <w:rPr>
          <w:rFonts w:ascii="Arial" w:hAnsi="Arial" w:cs="Arial"/>
          <w:sz w:val="24"/>
          <w:szCs w:val="24"/>
        </w:rPr>
      </w:pPr>
      <w:r w:rsidRPr="00D1739B">
        <w:rPr>
          <w:rFonts w:ascii="Arial" w:eastAsia="Times New Roman" w:hAnsi="Arial" w:cs="Arial"/>
          <w:sz w:val="24"/>
          <w:szCs w:val="24"/>
          <w:lang w:eastAsia="en-GB"/>
        </w:rPr>
        <w:t>Athena IT Programme (nine forces)</w:t>
      </w:r>
      <w:r w:rsidR="00932B10" w:rsidRPr="00D1739B">
        <w:rPr>
          <w:rFonts w:ascii="Arial" w:eastAsia="Times New Roman" w:hAnsi="Arial" w:cs="Arial"/>
          <w:sz w:val="24"/>
          <w:szCs w:val="24"/>
          <w:lang w:eastAsia="en-GB"/>
        </w:rPr>
        <w:t>:</w:t>
      </w:r>
      <w:r w:rsidR="00932B10" w:rsidRPr="00D1739B">
        <w:rPr>
          <w:rFonts w:ascii="Arial" w:hAnsi="Arial" w:cs="Arial"/>
          <w:sz w:val="24"/>
          <w:szCs w:val="24"/>
        </w:rPr>
        <w:br/>
        <w:t>The Athena programme is a large collaborative project incorporating a considerable number of forces with an overarching aim of generating advancements in the sharing of information and data</w:t>
      </w:r>
      <w:r w:rsidR="00570530" w:rsidRPr="00D1739B">
        <w:rPr>
          <w:rFonts w:ascii="Arial" w:hAnsi="Arial" w:cs="Arial"/>
          <w:sz w:val="24"/>
          <w:szCs w:val="24"/>
        </w:rPr>
        <w:t>.</w:t>
      </w:r>
    </w:p>
    <w:p w:rsidR="007408B4" w:rsidRDefault="00ED5F0C" w:rsidP="006D07B8">
      <w:pPr>
        <w:pStyle w:val="NoSpacing"/>
        <w:numPr>
          <w:ilvl w:val="1"/>
          <w:numId w:val="12"/>
        </w:numPr>
        <w:spacing w:after="120" w:line="259" w:lineRule="auto"/>
        <w:ind w:left="1797" w:hanging="357"/>
        <w:rPr>
          <w:rFonts w:ascii="Arial" w:hAnsi="Arial" w:cs="Arial"/>
          <w:sz w:val="24"/>
          <w:szCs w:val="24"/>
        </w:rPr>
      </w:pPr>
      <w:r w:rsidRPr="00D1739B">
        <w:rPr>
          <w:rFonts w:ascii="Arial" w:eastAsia="Times New Roman" w:hAnsi="Arial" w:cs="Arial"/>
          <w:sz w:val="24"/>
          <w:szCs w:val="24"/>
          <w:lang w:eastAsia="en-GB"/>
        </w:rPr>
        <w:t>Eastern Region Special Operations Unit (ERSOU)</w:t>
      </w:r>
      <w:r w:rsidR="00102305" w:rsidRPr="00D1739B">
        <w:rPr>
          <w:rFonts w:ascii="Arial" w:eastAsia="Times New Roman" w:hAnsi="Arial" w:cs="Arial"/>
          <w:sz w:val="24"/>
          <w:szCs w:val="24"/>
          <w:lang w:eastAsia="en-GB"/>
        </w:rPr>
        <w:t>:</w:t>
      </w:r>
      <w:r w:rsidR="00102305" w:rsidRPr="00D1739B">
        <w:rPr>
          <w:rFonts w:ascii="Arial" w:eastAsia="Times New Roman" w:hAnsi="Arial" w:cs="Arial"/>
          <w:sz w:val="24"/>
          <w:szCs w:val="24"/>
          <w:lang w:eastAsia="en-GB"/>
        </w:rPr>
        <w:br/>
      </w:r>
      <w:r w:rsidR="00102305" w:rsidRPr="00D1739B">
        <w:rPr>
          <w:rFonts w:ascii="Arial" w:hAnsi="Arial" w:cs="Arial"/>
          <w:sz w:val="24"/>
          <w:szCs w:val="24"/>
        </w:rPr>
        <w:t>The Eastern Region Special Operations Unit (ERSOU) is the name for the eastern region Regional Organised Crime Unit (ROCU) and was established in 2010 to deliver an increased response to tackling the threat of organised crime across the seven police forces in the eastern region of the United Kingdom and to provide specialist covert policing capability to law enforcement.</w:t>
      </w:r>
    </w:p>
    <w:p w:rsidR="00E43B6E" w:rsidRPr="00D1739B" w:rsidRDefault="00253C74" w:rsidP="006D07B8">
      <w:pPr>
        <w:pStyle w:val="NoSpacing"/>
        <w:numPr>
          <w:ilvl w:val="1"/>
          <w:numId w:val="12"/>
        </w:numPr>
        <w:spacing w:after="120" w:line="259" w:lineRule="auto"/>
        <w:ind w:left="1797" w:hanging="357"/>
        <w:rPr>
          <w:rFonts w:ascii="Arial" w:hAnsi="Arial" w:cs="Arial"/>
          <w:sz w:val="24"/>
          <w:szCs w:val="24"/>
        </w:rPr>
      </w:pPr>
      <w:r w:rsidRPr="00D1739B">
        <w:rPr>
          <w:rFonts w:ascii="Arial" w:hAnsi="Arial" w:cs="Arial"/>
          <w:sz w:val="24"/>
          <w:szCs w:val="24"/>
        </w:rPr>
        <w:t>Eastern Region Counter Terrorism Intelligence Unit (ECTIU</w:t>
      </w:r>
      <w:r w:rsidR="007408B4" w:rsidRPr="00D1739B">
        <w:rPr>
          <w:rFonts w:ascii="Arial" w:hAnsi="Arial" w:cs="Arial"/>
          <w:sz w:val="24"/>
          <w:szCs w:val="24"/>
        </w:rPr>
        <w:t>)</w:t>
      </w:r>
      <w:r w:rsidR="00570530" w:rsidRPr="00D1739B">
        <w:rPr>
          <w:rFonts w:ascii="Arial" w:hAnsi="Arial" w:cs="Arial"/>
          <w:sz w:val="24"/>
          <w:szCs w:val="24"/>
        </w:rPr>
        <w:t>:</w:t>
      </w:r>
      <w:r w:rsidR="00570530" w:rsidRPr="00D1739B">
        <w:rPr>
          <w:rFonts w:ascii="Arial" w:hAnsi="Arial" w:cs="Arial"/>
          <w:sz w:val="24"/>
          <w:szCs w:val="24"/>
        </w:rPr>
        <w:br/>
        <w:t xml:space="preserve">A counter terrorism intelligence unit that works across county borders for mutual benefit </w:t>
      </w:r>
      <w:r w:rsidR="007C46A1" w:rsidRPr="00D1739B">
        <w:rPr>
          <w:rFonts w:ascii="Arial" w:hAnsi="Arial" w:cs="Arial"/>
          <w:sz w:val="24"/>
          <w:szCs w:val="24"/>
        </w:rPr>
        <w:t>including sharing of information and resources</w:t>
      </w:r>
      <w:r w:rsidR="00570530" w:rsidRPr="00D1739B">
        <w:rPr>
          <w:rFonts w:ascii="Arial" w:hAnsi="Arial" w:cs="Arial"/>
          <w:sz w:val="24"/>
          <w:szCs w:val="24"/>
        </w:rPr>
        <w:t xml:space="preserve"> in the Eastern Region.</w:t>
      </w:r>
      <w:r w:rsidR="00022422">
        <w:rPr>
          <w:rFonts w:ascii="Arial" w:hAnsi="Arial" w:cs="Arial"/>
          <w:sz w:val="24"/>
          <w:szCs w:val="24"/>
        </w:rPr>
        <w:br/>
      </w:r>
    </w:p>
    <w:p w:rsidR="00E43B6E" w:rsidRPr="00D1739B" w:rsidRDefault="00E43B6E" w:rsidP="006D07B8">
      <w:pPr>
        <w:pStyle w:val="ListParagraph"/>
        <w:numPr>
          <w:ilvl w:val="0"/>
          <w:numId w:val="12"/>
        </w:numPr>
        <w:spacing w:before="0" w:beforeAutospacing="0" w:after="0" w:afterAutospacing="0" w:line="259" w:lineRule="auto"/>
        <w:rPr>
          <w:rFonts w:cs="Arial"/>
        </w:rPr>
      </w:pPr>
      <w:r w:rsidRPr="00D1739B">
        <w:rPr>
          <w:rFonts w:cs="Arial"/>
          <w:b/>
          <w:szCs w:val="24"/>
        </w:rPr>
        <w:t>National collaboration</w:t>
      </w:r>
      <w:r w:rsidRPr="00D1739B">
        <w:rPr>
          <w:rFonts w:cs="Arial"/>
          <w:szCs w:val="24"/>
        </w:rPr>
        <w:t xml:space="preserve"> – National Police Air Service (NPAS), Eastern Region Mobilisation Hub, Home Office IT Programme</w:t>
      </w:r>
      <w:r w:rsidRPr="00D1739B">
        <w:rPr>
          <w:rFonts w:cs="Arial"/>
          <w:szCs w:val="24"/>
        </w:rPr>
        <w:br/>
        <w:t xml:space="preserve">Essex Police has entered into a number of national collaborations including NPAS, mutual aid arrangements, key </w:t>
      </w:r>
      <w:r w:rsidR="00357A19">
        <w:rPr>
          <w:rFonts w:cs="Arial"/>
          <w:szCs w:val="24"/>
        </w:rPr>
        <w:t>national IT systems including the</w:t>
      </w:r>
      <w:r w:rsidRPr="00D1739B">
        <w:rPr>
          <w:rFonts w:cs="Arial"/>
          <w:szCs w:val="24"/>
        </w:rPr>
        <w:t xml:space="preserve"> Police National Computer (PNC) and Police National Database (PND), all of which are established business as usual arrangements. Essex/Kent are the pilot force for the National Police IT Enabling Programme. Essex will also be participating in the Home Office Technology Programme which is providing a set of technology solution deliveries covering CAID (Child Abuse Image Database), PNC and PND replacement, biometrics and the National ANPR Service (NAS).</w:t>
      </w:r>
    </w:p>
    <w:p w:rsidR="007408B4" w:rsidRPr="00D1739B" w:rsidRDefault="007408B4" w:rsidP="006D07B8">
      <w:pPr>
        <w:pStyle w:val="ListParagraph"/>
        <w:spacing w:before="0" w:beforeAutospacing="0" w:after="0" w:afterAutospacing="0" w:line="259" w:lineRule="auto"/>
        <w:ind w:left="1440"/>
        <w:rPr>
          <w:rFonts w:cs="Arial"/>
        </w:rPr>
      </w:pPr>
    </w:p>
    <w:p w:rsidR="00ED5F0C" w:rsidRPr="00D1739B" w:rsidRDefault="00FC22D8" w:rsidP="006D07B8">
      <w:pPr>
        <w:pStyle w:val="NoSpacing"/>
        <w:numPr>
          <w:ilvl w:val="0"/>
          <w:numId w:val="12"/>
        </w:numPr>
        <w:spacing w:line="259" w:lineRule="auto"/>
        <w:rPr>
          <w:rFonts w:ascii="Arial" w:hAnsi="Arial" w:cs="Arial"/>
          <w:b/>
          <w:sz w:val="24"/>
          <w:szCs w:val="24"/>
        </w:rPr>
      </w:pPr>
      <w:r>
        <w:rPr>
          <w:rFonts w:ascii="Arial" w:hAnsi="Arial" w:cs="Arial"/>
          <w:b/>
          <w:sz w:val="24"/>
          <w:szCs w:val="24"/>
        </w:rPr>
        <w:t>Local collaboration</w:t>
      </w:r>
    </w:p>
    <w:p w:rsidR="006D07B8" w:rsidRDefault="00ED5F0C" w:rsidP="006D07B8">
      <w:pPr>
        <w:pStyle w:val="NoSpacing"/>
        <w:numPr>
          <w:ilvl w:val="1"/>
          <w:numId w:val="12"/>
        </w:numPr>
        <w:spacing w:line="259" w:lineRule="auto"/>
        <w:rPr>
          <w:rFonts w:ascii="Arial" w:hAnsi="Arial" w:cs="Arial"/>
          <w:sz w:val="24"/>
          <w:szCs w:val="24"/>
        </w:rPr>
      </w:pPr>
      <w:r w:rsidRPr="00D1739B">
        <w:rPr>
          <w:rFonts w:ascii="Arial" w:hAnsi="Arial" w:cs="Arial"/>
          <w:sz w:val="24"/>
          <w:szCs w:val="24"/>
        </w:rPr>
        <w:t>Essex County Fire &amp; Rescue Service (ECFRS)</w:t>
      </w:r>
      <w:r w:rsidR="00B71060" w:rsidRPr="00D1739B">
        <w:rPr>
          <w:rFonts w:ascii="Arial" w:hAnsi="Arial" w:cs="Arial"/>
          <w:sz w:val="24"/>
          <w:szCs w:val="24"/>
        </w:rPr>
        <w:br/>
      </w:r>
    </w:p>
    <w:p w:rsidR="00B71060" w:rsidRPr="00D1739B" w:rsidRDefault="00B71060" w:rsidP="006D07B8">
      <w:pPr>
        <w:pStyle w:val="NoSpacing"/>
        <w:spacing w:line="259" w:lineRule="auto"/>
        <w:ind w:left="1800"/>
        <w:rPr>
          <w:rFonts w:ascii="Arial" w:hAnsi="Arial" w:cs="Arial"/>
          <w:sz w:val="24"/>
          <w:szCs w:val="24"/>
        </w:rPr>
      </w:pPr>
      <w:r w:rsidRPr="00D1739B">
        <w:rPr>
          <w:rFonts w:ascii="Arial" w:hAnsi="Arial" w:cs="Arial"/>
          <w:sz w:val="24"/>
          <w:szCs w:val="24"/>
        </w:rPr>
        <w:t>The 10 enabler projects are:</w:t>
      </w:r>
      <w:r w:rsidR="00450311">
        <w:rPr>
          <w:rFonts w:ascii="Arial" w:hAnsi="Arial" w:cs="Arial"/>
          <w:sz w:val="24"/>
          <w:szCs w:val="24"/>
        </w:rPr>
        <w:br/>
      </w:r>
    </w:p>
    <w:p w:rsidR="00B71060" w:rsidRDefault="00B71060" w:rsidP="006D07B8">
      <w:pPr>
        <w:pStyle w:val="NoSpacing"/>
        <w:numPr>
          <w:ilvl w:val="2"/>
          <w:numId w:val="12"/>
        </w:numPr>
        <w:spacing w:after="120" w:line="259" w:lineRule="auto"/>
        <w:ind w:left="2523" w:hanging="181"/>
        <w:rPr>
          <w:rFonts w:ascii="Arial" w:hAnsi="Arial" w:cs="Arial"/>
          <w:sz w:val="24"/>
          <w:szCs w:val="24"/>
        </w:rPr>
      </w:pPr>
      <w:r w:rsidRPr="00D1739B">
        <w:rPr>
          <w:rFonts w:ascii="Arial" w:hAnsi="Arial" w:cs="Arial"/>
          <w:sz w:val="24"/>
          <w:szCs w:val="24"/>
        </w:rPr>
        <w:t>Expansion and roll-out of Parish Safety Volunteers model into the  Safe &amp; Well and Secure Visits</w:t>
      </w:r>
    </w:p>
    <w:p w:rsidR="00B71060" w:rsidRPr="00D1739B" w:rsidRDefault="00B71060" w:rsidP="006D07B8">
      <w:pPr>
        <w:pStyle w:val="NoSpacing"/>
        <w:numPr>
          <w:ilvl w:val="2"/>
          <w:numId w:val="12"/>
        </w:numPr>
        <w:spacing w:after="120" w:line="259" w:lineRule="auto"/>
        <w:ind w:left="2523" w:hanging="181"/>
        <w:rPr>
          <w:rFonts w:ascii="Arial" w:hAnsi="Arial" w:cs="Arial"/>
          <w:sz w:val="24"/>
          <w:szCs w:val="24"/>
        </w:rPr>
      </w:pPr>
      <w:r w:rsidRPr="00D1739B">
        <w:rPr>
          <w:rFonts w:ascii="Arial" w:hAnsi="Arial" w:cs="Arial"/>
          <w:sz w:val="24"/>
          <w:szCs w:val="24"/>
        </w:rPr>
        <w:t>Development of an Essex Risk Intervention Service</w:t>
      </w:r>
    </w:p>
    <w:p w:rsidR="00B71060" w:rsidRPr="00D1739B" w:rsidRDefault="00B71060" w:rsidP="006D07B8">
      <w:pPr>
        <w:pStyle w:val="NoSpacing"/>
        <w:numPr>
          <w:ilvl w:val="2"/>
          <w:numId w:val="12"/>
        </w:numPr>
        <w:spacing w:after="120" w:line="259" w:lineRule="auto"/>
        <w:ind w:left="2523" w:hanging="181"/>
        <w:rPr>
          <w:rFonts w:ascii="Arial" w:hAnsi="Arial" w:cs="Arial"/>
          <w:sz w:val="24"/>
          <w:szCs w:val="24"/>
        </w:rPr>
      </w:pPr>
      <w:r w:rsidRPr="00D1739B">
        <w:rPr>
          <w:rFonts w:ascii="Arial" w:hAnsi="Arial" w:cs="Arial"/>
          <w:sz w:val="24"/>
          <w:szCs w:val="24"/>
        </w:rPr>
        <w:t>Development of a Joint Rural Engagement programme with Essex Police</w:t>
      </w:r>
    </w:p>
    <w:p w:rsidR="00B71060" w:rsidRPr="00D1739B" w:rsidRDefault="00B71060" w:rsidP="006D07B8">
      <w:pPr>
        <w:pStyle w:val="NoSpacing"/>
        <w:numPr>
          <w:ilvl w:val="2"/>
          <w:numId w:val="12"/>
        </w:numPr>
        <w:spacing w:after="120" w:line="259" w:lineRule="auto"/>
        <w:ind w:left="2523" w:hanging="181"/>
        <w:rPr>
          <w:rFonts w:ascii="Arial" w:hAnsi="Arial" w:cs="Arial"/>
          <w:sz w:val="24"/>
          <w:szCs w:val="24"/>
        </w:rPr>
      </w:pPr>
      <w:r w:rsidRPr="00D1739B">
        <w:rPr>
          <w:rFonts w:ascii="Arial" w:hAnsi="Arial" w:cs="Arial"/>
          <w:sz w:val="24"/>
          <w:szCs w:val="24"/>
        </w:rPr>
        <w:t>Development of web-based portal for the public to request a Safe, Well and Secure visit</w:t>
      </w:r>
    </w:p>
    <w:p w:rsidR="00B71060" w:rsidRPr="00D1739B" w:rsidRDefault="00B71060" w:rsidP="006D07B8">
      <w:pPr>
        <w:pStyle w:val="NoSpacing"/>
        <w:numPr>
          <w:ilvl w:val="2"/>
          <w:numId w:val="12"/>
        </w:numPr>
        <w:spacing w:after="120" w:line="259" w:lineRule="auto"/>
        <w:ind w:left="2523" w:hanging="181"/>
        <w:rPr>
          <w:rFonts w:ascii="Arial" w:hAnsi="Arial" w:cs="Arial"/>
          <w:sz w:val="24"/>
          <w:szCs w:val="24"/>
        </w:rPr>
      </w:pPr>
      <w:r w:rsidRPr="00D1739B">
        <w:rPr>
          <w:rFonts w:ascii="Arial" w:hAnsi="Arial" w:cs="Arial"/>
          <w:sz w:val="24"/>
          <w:szCs w:val="24"/>
        </w:rPr>
        <w:t>Collapsed Behind Closed Doors</w:t>
      </w:r>
    </w:p>
    <w:p w:rsidR="00B71060" w:rsidRPr="00D1739B" w:rsidRDefault="00B71060" w:rsidP="006D07B8">
      <w:pPr>
        <w:pStyle w:val="NoSpacing"/>
        <w:numPr>
          <w:ilvl w:val="2"/>
          <w:numId w:val="12"/>
        </w:numPr>
        <w:spacing w:after="120" w:line="259" w:lineRule="auto"/>
        <w:ind w:left="2523" w:hanging="181"/>
        <w:rPr>
          <w:rFonts w:ascii="Arial" w:hAnsi="Arial" w:cs="Arial"/>
          <w:sz w:val="24"/>
          <w:szCs w:val="24"/>
        </w:rPr>
      </w:pPr>
      <w:r w:rsidRPr="00D1739B">
        <w:rPr>
          <w:rFonts w:ascii="Arial" w:hAnsi="Arial" w:cs="Arial"/>
          <w:sz w:val="24"/>
          <w:szCs w:val="24"/>
        </w:rPr>
        <w:t xml:space="preserve">ECFRS to take over the Development of Community Speed Watch </w:t>
      </w:r>
    </w:p>
    <w:p w:rsidR="00B71060" w:rsidRPr="00D1739B" w:rsidRDefault="00B71060" w:rsidP="006D07B8">
      <w:pPr>
        <w:pStyle w:val="NoSpacing"/>
        <w:numPr>
          <w:ilvl w:val="2"/>
          <w:numId w:val="12"/>
        </w:numPr>
        <w:spacing w:after="120" w:line="259" w:lineRule="auto"/>
        <w:ind w:left="2523" w:hanging="181"/>
        <w:rPr>
          <w:rFonts w:ascii="Arial" w:hAnsi="Arial" w:cs="Arial"/>
          <w:sz w:val="24"/>
          <w:szCs w:val="24"/>
        </w:rPr>
      </w:pPr>
      <w:r w:rsidRPr="00D1739B">
        <w:rPr>
          <w:rFonts w:ascii="Arial" w:hAnsi="Arial" w:cs="Arial"/>
          <w:sz w:val="24"/>
          <w:szCs w:val="24"/>
        </w:rPr>
        <w:t>Strategic Road Network- ECFRS supporting Essex Police in keeping the Essex Strategic Road Network open</w:t>
      </w:r>
    </w:p>
    <w:p w:rsidR="00B71060" w:rsidRPr="00D1739B" w:rsidRDefault="00B71060" w:rsidP="006D07B8">
      <w:pPr>
        <w:pStyle w:val="NoSpacing"/>
        <w:numPr>
          <w:ilvl w:val="2"/>
          <w:numId w:val="12"/>
        </w:numPr>
        <w:spacing w:after="120" w:line="259" w:lineRule="auto"/>
        <w:ind w:left="2523" w:hanging="181"/>
        <w:rPr>
          <w:rFonts w:ascii="Arial" w:hAnsi="Arial" w:cs="Arial"/>
          <w:sz w:val="24"/>
          <w:szCs w:val="24"/>
        </w:rPr>
      </w:pPr>
      <w:r w:rsidRPr="00D1739B">
        <w:rPr>
          <w:rFonts w:ascii="Arial" w:hAnsi="Arial" w:cs="Arial"/>
          <w:sz w:val="24"/>
          <w:szCs w:val="24"/>
        </w:rPr>
        <w:t>Expansion of ECFRS Education Team with officers funded by Essex Police</w:t>
      </w:r>
    </w:p>
    <w:p w:rsidR="00B71060" w:rsidRPr="00D1739B" w:rsidRDefault="00B71060" w:rsidP="006D07B8">
      <w:pPr>
        <w:pStyle w:val="NoSpacing"/>
        <w:numPr>
          <w:ilvl w:val="2"/>
          <w:numId w:val="12"/>
        </w:numPr>
        <w:spacing w:after="120" w:line="259" w:lineRule="auto"/>
        <w:ind w:left="2523" w:hanging="181"/>
        <w:rPr>
          <w:rFonts w:ascii="Arial" w:hAnsi="Arial" w:cs="Arial"/>
          <w:sz w:val="24"/>
          <w:szCs w:val="24"/>
        </w:rPr>
      </w:pPr>
      <w:r w:rsidRPr="00D1739B">
        <w:rPr>
          <w:rFonts w:ascii="Arial" w:hAnsi="Arial" w:cs="Arial"/>
          <w:sz w:val="24"/>
          <w:szCs w:val="24"/>
        </w:rPr>
        <w:t>Duke of Edinburgh Provision for Essex Police Cadets</w:t>
      </w:r>
    </w:p>
    <w:p w:rsidR="00B71060" w:rsidRPr="00D1739B" w:rsidRDefault="00B71060" w:rsidP="006D07B8">
      <w:pPr>
        <w:pStyle w:val="NoSpacing"/>
        <w:numPr>
          <w:ilvl w:val="2"/>
          <w:numId w:val="12"/>
        </w:numPr>
        <w:spacing w:after="120" w:line="259" w:lineRule="auto"/>
        <w:ind w:left="2523" w:hanging="181"/>
        <w:rPr>
          <w:rFonts w:ascii="Arial" w:hAnsi="Arial" w:cs="Arial"/>
          <w:szCs w:val="24"/>
        </w:rPr>
      </w:pPr>
      <w:r w:rsidRPr="00D1739B">
        <w:rPr>
          <w:rFonts w:ascii="Arial" w:hAnsi="Arial" w:cs="Arial"/>
          <w:sz w:val="24"/>
          <w:szCs w:val="24"/>
        </w:rPr>
        <w:t>Restorative Justice Firebreaks</w:t>
      </w:r>
      <w:r w:rsidRPr="00D1739B">
        <w:rPr>
          <w:rFonts w:ascii="Arial" w:hAnsi="Arial" w:cs="Arial"/>
          <w:sz w:val="24"/>
          <w:szCs w:val="24"/>
        </w:rPr>
        <w:br/>
      </w:r>
    </w:p>
    <w:p w:rsidR="00F256B6" w:rsidRPr="00D1739B" w:rsidRDefault="00243C35" w:rsidP="00341CCF">
      <w:pPr>
        <w:pStyle w:val="NoSpacing"/>
        <w:numPr>
          <w:ilvl w:val="1"/>
          <w:numId w:val="12"/>
        </w:numPr>
        <w:spacing w:line="259" w:lineRule="auto"/>
        <w:rPr>
          <w:rFonts w:ascii="Arial" w:hAnsi="Arial" w:cs="Arial"/>
          <w:sz w:val="24"/>
          <w:szCs w:val="24"/>
        </w:rPr>
      </w:pPr>
      <w:r w:rsidRPr="00D1739B">
        <w:rPr>
          <w:rFonts w:ascii="Arial" w:hAnsi="Arial" w:cs="Arial"/>
          <w:sz w:val="24"/>
          <w:szCs w:val="24"/>
        </w:rPr>
        <w:t>Local Crime reduction collaborations– e.g. community hubs</w:t>
      </w:r>
      <w:r w:rsidRPr="00D1739B" w:rsidDel="00243C35">
        <w:rPr>
          <w:rFonts w:ascii="Arial" w:hAnsi="Arial" w:cs="Arial"/>
          <w:sz w:val="24"/>
          <w:szCs w:val="24"/>
        </w:rPr>
        <w:t xml:space="preserve"> </w:t>
      </w:r>
      <w:r w:rsidR="00F256B6" w:rsidRPr="00D1739B">
        <w:rPr>
          <w:rFonts w:ascii="Arial" w:hAnsi="Arial" w:cs="Arial"/>
          <w:sz w:val="24"/>
          <w:szCs w:val="24"/>
        </w:rPr>
        <w:br/>
        <w:t>Local Policing forms the bedrock of how Essex Police delivers services to our communities. Community Policing Teams (CPTs) and our multi agency partnerships involving local authorities, housing associations, and the NHS provide a local geographical response to policing demand including crime, anti-social behaviour and non-crime incidents.  The Transformation Programme is improving our service to the publ</w:t>
      </w:r>
      <w:r w:rsidR="000F6C96" w:rsidRPr="00D1739B">
        <w:rPr>
          <w:rFonts w:ascii="Arial" w:hAnsi="Arial" w:cs="Arial"/>
          <w:sz w:val="24"/>
          <w:szCs w:val="24"/>
        </w:rPr>
        <w:t>ic through the creation of Community Safety Hubs</w:t>
      </w:r>
      <w:r w:rsidR="00F256B6" w:rsidRPr="00D1739B">
        <w:rPr>
          <w:rFonts w:ascii="Arial" w:hAnsi="Arial" w:cs="Arial"/>
          <w:sz w:val="24"/>
          <w:szCs w:val="24"/>
        </w:rPr>
        <w:t xml:space="preserve"> across the county. More than half the county has a hub established in their district with the Community Safety Hub Steering Group focusing on implementation, marketing and logistics. The steering group acknowledges that the hub is a mechanism for partnership working, not necessarily a physical location and it is emphasised that even where partners are not co-located, there is a strong partne</w:t>
      </w:r>
      <w:r w:rsidR="00450311">
        <w:rPr>
          <w:rFonts w:ascii="Arial" w:hAnsi="Arial" w:cs="Arial"/>
          <w:sz w:val="24"/>
          <w:szCs w:val="24"/>
        </w:rPr>
        <w:t>rship working ethos in every district policing area</w:t>
      </w:r>
      <w:r w:rsidR="00F256B6" w:rsidRPr="00D1739B">
        <w:rPr>
          <w:rFonts w:ascii="Arial" w:hAnsi="Arial" w:cs="Arial"/>
          <w:sz w:val="24"/>
          <w:szCs w:val="24"/>
        </w:rPr>
        <w:t xml:space="preserve">. </w:t>
      </w:r>
    </w:p>
    <w:p w:rsidR="00ED5F0C" w:rsidRPr="00D1739B" w:rsidRDefault="00ED5F0C" w:rsidP="006D07B8">
      <w:pPr>
        <w:pStyle w:val="NoSpacing"/>
        <w:spacing w:line="259" w:lineRule="auto"/>
        <w:ind w:left="1800"/>
        <w:rPr>
          <w:rFonts w:ascii="Arial" w:hAnsi="Arial" w:cs="Arial"/>
          <w:sz w:val="24"/>
          <w:szCs w:val="24"/>
        </w:rPr>
      </w:pPr>
      <w:r w:rsidRPr="00D1739B">
        <w:rPr>
          <w:rFonts w:ascii="Arial" w:hAnsi="Arial" w:cs="Arial"/>
          <w:sz w:val="24"/>
          <w:szCs w:val="24"/>
        </w:rPr>
        <w:br/>
      </w:r>
    </w:p>
    <w:p w:rsidR="004D1BC0" w:rsidRPr="00D1739B" w:rsidRDefault="00ED5F0C" w:rsidP="006D07B8">
      <w:pPr>
        <w:pStyle w:val="NoSpacing"/>
        <w:numPr>
          <w:ilvl w:val="0"/>
          <w:numId w:val="12"/>
        </w:numPr>
        <w:spacing w:line="259" w:lineRule="auto"/>
        <w:rPr>
          <w:rFonts w:ascii="Arial" w:hAnsi="Arial" w:cs="Arial"/>
          <w:sz w:val="24"/>
          <w:szCs w:val="24"/>
        </w:rPr>
      </w:pPr>
      <w:r w:rsidRPr="00D1739B">
        <w:rPr>
          <w:rFonts w:ascii="Arial" w:hAnsi="Arial" w:cs="Arial"/>
          <w:b/>
          <w:sz w:val="24"/>
          <w:szCs w:val="24"/>
        </w:rPr>
        <w:t>External and innovative partnerships</w:t>
      </w:r>
      <w:r w:rsidR="004D1BC0" w:rsidRPr="00D1739B">
        <w:rPr>
          <w:rFonts w:ascii="Arial" w:hAnsi="Arial" w:cs="Arial"/>
          <w:sz w:val="24"/>
          <w:szCs w:val="24"/>
        </w:rPr>
        <w:br/>
        <w:t>These initiatives include:</w:t>
      </w:r>
      <w:r w:rsidR="004D1BC0" w:rsidRPr="00D1739B">
        <w:rPr>
          <w:rFonts w:ascii="Arial" w:hAnsi="Arial" w:cs="Arial"/>
          <w:sz w:val="24"/>
          <w:szCs w:val="24"/>
        </w:rPr>
        <w:br/>
      </w:r>
    </w:p>
    <w:p w:rsidR="004D1BC0" w:rsidRPr="00D1739B" w:rsidRDefault="004D1BC0" w:rsidP="009837C1">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sidRPr="00D1739B">
        <w:rPr>
          <w:rFonts w:ascii="Arial" w:eastAsia="Times New Roman" w:hAnsi="Arial" w:cs="Arial"/>
          <w:sz w:val="24"/>
          <w:szCs w:val="24"/>
          <w:lang w:eastAsia="en-GB"/>
        </w:rPr>
        <w:t>Essex C</w:t>
      </w:r>
      <w:r w:rsidR="009837C1">
        <w:rPr>
          <w:rFonts w:ascii="Arial" w:eastAsia="Times New Roman" w:hAnsi="Arial" w:cs="Arial"/>
          <w:sz w:val="24"/>
          <w:szCs w:val="24"/>
          <w:lang w:eastAsia="en-GB"/>
        </w:rPr>
        <w:t>entre for Data Analytics (ECDA) -</w:t>
      </w:r>
      <w:r w:rsidRPr="00D1739B">
        <w:rPr>
          <w:rFonts w:ascii="Arial" w:eastAsia="Times New Roman" w:hAnsi="Arial" w:cs="Arial"/>
          <w:sz w:val="24"/>
          <w:szCs w:val="24"/>
          <w:lang w:eastAsia="en-GB"/>
        </w:rPr>
        <w:t xml:space="preserve"> </w:t>
      </w:r>
      <w:r w:rsidR="009837C1">
        <w:rPr>
          <w:rFonts w:ascii="Arial" w:eastAsia="Times New Roman" w:hAnsi="Arial" w:cs="Arial"/>
          <w:sz w:val="24"/>
          <w:szCs w:val="24"/>
          <w:lang w:eastAsia="en-GB"/>
        </w:rPr>
        <w:t xml:space="preserve">Essex Police are working with Essex County Council and the University of Essex on </w:t>
      </w:r>
      <w:r w:rsidR="009047F9">
        <w:rPr>
          <w:rFonts w:ascii="Arial" w:eastAsia="Times New Roman" w:hAnsi="Arial" w:cs="Arial"/>
          <w:sz w:val="24"/>
          <w:szCs w:val="24"/>
          <w:lang w:eastAsia="en-GB"/>
        </w:rPr>
        <w:t xml:space="preserve">a </w:t>
      </w:r>
      <w:r w:rsidR="009837C1">
        <w:rPr>
          <w:rFonts w:ascii="Arial" w:eastAsia="Times New Roman" w:hAnsi="Arial" w:cs="Arial"/>
          <w:sz w:val="24"/>
          <w:szCs w:val="24"/>
          <w:lang w:eastAsia="en-GB"/>
        </w:rPr>
        <w:t xml:space="preserve">county data sharing and analytics model. </w:t>
      </w:r>
    </w:p>
    <w:p w:rsidR="004D1BC0" w:rsidRPr="00D1739B" w:rsidRDefault="004D1BC0" w:rsidP="009837C1">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sidRPr="00D1739B">
        <w:rPr>
          <w:rFonts w:ascii="Arial" w:eastAsia="Times New Roman" w:hAnsi="Arial" w:cs="Arial"/>
          <w:sz w:val="24"/>
          <w:szCs w:val="24"/>
          <w:lang w:eastAsia="en-GB"/>
        </w:rPr>
        <w:t xml:space="preserve">Innovative </w:t>
      </w:r>
      <w:r w:rsidR="009837C1">
        <w:rPr>
          <w:rFonts w:ascii="Arial" w:eastAsia="Times New Roman" w:hAnsi="Arial" w:cs="Arial"/>
          <w:sz w:val="24"/>
          <w:szCs w:val="24"/>
          <w:lang w:eastAsia="en-GB"/>
        </w:rPr>
        <w:t xml:space="preserve">partnerships – BT Hothouse – Essex Police are working with several organisations (BT, Microsoft, ATOS) on the use of digital and data analytics. </w:t>
      </w:r>
    </w:p>
    <w:p w:rsidR="00272BCC" w:rsidRDefault="00272BCC" w:rsidP="005B3924">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Pr>
          <w:rFonts w:ascii="Arial" w:eastAsia="Times New Roman" w:hAnsi="Arial" w:cs="Arial"/>
          <w:sz w:val="24"/>
          <w:szCs w:val="24"/>
          <w:lang w:eastAsia="en-GB"/>
        </w:rPr>
        <w:t>Essex Online Partnership (EOLP)</w:t>
      </w:r>
      <w:r w:rsidR="005B3924">
        <w:rPr>
          <w:rFonts w:ascii="Arial" w:eastAsia="Times New Roman" w:hAnsi="Arial" w:cs="Arial"/>
          <w:sz w:val="24"/>
          <w:szCs w:val="24"/>
          <w:lang w:eastAsia="en-GB"/>
        </w:rPr>
        <w:t xml:space="preserve"> – Technology based partnership with public bodies across Essex. </w:t>
      </w:r>
    </w:p>
    <w:p w:rsidR="004D1BC0" w:rsidRPr="00D1739B" w:rsidRDefault="00272BCC" w:rsidP="000C23C3">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Pr>
          <w:rFonts w:ascii="Arial" w:eastAsia="Times New Roman" w:hAnsi="Arial" w:cs="Arial"/>
          <w:sz w:val="24"/>
          <w:szCs w:val="24"/>
          <w:lang w:eastAsia="en-GB"/>
        </w:rPr>
        <w:t>Anglia Ruskin University (ARU)</w:t>
      </w:r>
      <w:r w:rsidR="005B3924">
        <w:rPr>
          <w:rFonts w:ascii="Arial" w:eastAsia="Times New Roman" w:hAnsi="Arial" w:cs="Arial"/>
          <w:sz w:val="24"/>
          <w:szCs w:val="24"/>
          <w:lang w:eastAsia="en-GB"/>
        </w:rPr>
        <w:t xml:space="preserve"> -  </w:t>
      </w:r>
      <w:r w:rsidR="000C23C3">
        <w:rPr>
          <w:rFonts w:ascii="Arial" w:eastAsia="Times New Roman" w:hAnsi="Arial" w:cs="Arial"/>
          <w:sz w:val="24"/>
          <w:szCs w:val="24"/>
          <w:lang w:eastAsia="en-GB"/>
        </w:rPr>
        <w:t>The Essex Police digital lead delivers the d</w:t>
      </w:r>
      <w:r w:rsidR="005B3924">
        <w:rPr>
          <w:rFonts w:ascii="Arial" w:eastAsia="Times New Roman" w:hAnsi="Arial" w:cs="Arial"/>
          <w:sz w:val="24"/>
          <w:szCs w:val="24"/>
          <w:lang w:eastAsia="en-GB"/>
        </w:rPr>
        <w:t xml:space="preserve">igital module for </w:t>
      </w:r>
      <w:r w:rsidR="000C23C3">
        <w:rPr>
          <w:rFonts w:ascii="Arial" w:eastAsia="Times New Roman" w:hAnsi="Arial" w:cs="Arial"/>
          <w:sz w:val="24"/>
          <w:szCs w:val="24"/>
          <w:lang w:eastAsia="en-GB"/>
        </w:rPr>
        <w:t xml:space="preserve">ARU </w:t>
      </w:r>
      <w:r w:rsidR="005B3924">
        <w:rPr>
          <w:rFonts w:ascii="Arial" w:eastAsia="Times New Roman" w:hAnsi="Arial" w:cs="Arial"/>
          <w:sz w:val="24"/>
          <w:szCs w:val="24"/>
          <w:lang w:eastAsia="en-GB"/>
        </w:rPr>
        <w:t>policing degree</w:t>
      </w:r>
      <w:r w:rsidR="000C23C3">
        <w:rPr>
          <w:rFonts w:ascii="Arial" w:eastAsia="Times New Roman" w:hAnsi="Arial" w:cs="Arial"/>
          <w:sz w:val="24"/>
          <w:szCs w:val="24"/>
          <w:lang w:eastAsia="en-GB"/>
        </w:rPr>
        <w:t xml:space="preserve">. </w:t>
      </w:r>
    </w:p>
    <w:p w:rsidR="004D1BC0" w:rsidRPr="00D1739B" w:rsidRDefault="004D1BC0" w:rsidP="009837C1">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sidRPr="00D1739B">
        <w:rPr>
          <w:rFonts w:ascii="Arial" w:eastAsia="Times New Roman" w:hAnsi="Arial" w:cs="Arial"/>
          <w:sz w:val="24"/>
          <w:szCs w:val="24"/>
          <w:lang w:eastAsia="en-GB"/>
        </w:rPr>
        <w:t>Open University Centre for Research and Learning;</w:t>
      </w:r>
      <w:r w:rsidR="009837C1">
        <w:rPr>
          <w:rFonts w:ascii="Arial" w:eastAsia="Times New Roman" w:hAnsi="Arial" w:cs="Arial"/>
          <w:sz w:val="24"/>
          <w:szCs w:val="24"/>
          <w:lang w:eastAsia="en-GB"/>
        </w:rPr>
        <w:t xml:space="preserve"> Essex Police are a member of the OUCRL policing group, which is looking at the application of research to improve policing</w:t>
      </w:r>
      <w:r w:rsidR="009047F9">
        <w:rPr>
          <w:rFonts w:ascii="Arial" w:eastAsia="Times New Roman" w:hAnsi="Arial" w:cs="Arial"/>
          <w:sz w:val="24"/>
          <w:szCs w:val="24"/>
          <w:lang w:eastAsia="en-GB"/>
        </w:rPr>
        <w:t xml:space="preserve">. </w:t>
      </w:r>
      <w:r w:rsidR="009837C1">
        <w:rPr>
          <w:rFonts w:ascii="Arial" w:eastAsia="Times New Roman" w:hAnsi="Arial" w:cs="Arial"/>
          <w:sz w:val="24"/>
          <w:szCs w:val="24"/>
          <w:lang w:eastAsia="en-GB"/>
        </w:rPr>
        <w:t xml:space="preserve"> </w:t>
      </w:r>
    </w:p>
    <w:p w:rsidR="00591EB9" w:rsidRPr="00D1739B" w:rsidRDefault="004D1BC0" w:rsidP="006D07B8">
      <w:pPr>
        <w:numPr>
          <w:ilvl w:val="0"/>
          <w:numId w:val="17"/>
        </w:numPr>
        <w:tabs>
          <w:tab w:val="left" w:pos="1843"/>
        </w:tabs>
        <w:spacing w:after="0" w:line="259" w:lineRule="auto"/>
        <w:contextualSpacing/>
        <w:rPr>
          <w:rFonts w:ascii="Arial" w:eastAsia="Times New Roman" w:hAnsi="Arial" w:cs="Arial"/>
          <w:sz w:val="24"/>
          <w:szCs w:val="24"/>
          <w:lang w:eastAsia="en-GB"/>
        </w:rPr>
      </w:pPr>
      <w:r w:rsidRPr="00D1739B">
        <w:rPr>
          <w:rFonts w:ascii="Arial" w:eastAsia="Times New Roman" w:hAnsi="Arial" w:cs="Arial"/>
          <w:sz w:val="24"/>
          <w:szCs w:val="24"/>
          <w:lang w:eastAsia="en-GB"/>
        </w:rPr>
        <w:t>Cyber Specials and Cyber Volunteers (CSCV).</w:t>
      </w:r>
      <w:r w:rsidR="005B3924">
        <w:rPr>
          <w:rFonts w:ascii="Arial" w:eastAsia="Times New Roman" w:hAnsi="Arial" w:cs="Arial"/>
          <w:sz w:val="24"/>
          <w:szCs w:val="24"/>
          <w:lang w:eastAsia="en-GB"/>
        </w:rPr>
        <w:t xml:space="preserve"> </w:t>
      </w:r>
    </w:p>
    <w:p w:rsidR="00591EB9" w:rsidRDefault="00591EB9" w:rsidP="006D07B8">
      <w:pPr>
        <w:pStyle w:val="NoSpacing"/>
        <w:spacing w:line="259" w:lineRule="auto"/>
        <w:rPr>
          <w:rFonts w:ascii="Arial" w:hAnsi="Arial" w:cs="Arial"/>
          <w:sz w:val="24"/>
          <w:szCs w:val="24"/>
        </w:rPr>
      </w:pPr>
    </w:p>
    <w:p w:rsidR="006D07B8" w:rsidRDefault="006D07B8" w:rsidP="006D07B8">
      <w:pPr>
        <w:pStyle w:val="NoSpacing"/>
        <w:spacing w:line="259" w:lineRule="auto"/>
        <w:rPr>
          <w:rFonts w:ascii="Arial" w:hAnsi="Arial" w:cs="Arial"/>
          <w:sz w:val="24"/>
          <w:szCs w:val="24"/>
        </w:rPr>
      </w:pPr>
    </w:p>
    <w:p w:rsidR="006D07B8" w:rsidRDefault="006D07B8" w:rsidP="006D07B8">
      <w:pPr>
        <w:pStyle w:val="NoSpacing"/>
        <w:spacing w:line="259" w:lineRule="auto"/>
        <w:rPr>
          <w:rFonts w:ascii="Arial" w:hAnsi="Arial" w:cs="Arial"/>
          <w:sz w:val="24"/>
          <w:szCs w:val="24"/>
        </w:rPr>
      </w:pPr>
    </w:p>
    <w:p w:rsidR="006D07B8" w:rsidRDefault="006D07B8" w:rsidP="006D07B8">
      <w:pPr>
        <w:pStyle w:val="NoSpacing"/>
        <w:spacing w:line="259" w:lineRule="auto"/>
        <w:rPr>
          <w:rFonts w:ascii="Arial" w:hAnsi="Arial" w:cs="Arial"/>
          <w:sz w:val="24"/>
          <w:szCs w:val="24"/>
        </w:rPr>
      </w:pPr>
    </w:p>
    <w:p w:rsidR="006D07B8" w:rsidRPr="00D1739B" w:rsidRDefault="006D07B8" w:rsidP="006D07B8">
      <w:pPr>
        <w:pStyle w:val="NoSpacing"/>
        <w:spacing w:line="259" w:lineRule="auto"/>
        <w:rPr>
          <w:rFonts w:ascii="Arial" w:hAnsi="Arial" w:cs="Arial"/>
          <w:sz w:val="24"/>
          <w:szCs w:val="24"/>
        </w:rPr>
      </w:pPr>
    </w:p>
    <w:p w:rsidR="00C654B8" w:rsidRPr="00D1739B" w:rsidRDefault="00E92E89" w:rsidP="006D07B8">
      <w:pPr>
        <w:pStyle w:val="NoSpacing"/>
        <w:spacing w:line="259" w:lineRule="auto"/>
        <w:rPr>
          <w:rFonts w:ascii="Arial" w:hAnsi="Arial" w:cs="Arial"/>
          <w:b/>
          <w:sz w:val="24"/>
          <w:szCs w:val="24"/>
          <w:u w:val="single"/>
        </w:rPr>
      </w:pPr>
      <w:r w:rsidRPr="00D1739B">
        <w:rPr>
          <w:rFonts w:ascii="Arial" w:hAnsi="Arial" w:cs="Arial"/>
          <w:b/>
          <w:sz w:val="24"/>
          <w:szCs w:val="24"/>
        </w:rPr>
        <w:t>5</w:t>
      </w:r>
      <w:r w:rsidR="00665862" w:rsidRPr="00D1739B">
        <w:rPr>
          <w:rFonts w:ascii="Arial" w:hAnsi="Arial" w:cs="Arial"/>
          <w:b/>
          <w:sz w:val="24"/>
          <w:szCs w:val="24"/>
        </w:rPr>
        <w:t>.0</w:t>
      </w:r>
      <w:r w:rsidR="00665862" w:rsidRPr="00D1739B">
        <w:rPr>
          <w:rFonts w:ascii="Arial" w:hAnsi="Arial" w:cs="Arial"/>
          <w:b/>
          <w:sz w:val="24"/>
          <w:szCs w:val="24"/>
        </w:rPr>
        <w:tab/>
      </w:r>
      <w:r w:rsidR="00017D7D" w:rsidRPr="00D1739B">
        <w:rPr>
          <w:rFonts w:ascii="Arial" w:hAnsi="Arial" w:cs="Arial"/>
          <w:b/>
          <w:sz w:val="24"/>
          <w:szCs w:val="24"/>
          <w:u w:val="single"/>
        </w:rPr>
        <w:t xml:space="preserve">Current Work and </w:t>
      </w:r>
      <w:r w:rsidR="00C654B8" w:rsidRPr="00D1739B">
        <w:rPr>
          <w:rFonts w:ascii="Arial" w:hAnsi="Arial" w:cs="Arial"/>
          <w:b/>
          <w:sz w:val="24"/>
          <w:szCs w:val="24"/>
          <w:u w:val="single"/>
        </w:rPr>
        <w:t>Performance</w:t>
      </w:r>
    </w:p>
    <w:p w:rsidR="00A85689" w:rsidRPr="00D1739B" w:rsidRDefault="00A85689" w:rsidP="006D07B8">
      <w:pPr>
        <w:pStyle w:val="NoSpacing"/>
        <w:spacing w:line="259" w:lineRule="auto"/>
        <w:ind w:left="709"/>
        <w:rPr>
          <w:rFonts w:ascii="Arial" w:hAnsi="Arial" w:cs="Arial"/>
          <w:b/>
          <w:sz w:val="24"/>
          <w:szCs w:val="24"/>
          <w:u w:val="single"/>
        </w:rPr>
      </w:pPr>
    </w:p>
    <w:p w:rsidR="00121A7F" w:rsidRPr="00D1739B" w:rsidRDefault="00632783" w:rsidP="006D07B8">
      <w:pPr>
        <w:pStyle w:val="NoSpacing"/>
        <w:spacing w:line="259" w:lineRule="auto"/>
        <w:ind w:left="720"/>
        <w:rPr>
          <w:rFonts w:ascii="Arial" w:hAnsi="Arial" w:cs="Arial"/>
          <w:sz w:val="24"/>
          <w:szCs w:val="24"/>
        </w:rPr>
      </w:pPr>
      <w:r w:rsidRPr="00D1739B">
        <w:rPr>
          <w:rFonts w:ascii="Arial" w:hAnsi="Arial" w:cs="Arial"/>
          <w:sz w:val="24"/>
          <w:szCs w:val="24"/>
        </w:rPr>
        <w:t xml:space="preserve">Collaboration is a </w:t>
      </w:r>
      <w:r w:rsidR="004D4EF7" w:rsidRPr="00D1739B">
        <w:rPr>
          <w:rFonts w:ascii="Arial" w:hAnsi="Arial" w:cs="Arial"/>
          <w:sz w:val="24"/>
          <w:szCs w:val="24"/>
        </w:rPr>
        <w:t xml:space="preserve">key </w:t>
      </w:r>
      <w:r w:rsidRPr="00D1739B">
        <w:rPr>
          <w:rFonts w:ascii="Arial" w:hAnsi="Arial" w:cs="Arial"/>
          <w:sz w:val="24"/>
          <w:szCs w:val="24"/>
        </w:rPr>
        <w:t>section of the Force Management Statement (FMS)</w:t>
      </w:r>
      <w:r w:rsidR="004D4EF7" w:rsidRPr="00D1739B">
        <w:rPr>
          <w:rFonts w:ascii="Arial" w:hAnsi="Arial" w:cs="Arial"/>
          <w:sz w:val="24"/>
          <w:szCs w:val="24"/>
        </w:rPr>
        <w:t>, section 12, which</w:t>
      </w:r>
      <w:r w:rsidRPr="00D1739B">
        <w:rPr>
          <w:rFonts w:ascii="Arial" w:hAnsi="Arial" w:cs="Arial"/>
          <w:sz w:val="24"/>
          <w:szCs w:val="24"/>
        </w:rPr>
        <w:t xml:space="preserve"> has recently been submitted to HMICFRS. The FMS is now central to </w:t>
      </w:r>
      <w:r w:rsidR="00243C35" w:rsidRPr="00D1739B">
        <w:rPr>
          <w:rFonts w:ascii="Arial" w:hAnsi="Arial" w:cs="Arial"/>
          <w:sz w:val="24"/>
          <w:szCs w:val="24"/>
        </w:rPr>
        <w:t xml:space="preserve">helping identify </w:t>
      </w:r>
      <w:r w:rsidRPr="00D1739B">
        <w:rPr>
          <w:rFonts w:ascii="Arial" w:hAnsi="Arial" w:cs="Arial"/>
          <w:sz w:val="24"/>
          <w:szCs w:val="24"/>
        </w:rPr>
        <w:t>strategic force wide business planning</w:t>
      </w:r>
      <w:r w:rsidR="004D4EF7" w:rsidRPr="00D1739B">
        <w:rPr>
          <w:rFonts w:ascii="Arial" w:hAnsi="Arial" w:cs="Arial"/>
          <w:sz w:val="24"/>
          <w:szCs w:val="24"/>
        </w:rPr>
        <w:t xml:space="preserve"> </w:t>
      </w:r>
      <w:r w:rsidR="00243C35" w:rsidRPr="00D1739B">
        <w:rPr>
          <w:rFonts w:ascii="Arial" w:hAnsi="Arial" w:cs="Arial"/>
          <w:sz w:val="24"/>
          <w:szCs w:val="24"/>
        </w:rPr>
        <w:t xml:space="preserve">priorities </w:t>
      </w:r>
      <w:r w:rsidR="004D4EF7" w:rsidRPr="00D1739B">
        <w:rPr>
          <w:rFonts w:ascii="Arial" w:hAnsi="Arial" w:cs="Arial"/>
          <w:sz w:val="24"/>
          <w:szCs w:val="24"/>
        </w:rPr>
        <w:t>within Essex Police</w:t>
      </w:r>
      <w:r w:rsidRPr="00D1739B">
        <w:rPr>
          <w:rFonts w:ascii="Arial" w:hAnsi="Arial" w:cs="Arial"/>
          <w:sz w:val="24"/>
          <w:szCs w:val="24"/>
        </w:rPr>
        <w:t>.</w:t>
      </w:r>
    </w:p>
    <w:p w:rsidR="00632783" w:rsidRPr="00D1739B" w:rsidRDefault="00632783" w:rsidP="006D07B8">
      <w:pPr>
        <w:pStyle w:val="NoSpacing"/>
        <w:spacing w:line="259" w:lineRule="auto"/>
        <w:ind w:left="720"/>
        <w:rPr>
          <w:rFonts w:ascii="Arial" w:hAnsi="Arial" w:cs="Arial"/>
          <w:sz w:val="24"/>
          <w:szCs w:val="24"/>
        </w:rPr>
      </w:pPr>
    </w:p>
    <w:p w:rsidR="00121A7F" w:rsidRPr="00D1739B" w:rsidRDefault="00E92E89" w:rsidP="006D07B8">
      <w:pPr>
        <w:pStyle w:val="NoSpacing"/>
        <w:spacing w:line="259" w:lineRule="auto"/>
        <w:rPr>
          <w:rFonts w:ascii="Arial" w:hAnsi="Arial" w:cs="Arial"/>
          <w:b/>
          <w:sz w:val="24"/>
          <w:szCs w:val="24"/>
          <w:u w:val="single"/>
        </w:rPr>
      </w:pPr>
      <w:r w:rsidRPr="00D1739B">
        <w:rPr>
          <w:rFonts w:ascii="Arial" w:hAnsi="Arial" w:cs="Arial"/>
          <w:b/>
          <w:sz w:val="24"/>
          <w:szCs w:val="24"/>
        </w:rPr>
        <w:t>6</w:t>
      </w:r>
      <w:r w:rsidR="00665862" w:rsidRPr="00D1739B">
        <w:rPr>
          <w:rFonts w:ascii="Arial" w:hAnsi="Arial" w:cs="Arial"/>
          <w:b/>
          <w:sz w:val="24"/>
          <w:szCs w:val="24"/>
        </w:rPr>
        <w:t>.0</w:t>
      </w:r>
      <w:r w:rsidR="00665862" w:rsidRPr="00D1739B">
        <w:rPr>
          <w:rFonts w:ascii="Arial" w:hAnsi="Arial" w:cs="Arial"/>
          <w:b/>
          <w:sz w:val="24"/>
          <w:szCs w:val="24"/>
        </w:rPr>
        <w:tab/>
      </w:r>
      <w:r w:rsidR="003832F7" w:rsidRPr="00D1739B">
        <w:rPr>
          <w:rFonts w:ascii="Arial" w:hAnsi="Arial" w:cs="Arial"/>
          <w:b/>
          <w:sz w:val="24"/>
          <w:szCs w:val="24"/>
          <w:u w:val="single"/>
        </w:rPr>
        <w:t>I</w:t>
      </w:r>
      <w:r w:rsidR="001D5222" w:rsidRPr="00D1739B">
        <w:rPr>
          <w:rFonts w:ascii="Arial" w:hAnsi="Arial" w:cs="Arial"/>
          <w:b/>
          <w:sz w:val="24"/>
          <w:szCs w:val="24"/>
          <w:u w:val="single"/>
        </w:rPr>
        <w:t>mplications (Issues)</w:t>
      </w:r>
    </w:p>
    <w:p w:rsidR="00121A7F" w:rsidRPr="00D1739B" w:rsidRDefault="00121A7F" w:rsidP="006D07B8">
      <w:pPr>
        <w:pStyle w:val="NoSpacing"/>
        <w:spacing w:line="259" w:lineRule="auto"/>
        <w:ind w:left="720"/>
        <w:rPr>
          <w:rFonts w:ascii="Arial" w:hAnsi="Arial" w:cs="Arial"/>
          <w:sz w:val="24"/>
          <w:szCs w:val="24"/>
        </w:rPr>
      </w:pPr>
    </w:p>
    <w:p w:rsidR="00600745" w:rsidRPr="00D1739B" w:rsidRDefault="00632783" w:rsidP="006D07B8">
      <w:pPr>
        <w:pStyle w:val="NoSpacing"/>
        <w:spacing w:line="259" w:lineRule="auto"/>
        <w:ind w:left="720"/>
        <w:rPr>
          <w:rFonts w:ascii="Arial" w:hAnsi="Arial" w:cs="Arial"/>
          <w:sz w:val="24"/>
          <w:szCs w:val="24"/>
        </w:rPr>
      </w:pPr>
      <w:r w:rsidRPr="00D1739B">
        <w:rPr>
          <w:rFonts w:ascii="Arial" w:hAnsi="Arial" w:cs="Arial"/>
          <w:sz w:val="24"/>
          <w:szCs w:val="24"/>
        </w:rPr>
        <w:t>None noted at this time.</w:t>
      </w:r>
    </w:p>
    <w:p w:rsidR="00600745" w:rsidRPr="00D1739B" w:rsidRDefault="00600745" w:rsidP="006D07B8">
      <w:pPr>
        <w:pStyle w:val="NoSpacing"/>
        <w:spacing w:line="259" w:lineRule="auto"/>
        <w:ind w:left="720"/>
        <w:rPr>
          <w:rFonts w:ascii="Arial" w:hAnsi="Arial" w:cs="Arial"/>
          <w:sz w:val="24"/>
          <w:szCs w:val="24"/>
        </w:rPr>
      </w:pPr>
    </w:p>
    <w:p w:rsidR="00600745" w:rsidRPr="00D1739B" w:rsidRDefault="00600745" w:rsidP="006D07B8">
      <w:pPr>
        <w:pStyle w:val="NoSpacing"/>
        <w:spacing w:line="259" w:lineRule="auto"/>
        <w:ind w:left="720"/>
        <w:rPr>
          <w:rFonts w:ascii="Arial" w:hAnsi="Arial" w:cs="Arial"/>
          <w:sz w:val="24"/>
          <w:szCs w:val="24"/>
        </w:rPr>
      </w:pPr>
      <w:r w:rsidRPr="00D1739B">
        <w:rPr>
          <w:rFonts w:ascii="Arial" w:hAnsi="Arial" w:cs="Arial"/>
          <w:sz w:val="24"/>
          <w:szCs w:val="24"/>
        </w:rPr>
        <w:t xml:space="preserve">No discernible gap in skills and resources to review current collaborations, assess their effectiveness and deliver future collaborations. </w:t>
      </w:r>
    </w:p>
    <w:p w:rsidR="00600745" w:rsidRPr="00D1739B" w:rsidRDefault="00600745" w:rsidP="006D07B8">
      <w:pPr>
        <w:pStyle w:val="NoSpacing"/>
        <w:spacing w:line="259" w:lineRule="auto"/>
        <w:ind w:left="720"/>
        <w:rPr>
          <w:rFonts w:ascii="Arial" w:hAnsi="Arial" w:cs="Arial"/>
          <w:sz w:val="24"/>
          <w:szCs w:val="24"/>
        </w:rPr>
      </w:pPr>
    </w:p>
    <w:p w:rsidR="00632783" w:rsidRPr="00D1739B" w:rsidRDefault="00600745" w:rsidP="006D07B8">
      <w:pPr>
        <w:pStyle w:val="NoSpacing"/>
        <w:spacing w:line="259" w:lineRule="auto"/>
        <w:ind w:left="720"/>
        <w:rPr>
          <w:rFonts w:ascii="Arial" w:hAnsi="Arial" w:cs="Arial"/>
          <w:sz w:val="24"/>
          <w:szCs w:val="24"/>
        </w:rPr>
      </w:pPr>
      <w:r w:rsidRPr="00D1739B">
        <w:rPr>
          <w:rFonts w:ascii="Arial" w:hAnsi="Arial" w:cs="Arial"/>
          <w:sz w:val="24"/>
          <w:szCs w:val="24"/>
        </w:rPr>
        <w:t>Fire Service Collaboration provides many opportunities to improve efficiency, effectiveness and public safety. A joint team is in place overseen by a fire/police collaboration board.</w:t>
      </w:r>
    </w:p>
    <w:p w:rsidR="00573FD9" w:rsidRPr="00D1739B" w:rsidRDefault="00573FD9" w:rsidP="006D07B8">
      <w:pPr>
        <w:pStyle w:val="NoSpacing"/>
        <w:spacing w:line="259" w:lineRule="auto"/>
        <w:ind w:left="720"/>
        <w:rPr>
          <w:rFonts w:ascii="Arial" w:hAnsi="Arial" w:cs="Arial"/>
          <w:sz w:val="24"/>
          <w:szCs w:val="24"/>
        </w:rPr>
      </w:pPr>
    </w:p>
    <w:p w:rsidR="00411145" w:rsidRPr="00D1739B" w:rsidRDefault="00E92E89" w:rsidP="006D07B8">
      <w:pPr>
        <w:pStyle w:val="NoSpacing"/>
        <w:spacing w:line="259" w:lineRule="auto"/>
        <w:ind w:left="709" w:hanging="709"/>
        <w:rPr>
          <w:rFonts w:ascii="Arial" w:hAnsi="Arial" w:cs="Arial"/>
          <w:b/>
          <w:sz w:val="24"/>
          <w:szCs w:val="24"/>
        </w:rPr>
      </w:pPr>
      <w:r w:rsidRPr="00D1739B">
        <w:rPr>
          <w:rFonts w:ascii="Arial" w:hAnsi="Arial" w:cs="Arial"/>
          <w:b/>
          <w:sz w:val="24"/>
          <w:szCs w:val="24"/>
        </w:rPr>
        <w:t>6.1</w:t>
      </w:r>
      <w:r w:rsidR="00652B9C" w:rsidRPr="00D1739B">
        <w:rPr>
          <w:rFonts w:ascii="Arial" w:hAnsi="Arial" w:cs="Arial"/>
          <w:b/>
          <w:sz w:val="24"/>
          <w:szCs w:val="24"/>
        </w:rPr>
        <w:tab/>
      </w:r>
      <w:r w:rsidR="00411145" w:rsidRPr="00D1739B">
        <w:rPr>
          <w:rFonts w:ascii="Arial" w:hAnsi="Arial" w:cs="Arial"/>
          <w:b/>
          <w:sz w:val="24"/>
          <w:szCs w:val="24"/>
          <w:u w:val="single"/>
        </w:rPr>
        <w:t>Links to Police and Crime Plan Priorities</w:t>
      </w:r>
    </w:p>
    <w:p w:rsidR="00411145" w:rsidRPr="00D1739B" w:rsidRDefault="00411145" w:rsidP="006D07B8">
      <w:pPr>
        <w:pStyle w:val="NoSpacing"/>
        <w:spacing w:line="259" w:lineRule="auto"/>
        <w:ind w:left="1418" w:hanging="709"/>
        <w:rPr>
          <w:rFonts w:ascii="Arial" w:hAnsi="Arial" w:cs="Arial"/>
          <w:b/>
          <w:sz w:val="24"/>
          <w:szCs w:val="24"/>
        </w:rPr>
      </w:pPr>
    </w:p>
    <w:p w:rsidR="00411145" w:rsidRPr="00D1739B" w:rsidRDefault="00600745" w:rsidP="006D07B8">
      <w:pPr>
        <w:pStyle w:val="NoSpacing"/>
        <w:spacing w:line="259" w:lineRule="auto"/>
        <w:ind w:left="709"/>
        <w:rPr>
          <w:rFonts w:ascii="Arial" w:hAnsi="Arial" w:cs="Arial"/>
          <w:sz w:val="24"/>
          <w:szCs w:val="24"/>
        </w:rPr>
      </w:pPr>
      <w:r w:rsidRPr="00D1739B">
        <w:rPr>
          <w:rFonts w:ascii="Arial" w:hAnsi="Arial" w:cs="Arial"/>
          <w:sz w:val="24"/>
          <w:szCs w:val="24"/>
        </w:rPr>
        <w:t>Collaboration is embedded within the force across all areas, both strategically and at local level. It encompasses all of the seven priorities of the Police and Crime Plan:</w:t>
      </w:r>
    </w:p>
    <w:p w:rsidR="004D4EF7" w:rsidRPr="00D1739B" w:rsidRDefault="004D4EF7" w:rsidP="006D07B8">
      <w:pPr>
        <w:pStyle w:val="NoSpacing"/>
        <w:spacing w:line="259" w:lineRule="auto"/>
        <w:ind w:left="709"/>
        <w:rPr>
          <w:rFonts w:ascii="Arial" w:hAnsi="Arial" w:cs="Arial"/>
          <w:sz w:val="24"/>
          <w:szCs w:val="24"/>
        </w:rPr>
      </w:pPr>
    </w:p>
    <w:p w:rsidR="004D4EF7" w:rsidRPr="00D1739B" w:rsidRDefault="00F014D7" w:rsidP="006D07B8">
      <w:pPr>
        <w:pStyle w:val="ListParagraph"/>
        <w:numPr>
          <w:ilvl w:val="0"/>
          <w:numId w:val="20"/>
        </w:numPr>
        <w:spacing w:before="0" w:beforeAutospacing="0" w:after="120" w:afterAutospacing="0" w:line="259" w:lineRule="auto"/>
        <w:ind w:hanging="357"/>
        <w:contextualSpacing w:val="0"/>
        <w:rPr>
          <w:rFonts w:cs="Arial"/>
          <w:szCs w:val="24"/>
        </w:rPr>
      </w:pPr>
      <w:hyperlink r:id="rId7" w:history="1">
        <w:r w:rsidR="004D4EF7" w:rsidRPr="00D1739B">
          <w:rPr>
            <w:rStyle w:val="Hyperlink"/>
            <w:rFonts w:cs="Arial"/>
            <w:color w:val="auto"/>
            <w:szCs w:val="24"/>
            <w:u w:val="none"/>
          </w:rPr>
          <w:t>More Local, visible and accessible policing</w:t>
        </w:r>
      </w:hyperlink>
    </w:p>
    <w:p w:rsidR="004D4EF7" w:rsidRPr="00D1739B" w:rsidRDefault="00F014D7" w:rsidP="006D07B8">
      <w:pPr>
        <w:pStyle w:val="ListParagraph"/>
        <w:numPr>
          <w:ilvl w:val="0"/>
          <w:numId w:val="20"/>
        </w:numPr>
        <w:spacing w:before="0" w:beforeAutospacing="0" w:after="120" w:afterAutospacing="0" w:line="259" w:lineRule="auto"/>
        <w:ind w:hanging="357"/>
        <w:contextualSpacing w:val="0"/>
        <w:rPr>
          <w:rFonts w:cs="Arial"/>
          <w:szCs w:val="24"/>
        </w:rPr>
      </w:pPr>
      <w:hyperlink r:id="rId8" w:history="1">
        <w:r w:rsidR="004D4EF7" w:rsidRPr="00D1739B">
          <w:rPr>
            <w:rStyle w:val="Hyperlink"/>
            <w:rFonts w:cs="Arial"/>
            <w:color w:val="auto"/>
            <w:szCs w:val="24"/>
            <w:u w:val="none"/>
          </w:rPr>
          <w:t>Crack down on anti-social behaviour</w:t>
        </w:r>
      </w:hyperlink>
    </w:p>
    <w:p w:rsidR="004D4EF7" w:rsidRPr="00D1739B" w:rsidRDefault="00F014D7" w:rsidP="006D07B8">
      <w:pPr>
        <w:pStyle w:val="ListParagraph"/>
        <w:numPr>
          <w:ilvl w:val="0"/>
          <w:numId w:val="20"/>
        </w:numPr>
        <w:spacing w:before="0" w:beforeAutospacing="0" w:after="120" w:afterAutospacing="0" w:line="259" w:lineRule="auto"/>
        <w:ind w:hanging="357"/>
        <w:contextualSpacing w:val="0"/>
        <w:rPr>
          <w:rFonts w:cs="Arial"/>
          <w:szCs w:val="24"/>
        </w:rPr>
      </w:pPr>
      <w:hyperlink r:id="rId9" w:history="1">
        <w:r w:rsidR="004D4EF7" w:rsidRPr="00D1739B">
          <w:rPr>
            <w:rStyle w:val="Hyperlink"/>
            <w:rFonts w:cs="Arial"/>
            <w:color w:val="auto"/>
            <w:szCs w:val="24"/>
            <w:u w:val="none"/>
          </w:rPr>
          <w:t>Breaking the cycle of domestic abuse</w:t>
        </w:r>
      </w:hyperlink>
    </w:p>
    <w:p w:rsidR="004D4EF7" w:rsidRPr="00D1739B" w:rsidRDefault="00F014D7" w:rsidP="006D07B8">
      <w:pPr>
        <w:pStyle w:val="ListParagraph"/>
        <w:numPr>
          <w:ilvl w:val="0"/>
          <w:numId w:val="20"/>
        </w:numPr>
        <w:spacing w:before="0" w:beforeAutospacing="0" w:after="120" w:afterAutospacing="0" w:line="259" w:lineRule="auto"/>
        <w:ind w:hanging="357"/>
        <w:contextualSpacing w:val="0"/>
        <w:rPr>
          <w:rFonts w:cs="Arial"/>
          <w:szCs w:val="24"/>
        </w:rPr>
      </w:pPr>
      <w:hyperlink r:id="rId10" w:history="1">
        <w:r w:rsidR="004D4EF7" w:rsidRPr="00D1739B">
          <w:rPr>
            <w:rStyle w:val="Hyperlink"/>
            <w:rFonts w:cs="Arial"/>
            <w:color w:val="auto"/>
            <w:szCs w:val="24"/>
            <w:u w:val="none"/>
          </w:rPr>
          <w:t xml:space="preserve">Reverse the trend in serious violence </w:t>
        </w:r>
      </w:hyperlink>
    </w:p>
    <w:p w:rsidR="004D4EF7" w:rsidRPr="00D1739B" w:rsidRDefault="00F014D7" w:rsidP="006D07B8">
      <w:pPr>
        <w:pStyle w:val="ListParagraph"/>
        <w:numPr>
          <w:ilvl w:val="0"/>
          <w:numId w:val="20"/>
        </w:numPr>
        <w:spacing w:before="0" w:beforeAutospacing="0" w:after="120" w:afterAutospacing="0" w:line="259" w:lineRule="auto"/>
        <w:ind w:hanging="357"/>
        <w:contextualSpacing w:val="0"/>
        <w:rPr>
          <w:rFonts w:cs="Arial"/>
          <w:szCs w:val="24"/>
        </w:rPr>
      </w:pPr>
      <w:hyperlink r:id="rId11" w:history="1">
        <w:r w:rsidR="004D4EF7" w:rsidRPr="00D1739B">
          <w:rPr>
            <w:rStyle w:val="Hyperlink"/>
            <w:rFonts w:cs="Arial"/>
            <w:color w:val="auto"/>
            <w:szCs w:val="24"/>
            <w:u w:val="none"/>
          </w:rPr>
          <w:t>Tackle gangs and organised crime</w:t>
        </w:r>
      </w:hyperlink>
    </w:p>
    <w:p w:rsidR="004D4EF7" w:rsidRPr="00D1739B" w:rsidRDefault="00F014D7" w:rsidP="006D07B8">
      <w:pPr>
        <w:pStyle w:val="ListParagraph"/>
        <w:numPr>
          <w:ilvl w:val="0"/>
          <w:numId w:val="20"/>
        </w:numPr>
        <w:spacing w:before="0" w:beforeAutospacing="0" w:after="120" w:afterAutospacing="0" w:line="259" w:lineRule="auto"/>
        <w:ind w:hanging="357"/>
        <w:contextualSpacing w:val="0"/>
        <w:rPr>
          <w:rFonts w:cs="Arial"/>
          <w:szCs w:val="24"/>
        </w:rPr>
      </w:pPr>
      <w:hyperlink r:id="rId12" w:history="1">
        <w:r w:rsidR="004D4EF7" w:rsidRPr="00D1739B">
          <w:rPr>
            <w:rStyle w:val="Hyperlink"/>
            <w:rFonts w:cs="Arial"/>
            <w:color w:val="auto"/>
            <w:szCs w:val="24"/>
            <w:u w:val="none"/>
          </w:rPr>
          <w:t>Protecting children and vulnerable people</w:t>
        </w:r>
      </w:hyperlink>
    </w:p>
    <w:p w:rsidR="00411145" w:rsidRDefault="00F014D7" w:rsidP="006D07B8">
      <w:pPr>
        <w:pStyle w:val="ListParagraph"/>
        <w:numPr>
          <w:ilvl w:val="0"/>
          <w:numId w:val="20"/>
        </w:numPr>
        <w:spacing w:before="0" w:beforeAutospacing="0" w:after="120" w:afterAutospacing="0" w:line="259" w:lineRule="auto"/>
        <w:ind w:hanging="357"/>
        <w:contextualSpacing w:val="0"/>
        <w:rPr>
          <w:rStyle w:val="Hyperlink"/>
          <w:rFonts w:cs="Arial"/>
          <w:color w:val="auto"/>
          <w:szCs w:val="24"/>
          <w:u w:val="none"/>
        </w:rPr>
      </w:pPr>
      <w:hyperlink r:id="rId13" w:history="1">
        <w:r w:rsidR="004D4EF7" w:rsidRPr="00D1739B">
          <w:rPr>
            <w:rStyle w:val="Hyperlink"/>
            <w:rFonts w:cs="Arial"/>
            <w:color w:val="auto"/>
            <w:szCs w:val="24"/>
            <w:u w:val="none"/>
          </w:rPr>
          <w:t>Improve safety on our roads</w:t>
        </w:r>
      </w:hyperlink>
    </w:p>
    <w:p w:rsidR="006D07B8" w:rsidRPr="00D1739B" w:rsidRDefault="006D07B8" w:rsidP="006D07B8">
      <w:pPr>
        <w:pStyle w:val="ListParagraph"/>
        <w:spacing w:before="0" w:beforeAutospacing="0" w:after="0" w:afterAutospacing="0" w:line="259" w:lineRule="auto"/>
        <w:ind w:left="1429"/>
        <w:rPr>
          <w:rFonts w:cs="Arial"/>
          <w:szCs w:val="24"/>
        </w:rPr>
      </w:pPr>
    </w:p>
    <w:p w:rsidR="00411145" w:rsidRPr="00D1739B" w:rsidRDefault="00411145" w:rsidP="006D07B8">
      <w:pPr>
        <w:pStyle w:val="NoSpacing"/>
        <w:spacing w:line="259" w:lineRule="auto"/>
        <w:rPr>
          <w:rFonts w:ascii="Arial" w:hAnsi="Arial" w:cs="Arial"/>
          <w:b/>
          <w:sz w:val="24"/>
          <w:szCs w:val="24"/>
          <w:u w:val="single"/>
        </w:rPr>
      </w:pPr>
      <w:r w:rsidRPr="00D1739B">
        <w:rPr>
          <w:rFonts w:ascii="Arial" w:hAnsi="Arial" w:cs="Arial"/>
          <w:b/>
          <w:sz w:val="24"/>
          <w:szCs w:val="24"/>
        </w:rPr>
        <w:t>6.2</w:t>
      </w:r>
      <w:r w:rsidRPr="00D1739B">
        <w:rPr>
          <w:rFonts w:ascii="Arial" w:hAnsi="Arial" w:cs="Arial"/>
          <w:b/>
          <w:sz w:val="24"/>
          <w:szCs w:val="24"/>
        </w:rPr>
        <w:tab/>
      </w:r>
      <w:r w:rsidRPr="00D1739B">
        <w:rPr>
          <w:rFonts w:ascii="Arial" w:hAnsi="Arial" w:cs="Arial"/>
          <w:b/>
          <w:sz w:val="24"/>
          <w:szCs w:val="24"/>
          <w:u w:val="single"/>
        </w:rPr>
        <w:t>Demand</w:t>
      </w:r>
    </w:p>
    <w:p w:rsidR="00411145" w:rsidRPr="00D1739B" w:rsidRDefault="004D4EF7" w:rsidP="006D07B8">
      <w:pPr>
        <w:pStyle w:val="NoSpacing"/>
        <w:spacing w:line="259" w:lineRule="auto"/>
        <w:ind w:left="709"/>
        <w:rPr>
          <w:rFonts w:ascii="Arial" w:hAnsi="Arial" w:cs="Arial"/>
          <w:sz w:val="24"/>
          <w:szCs w:val="24"/>
        </w:rPr>
      </w:pPr>
      <w:r w:rsidRPr="00D1739B">
        <w:rPr>
          <w:rFonts w:ascii="Arial" w:hAnsi="Arial" w:cs="Arial"/>
          <w:sz w:val="24"/>
          <w:szCs w:val="24"/>
        </w:rPr>
        <w:br/>
      </w:r>
      <w:r w:rsidR="00600745" w:rsidRPr="00D1739B">
        <w:rPr>
          <w:rFonts w:ascii="Arial" w:hAnsi="Arial" w:cs="Arial"/>
          <w:sz w:val="24"/>
          <w:szCs w:val="24"/>
        </w:rPr>
        <w:t>The</w:t>
      </w:r>
      <w:r w:rsidR="00411145" w:rsidRPr="00D1739B">
        <w:rPr>
          <w:rFonts w:ascii="Arial" w:hAnsi="Arial" w:cs="Arial"/>
          <w:sz w:val="24"/>
          <w:szCs w:val="24"/>
        </w:rPr>
        <w:t xml:space="preserve"> PA Consulting Demand Analysis Report</w:t>
      </w:r>
      <w:r w:rsidR="00600745" w:rsidRPr="00D1739B">
        <w:rPr>
          <w:rFonts w:ascii="Arial" w:hAnsi="Arial" w:cs="Arial"/>
          <w:sz w:val="24"/>
          <w:szCs w:val="24"/>
        </w:rPr>
        <w:t xml:space="preserve"> was fundamental to the development of Essex Police’s </w:t>
      </w:r>
      <w:r w:rsidR="00450311">
        <w:rPr>
          <w:rFonts w:ascii="Arial" w:hAnsi="Arial" w:cs="Arial"/>
          <w:sz w:val="24"/>
          <w:szCs w:val="24"/>
        </w:rPr>
        <w:t>FMS</w:t>
      </w:r>
      <w:r w:rsidR="00600745" w:rsidRPr="00D1739B">
        <w:rPr>
          <w:rFonts w:ascii="Arial" w:hAnsi="Arial" w:cs="Arial"/>
          <w:sz w:val="24"/>
          <w:szCs w:val="24"/>
        </w:rPr>
        <w:t xml:space="preserve"> and underpinned the key findings of each section.</w:t>
      </w:r>
    </w:p>
    <w:p w:rsidR="00D00F2A" w:rsidRPr="00D1739B" w:rsidRDefault="00D00F2A" w:rsidP="006D07B8">
      <w:pPr>
        <w:pStyle w:val="NoSpacing"/>
        <w:spacing w:line="259" w:lineRule="auto"/>
        <w:ind w:left="709"/>
        <w:rPr>
          <w:rFonts w:ascii="Arial" w:hAnsi="Arial" w:cs="Arial"/>
          <w:sz w:val="24"/>
          <w:szCs w:val="24"/>
        </w:rPr>
      </w:pPr>
    </w:p>
    <w:p w:rsidR="00121A7F" w:rsidRPr="00D1739B" w:rsidRDefault="00411145" w:rsidP="006D07B8">
      <w:pPr>
        <w:pStyle w:val="NoSpacing"/>
        <w:spacing w:line="259" w:lineRule="auto"/>
        <w:ind w:left="709" w:hanging="709"/>
        <w:rPr>
          <w:rFonts w:ascii="Arial" w:hAnsi="Arial" w:cs="Arial"/>
          <w:b/>
          <w:sz w:val="24"/>
          <w:szCs w:val="24"/>
          <w:u w:val="single"/>
        </w:rPr>
      </w:pPr>
      <w:r w:rsidRPr="00D1739B">
        <w:rPr>
          <w:rFonts w:ascii="Arial" w:hAnsi="Arial" w:cs="Arial"/>
          <w:b/>
          <w:sz w:val="24"/>
          <w:szCs w:val="24"/>
        </w:rPr>
        <w:t>6.3</w:t>
      </w:r>
      <w:r w:rsidRPr="00D1739B">
        <w:rPr>
          <w:rFonts w:ascii="Arial" w:hAnsi="Arial" w:cs="Arial"/>
          <w:b/>
          <w:sz w:val="24"/>
          <w:szCs w:val="24"/>
        </w:rPr>
        <w:tab/>
      </w:r>
      <w:r w:rsidR="006279AB" w:rsidRPr="00D1739B">
        <w:rPr>
          <w:rFonts w:ascii="Arial" w:hAnsi="Arial" w:cs="Arial"/>
          <w:b/>
          <w:sz w:val="24"/>
          <w:szCs w:val="24"/>
          <w:u w:val="single"/>
        </w:rPr>
        <w:t>Risks</w:t>
      </w:r>
      <w:r w:rsidR="00D8103E" w:rsidRPr="00D1739B">
        <w:rPr>
          <w:rFonts w:ascii="Arial" w:hAnsi="Arial" w:cs="Arial"/>
          <w:b/>
          <w:sz w:val="24"/>
          <w:szCs w:val="24"/>
          <w:u w:val="single"/>
        </w:rPr>
        <w:t>/Mitigation</w:t>
      </w:r>
    </w:p>
    <w:p w:rsidR="00121A7F" w:rsidRPr="00D1739B" w:rsidRDefault="00121A7F" w:rsidP="006D07B8">
      <w:pPr>
        <w:pStyle w:val="NoSpacing"/>
        <w:spacing w:line="259" w:lineRule="auto"/>
        <w:ind w:left="720"/>
        <w:rPr>
          <w:rFonts w:ascii="Arial" w:hAnsi="Arial" w:cs="Arial"/>
          <w:sz w:val="24"/>
          <w:szCs w:val="24"/>
        </w:rPr>
      </w:pPr>
    </w:p>
    <w:p w:rsidR="00121A7F" w:rsidRPr="00D1739B" w:rsidRDefault="004D1BC0" w:rsidP="006D07B8">
      <w:pPr>
        <w:spacing w:after="0" w:line="259" w:lineRule="auto"/>
        <w:ind w:left="709"/>
        <w:contextualSpacing/>
        <w:rPr>
          <w:rFonts w:ascii="Arial" w:hAnsi="Arial" w:cs="Arial"/>
          <w:sz w:val="24"/>
        </w:rPr>
      </w:pPr>
      <w:r w:rsidRPr="00D1739B">
        <w:rPr>
          <w:rFonts w:ascii="Arial" w:hAnsi="Arial" w:cs="Arial"/>
          <w:sz w:val="24"/>
        </w:rPr>
        <w:t>Not applicable – no strategic risks identified at this time.</w:t>
      </w:r>
    </w:p>
    <w:p w:rsidR="0030288C" w:rsidRPr="00D1739B" w:rsidRDefault="0030288C" w:rsidP="006D07B8">
      <w:pPr>
        <w:pStyle w:val="NoSpacing"/>
        <w:spacing w:line="259" w:lineRule="auto"/>
        <w:ind w:left="720"/>
        <w:rPr>
          <w:rFonts w:ascii="Arial" w:hAnsi="Arial" w:cs="Arial"/>
          <w:sz w:val="24"/>
          <w:szCs w:val="24"/>
        </w:rPr>
      </w:pPr>
    </w:p>
    <w:p w:rsidR="003832F7" w:rsidRPr="00D1739B" w:rsidRDefault="00411145" w:rsidP="006D07B8">
      <w:pPr>
        <w:pStyle w:val="NoSpacing"/>
        <w:spacing w:line="259" w:lineRule="auto"/>
        <w:rPr>
          <w:rFonts w:ascii="Arial" w:hAnsi="Arial" w:cs="Arial"/>
          <w:b/>
          <w:sz w:val="24"/>
          <w:szCs w:val="24"/>
          <w:u w:val="single"/>
        </w:rPr>
      </w:pPr>
      <w:r w:rsidRPr="00D1739B">
        <w:rPr>
          <w:rFonts w:ascii="Arial" w:hAnsi="Arial" w:cs="Arial"/>
          <w:b/>
          <w:sz w:val="24"/>
          <w:szCs w:val="24"/>
        </w:rPr>
        <w:t>6.4</w:t>
      </w:r>
      <w:r w:rsidR="00665862" w:rsidRPr="00D1739B">
        <w:rPr>
          <w:rFonts w:ascii="Arial" w:hAnsi="Arial" w:cs="Arial"/>
          <w:b/>
          <w:sz w:val="24"/>
          <w:szCs w:val="24"/>
        </w:rPr>
        <w:tab/>
      </w:r>
      <w:r w:rsidR="003832F7" w:rsidRPr="00D1739B">
        <w:rPr>
          <w:rFonts w:ascii="Arial" w:hAnsi="Arial" w:cs="Arial"/>
          <w:b/>
          <w:sz w:val="24"/>
          <w:szCs w:val="24"/>
          <w:u w:val="single"/>
        </w:rPr>
        <w:t>Equality and/or Human Rights</w:t>
      </w:r>
      <w:r w:rsidR="00652B9C" w:rsidRPr="00D1739B">
        <w:rPr>
          <w:rFonts w:ascii="Arial" w:hAnsi="Arial" w:cs="Arial"/>
          <w:b/>
          <w:sz w:val="24"/>
          <w:szCs w:val="24"/>
          <w:u w:val="single"/>
        </w:rPr>
        <w:t xml:space="preserve"> Implications </w:t>
      </w:r>
    </w:p>
    <w:p w:rsidR="003832F7" w:rsidRPr="00D1739B" w:rsidRDefault="003832F7" w:rsidP="006D07B8">
      <w:pPr>
        <w:pStyle w:val="NoSpacing"/>
        <w:spacing w:line="259" w:lineRule="auto"/>
        <w:ind w:left="709"/>
        <w:rPr>
          <w:rFonts w:ascii="Arial" w:hAnsi="Arial" w:cs="Arial"/>
          <w:sz w:val="24"/>
          <w:szCs w:val="24"/>
        </w:rPr>
      </w:pPr>
    </w:p>
    <w:p w:rsidR="001D5222" w:rsidRPr="00D1739B" w:rsidRDefault="00D1739B" w:rsidP="006D07B8">
      <w:pPr>
        <w:spacing w:after="0" w:line="259" w:lineRule="auto"/>
        <w:ind w:left="709"/>
        <w:contextualSpacing/>
        <w:rPr>
          <w:rFonts w:ascii="Arial" w:hAnsi="Arial" w:cs="Arial"/>
          <w:b/>
          <w:sz w:val="24"/>
          <w:szCs w:val="24"/>
        </w:rPr>
      </w:pPr>
      <w:r w:rsidRPr="00D1739B">
        <w:rPr>
          <w:rFonts w:ascii="Arial" w:hAnsi="Arial" w:cs="Arial"/>
          <w:sz w:val="24"/>
        </w:rPr>
        <w:t>Sustaining and pursuit of collaboration opportunities draws upon staff and expertise in a wide range of operational and change focused areas. The design and implementation of change, and the skills necessary to manage change in the workplace are well established following many change initiatives being implemented primarily in response to austerity pressures over the last eight to ten years. Strong support mechanisms are in place for staff and officers. The unions and Essex Police Federation have been actively engaged at a very early stage where collaboration developments are being considered and designed</w:t>
      </w:r>
      <w:r w:rsidR="00516C1E" w:rsidRPr="00D1739B">
        <w:rPr>
          <w:rFonts w:ascii="Arial" w:hAnsi="Arial" w:cs="Arial"/>
          <w:sz w:val="24"/>
        </w:rPr>
        <w:t>.</w:t>
      </w:r>
      <w:r w:rsidR="00516C1E" w:rsidRPr="00D1739B">
        <w:rPr>
          <w:rFonts w:ascii="Arial" w:hAnsi="Arial" w:cs="Arial"/>
          <w:sz w:val="24"/>
        </w:rPr>
        <w:br/>
      </w:r>
    </w:p>
    <w:p w:rsidR="00516C1E" w:rsidRPr="00D1739B" w:rsidRDefault="00411145" w:rsidP="006D07B8">
      <w:pPr>
        <w:pStyle w:val="NoSpacing"/>
        <w:spacing w:line="259" w:lineRule="auto"/>
        <w:rPr>
          <w:rFonts w:ascii="Arial" w:hAnsi="Arial" w:cs="Arial"/>
          <w:b/>
          <w:sz w:val="24"/>
          <w:szCs w:val="24"/>
        </w:rPr>
      </w:pPr>
      <w:r w:rsidRPr="00D1739B">
        <w:rPr>
          <w:rFonts w:ascii="Arial" w:hAnsi="Arial" w:cs="Arial"/>
          <w:b/>
          <w:sz w:val="24"/>
          <w:szCs w:val="24"/>
        </w:rPr>
        <w:t>6.5</w:t>
      </w:r>
      <w:r w:rsidR="00E92E89" w:rsidRPr="00D1739B">
        <w:rPr>
          <w:rFonts w:ascii="Arial" w:hAnsi="Arial" w:cs="Arial"/>
          <w:b/>
          <w:sz w:val="24"/>
          <w:szCs w:val="24"/>
        </w:rPr>
        <w:tab/>
      </w:r>
      <w:r w:rsidR="00E92E89" w:rsidRPr="00D1739B">
        <w:rPr>
          <w:rFonts w:ascii="Arial" w:hAnsi="Arial" w:cs="Arial"/>
          <w:b/>
          <w:sz w:val="24"/>
          <w:szCs w:val="24"/>
          <w:u w:val="single"/>
        </w:rPr>
        <w:t>Health and</w:t>
      </w:r>
      <w:r w:rsidR="00652B9C" w:rsidRPr="00D1739B">
        <w:rPr>
          <w:rFonts w:ascii="Arial" w:hAnsi="Arial" w:cs="Arial"/>
          <w:b/>
          <w:sz w:val="24"/>
          <w:szCs w:val="24"/>
          <w:u w:val="single"/>
        </w:rPr>
        <w:t xml:space="preserve"> Safety Implications</w:t>
      </w:r>
      <w:r w:rsidR="00652B9C" w:rsidRPr="00D1739B">
        <w:rPr>
          <w:rFonts w:ascii="Arial" w:hAnsi="Arial" w:cs="Arial"/>
          <w:b/>
          <w:sz w:val="24"/>
          <w:szCs w:val="24"/>
        </w:rPr>
        <w:t xml:space="preserve"> </w:t>
      </w:r>
      <w:r w:rsidR="00516C1E" w:rsidRPr="00D1739B">
        <w:rPr>
          <w:rFonts w:ascii="Arial" w:hAnsi="Arial" w:cs="Arial"/>
          <w:b/>
          <w:sz w:val="24"/>
          <w:szCs w:val="24"/>
        </w:rPr>
        <w:br/>
      </w:r>
    </w:p>
    <w:p w:rsidR="008C2A7E" w:rsidRPr="00D1739B" w:rsidRDefault="00516C1E" w:rsidP="006D07B8">
      <w:pPr>
        <w:pStyle w:val="NoSpacing"/>
        <w:spacing w:line="259" w:lineRule="auto"/>
        <w:rPr>
          <w:rFonts w:ascii="Arial" w:hAnsi="Arial" w:cs="Arial"/>
          <w:sz w:val="24"/>
          <w:szCs w:val="24"/>
        </w:rPr>
      </w:pPr>
      <w:r w:rsidRPr="00D1739B">
        <w:rPr>
          <w:rFonts w:ascii="Arial" w:hAnsi="Arial" w:cs="Arial"/>
          <w:b/>
          <w:sz w:val="24"/>
          <w:szCs w:val="24"/>
        </w:rPr>
        <w:tab/>
      </w:r>
      <w:r w:rsidRPr="00D1739B">
        <w:rPr>
          <w:rFonts w:ascii="Arial" w:hAnsi="Arial" w:cs="Arial"/>
          <w:sz w:val="24"/>
          <w:szCs w:val="24"/>
        </w:rPr>
        <w:t>No specific Health an</w:t>
      </w:r>
      <w:r w:rsidR="008C2A7E" w:rsidRPr="00D1739B">
        <w:rPr>
          <w:rFonts w:ascii="Arial" w:hAnsi="Arial" w:cs="Arial"/>
          <w:sz w:val="24"/>
          <w:szCs w:val="24"/>
        </w:rPr>
        <w:t>d Safety implications are noted.</w:t>
      </w:r>
    </w:p>
    <w:p w:rsidR="008C2A7E" w:rsidRPr="00D1739B" w:rsidRDefault="008C2A7E" w:rsidP="006D07B8">
      <w:pPr>
        <w:pStyle w:val="NoSpacing"/>
        <w:spacing w:line="259" w:lineRule="auto"/>
        <w:ind w:firstLine="709"/>
        <w:rPr>
          <w:rFonts w:ascii="Arial" w:hAnsi="Arial" w:cs="Arial"/>
          <w:sz w:val="24"/>
          <w:szCs w:val="24"/>
        </w:rPr>
      </w:pPr>
    </w:p>
    <w:p w:rsidR="00516C1E" w:rsidRPr="00D1739B" w:rsidRDefault="00516C1E" w:rsidP="006D07B8">
      <w:pPr>
        <w:pStyle w:val="NoSpacing"/>
        <w:spacing w:line="259" w:lineRule="auto"/>
        <w:ind w:firstLine="709"/>
        <w:rPr>
          <w:rFonts w:ascii="Arial" w:hAnsi="Arial" w:cs="Arial"/>
          <w:sz w:val="24"/>
          <w:szCs w:val="24"/>
        </w:rPr>
      </w:pPr>
      <w:r w:rsidRPr="00D1739B">
        <w:rPr>
          <w:rFonts w:ascii="Arial" w:hAnsi="Arial" w:cs="Arial"/>
          <w:sz w:val="24"/>
          <w:szCs w:val="24"/>
        </w:rPr>
        <w:t>Please refer to point 6.4 in which this would be covered.</w:t>
      </w:r>
    </w:p>
    <w:p w:rsidR="003832F7" w:rsidRPr="00D1739B" w:rsidRDefault="003832F7" w:rsidP="006D07B8">
      <w:pPr>
        <w:pStyle w:val="NoSpacing"/>
        <w:spacing w:line="259" w:lineRule="auto"/>
        <w:ind w:left="709"/>
        <w:rPr>
          <w:rFonts w:ascii="Arial" w:hAnsi="Arial" w:cs="Arial"/>
          <w:b/>
          <w:sz w:val="24"/>
          <w:szCs w:val="24"/>
        </w:rPr>
      </w:pPr>
    </w:p>
    <w:p w:rsidR="003832F7" w:rsidRPr="00D1739B" w:rsidRDefault="00E92E89" w:rsidP="006D07B8">
      <w:pPr>
        <w:pStyle w:val="NoSpacing"/>
        <w:spacing w:line="259" w:lineRule="auto"/>
        <w:ind w:left="709" w:hanging="709"/>
        <w:rPr>
          <w:rFonts w:ascii="Arial" w:hAnsi="Arial" w:cs="Arial"/>
          <w:b/>
          <w:sz w:val="24"/>
          <w:szCs w:val="24"/>
          <w:u w:val="single"/>
        </w:rPr>
      </w:pPr>
      <w:r w:rsidRPr="00D1739B">
        <w:rPr>
          <w:rFonts w:ascii="Arial" w:hAnsi="Arial" w:cs="Arial"/>
          <w:b/>
          <w:sz w:val="24"/>
          <w:szCs w:val="24"/>
        </w:rPr>
        <w:t>7.0</w:t>
      </w:r>
      <w:r w:rsidR="00665862" w:rsidRPr="00D1739B">
        <w:rPr>
          <w:rFonts w:ascii="Arial" w:hAnsi="Arial" w:cs="Arial"/>
          <w:b/>
          <w:sz w:val="24"/>
          <w:szCs w:val="24"/>
        </w:rPr>
        <w:tab/>
      </w:r>
      <w:r w:rsidR="00665862" w:rsidRPr="00D1739B">
        <w:rPr>
          <w:rFonts w:ascii="Arial" w:hAnsi="Arial" w:cs="Arial"/>
          <w:b/>
          <w:sz w:val="24"/>
          <w:szCs w:val="24"/>
          <w:u w:val="single"/>
        </w:rPr>
        <w:t>Consultation/Engagement</w:t>
      </w:r>
    </w:p>
    <w:p w:rsidR="009F3263" w:rsidRPr="00D1739B" w:rsidRDefault="009F3263" w:rsidP="006D07B8">
      <w:pPr>
        <w:pStyle w:val="NoSpacing"/>
        <w:spacing w:line="259" w:lineRule="auto"/>
        <w:ind w:left="709"/>
        <w:rPr>
          <w:rFonts w:ascii="Arial" w:hAnsi="Arial" w:cs="Arial"/>
          <w:b/>
          <w:sz w:val="24"/>
          <w:szCs w:val="24"/>
        </w:rPr>
      </w:pPr>
    </w:p>
    <w:p w:rsidR="004D4EF7" w:rsidRPr="00D1739B" w:rsidRDefault="004D4EF7" w:rsidP="006D07B8">
      <w:pPr>
        <w:pStyle w:val="NoSpacing"/>
        <w:spacing w:line="259" w:lineRule="auto"/>
        <w:ind w:left="709"/>
        <w:rPr>
          <w:rFonts w:ascii="Arial" w:hAnsi="Arial" w:cs="Arial"/>
          <w:sz w:val="24"/>
          <w:szCs w:val="24"/>
        </w:rPr>
      </w:pPr>
      <w:r w:rsidRPr="00D1739B">
        <w:rPr>
          <w:rFonts w:ascii="Arial" w:hAnsi="Arial" w:cs="Arial"/>
          <w:sz w:val="24"/>
          <w:szCs w:val="24"/>
        </w:rPr>
        <w:t>Mark Johnson</w:t>
      </w:r>
    </w:p>
    <w:p w:rsidR="00517DD2" w:rsidRPr="00D1739B" w:rsidRDefault="004D1BC0" w:rsidP="006D07B8">
      <w:pPr>
        <w:pStyle w:val="NoSpacing"/>
        <w:spacing w:line="259" w:lineRule="auto"/>
        <w:ind w:left="709"/>
        <w:rPr>
          <w:rFonts w:ascii="Arial" w:hAnsi="Arial" w:cs="Arial"/>
          <w:sz w:val="24"/>
          <w:szCs w:val="24"/>
        </w:rPr>
      </w:pPr>
      <w:r w:rsidRPr="00D1739B">
        <w:rPr>
          <w:rFonts w:ascii="Arial" w:hAnsi="Arial" w:cs="Arial"/>
          <w:sz w:val="24"/>
          <w:szCs w:val="24"/>
        </w:rPr>
        <w:t>Paul Nagle</w:t>
      </w:r>
    </w:p>
    <w:p w:rsidR="004D1BC0" w:rsidRPr="00D1739B" w:rsidRDefault="004D1BC0" w:rsidP="006D07B8">
      <w:pPr>
        <w:pStyle w:val="NoSpacing"/>
        <w:spacing w:line="259" w:lineRule="auto"/>
        <w:ind w:left="709"/>
        <w:rPr>
          <w:rFonts w:ascii="Arial" w:hAnsi="Arial" w:cs="Arial"/>
          <w:sz w:val="24"/>
          <w:szCs w:val="24"/>
        </w:rPr>
      </w:pPr>
      <w:r w:rsidRPr="00D1739B">
        <w:rPr>
          <w:rFonts w:ascii="Arial" w:hAnsi="Arial" w:cs="Arial"/>
          <w:sz w:val="24"/>
          <w:szCs w:val="24"/>
        </w:rPr>
        <w:t>Christine Nicholson</w:t>
      </w:r>
    </w:p>
    <w:p w:rsidR="004D1BC0" w:rsidRPr="00D1739B" w:rsidRDefault="004D1BC0" w:rsidP="006D07B8">
      <w:pPr>
        <w:pStyle w:val="NoSpacing"/>
        <w:spacing w:line="259" w:lineRule="auto"/>
        <w:ind w:left="709"/>
        <w:rPr>
          <w:rFonts w:ascii="Arial" w:hAnsi="Arial" w:cs="Arial"/>
          <w:sz w:val="24"/>
          <w:szCs w:val="24"/>
        </w:rPr>
      </w:pPr>
    </w:p>
    <w:p w:rsidR="004D1BC0" w:rsidRPr="00D1739B" w:rsidRDefault="004D1BC0" w:rsidP="006D07B8">
      <w:pPr>
        <w:pStyle w:val="NoSpacing"/>
        <w:spacing w:line="259" w:lineRule="auto"/>
        <w:ind w:left="709"/>
        <w:rPr>
          <w:rFonts w:ascii="Arial" w:hAnsi="Arial" w:cs="Arial"/>
          <w:sz w:val="24"/>
          <w:szCs w:val="24"/>
        </w:rPr>
      </w:pPr>
      <w:r w:rsidRPr="00D1739B">
        <w:rPr>
          <w:rFonts w:ascii="Arial" w:hAnsi="Arial" w:cs="Arial"/>
          <w:sz w:val="24"/>
          <w:szCs w:val="24"/>
        </w:rPr>
        <w:t>Please note – extensive force wide consultation occurred for the production of the FMS.</w:t>
      </w:r>
    </w:p>
    <w:p w:rsidR="00663C2D" w:rsidRPr="00D1739B" w:rsidRDefault="00663C2D" w:rsidP="006D07B8">
      <w:pPr>
        <w:pStyle w:val="NoSpacing"/>
        <w:spacing w:line="259" w:lineRule="auto"/>
        <w:ind w:left="709"/>
        <w:rPr>
          <w:rFonts w:ascii="Arial" w:hAnsi="Arial" w:cs="Arial"/>
          <w:sz w:val="24"/>
          <w:szCs w:val="24"/>
        </w:rPr>
      </w:pPr>
    </w:p>
    <w:p w:rsidR="007D3E9B" w:rsidRPr="00D1739B" w:rsidRDefault="00E92E89" w:rsidP="006D07B8">
      <w:pPr>
        <w:pStyle w:val="NoSpacing"/>
        <w:spacing w:line="259" w:lineRule="auto"/>
        <w:ind w:left="720" w:hanging="720"/>
        <w:rPr>
          <w:rFonts w:ascii="Arial" w:hAnsi="Arial" w:cs="Arial"/>
          <w:b/>
          <w:sz w:val="24"/>
          <w:szCs w:val="24"/>
          <w:u w:val="single"/>
        </w:rPr>
      </w:pPr>
      <w:r w:rsidRPr="00D1739B">
        <w:rPr>
          <w:rFonts w:ascii="Arial" w:hAnsi="Arial" w:cs="Arial"/>
          <w:b/>
          <w:sz w:val="24"/>
          <w:szCs w:val="24"/>
        </w:rPr>
        <w:t>8.0</w:t>
      </w:r>
      <w:r w:rsidR="003832F7" w:rsidRPr="00D1739B">
        <w:rPr>
          <w:rFonts w:ascii="Arial" w:hAnsi="Arial" w:cs="Arial"/>
          <w:b/>
          <w:sz w:val="24"/>
          <w:szCs w:val="24"/>
        </w:rPr>
        <w:tab/>
      </w:r>
      <w:r w:rsidR="00450311">
        <w:rPr>
          <w:rFonts w:ascii="Arial" w:hAnsi="Arial" w:cs="Arial"/>
          <w:b/>
          <w:sz w:val="24"/>
          <w:szCs w:val="24"/>
          <w:u w:val="single"/>
        </w:rPr>
        <w:t>Area</w:t>
      </w:r>
      <w:r w:rsidR="007D3E9B" w:rsidRPr="00D1739B">
        <w:rPr>
          <w:rFonts w:ascii="Arial" w:hAnsi="Arial" w:cs="Arial"/>
          <w:b/>
          <w:sz w:val="24"/>
          <w:szCs w:val="24"/>
          <w:u w:val="single"/>
        </w:rPr>
        <w:t>s for Improvement</w:t>
      </w:r>
    </w:p>
    <w:p w:rsidR="007D3E9B" w:rsidRPr="00D1739B" w:rsidRDefault="007D3E9B" w:rsidP="006D07B8">
      <w:pPr>
        <w:pStyle w:val="NoSpacing"/>
        <w:spacing w:line="259" w:lineRule="auto"/>
        <w:ind w:left="720"/>
        <w:rPr>
          <w:rFonts w:ascii="Arial" w:hAnsi="Arial" w:cs="Arial"/>
          <w:sz w:val="24"/>
          <w:szCs w:val="24"/>
        </w:rPr>
      </w:pPr>
    </w:p>
    <w:p w:rsidR="007D3E9B" w:rsidRPr="00D1739B" w:rsidRDefault="004D1BC0" w:rsidP="006D07B8">
      <w:pPr>
        <w:pStyle w:val="NoSpacing"/>
        <w:spacing w:line="259" w:lineRule="auto"/>
        <w:ind w:left="720"/>
        <w:rPr>
          <w:rFonts w:ascii="Arial" w:hAnsi="Arial" w:cs="Arial"/>
          <w:sz w:val="24"/>
          <w:szCs w:val="24"/>
        </w:rPr>
      </w:pPr>
      <w:r w:rsidRPr="00D1739B">
        <w:rPr>
          <w:rFonts w:ascii="Arial" w:hAnsi="Arial" w:cs="Arial"/>
          <w:sz w:val="24"/>
          <w:szCs w:val="24"/>
        </w:rPr>
        <w:t>No AFIs relating to Collaboration</w:t>
      </w:r>
      <w:r w:rsidR="008C2A7E" w:rsidRPr="00D1739B">
        <w:rPr>
          <w:rFonts w:ascii="Arial" w:hAnsi="Arial" w:cs="Arial"/>
          <w:sz w:val="24"/>
          <w:szCs w:val="24"/>
        </w:rPr>
        <w:t xml:space="preserve"> at this current time</w:t>
      </w:r>
      <w:r w:rsidRPr="00D1739B">
        <w:rPr>
          <w:rFonts w:ascii="Arial" w:hAnsi="Arial" w:cs="Arial"/>
          <w:sz w:val="24"/>
          <w:szCs w:val="24"/>
        </w:rPr>
        <w:t>.</w:t>
      </w:r>
    </w:p>
    <w:p w:rsidR="007D3E9B" w:rsidRPr="00D1739B" w:rsidRDefault="007D3E9B" w:rsidP="006D07B8">
      <w:pPr>
        <w:pStyle w:val="NoSpacing"/>
        <w:spacing w:line="259" w:lineRule="auto"/>
        <w:ind w:left="709"/>
        <w:rPr>
          <w:rFonts w:ascii="Arial" w:hAnsi="Arial" w:cs="Arial"/>
          <w:sz w:val="24"/>
          <w:szCs w:val="24"/>
        </w:rPr>
      </w:pPr>
    </w:p>
    <w:p w:rsidR="00017D7D" w:rsidRPr="00D1739B" w:rsidRDefault="00E92E89" w:rsidP="006D07B8">
      <w:pPr>
        <w:pStyle w:val="NoSpacing"/>
        <w:spacing w:line="259" w:lineRule="auto"/>
        <w:rPr>
          <w:rFonts w:ascii="Arial" w:hAnsi="Arial" w:cs="Arial"/>
          <w:b/>
          <w:sz w:val="24"/>
          <w:szCs w:val="24"/>
          <w:u w:val="single"/>
        </w:rPr>
      </w:pPr>
      <w:r w:rsidRPr="00D1739B">
        <w:rPr>
          <w:rFonts w:ascii="Arial" w:hAnsi="Arial" w:cs="Arial"/>
          <w:b/>
          <w:sz w:val="24"/>
          <w:szCs w:val="24"/>
        </w:rPr>
        <w:t>9.0</w:t>
      </w:r>
      <w:r w:rsidR="007D3E9B" w:rsidRPr="00D1739B">
        <w:rPr>
          <w:rFonts w:ascii="Arial" w:hAnsi="Arial" w:cs="Arial"/>
          <w:b/>
          <w:sz w:val="24"/>
          <w:szCs w:val="24"/>
        </w:rPr>
        <w:tab/>
      </w:r>
      <w:r w:rsidR="007D3E9B" w:rsidRPr="00D1739B">
        <w:rPr>
          <w:rFonts w:ascii="Arial" w:hAnsi="Arial" w:cs="Arial"/>
          <w:b/>
          <w:sz w:val="24"/>
          <w:szCs w:val="24"/>
          <w:u w:val="single"/>
        </w:rPr>
        <w:t>Future Work/Development</w:t>
      </w:r>
      <w:r w:rsidR="004A55EC" w:rsidRPr="00D1739B">
        <w:rPr>
          <w:rFonts w:ascii="Arial" w:hAnsi="Arial" w:cs="Arial"/>
          <w:b/>
          <w:sz w:val="24"/>
          <w:szCs w:val="24"/>
          <w:u w:val="single"/>
        </w:rPr>
        <w:t xml:space="preserve"> and Expected Outcome</w:t>
      </w:r>
    </w:p>
    <w:p w:rsidR="007D3E9B" w:rsidRPr="00D1739B" w:rsidRDefault="007D3E9B" w:rsidP="006D07B8">
      <w:pPr>
        <w:pStyle w:val="NoSpacing"/>
        <w:spacing w:line="259" w:lineRule="auto"/>
        <w:ind w:left="720"/>
        <w:rPr>
          <w:rFonts w:ascii="Arial" w:hAnsi="Arial" w:cs="Arial"/>
          <w:sz w:val="24"/>
          <w:szCs w:val="24"/>
        </w:rPr>
      </w:pPr>
    </w:p>
    <w:p w:rsidR="007D3E9B" w:rsidRPr="00D1739B" w:rsidRDefault="004D1BC0" w:rsidP="006D07B8">
      <w:pPr>
        <w:pStyle w:val="NoSpacing"/>
        <w:spacing w:line="259" w:lineRule="auto"/>
        <w:ind w:left="720"/>
        <w:rPr>
          <w:rFonts w:ascii="Arial" w:hAnsi="Arial" w:cs="Arial"/>
          <w:sz w:val="24"/>
          <w:szCs w:val="24"/>
        </w:rPr>
      </w:pPr>
      <w:r w:rsidRPr="00D1739B">
        <w:rPr>
          <w:rFonts w:ascii="Arial" w:hAnsi="Arial" w:cs="Arial"/>
          <w:sz w:val="24"/>
          <w:szCs w:val="24"/>
        </w:rPr>
        <w:t>Whilst collaboration is fully embedded as a working principle for Essex Police, there will be continued evaluation of potential collaborative working possibilities to improve efficiencies and effectiveness regarding policing within the county of Essex.</w:t>
      </w:r>
    </w:p>
    <w:p w:rsidR="001973CB" w:rsidRPr="00D1739B" w:rsidRDefault="001973CB" w:rsidP="006D07B8">
      <w:pPr>
        <w:pStyle w:val="NoSpacing"/>
        <w:spacing w:line="259" w:lineRule="auto"/>
        <w:ind w:left="720"/>
        <w:rPr>
          <w:rFonts w:ascii="Arial" w:hAnsi="Arial" w:cs="Arial"/>
          <w:sz w:val="24"/>
          <w:szCs w:val="24"/>
        </w:rPr>
      </w:pPr>
    </w:p>
    <w:p w:rsidR="001973CB" w:rsidRPr="00D1739B" w:rsidRDefault="001973CB" w:rsidP="006D07B8">
      <w:pPr>
        <w:pStyle w:val="NoSpacing"/>
        <w:spacing w:line="259" w:lineRule="auto"/>
        <w:ind w:firstLine="720"/>
        <w:rPr>
          <w:rFonts w:ascii="Arial" w:hAnsi="Arial" w:cs="Arial"/>
          <w:sz w:val="24"/>
          <w:szCs w:val="24"/>
        </w:rPr>
      </w:pPr>
      <w:r w:rsidRPr="00D1739B">
        <w:rPr>
          <w:rFonts w:ascii="Arial" w:hAnsi="Arial" w:cs="Arial"/>
          <w:sz w:val="24"/>
          <w:szCs w:val="24"/>
        </w:rPr>
        <w:t>The following initiatives will be progressed over the next 6-18 months:</w:t>
      </w:r>
      <w:r w:rsidR="00861B24" w:rsidRPr="00D1739B">
        <w:rPr>
          <w:rFonts w:ascii="Arial" w:hAnsi="Arial" w:cs="Arial"/>
          <w:sz w:val="24"/>
          <w:szCs w:val="24"/>
        </w:rPr>
        <w:br/>
      </w:r>
    </w:p>
    <w:p w:rsidR="001973CB" w:rsidRPr="00D1739B" w:rsidRDefault="001973CB" w:rsidP="006D07B8">
      <w:pPr>
        <w:pStyle w:val="NoSpacing"/>
        <w:numPr>
          <w:ilvl w:val="0"/>
          <w:numId w:val="22"/>
        </w:numPr>
        <w:spacing w:after="120" w:line="259" w:lineRule="auto"/>
        <w:ind w:left="1434" w:hanging="357"/>
        <w:rPr>
          <w:rFonts w:ascii="Arial" w:hAnsi="Arial" w:cs="Arial"/>
          <w:sz w:val="24"/>
          <w:szCs w:val="24"/>
        </w:rPr>
      </w:pPr>
      <w:r w:rsidRPr="00D1739B">
        <w:rPr>
          <w:rFonts w:ascii="Arial" w:hAnsi="Arial" w:cs="Arial"/>
          <w:sz w:val="24"/>
          <w:szCs w:val="24"/>
        </w:rPr>
        <w:t>National IT programmes – ANPR implementation goes live February 2019.</w:t>
      </w:r>
    </w:p>
    <w:p w:rsidR="001973CB" w:rsidRPr="00D1739B" w:rsidRDefault="001973CB" w:rsidP="006D07B8">
      <w:pPr>
        <w:pStyle w:val="NoSpacing"/>
        <w:numPr>
          <w:ilvl w:val="0"/>
          <w:numId w:val="22"/>
        </w:numPr>
        <w:spacing w:after="120" w:line="259" w:lineRule="auto"/>
        <w:ind w:left="1434" w:hanging="357"/>
        <w:rPr>
          <w:rFonts w:ascii="Arial" w:hAnsi="Arial" w:cs="Arial"/>
          <w:sz w:val="24"/>
          <w:szCs w:val="24"/>
        </w:rPr>
      </w:pPr>
      <w:r w:rsidRPr="00D1739B">
        <w:rPr>
          <w:rFonts w:ascii="Arial" w:hAnsi="Arial" w:cs="Arial"/>
          <w:sz w:val="24"/>
          <w:szCs w:val="24"/>
        </w:rPr>
        <w:t>7 Forces – Vetting procurement, Essex leading on the Regional Single</w:t>
      </w:r>
      <w:r w:rsidR="00C44588" w:rsidRPr="00D1739B">
        <w:rPr>
          <w:rFonts w:ascii="Arial" w:hAnsi="Arial" w:cs="Arial"/>
          <w:sz w:val="24"/>
          <w:szCs w:val="24"/>
        </w:rPr>
        <w:t xml:space="preserve"> </w:t>
      </w:r>
      <w:r w:rsidRPr="00D1739B">
        <w:rPr>
          <w:rFonts w:ascii="Arial" w:hAnsi="Arial" w:cs="Arial"/>
          <w:sz w:val="24"/>
          <w:szCs w:val="24"/>
        </w:rPr>
        <w:t>Firearms Officers</w:t>
      </w:r>
      <w:r w:rsidR="00076366" w:rsidRPr="00D1739B">
        <w:rPr>
          <w:rFonts w:ascii="Arial" w:hAnsi="Arial" w:cs="Arial"/>
          <w:sz w:val="24"/>
          <w:szCs w:val="24"/>
        </w:rPr>
        <w:t>.</w:t>
      </w:r>
    </w:p>
    <w:p w:rsidR="001973CB" w:rsidRPr="00D1739B" w:rsidRDefault="001973CB" w:rsidP="006D07B8">
      <w:pPr>
        <w:pStyle w:val="NoSpacing"/>
        <w:numPr>
          <w:ilvl w:val="0"/>
          <w:numId w:val="22"/>
        </w:numPr>
        <w:spacing w:after="120" w:line="259" w:lineRule="auto"/>
        <w:ind w:left="1434" w:hanging="357"/>
        <w:rPr>
          <w:rFonts w:ascii="Arial" w:hAnsi="Arial" w:cs="Arial"/>
          <w:sz w:val="24"/>
          <w:szCs w:val="24"/>
        </w:rPr>
      </w:pPr>
      <w:r w:rsidRPr="00D1739B">
        <w:rPr>
          <w:rFonts w:ascii="Arial" w:hAnsi="Arial" w:cs="Arial"/>
          <w:sz w:val="24"/>
          <w:szCs w:val="24"/>
        </w:rPr>
        <w:t>Recruitment of Cyber Specials and Cyber Volunteers</w:t>
      </w:r>
      <w:r w:rsidR="00076366" w:rsidRPr="00D1739B">
        <w:rPr>
          <w:rFonts w:ascii="Arial" w:hAnsi="Arial" w:cs="Arial"/>
          <w:sz w:val="24"/>
          <w:szCs w:val="24"/>
        </w:rPr>
        <w:t>.</w:t>
      </w:r>
    </w:p>
    <w:p w:rsidR="00076366" w:rsidRPr="00D1739B" w:rsidRDefault="00076366" w:rsidP="006D07B8">
      <w:pPr>
        <w:pStyle w:val="NoSpacing"/>
        <w:numPr>
          <w:ilvl w:val="0"/>
          <w:numId w:val="22"/>
        </w:numPr>
        <w:spacing w:after="120" w:line="259" w:lineRule="auto"/>
        <w:ind w:left="1434" w:hanging="357"/>
        <w:rPr>
          <w:rFonts w:ascii="Arial" w:hAnsi="Arial" w:cs="Arial"/>
          <w:sz w:val="24"/>
          <w:szCs w:val="24"/>
        </w:rPr>
      </w:pPr>
      <w:r w:rsidRPr="00D1739B">
        <w:rPr>
          <w:rFonts w:ascii="Arial" w:hAnsi="Arial" w:cs="Arial"/>
          <w:sz w:val="24"/>
          <w:szCs w:val="24"/>
        </w:rPr>
        <w:t>Kent Collaboration – Operation Hexagon review of RMU function alongside Kent equivalent (business case due autumn 2018).</w:t>
      </w:r>
    </w:p>
    <w:p w:rsidR="00076366" w:rsidRPr="00D1739B" w:rsidRDefault="00076366" w:rsidP="006D07B8">
      <w:pPr>
        <w:pStyle w:val="NoSpacing"/>
        <w:numPr>
          <w:ilvl w:val="0"/>
          <w:numId w:val="22"/>
        </w:numPr>
        <w:spacing w:after="120" w:line="259" w:lineRule="auto"/>
        <w:ind w:left="1434" w:hanging="357"/>
        <w:rPr>
          <w:rFonts w:ascii="Arial" w:hAnsi="Arial" w:cs="Arial"/>
          <w:sz w:val="24"/>
          <w:szCs w:val="24"/>
        </w:rPr>
      </w:pPr>
      <w:r w:rsidRPr="00D1739B">
        <w:rPr>
          <w:rFonts w:ascii="Arial" w:hAnsi="Arial" w:cs="Arial"/>
          <w:sz w:val="24"/>
          <w:szCs w:val="24"/>
        </w:rPr>
        <w:t>Fire Collaboration – progression of the t</w:t>
      </w:r>
      <w:r w:rsidR="000F6C96" w:rsidRPr="00D1739B">
        <w:rPr>
          <w:rFonts w:ascii="Arial" w:hAnsi="Arial" w:cs="Arial"/>
          <w:sz w:val="24"/>
          <w:szCs w:val="24"/>
        </w:rPr>
        <w:t>en</w:t>
      </w:r>
      <w:r w:rsidRPr="00D1739B">
        <w:rPr>
          <w:rFonts w:ascii="Arial" w:hAnsi="Arial" w:cs="Arial"/>
          <w:sz w:val="24"/>
          <w:szCs w:val="24"/>
        </w:rPr>
        <w:t xml:space="preserve"> enabler projects and development of further strategic collaboration work streams.</w:t>
      </w:r>
    </w:p>
    <w:p w:rsidR="00076366" w:rsidRPr="00D1739B" w:rsidRDefault="00076366" w:rsidP="006D07B8">
      <w:pPr>
        <w:pStyle w:val="NoSpacing"/>
        <w:numPr>
          <w:ilvl w:val="0"/>
          <w:numId w:val="22"/>
        </w:numPr>
        <w:spacing w:after="120" w:line="259" w:lineRule="auto"/>
        <w:ind w:left="1434" w:hanging="357"/>
        <w:rPr>
          <w:rFonts w:ascii="Arial" w:hAnsi="Arial" w:cs="Arial"/>
          <w:sz w:val="24"/>
          <w:szCs w:val="24"/>
        </w:rPr>
      </w:pPr>
      <w:r w:rsidRPr="00D1739B">
        <w:rPr>
          <w:rFonts w:ascii="Arial" w:hAnsi="Arial" w:cs="Arial"/>
          <w:sz w:val="24"/>
          <w:szCs w:val="24"/>
        </w:rPr>
        <w:t>Next BT Hothouse event is 10</w:t>
      </w:r>
      <w:r w:rsidRPr="00D1739B">
        <w:rPr>
          <w:rFonts w:ascii="Arial" w:hAnsi="Arial" w:cs="Arial"/>
          <w:sz w:val="24"/>
          <w:szCs w:val="24"/>
          <w:vertAlign w:val="superscript"/>
        </w:rPr>
        <w:t>th</w:t>
      </w:r>
      <w:r w:rsidRPr="00D1739B">
        <w:rPr>
          <w:rFonts w:ascii="Arial" w:hAnsi="Arial" w:cs="Arial"/>
          <w:sz w:val="24"/>
          <w:szCs w:val="24"/>
        </w:rPr>
        <w:t xml:space="preserve"> September 2018.</w:t>
      </w:r>
    </w:p>
    <w:p w:rsidR="001973CB" w:rsidRPr="00D1739B" w:rsidRDefault="001973CB" w:rsidP="006D07B8">
      <w:pPr>
        <w:pStyle w:val="NoSpacing"/>
        <w:spacing w:line="259" w:lineRule="auto"/>
        <w:ind w:left="720"/>
        <w:rPr>
          <w:rFonts w:ascii="Arial" w:hAnsi="Arial" w:cs="Arial"/>
          <w:sz w:val="24"/>
          <w:szCs w:val="24"/>
        </w:rPr>
      </w:pPr>
    </w:p>
    <w:p w:rsidR="00665862" w:rsidRDefault="00D1739B" w:rsidP="006D07B8">
      <w:pPr>
        <w:pStyle w:val="NoSpacing"/>
        <w:spacing w:line="259" w:lineRule="auto"/>
        <w:ind w:left="720"/>
        <w:rPr>
          <w:rFonts w:ascii="Arial" w:hAnsi="Arial" w:cs="Arial"/>
          <w:sz w:val="24"/>
          <w:szCs w:val="24"/>
        </w:rPr>
      </w:pPr>
      <w:r w:rsidRPr="00D1739B">
        <w:rPr>
          <w:rFonts w:ascii="Arial" w:hAnsi="Arial" w:cs="Arial"/>
          <w:sz w:val="24"/>
          <w:szCs w:val="24"/>
        </w:rPr>
        <w:t>In addition, the National Specialist Capabilities Review is underway, which is looking at how specialist policing capabilities could be considered</w:t>
      </w:r>
      <w:r w:rsidR="00450311">
        <w:rPr>
          <w:rFonts w:ascii="Arial" w:hAnsi="Arial" w:cs="Arial"/>
          <w:sz w:val="24"/>
          <w:szCs w:val="24"/>
        </w:rPr>
        <w:t xml:space="preserve"> and </w:t>
      </w:r>
      <w:r w:rsidR="00450311" w:rsidRPr="00D1739B">
        <w:rPr>
          <w:rFonts w:ascii="Arial" w:hAnsi="Arial" w:cs="Arial"/>
          <w:sz w:val="24"/>
          <w:szCs w:val="24"/>
        </w:rPr>
        <w:t>coordinated</w:t>
      </w:r>
      <w:r w:rsidRPr="00D1739B">
        <w:rPr>
          <w:rFonts w:ascii="Arial" w:hAnsi="Arial" w:cs="Arial"/>
          <w:sz w:val="24"/>
          <w:szCs w:val="24"/>
        </w:rPr>
        <w:t xml:space="preserve"> across the forces to adapt to modern policing challenges and threats to better protect the public. The capability areas being reviewed are armed policing, cyber-dependent crime, major investigations, open source, intelligence (receipt assessment and analysis), roads policing, (collision investigations and intelligence), Tactical Support Unit (TSU), surveillance and forensics.</w:t>
      </w:r>
    </w:p>
    <w:p w:rsidR="00D1739B" w:rsidRPr="00D1739B" w:rsidRDefault="00D1739B" w:rsidP="006D07B8">
      <w:pPr>
        <w:pStyle w:val="NoSpacing"/>
        <w:spacing w:line="259" w:lineRule="auto"/>
        <w:ind w:left="720"/>
        <w:rPr>
          <w:rFonts w:ascii="Arial" w:hAnsi="Arial" w:cs="Arial"/>
          <w:sz w:val="24"/>
          <w:szCs w:val="24"/>
        </w:rPr>
      </w:pPr>
    </w:p>
    <w:p w:rsidR="00665862" w:rsidRPr="00D1739B" w:rsidRDefault="00E92E89" w:rsidP="006D07B8">
      <w:pPr>
        <w:pStyle w:val="NoSpacing"/>
        <w:spacing w:line="259" w:lineRule="auto"/>
        <w:rPr>
          <w:rFonts w:ascii="Arial" w:hAnsi="Arial" w:cs="Arial"/>
          <w:b/>
          <w:sz w:val="24"/>
          <w:szCs w:val="24"/>
          <w:u w:val="single"/>
        </w:rPr>
      </w:pPr>
      <w:r w:rsidRPr="00D1739B">
        <w:rPr>
          <w:rFonts w:ascii="Arial" w:hAnsi="Arial" w:cs="Arial"/>
          <w:b/>
          <w:sz w:val="24"/>
          <w:szCs w:val="24"/>
        </w:rPr>
        <w:t>10.0</w:t>
      </w:r>
      <w:r w:rsidR="00665862" w:rsidRPr="00D1739B">
        <w:rPr>
          <w:rFonts w:ascii="Arial" w:hAnsi="Arial" w:cs="Arial"/>
          <w:b/>
          <w:sz w:val="24"/>
          <w:szCs w:val="24"/>
        </w:rPr>
        <w:tab/>
      </w:r>
      <w:r w:rsidR="00665862" w:rsidRPr="00D1739B">
        <w:rPr>
          <w:rFonts w:ascii="Arial" w:hAnsi="Arial" w:cs="Arial"/>
          <w:b/>
          <w:sz w:val="24"/>
          <w:szCs w:val="24"/>
          <w:u w:val="single"/>
        </w:rPr>
        <w:t>Decisions Required by the P</w:t>
      </w:r>
      <w:r w:rsidRPr="00D1739B">
        <w:rPr>
          <w:rFonts w:ascii="Arial" w:hAnsi="Arial" w:cs="Arial"/>
          <w:b/>
          <w:sz w:val="24"/>
          <w:szCs w:val="24"/>
          <w:u w:val="single"/>
        </w:rPr>
        <w:t xml:space="preserve">olice, </w:t>
      </w:r>
      <w:r w:rsidR="00665862" w:rsidRPr="00D1739B">
        <w:rPr>
          <w:rFonts w:ascii="Arial" w:hAnsi="Arial" w:cs="Arial"/>
          <w:b/>
          <w:sz w:val="24"/>
          <w:szCs w:val="24"/>
          <w:u w:val="single"/>
        </w:rPr>
        <w:t>F</w:t>
      </w:r>
      <w:r w:rsidRPr="00D1739B">
        <w:rPr>
          <w:rFonts w:ascii="Arial" w:hAnsi="Arial" w:cs="Arial"/>
          <w:b/>
          <w:sz w:val="24"/>
          <w:szCs w:val="24"/>
          <w:u w:val="single"/>
        </w:rPr>
        <w:t xml:space="preserve">ire and </w:t>
      </w:r>
      <w:r w:rsidR="00665862" w:rsidRPr="00D1739B">
        <w:rPr>
          <w:rFonts w:ascii="Arial" w:hAnsi="Arial" w:cs="Arial"/>
          <w:b/>
          <w:sz w:val="24"/>
          <w:szCs w:val="24"/>
          <w:u w:val="single"/>
        </w:rPr>
        <w:t>C</w:t>
      </w:r>
      <w:r w:rsidRPr="00D1739B">
        <w:rPr>
          <w:rFonts w:ascii="Arial" w:hAnsi="Arial" w:cs="Arial"/>
          <w:b/>
          <w:sz w:val="24"/>
          <w:szCs w:val="24"/>
          <w:u w:val="single"/>
        </w:rPr>
        <w:t xml:space="preserve">rime </w:t>
      </w:r>
      <w:r w:rsidR="00665862" w:rsidRPr="00D1739B">
        <w:rPr>
          <w:rFonts w:ascii="Arial" w:hAnsi="Arial" w:cs="Arial"/>
          <w:b/>
          <w:sz w:val="24"/>
          <w:szCs w:val="24"/>
          <w:u w:val="single"/>
        </w:rPr>
        <w:t>C</w:t>
      </w:r>
      <w:r w:rsidRPr="00D1739B">
        <w:rPr>
          <w:rFonts w:ascii="Arial" w:hAnsi="Arial" w:cs="Arial"/>
          <w:b/>
          <w:sz w:val="24"/>
          <w:szCs w:val="24"/>
          <w:u w:val="single"/>
        </w:rPr>
        <w:t>ommissioner</w:t>
      </w:r>
    </w:p>
    <w:p w:rsidR="00E92E89" w:rsidRPr="00D1739B" w:rsidRDefault="00E92E89" w:rsidP="006D07B8">
      <w:pPr>
        <w:pStyle w:val="NoSpacing"/>
        <w:spacing w:line="259" w:lineRule="auto"/>
        <w:ind w:left="720"/>
        <w:rPr>
          <w:rFonts w:ascii="Arial" w:hAnsi="Arial" w:cs="Arial"/>
          <w:sz w:val="24"/>
          <w:szCs w:val="24"/>
        </w:rPr>
      </w:pPr>
    </w:p>
    <w:p w:rsidR="004D1BC0" w:rsidRPr="00D1739B" w:rsidRDefault="004D1BC0" w:rsidP="006D07B8">
      <w:pPr>
        <w:pStyle w:val="NoSpacing"/>
        <w:spacing w:line="259" w:lineRule="auto"/>
        <w:ind w:left="720"/>
        <w:rPr>
          <w:rFonts w:ascii="Arial" w:hAnsi="Arial" w:cs="Arial"/>
          <w:sz w:val="24"/>
          <w:szCs w:val="24"/>
        </w:rPr>
      </w:pPr>
      <w:r w:rsidRPr="00D1739B">
        <w:rPr>
          <w:rFonts w:ascii="Arial" w:hAnsi="Arial" w:cs="Arial"/>
          <w:sz w:val="24"/>
          <w:szCs w:val="24"/>
        </w:rPr>
        <w:t>No decisions sought</w:t>
      </w:r>
      <w:r w:rsidR="004D4EF7" w:rsidRPr="00D1739B">
        <w:rPr>
          <w:rFonts w:ascii="Arial" w:hAnsi="Arial" w:cs="Arial"/>
          <w:sz w:val="24"/>
          <w:szCs w:val="24"/>
        </w:rPr>
        <w:t xml:space="preserve"> at this time</w:t>
      </w:r>
      <w:r w:rsidRPr="00D1739B">
        <w:rPr>
          <w:rFonts w:ascii="Arial" w:hAnsi="Arial" w:cs="Arial"/>
          <w:sz w:val="24"/>
          <w:szCs w:val="24"/>
        </w:rPr>
        <w:t xml:space="preserve"> – paper is </w:t>
      </w:r>
      <w:r w:rsidR="004D4EF7" w:rsidRPr="00D1739B">
        <w:rPr>
          <w:rFonts w:ascii="Arial" w:hAnsi="Arial" w:cs="Arial"/>
          <w:sz w:val="24"/>
          <w:szCs w:val="24"/>
        </w:rPr>
        <w:t>to be noted.</w:t>
      </w:r>
    </w:p>
    <w:sectPr w:rsidR="004D1BC0" w:rsidRPr="00D1739B" w:rsidSect="00773654">
      <w:headerReference w:type="default" r:id="rId14"/>
      <w:footerReference w:type="default" r:id="rId15"/>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D7" w:rsidRDefault="00F014D7" w:rsidP="00121A7F">
      <w:pPr>
        <w:spacing w:after="0" w:line="240" w:lineRule="auto"/>
      </w:pPr>
      <w:r>
        <w:separator/>
      </w:r>
    </w:p>
  </w:endnote>
  <w:endnote w:type="continuationSeparator" w:id="0">
    <w:p w:rsidR="00F014D7" w:rsidRDefault="00F014D7"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A23D1B">
              <w:rPr>
                <w:rFonts w:ascii="Arial" w:hAnsi="Arial" w:cs="Arial"/>
                <w:bCs/>
                <w:noProof/>
                <w:sz w:val="20"/>
                <w:szCs w:val="20"/>
              </w:rPr>
              <w:t>5</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A23D1B">
              <w:rPr>
                <w:rFonts w:ascii="Arial" w:hAnsi="Arial" w:cs="Arial"/>
                <w:bCs/>
                <w:noProof/>
                <w:sz w:val="20"/>
                <w:szCs w:val="20"/>
              </w:rPr>
              <w:t>7</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D7" w:rsidRDefault="00F014D7" w:rsidP="00121A7F">
      <w:pPr>
        <w:spacing w:after="0" w:line="240" w:lineRule="auto"/>
      </w:pPr>
      <w:r>
        <w:separator/>
      </w:r>
    </w:p>
  </w:footnote>
  <w:footnote w:type="continuationSeparator" w:id="0">
    <w:p w:rsidR="00F014D7" w:rsidRDefault="00F014D7"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8E2"/>
    <w:multiLevelType w:val="hybridMultilevel"/>
    <w:tmpl w:val="FA624E52"/>
    <w:lvl w:ilvl="0" w:tplc="3314D19C">
      <w:start w:val="1"/>
      <w:numFmt w:val="lowerRoman"/>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CC4353"/>
    <w:multiLevelType w:val="hybridMultilevel"/>
    <w:tmpl w:val="2FAE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E121F"/>
    <w:multiLevelType w:val="hybridMultilevel"/>
    <w:tmpl w:val="B0BE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FC9262A"/>
    <w:multiLevelType w:val="hybridMultilevel"/>
    <w:tmpl w:val="BF4A283A"/>
    <w:lvl w:ilvl="0" w:tplc="0809001B">
      <w:start w:val="1"/>
      <w:numFmt w:val="lowerRoman"/>
      <w:lvlText w:val="%1."/>
      <w:lvlJc w:val="righ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0325F"/>
    <w:multiLevelType w:val="hybridMultilevel"/>
    <w:tmpl w:val="50C61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CF0E56"/>
    <w:multiLevelType w:val="hybridMultilevel"/>
    <w:tmpl w:val="64766456"/>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32837CFD"/>
    <w:multiLevelType w:val="hybridMultilevel"/>
    <w:tmpl w:val="9F3A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2"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164C2"/>
    <w:multiLevelType w:val="multilevel"/>
    <w:tmpl w:val="001EE3BE"/>
    <w:lvl w:ilvl="0">
      <w:start w:val="1"/>
      <w:numFmt w:val="lowerRoman"/>
      <w:lvlText w:val="%1."/>
      <w:lvlJc w:val="left"/>
      <w:pPr>
        <w:ind w:left="1440" w:hanging="720"/>
      </w:pPr>
      <w:rPr>
        <w:rFonts w:hint="default"/>
        <w:b w:val="0"/>
        <w:u w:val="none"/>
      </w:rPr>
    </w:lvl>
    <w:lvl w:ilvl="1">
      <w:start w:val="1"/>
      <w:numFmt w:val="lowerLetter"/>
      <w:lvlText w:val="%2."/>
      <w:lvlJc w:val="left"/>
      <w:pPr>
        <w:ind w:left="1800" w:hanging="360"/>
      </w:pPr>
      <w:rPr>
        <w:b w:val="0"/>
      </w:rPr>
    </w:lvl>
    <w:lvl w:ilvl="2">
      <w:start w:val="1"/>
      <w:numFmt w:val="lowerRoman"/>
      <w:lvlText w:val="%3."/>
      <w:lvlJc w:val="right"/>
      <w:pPr>
        <w:ind w:left="2520" w:hanging="180"/>
      </w:pPr>
      <w:rPr>
        <w:sz w:val="24"/>
        <w:szCs w:val="24"/>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63323B3E"/>
    <w:multiLevelType w:val="hybridMultilevel"/>
    <w:tmpl w:val="DB6A1C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6AD4A8D"/>
    <w:multiLevelType w:val="multilevel"/>
    <w:tmpl w:val="FBF4623A"/>
    <w:lvl w:ilvl="0">
      <w:start w:val="1"/>
      <w:numFmt w:val="lowerLetter"/>
      <w:lvlText w:val="%1."/>
      <w:lvlJc w:val="left"/>
      <w:pPr>
        <w:ind w:left="1474" w:hanging="34"/>
      </w:pPr>
      <w:rPr>
        <w:rFonts w:hint="default"/>
        <w:b w:val="0"/>
        <w:u w:val="none"/>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15:restartNumberingAfterBreak="0">
    <w:nsid w:val="683931CC"/>
    <w:multiLevelType w:val="hybridMultilevel"/>
    <w:tmpl w:val="4BE62954"/>
    <w:lvl w:ilvl="0" w:tplc="CA689F12">
      <w:start w:val="1"/>
      <w:numFmt w:val="lowerRoman"/>
      <w:lvlText w:val="%1."/>
      <w:lvlJc w:val="righ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8253F"/>
    <w:multiLevelType w:val="hybridMultilevel"/>
    <w:tmpl w:val="4C92D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AC604D"/>
    <w:multiLevelType w:val="hybridMultilevel"/>
    <w:tmpl w:val="BB60F7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EC21FF8"/>
    <w:multiLevelType w:val="hybridMultilevel"/>
    <w:tmpl w:val="EFD688AA"/>
    <w:lvl w:ilvl="0" w:tplc="6E20263E">
      <w:start w:val="1"/>
      <w:numFmt w:val="decimal"/>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7"/>
  </w:num>
  <w:num w:numId="5">
    <w:abstractNumId w:val="3"/>
  </w:num>
  <w:num w:numId="6">
    <w:abstractNumId w:val="18"/>
  </w:num>
  <w:num w:numId="7">
    <w:abstractNumId w:val="6"/>
  </w:num>
  <w:num w:numId="8">
    <w:abstractNumId w:val="11"/>
  </w:num>
  <w:num w:numId="9">
    <w:abstractNumId w:val="1"/>
  </w:num>
  <w:num w:numId="10">
    <w:abstractNumId w:val="10"/>
  </w:num>
  <w:num w:numId="11">
    <w:abstractNumId w:val="0"/>
  </w:num>
  <w:num w:numId="12">
    <w:abstractNumId w:val="13"/>
  </w:num>
  <w:num w:numId="13">
    <w:abstractNumId w:val="21"/>
  </w:num>
  <w:num w:numId="14">
    <w:abstractNumId w:val="16"/>
  </w:num>
  <w:num w:numId="15">
    <w:abstractNumId w:val="20"/>
  </w:num>
  <w:num w:numId="16">
    <w:abstractNumId w:val="2"/>
  </w:num>
  <w:num w:numId="17">
    <w:abstractNumId w:val="15"/>
  </w:num>
  <w:num w:numId="18">
    <w:abstractNumId w:val="14"/>
  </w:num>
  <w:num w:numId="19">
    <w:abstractNumId w:val="5"/>
  </w:num>
  <w:num w:numId="20">
    <w:abstractNumId w:val="9"/>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7D7D"/>
    <w:rsid w:val="00022422"/>
    <w:rsid w:val="00027D5B"/>
    <w:rsid w:val="00046E42"/>
    <w:rsid w:val="00076366"/>
    <w:rsid w:val="000C23C3"/>
    <w:rsid w:val="000F6C96"/>
    <w:rsid w:val="00102305"/>
    <w:rsid w:val="00121849"/>
    <w:rsid w:val="00121A7F"/>
    <w:rsid w:val="00176135"/>
    <w:rsid w:val="00182A62"/>
    <w:rsid w:val="001973CB"/>
    <w:rsid w:val="001D5222"/>
    <w:rsid w:val="001E2DAF"/>
    <w:rsid w:val="00234BCF"/>
    <w:rsid w:val="00243C35"/>
    <w:rsid w:val="00253C74"/>
    <w:rsid w:val="00260167"/>
    <w:rsid w:val="00272BCC"/>
    <w:rsid w:val="002E46DF"/>
    <w:rsid w:val="0030288C"/>
    <w:rsid w:val="00341CCF"/>
    <w:rsid w:val="003467EE"/>
    <w:rsid w:val="00357A19"/>
    <w:rsid w:val="00376772"/>
    <w:rsid w:val="003832F7"/>
    <w:rsid w:val="003A0F89"/>
    <w:rsid w:val="003B54D3"/>
    <w:rsid w:val="003D35D1"/>
    <w:rsid w:val="003F7C58"/>
    <w:rsid w:val="0041002E"/>
    <w:rsid w:val="00411145"/>
    <w:rsid w:val="00432078"/>
    <w:rsid w:val="00450311"/>
    <w:rsid w:val="004560A3"/>
    <w:rsid w:val="004635F1"/>
    <w:rsid w:val="004816AD"/>
    <w:rsid w:val="00481761"/>
    <w:rsid w:val="00485299"/>
    <w:rsid w:val="004A55EC"/>
    <w:rsid w:val="004D1BC0"/>
    <w:rsid w:val="004D1DF5"/>
    <w:rsid w:val="004D4EF7"/>
    <w:rsid w:val="004E7011"/>
    <w:rsid w:val="004F62BB"/>
    <w:rsid w:val="00516C1E"/>
    <w:rsid w:val="00517DD2"/>
    <w:rsid w:val="00522DA1"/>
    <w:rsid w:val="00523007"/>
    <w:rsid w:val="00570530"/>
    <w:rsid w:val="00573FD9"/>
    <w:rsid w:val="00583860"/>
    <w:rsid w:val="00591EB9"/>
    <w:rsid w:val="005A7360"/>
    <w:rsid w:val="005B3924"/>
    <w:rsid w:val="005E6EB2"/>
    <w:rsid w:val="00600745"/>
    <w:rsid w:val="006279AB"/>
    <w:rsid w:val="0063208F"/>
    <w:rsid w:val="00632783"/>
    <w:rsid w:val="00652B9C"/>
    <w:rsid w:val="00656F5B"/>
    <w:rsid w:val="00663C2D"/>
    <w:rsid w:val="00665862"/>
    <w:rsid w:val="006D07B8"/>
    <w:rsid w:val="006F271A"/>
    <w:rsid w:val="00706A88"/>
    <w:rsid w:val="007222D9"/>
    <w:rsid w:val="00734BD4"/>
    <w:rsid w:val="007408B4"/>
    <w:rsid w:val="007427EA"/>
    <w:rsid w:val="00761487"/>
    <w:rsid w:val="00773654"/>
    <w:rsid w:val="007A4CFA"/>
    <w:rsid w:val="007A7C60"/>
    <w:rsid w:val="007C46A1"/>
    <w:rsid w:val="007D3E9B"/>
    <w:rsid w:val="007F244C"/>
    <w:rsid w:val="0083121D"/>
    <w:rsid w:val="00841A12"/>
    <w:rsid w:val="008478AB"/>
    <w:rsid w:val="00861B24"/>
    <w:rsid w:val="008B19D3"/>
    <w:rsid w:val="008C29C2"/>
    <w:rsid w:val="008C2A7E"/>
    <w:rsid w:val="008E522B"/>
    <w:rsid w:val="009047F9"/>
    <w:rsid w:val="00932B10"/>
    <w:rsid w:val="00977757"/>
    <w:rsid w:val="009837C1"/>
    <w:rsid w:val="009E6177"/>
    <w:rsid w:val="009F3263"/>
    <w:rsid w:val="00A11310"/>
    <w:rsid w:val="00A23D1B"/>
    <w:rsid w:val="00A85689"/>
    <w:rsid w:val="00AB1FBF"/>
    <w:rsid w:val="00AC1ABD"/>
    <w:rsid w:val="00B71060"/>
    <w:rsid w:val="00BB105B"/>
    <w:rsid w:val="00C1201E"/>
    <w:rsid w:val="00C41136"/>
    <w:rsid w:val="00C44588"/>
    <w:rsid w:val="00C44E4F"/>
    <w:rsid w:val="00C654B8"/>
    <w:rsid w:val="00CA681E"/>
    <w:rsid w:val="00CC50F9"/>
    <w:rsid w:val="00CD7A90"/>
    <w:rsid w:val="00CF3CC0"/>
    <w:rsid w:val="00D00F2A"/>
    <w:rsid w:val="00D1739B"/>
    <w:rsid w:val="00D459B2"/>
    <w:rsid w:val="00D6469E"/>
    <w:rsid w:val="00D8103E"/>
    <w:rsid w:val="00DE144B"/>
    <w:rsid w:val="00E43B6E"/>
    <w:rsid w:val="00E5304F"/>
    <w:rsid w:val="00E92E89"/>
    <w:rsid w:val="00ED5F0C"/>
    <w:rsid w:val="00F014D7"/>
    <w:rsid w:val="00F256B6"/>
    <w:rsid w:val="00F304D3"/>
    <w:rsid w:val="00F44851"/>
    <w:rsid w:val="00FB268D"/>
    <w:rsid w:val="00FC2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18C27"/>
  <w15:docId w15:val="{9BC2C3F9-5E89-41B8-B3B0-0D7D1EA2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Title">
    <w:name w:val="Title"/>
    <w:basedOn w:val="Normal"/>
    <w:next w:val="Normal"/>
    <w:link w:val="TitleChar"/>
    <w:uiPriority w:val="10"/>
    <w:qFormat/>
    <w:rsid w:val="00516C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C1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41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136"/>
    <w:rPr>
      <w:rFonts w:ascii="Segoe UI" w:hAnsi="Segoe UI" w:cs="Segoe UI"/>
      <w:sz w:val="18"/>
      <w:szCs w:val="18"/>
    </w:rPr>
  </w:style>
  <w:style w:type="character" w:styleId="CommentReference">
    <w:name w:val="annotation reference"/>
    <w:basedOn w:val="DefaultParagraphFont"/>
    <w:uiPriority w:val="99"/>
    <w:semiHidden/>
    <w:unhideWhenUsed/>
    <w:rsid w:val="00243C35"/>
    <w:rPr>
      <w:sz w:val="16"/>
      <w:szCs w:val="16"/>
    </w:rPr>
  </w:style>
  <w:style w:type="paragraph" w:styleId="CommentText">
    <w:name w:val="annotation text"/>
    <w:basedOn w:val="Normal"/>
    <w:link w:val="CommentTextChar"/>
    <w:uiPriority w:val="99"/>
    <w:semiHidden/>
    <w:unhideWhenUsed/>
    <w:rsid w:val="00243C35"/>
    <w:pPr>
      <w:spacing w:line="240" w:lineRule="auto"/>
    </w:pPr>
    <w:rPr>
      <w:sz w:val="20"/>
      <w:szCs w:val="20"/>
    </w:rPr>
  </w:style>
  <w:style w:type="character" w:customStyle="1" w:styleId="CommentTextChar">
    <w:name w:val="Comment Text Char"/>
    <w:basedOn w:val="DefaultParagraphFont"/>
    <w:link w:val="CommentText"/>
    <w:uiPriority w:val="99"/>
    <w:semiHidden/>
    <w:rsid w:val="00243C35"/>
    <w:rPr>
      <w:sz w:val="20"/>
      <w:szCs w:val="20"/>
    </w:rPr>
  </w:style>
  <w:style w:type="paragraph" w:styleId="CommentSubject">
    <w:name w:val="annotation subject"/>
    <w:basedOn w:val="CommentText"/>
    <w:next w:val="CommentText"/>
    <w:link w:val="CommentSubjectChar"/>
    <w:uiPriority w:val="99"/>
    <w:semiHidden/>
    <w:unhideWhenUsed/>
    <w:rsid w:val="00243C35"/>
    <w:rPr>
      <w:b/>
      <w:bCs/>
    </w:rPr>
  </w:style>
  <w:style w:type="character" w:customStyle="1" w:styleId="CommentSubjectChar">
    <w:name w:val="Comment Subject Char"/>
    <w:basedOn w:val="CommentTextChar"/>
    <w:link w:val="CommentSubject"/>
    <w:uiPriority w:val="99"/>
    <w:semiHidden/>
    <w:rsid w:val="00243C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6054">
      <w:bodyDiv w:val="1"/>
      <w:marLeft w:val="0"/>
      <w:marRight w:val="0"/>
      <w:marTop w:val="0"/>
      <w:marBottom w:val="0"/>
      <w:divBdr>
        <w:top w:val="none" w:sz="0" w:space="0" w:color="auto"/>
        <w:left w:val="none" w:sz="0" w:space="0" w:color="auto"/>
        <w:bottom w:val="none" w:sz="0" w:space="0" w:color="auto"/>
        <w:right w:val="none" w:sz="0" w:space="0" w:color="auto"/>
      </w:divBdr>
    </w:div>
    <w:div w:id="474688067">
      <w:bodyDiv w:val="1"/>
      <w:marLeft w:val="0"/>
      <w:marRight w:val="0"/>
      <w:marTop w:val="0"/>
      <w:marBottom w:val="0"/>
      <w:divBdr>
        <w:top w:val="none" w:sz="0" w:space="0" w:color="auto"/>
        <w:left w:val="none" w:sz="0" w:space="0" w:color="auto"/>
        <w:bottom w:val="none" w:sz="0" w:space="0" w:color="auto"/>
        <w:right w:val="none" w:sz="0" w:space="0" w:color="auto"/>
      </w:divBdr>
    </w:div>
    <w:div w:id="507790270">
      <w:bodyDiv w:val="1"/>
      <w:marLeft w:val="0"/>
      <w:marRight w:val="0"/>
      <w:marTop w:val="0"/>
      <w:marBottom w:val="0"/>
      <w:divBdr>
        <w:top w:val="none" w:sz="0" w:space="0" w:color="auto"/>
        <w:left w:val="none" w:sz="0" w:space="0" w:color="auto"/>
        <w:bottom w:val="none" w:sz="0" w:space="0" w:color="auto"/>
        <w:right w:val="none" w:sz="0" w:space="0" w:color="auto"/>
      </w:divBdr>
    </w:div>
    <w:div w:id="552351377">
      <w:bodyDiv w:val="1"/>
      <w:marLeft w:val="0"/>
      <w:marRight w:val="0"/>
      <w:marTop w:val="0"/>
      <w:marBottom w:val="0"/>
      <w:divBdr>
        <w:top w:val="none" w:sz="0" w:space="0" w:color="auto"/>
        <w:left w:val="none" w:sz="0" w:space="0" w:color="auto"/>
        <w:bottom w:val="none" w:sz="0" w:space="0" w:color="auto"/>
        <w:right w:val="none" w:sz="0" w:space="0" w:color="auto"/>
      </w:divBdr>
    </w:div>
    <w:div w:id="809522343">
      <w:bodyDiv w:val="1"/>
      <w:marLeft w:val="0"/>
      <w:marRight w:val="0"/>
      <w:marTop w:val="0"/>
      <w:marBottom w:val="0"/>
      <w:divBdr>
        <w:top w:val="none" w:sz="0" w:space="0" w:color="auto"/>
        <w:left w:val="none" w:sz="0" w:space="0" w:color="auto"/>
        <w:bottom w:val="none" w:sz="0" w:space="0" w:color="auto"/>
        <w:right w:val="none" w:sz="0" w:space="0" w:color="auto"/>
      </w:divBdr>
    </w:div>
    <w:div w:id="864711503">
      <w:bodyDiv w:val="1"/>
      <w:marLeft w:val="0"/>
      <w:marRight w:val="0"/>
      <w:marTop w:val="0"/>
      <w:marBottom w:val="0"/>
      <w:divBdr>
        <w:top w:val="none" w:sz="0" w:space="0" w:color="auto"/>
        <w:left w:val="none" w:sz="0" w:space="0" w:color="auto"/>
        <w:bottom w:val="none" w:sz="0" w:space="0" w:color="auto"/>
        <w:right w:val="none" w:sz="0" w:space="0" w:color="auto"/>
      </w:divBdr>
    </w:div>
    <w:div w:id="1528174682">
      <w:bodyDiv w:val="1"/>
      <w:marLeft w:val="0"/>
      <w:marRight w:val="0"/>
      <w:marTop w:val="0"/>
      <w:marBottom w:val="0"/>
      <w:divBdr>
        <w:top w:val="none" w:sz="0" w:space="0" w:color="auto"/>
        <w:left w:val="none" w:sz="0" w:space="0" w:color="auto"/>
        <w:bottom w:val="none" w:sz="0" w:space="0" w:color="auto"/>
        <w:right w:val="none" w:sz="0" w:space="0" w:color="auto"/>
      </w:divBdr>
    </w:div>
    <w:div w:id="1634017412">
      <w:bodyDiv w:val="1"/>
      <w:marLeft w:val="0"/>
      <w:marRight w:val="0"/>
      <w:marTop w:val="0"/>
      <w:marBottom w:val="0"/>
      <w:divBdr>
        <w:top w:val="none" w:sz="0" w:space="0" w:color="auto"/>
        <w:left w:val="none" w:sz="0" w:space="0" w:color="auto"/>
        <w:bottom w:val="none" w:sz="0" w:space="0" w:color="auto"/>
        <w:right w:val="none" w:sz="0" w:space="0" w:color="auto"/>
      </w:divBdr>
    </w:div>
    <w:div w:id="1725711798">
      <w:bodyDiv w:val="1"/>
      <w:marLeft w:val="0"/>
      <w:marRight w:val="0"/>
      <w:marTop w:val="0"/>
      <w:marBottom w:val="0"/>
      <w:divBdr>
        <w:top w:val="none" w:sz="0" w:space="0" w:color="auto"/>
        <w:left w:val="none" w:sz="0" w:space="0" w:color="auto"/>
        <w:bottom w:val="none" w:sz="0" w:space="0" w:color="auto"/>
        <w:right w:val="none" w:sz="0" w:space="0" w:color="auto"/>
      </w:divBdr>
    </w:div>
    <w:div w:id="1903562754">
      <w:bodyDiv w:val="1"/>
      <w:marLeft w:val="0"/>
      <w:marRight w:val="0"/>
      <w:marTop w:val="0"/>
      <w:marBottom w:val="0"/>
      <w:divBdr>
        <w:top w:val="none" w:sz="0" w:space="0" w:color="auto"/>
        <w:left w:val="none" w:sz="0" w:space="0" w:color="auto"/>
        <w:bottom w:val="none" w:sz="0" w:space="0" w:color="auto"/>
        <w:right w:val="none" w:sz="0" w:space="0" w:color="auto"/>
      </w:divBdr>
    </w:div>
    <w:div w:id="19102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x.pfcc.police.uk/police-and-crime-plan/crack-anti-social-behaviour/" TargetMode="External"/><Relationship Id="rId13" Type="http://schemas.openxmlformats.org/officeDocument/2006/relationships/hyperlink" Target="https://www.essex.pfcc.police.uk/police-and-crime-plan/improve-safety-roads/" TargetMode="External"/><Relationship Id="rId3" Type="http://schemas.openxmlformats.org/officeDocument/2006/relationships/settings" Target="settings.xml"/><Relationship Id="rId7" Type="http://schemas.openxmlformats.org/officeDocument/2006/relationships/hyperlink" Target="https://www.essex.pfcc.police.uk/police-and-crime-plan/local-visible-accessible-policing/" TargetMode="External"/><Relationship Id="rId12" Type="http://schemas.openxmlformats.org/officeDocument/2006/relationships/hyperlink" Target="https://www.essex.pfcc.police.uk/what-we-are-doing/police-and-crime-plan/protecting-children-vulnerable-people-ha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sex.pfcc.police.uk/police-and-crime-plan/tackle-gangs-organised-cri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ssex.pfcc.police.uk/police-and-crime-plan/breaking-cycle-domestic-abuse/" TargetMode="External"/><Relationship Id="rId4" Type="http://schemas.openxmlformats.org/officeDocument/2006/relationships/webSettings" Target="webSettings.xml"/><Relationship Id="rId9" Type="http://schemas.openxmlformats.org/officeDocument/2006/relationships/hyperlink" Target="https://www.essex.pfcc.police.uk/police-and-crime-plan/breaking-cycle-domestic-abuse/%20%E2%80%8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Richard Johnson 42078336</cp:lastModifiedBy>
  <cp:revision>3</cp:revision>
  <cp:lastPrinted>2018-07-18T12:38:00Z</cp:lastPrinted>
  <dcterms:created xsi:type="dcterms:W3CDTF">2018-07-18T14:29:00Z</dcterms:created>
  <dcterms:modified xsi:type="dcterms:W3CDTF">2018-07-18T15:16:00Z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