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19176" w14:textId="77777777" w:rsidR="00D01B55" w:rsidRDefault="00D01B55" w:rsidP="00D01B55">
      <w:pPr>
        <w:spacing w:line="240" w:lineRule="auto"/>
        <w:jc w:val="center"/>
        <w:rPr>
          <w:rFonts w:ascii="Arial" w:hAnsi="Arial" w:cs="Arial"/>
          <w:b/>
          <w:sz w:val="26"/>
          <w:szCs w:val="26"/>
        </w:rPr>
      </w:pPr>
    </w:p>
    <w:p w14:paraId="6C4663EF" w14:textId="77777777" w:rsidR="00D01B55" w:rsidRDefault="00D01B55" w:rsidP="00D01B55">
      <w:pPr>
        <w:spacing w:line="240" w:lineRule="auto"/>
        <w:jc w:val="center"/>
        <w:rPr>
          <w:rFonts w:ascii="Arial" w:hAnsi="Arial" w:cs="Arial"/>
          <w:b/>
          <w:sz w:val="26"/>
          <w:szCs w:val="26"/>
        </w:rPr>
      </w:pPr>
    </w:p>
    <w:p w14:paraId="6374C2A1" w14:textId="77777777" w:rsidR="00D779ED" w:rsidRPr="00D83B0A" w:rsidRDefault="000D64C3" w:rsidP="00D01B55">
      <w:pPr>
        <w:spacing w:line="240" w:lineRule="auto"/>
        <w:jc w:val="center"/>
        <w:rPr>
          <w:rFonts w:ascii="Arial" w:hAnsi="Arial" w:cs="Arial"/>
          <w:sz w:val="26"/>
          <w:szCs w:val="26"/>
        </w:rPr>
      </w:pPr>
      <w:r w:rsidRPr="00D83B0A">
        <w:rPr>
          <w:rFonts w:ascii="Arial" w:hAnsi="Arial" w:cs="Arial"/>
          <w:b/>
          <w:sz w:val="26"/>
          <w:szCs w:val="26"/>
        </w:rPr>
        <w:t>MINUTES</w:t>
      </w:r>
    </w:p>
    <w:p w14:paraId="115B8F9B" w14:textId="77777777" w:rsidR="00D779ED" w:rsidRPr="00D83B0A" w:rsidRDefault="00D779ED" w:rsidP="008910F0">
      <w:pPr>
        <w:spacing w:line="240" w:lineRule="auto"/>
        <w:jc w:val="center"/>
        <w:rPr>
          <w:rFonts w:ascii="Arial" w:hAnsi="Arial" w:cs="Arial"/>
          <w:b/>
          <w:sz w:val="26"/>
          <w:szCs w:val="26"/>
        </w:rPr>
      </w:pPr>
      <w:r w:rsidRPr="00D83B0A">
        <w:rPr>
          <w:rFonts w:ascii="Arial" w:hAnsi="Arial" w:cs="Arial"/>
          <w:b/>
          <w:sz w:val="26"/>
          <w:szCs w:val="26"/>
        </w:rPr>
        <w:t>OFFICE OF THE POLICE</w:t>
      </w:r>
      <w:r w:rsidR="007928A1">
        <w:rPr>
          <w:rFonts w:ascii="Arial" w:hAnsi="Arial" w:cs="Arial"/>
          <w:b/>
          <w:sz w:val="26"/>
          <w:szCs w:val="26"/>
        </w:rPr>
        <w:t>, FIRE</w:t>
      </w:r>
      <w:r w:rsidRPr="00D83B0A">
        <w:rPr>
          <w:rFonts w:ascii="Arial" w:hAnsi="Arial" w:cs="Arial"/>
          <w:b/>
          <w:sz w:val="26"/>
          <w:szCs w:val="26"/>
        </w:rPr>
        <w:t xml:space="preserve"> AND CRIME COMMISSIONER FOR ESSEX</w:t>
      </w:r>
    </w:p>
    <w:p w14:paraId="00A0DD1E" w14:textId="77777777" w:rsidR="00D779ED" w:rsidRPr="001D12F4" w:rsidRDefault="00463D35" w:rsidP="008910F0">
      <w:pPr>
        <w:spacing w:line="240" w:lineRule="auto"/>
        <w:jc w:val="center"/>
        <w:rPr>
          <w:rFonts w:ascii="Arial" w:hAnsi="Arial" w:cs="Arial"/>
          <w:b/>
          <w:sz w:val="28"/>
          <w:szCs w:val="28"/>
        </w:rPr>
      </w:pPr>
      <w:r>
        <w:rPr>
          <w:rFonts w:ascii="Arial" w:hAnsi="Arial" w:cs="Arial"/>
          <w:b/>
          <w:sz w:val="26"/>
          <w:szCs w:val="26"/>
        </w:rPr>
        <w:t xml:space="preserve">ESSEX POLICE </w:t>
      </w:r>
      <w:r w:rsidR="00D779ED" w:rsidRPr="00D83B0A">
        <w:rPr>
          <w:rFonts w:ascii="Arial" w:hAnsi="Arial" w:cs="Arial"/>
          <w:b/>
          <w:sz w:val="26"/>
          <w:szCs w:val="26"/>
        </w:rPr>
        <w:t>PERFORMANCE AND RESOURCES BOARD</w:t>
      </w:r>
    </w:p>
    <w:p w14:paraId="364F7707" w14:textId="7CD2B697" w:rsidR="00D779ED" w:rsidRPr="00D83B0A" w:rsidRDefault="00B0486F" w:rsidP="008910F0">
      <w:pPr>
        <w:spacing w:line="240" w:lineRule="auto"/>
        <w:jc w:val="center"/>
        <w:rPr>
          <w:rFonts w:ascii="Arial" w:hAnsi="Arial" w:cs="Arial"/>
        </w:rPr>
      </w:pPr>
      <w:r>
        <w:rPr>
          <w:rFonts w:ascii="Arial" w:hAnsi="Arial" w:cs="Arial"/>
        </w:rPr>
        <w:t xml:space="preserve">30 August </w:t>
      </w:r>
      <w:r w:rsidR="00DF74DA">
        <w:rPr>
          <w:rFonts w:ascii="Arial" w:hAnsi="Arial" w:cs="Arial"/>
        </w:rPr>
        <w:t>2018</w:t>
      </w:r>
      <w:r w:rsidR="008910F0">
        <w:rPr>
          <w:rFonts w:ascii="Arial" w:hAnsi="Arial" w:cs="Arial"/>
        </w:rPr>
        <w:t xml:space="preserve">, </w:t>
      </w:r>
      <w:r>
        <w:rPr>
          <w:rFonts w:ascii="Arial" w:hAnsi="Arial" w:cs="Arial"/>
        </w:rPr>
        <w:t xml:space="preserve">2.00pm to 5.00pm, </w:t>
      </w:r>
      <w:r w:rsidR="005C0AF7">
        <w:rPr>
          <w:rFonts w:ascii="Arial" w:hAnsi="Arial" w:cs="Arial"/>
        </w:rPr>
        <w:t>FF41</w:t>
      </w:r>
      <w:r w:rsidR="00463D35">
        <w:rPr>
          <w:rFonts w:ascii="Arial" w:hAnsi="Arial" w:cs="Arial"/>
        </w:rPr>
        <w:t xml:space="preserve">, </w:t>
      </w:r>
      <w:proofErr w:type="spellStart"/>
      <w:r w:rsidR="00463D35">
        <w:rPr>
          <w:rFonts w:ascii="Arial" w:hAnsi="Arial" w:cs="Arial"/>
        </w:rPr>
        <w:t>Kelvedon</w:t>
      </w:r>
      <w:proofErr w:type="spellEnd"/>
      <w:r w:rsidR="00463D35">
        <w:rPr>
          <w:rFonts w:ascii="Arial" w:hAnsi="Arial" w:cs="Arial"/>
        </w:rPr>
        <w:t xml:space="preserve"> Park</w:t>
      </w:r>
    </w:p>
    <w:p w14:paraId="21962B0D" w14:textId="77777777" w:rsidR="008910F0" w:rsidRPr="008910F0" w:rsidRDefault="008910F0" w:rsidP="000D64C3">
      <w:pPr>
        <w:spacing w:after="0"/>
        <w:rPr>
          <w:rFonts w:ascii="Arial" w:hAnsi="Arial" w:cs="Arial"/>
          <w:b/>
        </w:rPr>
      </w:pPr>
      <w:r w:rsidRPr="008910F0">
        <w:rPr>
          <w:rFonts w:ascii="Arial" w:hAnsi="Arial" w:cs="Arial"/>
          <w:b/>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237"/>
      </w:tblGrid>
      <w:tr w:rsidR="008910F0" w:rsidRPr="008910F0" w14:paraId="758025F1" w14:textId="77777777" w:rsidTr="00B0486F">
        <w:tc>
          <w:tcPr>
            <w:tcW w:w="3119" w:type="dxa"/>
          </w:tcPr>
          <w:p w14:paraId="18FE590F" w14:textId="0F269791" w:rsidR="008910F0" w:rsidRPr="008910F0" w:rsidRDefault="008910F0" w:rsidP="000D64C3">
            <w:pPr>
              <w:rPr>
                <w:rFonts w:ascii="Arial" w:hAnsi="Arial" w:cs="Arial"/>
              </w:rPr>
            </w:pPr>
            <w:r w:rsidRPr="008910F0">
              <w:rPr>
                <w:rFonts w:ascii="Arial" w:hAnsi="Arial" w:cs="Arial"/>
              </w:rPr>
              <w:t>Roger Hirst (RH)</w:t>
            </w:r>
            <w:r w:rsidR="00B0486F">
              <w:rPr>
                <w:rFonts w:ascii="Arial" w:hAnsi="Arial" w:cs="Arial"/>
              </w:rPr>
              <w:t xml:space="preserve"> for part</w:t>
            </w:r>
          </w:p>
        </w:tc>
        <w:tc>
          <w:tcPr>
            <w:tcW w:w="6237" w:type="dxa"/>
          </w:tcPr>
          <w:p w14:paraId="70AB44ED" w14:textId="6E5B4920" w:rsidR="008910F0" w:rsidRPr="008910F0" w:rsidRDefault="008910F0" w:rsidP="000D64C3">
            <w:pPr>
              <w:rPr>
                <w:rFonts w:ascii="Arial" w:hAnsi="Arial" w:cs="Arial"/>
              </w:rPr>
            </w:pPr>
            <w:r w:rsidRPr="008910F0">
              <w:rPr>
                <w:rFonts w:ascii="Arial" w:hAnsi="Arial" w:cs="Arial"/>
              </w:rPr>
              <w:t>Police, Fire and Crime Commissioner for Essex</w:t>
            </w:r>
          </w:p>
        </w:tc>
      </w:tr>
      <w:tr w:rsidR="00B0486F" w:rsidRPr="008910F0" w14:paraId="190952B0" w14:textId="77777777" w:rsidTr="00B0486F">
        <w:tc>
          <w:tcPr>
            <w:tcW w:w="3119" w:type="dxa"/>
          </w:tcPr>
          <w:p w14:paraId="5299302C" w14:textId="61D657A7" w:rsidR="00B0486F" w:rsidRPr="008910F0" w:rsidRDefault="00B0486F" w:rsidP="00B0486F">
            <w:pPr>
              <w:rPr>
                <w:rFonts w:ascii="Arial" w:hAnsi="Arial" w:cs="Arial"/>
              </w:rPr>
            </w:pPr>
            <w:r>
              <w:rPr>
                <w:rFonts w:ascii="Arial" w:hAnsi="Arial" w:cs="Arial"/>
              </w:rPr>
              <w:t xml:space="preserve">Jane Gardner (JG) </w:t>
            </w:r>
            <w:r w:rsidR="00BD0B54">
              <w:rPr>
                <w:rFonts w:ascii="Arial" w:hAnsi="Arial" w:cs="Arial"/>
              </w:rPr>
              <w:t>Chair</w:t>
            </w:r>
          </w:p>
        </w:tc>
        <w:tc>
          <w:tcPr>
            <w:tcW w:w="6237" w:type="dxa"/>
          </w:tcPr>
          <w:p w14:paraId="59D9F142" w14:textId="0EB6A107" w:rsidR="00B0486F" w:rsidRPr="008910F0" w:rsidRDefault="00B0486F" w:rsidP="00B0486F">
            <w:pPr>
              <w:rPr>
                <w:rFonts w:ascii="Arial" w:hAnsi="Arial" w:cs="Arial"/>
              </w:rPr>
            </w:pPr>
            <w:r w:rsidRPr="008910F0">
              <w:rPr>
                <w:rFonts w:ascii="Arial" w:hAnsi="Arial" w:cs="Arial"/>
              </w:rPr>
              <w:t>Deputy Police, Fire and Crime Commissioner for Essex</w:t>
            </w:r>
          </w:p>
        </w:tc>
      </w:tr>
      <w:tr w:rsidR="00B0486F" w:rsidRPr="008910F0" w14:paraId="38687F76" w14:textId="77777777" w:rsidTr="00B0486F">
        <w:tc>
          <w:tcPr>
            <w:tcW w:w="3119" w:type="dxa"/>
          </w:tcPr>
          <w:p w14:paraId="09D97BAB" w14:textId="33920F99" w:rsidR="00B0486F" w:rsidRPr="008910F0" w:rsidRDefault="00B0486F" w:rsidP="00B0486F">
            <w:pPr>
              <w:rPr>
                <w:rFonts w:ascii="Arial" w:hAnsi="Arial" w:cs="Arial"/>
              </w:rPr>
            </w:pPr>
            <w:r>
              <w:rPr>
                <w:rFonts w:ascii="Arial" w:hAnsi="Arial" w:cs="Arial"/>
              </w:rPr>
              <w:t>Matthew Horne (MH)</w:t>
            </w:r>
          </w:p>
        </w:tc>
        <w:tc>
          <w:tcPr>
            <w:tcW w:w="6237" w:type="dxa"/>
          </w:tcPr>
          <w:p w14:paraId="7769FEFF" w14:textId="3C9A1D3D" w:rsidR="00B0486F" w:rsidRPr="008910F0" w:rsidRDefault="00B0486F" w:rsidP="00B0486F">
            <w:pPr>
              <w:rPr>
                <w:rFonts w:ascii="Arial" w:hAnsi="Arial" w:cs="Arial"/>
              </w:rPr>
            </w:pPr>
            <w:r>
              <w:rPr>
                <w:rFonts w:ascii="Arial" w:hAnsi="Arial" w:cs="Arial"/>
              </w:rPr>
              <w:t>Deputy Chief Constable, Essex Police</w:t>
            </w:r>
          </w:p>
        </w:tc>
      </w:tr>
      <w:tr w:rsidR="00B0486F" w:rsidRPr="008910F0" w14:paraId="7A8CF067" w14:textId="77777777" w:rsidTr="00B0486F">
        <w:tc>
          <w:tcPr>
            <w:tcW w:w="3119" w:type="dxa"/>
          </w:tcPr>
          <w:p w14:paraId="385454F4" w14:textId="262F7B2B" w:rsidR="00B0486F" w:rsidRPr="008910F0" w:rsidRDefault="00B0486F" w:rsidP="00B0486F">
            <w:pPr>
              <w:rPr>
                <w:rFonts w:ascii="Arial" w:hAnsi="Arial" w:cs="Arial"/>
              </w:rPr>
            </w:pPr>
            <w:r>
              <w:rPr>
                <w:rFonts w:ascii="Arial" w:hAnsi="Arial" w:cs="Arial"/>
              </w:rPr>
              <w:t xml:space="preserve">Mark </w:t>
            </w:r>
            <w:proofErr w:type="spellStart"/>
            <w:r>
              <w:rPr>
                <w:rFonts w:ascii="Arial" w:hAnsi="Arial" w:cs="Arial"/>
              </w:rPr>
              <w:t>Gilmartin</w:t>
            </w:r>
            <w:proofErr w:type="spellEnd"/>
            <w:r w:rsidR="005C0AF7">
              <w:rPr>
                <w:rFonts w:ascii="Arial" w:hAnsi="Arial" w:cs="Arial"/>
              </w:rPr>
              <w:t xml:space="preserve"> (MG)</w:t>
            </w:r>
          </w:p>
        </w:tc>
        <w:tc>
          <w:tcPr>
            <w:tcW w:w="6237" w:type="dxa"/>
          </w:tcPr>
          <w:p w14:paraId="164BF1EE" w14:textId="24C061B9" w:rsidR="00B0486F" w:rsidRPr="008910F0" w:rsidRDefault="00B0486F" w:rsidP="00B0486F">
            <w:pPr>
              <w:rPr>
                <w:rFonts w:ascii="Arial" w:hAnsi="Arial" w:cs="Arial"/>
              </w:rPr>
            </w:pPr>
            <w:r>
              <w:rPr>
                <w:rFonts w:ascii="Arial" w:hAnsi="Arial" w:cs="Arial"/>
              </w:rPr>
              <w:t>Director of Shared Services</w:t>
            </w:r>
          </w:p>
        </w:tc>
      </w:tr>
      <w:tr w:rsidR="00B0486F" w:rsidRPr="008910F0" w14:paraId="05A86F15" w14:textId="77777777" w:rsidTr="00B0486F">
        <w:tc>
          <w:tcPr>
            <w:tcW w:w="3119" w:type="dxa"/>
          </w:tcPr>
          <w:p w14:paraId="503C737B" w14:textId="3BAA9697" w:rsidR="00B0486F" w:rsidRPr="008910F0" w:rsidRDefault="00B0486F" w:rsidP="00B0486F">
            <w:pPr>
              <w:rPr>
                <w:rFonts w:ascii="Arial" w:hAnsi="Arial" w:cs="Arial"/>
              </w:rPr>
            </w:pPr>
            <w:r>
              <w:rPr>
                <w:rFonts w:ascii="Arial" w:hAnsi="Arial" w:cs="Arial"/>
              </w:rPr>
              <w:t>Paul Nagle (PN)</w:t>
            </w:r>
          </w:p>
        </w:tc>
        <w:tc>
          <w:tcPr>
            <w:tcW w:w="6237" w:type="dxa"/>
          </w:tcPr>
          <w:p w14:paraId="3A2702EF" w14:textId="63201D29" w:rsidR="00B0486F" w:rsidRPr="008910F0" w:rsidRDefault="00B0486F" w:rsidP="00B0486F">
            <w:pPr>
              <w:rPr>
                <w:rFonts w:ascii="Arial" w:hAnsi="Arial" w:cs="Arial"/>
              </w:rPr>
            </w:pPr>
            <w:r>
              <w:rPr>
                <w:rFonts w:ascii="Arial" w:hAnsi="Arial" w:cs="Arial"/>
              </w:rPr>
              <w:t>Head of Change Programme/ Projects (for Dr Harrington)</w:t>
            </w:r>
          </w:p>
        </w:tc>
      </w:tr>
      <w:tr w:rsidR="00B0486F" w:rsidRPr="008910F0" w14:paraId="3BA98F1B" w14:textId="77777777" w:rsidTr="00B0486F">
        <w:tc>
          <w:tcPr>
            <w:tcW w:w="3119" w:type="dxa"/>
          </w:tcPr>
          <w:p w14:paraId="29BA2D74" w14:textId="18DEFB54" w:rsidR="00B0486F" w:rsidRPr="008910F0" w:rsidRDefault="00B0486F" w:rsidP="00B0486F">
            <w:pPr>
              <w:rPr>
                <w:rFonts w:ascii="Arial" w:hAnsi="Arial" w:cs="Arial"/>
              </w:rPr>
            </w:pPr>
            <w:r>
              <w:rPr>
                <w:rFonts w:ascii="Arial" w:hAnsi="Arial" w:cs="Arial"/>
              </w:rPr>
              <w:t>Mark Johnson (MJ)</w:t>
            </w:r>
          </w:p>
        </w:tc>
        <w:tc>
          <w:tcPr>
            <w:tcW w:w="6237" w:type="dxa"/>
          </w:tcPr>
          <w:p w14:paraId="666E9727" w14:textId="43166898" w:rsidR="00B0486F" w:rsidRPr="008910F0" w:rsidRDefault="00B0486F" w:rsidP="00B0486F">
            <w:pPr>
              <w:rPr>
                <w:rFonts w:ascii="Arial" w:hAnsi="Arial" w:cs="Arial"/>
              </w:rPr>
            </w:pPr>
            <w:r>
              <w:rPr>
                <w:rFonts w:ascii="Arial" w:hAnsi="Arial" w:cs="Arial"/>
              </w:rPr>
              <w:t>Head of Analysis (for Dr Harrington)</w:t>
            </w:r>
          </w:p>
        </w:tc>
      </w:tr>
      <w:tr w:rsidR="00B0486F" w:rsidRPr="008910F0" w14:paraId="23A55265" w14:textId="77777777" w:rsidTr="00B0486F">
        <w:tc>
          <w:tcPr>
            <w:tcW w:w="3119" w:type="dxa"/>
          </w:tcPr>
          <w:p w14:paraId="72E3D3C6" w14:textId="61D03FC3" w:rsidR="00B0486F" w:rsidRPr="008910F0" w:rsidRDefault="00B0486F" w:rsidP="00B0486F">
            <w:pPr>
              <w:rPr>
                <w:rFonts w:ascii="Arial" w:hAnsi="Arial" w:cs="Arial"/>
              </w:rPr>
            </w:pPr>
            <w:r>
              <w:rPr>
                <w:rFonts w:ascii="Arial" w:hAnsi="Arial" w:cs="Arial"/>
              </w:rPr>
              <w:t>Debbie Martin (DM)</w:t>
            </w:r>
          </w:p>
        </w:tc>
        <w:tc>
          <w:tcPr>
            <w:tcW w:w="6237" w:type="dxa"/>
          </w:tcPr>
          <w:p w14:paraId="29405262" w14:textId="0D2B0079" w:rsidR="00B0486F" w:rsidRPr="008910F0" w:rsidRDefault="00B0486F" w:rsidP="00B0486F">
            <w:pPr>
              <w:rPr>
                <w:rFonts w:ascii="Arial" w:hAnsi="Arial" w:cs="Arial"/>
              </w:rPr>
            </w:pPr>
            <w:r>
              <w:rPr>
                <w:rFonts w:ascii="Arial" w:hAnsi="Arial" w:cs="Arial"/>
              </w:rPr>
              <w:t>Chief Finance Officer</w:t>
            </w:r>
          </w:p>
        </w:tc>
      </w:tr>
      <w:tr w:rsidR="00B0486F" w:rsidRPr="008910F0" w14:paraId="158EC1F9" w14:textId="77777777" w:rsidTr="00B0486F">
        <w:tc>
          <w:tcPr>
            <w:tcW w:w="3119" w:type="dxa"/>
          </w:tcPr>
          <w:p w14:paraId="1856A989" w14:textId="611469AA" w:rsidR="00B0486F" w:rsidRPr="008910F0" w:rsidRDefault="00B0486F" w:rsidP="00B0486F">
            <w:pPr>
              <w:rPr>
                <w:rFonts w:ascii="Arial" w:hAnsi="Arial" w:cs="Arial"/>
              </w:rPr>
            </w:pPr>
            <w:r>
              <w:rPr>
                <w:rFonts w:ascii="Arial" w:hAnsi="Arial" w:cs="Arial"/>
              </w:rPr>
              <w:t>Amanda Cuffley (AC)</w:t>
            </w:r>
          </w:p>
        </w:tc>
        <w:tc>
          <w:tcPr>
            <w:tcW w:w="6237" w:type="dxa"/>
          </w:tcPr>
          <w:p w14:paraId="4FB2B320" w14:textId="1F6A36BA" w:rsidR="00B0486F" w:rsidRPr="008910F0" w:rsidRDefault="00B0486F" w:rsidP="00B0486F">
            <w:pPr>
              <w:rPr>
                <w:rFonts w:ascii="Arial" w:hAnsi="Arial" w:cs="Arial"/>
              </w:rPr>
            </w:pPr>
            <w:r>
              <w:rPr>
                <w:rFonts w:ascii="Arial" w:hAnsi="Arial" w:cs="Arial"/>
              </w:rPr>
              <w:t>Finance Business Partner</w:t>
            </w:r>
          </w:p>
        </w:tc>
      </w:tr>
      <w:tr w:rsidR="00B0486F" w:rsidRPr="008910F0" w14:paraId="25567C1F" w14:textId="77777777" w:rsidTr="00B0486F">
        <w:tc>
          <w:tcPr>
            <w:tcW w:w="3119" w:type="dxa"/>
          </w:tcPr>
          <w:p w14:paraId="20B41DCA" w14:textId="162603D3" w:rsidR="00B0486F" w:rsidRPr="008910F0" w:rsidRDefault="00B0486F" w:rsidP="00B0486F">
            <w:pPr>
              <w:rPr>
                <w:rFonts w:ascii="Arial" w:hAnsi="Arial" w:cs="Arial"/>
              </w:rPr>
            </w:pPr>
          </w:p>
        </w:tc>
        <w:tc>
          <w:tcPr>
            <w:tcW w:w="6237" w:type="dxa"/>
          </w:tcPr>
          <w:p w14:paraId="38E787EE" w14:textId="2E4B3466" w:rsidR="00B0486F" w:rsidRPr="008910F0" w:rsidRDefault="00B0486F" w:rsidP="00B0486F">
            <w:pPr>
              <w:rPr>
                <w:rFonts w:ascii="Arial" w:hAnsi="Arial" w:cs="Arial"/>
              </w:rPr>
            </w:pPr>
          </w:p>
        </w:tc>
      </w:tr>
      <w:tr w:rsidR="00B0486F" w:rsidRPr="008910F0" w14:paraId="1CF8FC33" w14:textId="77777777" w:rsidTr="00B0486F">
        <w:tc>
          <w:tcPr>
            <w:tcW w:w="3119" w:type="dxa"/>
          </w:tcPr>
          <w:p w14:paraId="01E46FC2" w14:textId="5FC87FBE" w:rsidR="00B0486F" w:rsidRPr="008910F0" w:rsidRDefault="00B0486F" w:rsidP="00B0486F">
            <w:pPr>
              <w:rPr>
                <w:rFonts w:ascii="Arial" w:hAnsi="Arial" w:cs="Arial"/>
              </w:rPr>
            </w:pPr>
            <w:r>
              <w:rPr>
                <w:rFonts w:ascii="Arial" w:hAnsi="Arial" w:cs="Arial"/>
              </w:rPr>
              <w:t>Abbey Gough (AG)</w:t>
            </w:r>
          </w:p>
        </w:tc>
        <w:tc>
          <w:tcPr>
            <w:tcW w:w="6237" w:type="dxa"/>
          </w:tcPr>
          <w:p w14:paraId="33A00552" w14:textId="29D99808" w:rsidR="00B0486F" w:rsidRPr="008910F0" w:rsidRDefault="00B0486F" w:rsidP="00B0486F">
            <w:pPr>
              <w:rPr>
                <w:rFonts w:ascii="Arial" w:hAnsi="Arial" w:cs="Arial"/>
              </w:rPr>
            </w:pPr>
            <w:r>
              <w:rPr>
                <w:rFonts w:ascii="Arial" w:hAnsi="Arial" w:cs="Arial"/>
              </w:rPr>
              <w:t>Financial Scrutiny Officer and S151 Officer</w:t>
            </w:r>
          </w:p>
        </w:tc>
      </w:tr>
      <w:tr w:rsidR="00B0486F" w:rsidRPr="008910F0" w14:paraId="1E676BA9" w14:textId="77777777" w:rsidTr="00B0486F">
        <w:tc>
          <w:tcPr>
            <w:tcW w:w="3119" w:type="dxa"/>
          </w:tcPr>
          <w:p w14:paraId="16F0001B" w14:textId="1BAA35FD" w:rsidR="00B0486F" w:rsidRPr="00E9339D" w:rsidRDefault="00B0486F" w:rsidP="00B0486F">
            <w:pPr>
              <w:rPr>
                <w:rFonts w:ascii="Arial" w:hAnsi="Arial" w:cs="Arial"/>
                <w:b/>
              </w:rPr>
            </w:pPr>
            <w:r w:rsidRPr="008910F0">
              <w:rPr>
                <w:rFonts w:ascii="Arial" w:hAnsi="Arial" w:cs="Arial"/>
              </w:rPr>
              <w:t>Anna Hook (AH)</w:t>
            </w:r>
          </w:p>
        </w:tc>
        <w:tc>
          <w:tcPr>
            <w:tcW w:w="6237" w:type="dxa"/>
          </w:tcPr>
          <w:p w14:paraId="1040BB8B" w14:textId="6BE5DE89" w:rsidR="00B0486F" w:rsidRPr="008910F0" w:rsidRDefault="00B0486F" w:rsidP="00B0486F">
            <w:pPr>
              <w:rPr>
                <w:rFonts w:ascii="Arial" w:hAnsi="Arial" w:cs="Arial"/>
              </w:rPr>
            </w:pPr>
            <w:r w:rsidRPr="008910F0">
              <w:rPr>
                <w:rFonts w:ascii="Arial" w:hAnsi="Arial" w:cs="Arial"/>
              </w:rPr>
              <w:t>Head of Performance &amp; Scrutiny</w:t>
            </w:r>
          </w:p>
        </w:tc>
      </w:tr>
      <w:tr w:rsidR="00B0486F" w:rsidRPr="008910F0" w14:paraId="0C5CC7DA" w14:textId="77777777" w:rsidTr="00B0486F">
        <w:tc>
          <w:tcPr>
            <w:tcW w:w="3119" w:type="dxa"/>
          </w:tcPr>
          <w:p w14:paraId="0099F3A9" w14:textId="6C970D60" w:rsidR="00B0486F" w:rsidRPr="008910F0" w:rsidRDefault="00B0486F" w:rsidP="00B0486F">
            <w:pPr>
              <w:rPr>
                <w:rFonts w:ascii="Arial" w:hAnsi="Arial" w:cs="Arial"/>
              </w:rPr>
            </w:pPr>
            <w:r>
              <w:rPr>
                <w:rFonts w:ascii="Arial" w:hAnsi="Arial" w:cs="Arial"/>
              </w:rPr>
              <w:t xml:space="preserve">Camilla Brandal </w:t>
            </w:r>
          </w:p>
        </w:tc>
        <w:tc>
          <w:tcPr>
            <w:tcW w:w="6237" w:type="dxa"/>
          </w:tcPr>
          <w:p w14:paraId="2D2555E4" w14:textId="79E91362" w:rsidR="00B0486F" w:rsidRPr="008910F0" w:rsidRDefault="00B0486F" w:rsidP="00B0486F">
            <w:pPr>
              <w:rPr>
                <w:rFonts w:ascii="Arial" w:hAnsi="Arial" w:cs="Arial"/>
              </w:rPr>
            </w:pPr>
            <w:r>
              <w:rPr>
                <w:rFonts w:ascii="Arial" w:hAnsi="Arial" w:cs="Arial"/>
              </w:rPr>
              <w:t>Minutes (OPFCC)</w:t>
            </w:r>
          </w:p>
        </w:tc>
      </w:tr>
      <w:tr w:rsidR="00B0486F" w:rsidRPr="008910F0" w14:paraId="75F01D7E" w14:textId="77777777" w:rsidTr="00B0486F">
        <w:tc>
          <w:tcPr>
            <w:tcW w:w="3119" w:type="dxa"/>
          </w:tcPr>
          <w:p w14:paraId="5E6BA1C4" w14:textId="44C82331" w:rsidR="00B0486F" w:rsidRPr="008910F0" w:rsidRDefault="00B0486F" w:rsidP="00B0486F">
            <w:pPr>
              <w:rPr>
                <w:rFonts w:ascii="Arial" w:hAnsi="Arial" w:cs="Arial"/>
              </w:rPr>
            </w:pPr>
          </w:p>
        </w:tc>
        <w:tc>
          <w:tcPr>
            <w:tcW w:w="6237" w:type="dxa"/>
          </w:tcPr>
          <w:p w14:paraId="6229BACC" w14:textId="4F993D0E" w:rsidR="00B0486F" w:rsidRPr="008910F0" w:rsidRDefault="00B0486F" w:rsidP="00B0486F">
            <w:pPr>
              <w:rPr>
                <w:rFonts w:ascii="Arial" w:hAnsi="Arial" w:cs="Arial"/>
              </w:rPr>
            </w:pPr>
          </w:p>
        </w:tc>
      </w:tr>
      <w:tr w:rsidR="00B0486F" w:rsidRPr="008910F0" w14:paraId="6FB96808" w14:textId="77777777" w:rsidTr="00B0486F">
        <w:tc>
          <w:tcPr>
            <w:tcW w:w="3119" w:type="dxa"/>
          </w:tcPr>
          <w:p w14:paraId="325FEB3F" w14:textId="77777777" w:rsidR="00B0486F" w:rsidRPr="00E9339D" w:rsidRDefault="00B0486F" w:rsidP="00B0486F">
            <w:pPr>
              <w:rPr>
                <w:rFonts w:ascii="Arial" w:hAnsi="Arial" w:cs="Arial"/>
                <w:b/>
              </w:rPr>
            </w:pPr>
            <w:r w:rsidRPr="00E9339D">
              <w:rPr>
                <w:rFonts w:ascii="Arial" w:hAnsi="Arial" w:cs="Arial"/>
                <w:b/>
              </w:rPr>
              <w:t>Apologies:</w:t>
            </w:r>
          </w:p>
        </w:tc>
        <w:tc>
          <w:tcPr>
            <w:tcW w:w="6237" w:type="dxa"/>
          </w:tcPr>
          <w:p w14:paraId="24D08CE1" w14:textId="77777777" w:rsidR="00B0486F" w:rsidRDefault="00B0486F" w:rsidP="00B0486F">
            <w:pPr>
              <w:rPr>
                <w:rFonts w:ascii="Arial" w:hAnsi="Arial" w:cs="Arial"/>
              </w:rPr>
            </w:pPr>
          </w:p>
        </w:tc>
      </w:tr>
      <w:tr w:rsidR="00B0486F" w:rsidRPr="008910F0" w14:paraId="2F54D07D" w14:textId="77777777" w:rsidTr="00B0486F">
        <w:tc>
          <w:tcPr>
            <w:tcW w:w="3119" w:type="dxa"/>
          </w:tcPr>
          <w:p w14:paraId="36D8E202" w14:textId="77777777" w:rsidR="00B0486F" w:rsidRDefault="00B0486F" w:rsidP="00B0486F">
            <w:pPr>
              <w:rPr>
                <w:rFonts w:ascii="Arial" w:hAnsi="Arial" w:cs="Arial"/>
              </w:rPr>
            </w:pPr>
            <w:r>
              <w:rPr>
                <w:rFonts w:ascii="Arial" w:hAnsi="Arial" w:cs="Arial"/>
              </w:rPr>
              <w:t>Charles Garbett</w:t>
            </w:r>
          </w:p>
        </w:tc>
        <w:tc>
          <w:tcPr>
            <w:tcW w:w="6237" w:type="dxa"/>
          </w:tcPr>
          <w:p w14:paraId="39633E2B" w14:textId="77777777" w:rsidR="00B0486F" w:rsidRDefault="00B0486F" w:rsidP="00B0486F">
            <w:pPr>
              <w:rPr>
                <w:rFonts w:ascii="Arial" w:hAnsi="Arial" w:cs="Arial"/>
              </w:rPr>
            </w:pPr>
            <w:r>
              <w:rPr>
                <w:rFonts w:ascii="Arial" w:hAnsi="Arial" w:cs="Arial"/>
              </w:rPr>
              <w:t>Treasurer, OPFCC</w:t>
            </w:r>
          </w:p>
        </w:tc>
      </w:tr>
      <w:tr w:rsidR="00B0486F" w:rsidRPr="008910F0" w14:paraId="07DB7046" w14:textId="77777777" w:rsidTr="00B0486F">
        <w:tc>
          <w:tcPr>
            <w:tcW w:w="3119" w:type="dxa"/>
          </w:tcPr>
          <w:p w14:paraId="63CF0F38" w14:textId="29D04726" w:rsidR="00B0486F" w:rsidRDefault="00B0486F" w:rsidP="00B0486F">
            <w:pPr>
              <w:rPr>
                <w:rFonts w:ascii="Arial" w:hAnsi="Arial" w:cs="Arial"/>
              </w:rPr>
            </w:pPr>
            <w:r>
              <w:rPr>
                <w:rFonts w:ascii="Arial" w:hAnsi="Arial" w:cs="Arial"/>
              </w:rPr>
              <w:t>Stephen Kavanagh</w:t>
            </w:r>
          </w:p>
        </w:tc>
        <w:tc>
          <w:tcPr>
            <w:tcW w:w="6237" w:type="dxa"/>
          </w:tcPr>
          <w:p w14:paraId="1987BFF2" w14:textId="36463AFF" w:rsidR="00B0486F" w:rsidRDefault="00B0486F" w:rsidP="00B0486F">
            <w:pPr>
              <w:rPr>
                <w:rFonts w:ascii="Arial" w:hAnsi="Arial" w:cs="Arial"/>
              </w:rPr>
            </w:pPr>
            <w:r>
              <w:rPr>
                <w:rFonts w:ascii="Arial" w:hAnsi="Arial" w:cs="Arial"/>
              </w:rPr>
              <w:t>Chief Constable, Essex Police</w:t>
            </w:r>
          </w:p>
        </w:tc>
      </w:tr>
      <w:tr w:rsidR="00B0486F" w:rsidRPr="008910F0" w14:paraId="4F8B9AC3" w14:textId="77777777" w:rsidTr="00B0486F">
        <w:tc>
          <w:tcPr>
            <w:tcW w:w="3119" w:type="dxa"/>
          </w:tcPr>
          <w:p w14:paraId="086EDA3E" w14:textId="3F521956" w:rsidR="00B0486F" w:rsidRPr="008910F0" w:rsidRDefault="00B0486F" w:rsidP="00B0486F">
            <w:pPr>
              <w:rPr>
                <w:rFonts w:ascii="Arial" w:hAnsi="Arial" w:cs="Arial"/>
              </w:rPr>
            </w:pPr>
            <w:r>
              <w:rPr>
                <w:rFonts w:ascii="Arial" w:hAnsi="Arial" w:cs="Arial"/>
              </w:rPr>
              <w:t>Denise Breckon</w:t>
            </w:r>
          </w:p>
        </w:tc>
        <w:tc>
          <w:tcPr>
            <w:tcW w:w="6237" w:type="dxa"/>
          </w:tcPr>
          <w:p w14:paraId="1FB72177" w14:textId="4BA2C3C5" w:rsidR="00B0486F" w:rsidRPr="008910F0" w:rsidRDefault="00B0486F" w:rsidP="00B0486F">
            <w:pPr>
              <w:rPr>
                <w:rFonts w:ascii="Arial" w:hAnsi="Arial" w:cs="Arial"/>
              </w:rPr>
            </w:pPr>
            <w:r>
              <w:rPr>
                <w:rFonts w:ascii="Arial" w:hAnsi="Arial" w:cs="Arial"/>
              </w:rPr>
              <w:t>Chief Accountant</w:t>
            </w:r>
          </w:p>
        </w:tc>
      </w:tr>
      <w:tr w:rsidR="00B0486F" w:rsidRPr="008910F0" w14:paraId="2F5D1F34" w14:textId="77777777" w:rsidTr="00B0486F">
        <w:tc>
          <w:tcPr>
            <w:tcW w:w="3119" w:type="dxa"/>
          </w:tcPr>
          <w:p w14:paraId="727C254B" w14:textId="3E3D3A01" w:rsidR="00B0486F" w:rsidRDefault="00B0486F" w:rsidP="00B0486F">
            <w:pPr>
              <w:rPr>
                <w:rFonts w:ascii="Arial" w:hAnsi="Arial" w:cs="Arial"/>
              </w:rPr>
            </w:pPr>
            <w:r>
              <w:rPr>
                <w:rFonts w:ascii="Arial" w:hAnsi="Arial" w:cs="Arial"/>
              </w:rPr>
              <w:t xml:space="preserve">B-J Harrington </w:t>
            </w:r>
          </w:p>
        </w:tc>
        <w:tc>
          <w:tcPr>
            <w:tcW w:w="6237" w:type="dxa"/>
          </w:tcPr>
          <w:p w14:paraId="1FAF9E6B" w14:textId="4DE6FF3F" w:rsidR="00B0486F" w:rsidRDefault="00B0486F" w:rsidP="00B0486F">
            <w:pPr>
              <w:rPr>
                <w:rFonts w:ascii="Arial" w:hAnsi="Arial" w:cs="Arial"/>
              </w:rPr>
            </w:pPr>
            <w:r>
              <w:rPr>
                <w:rFonts w:ascii="Arial" w:hAnsi="Arial" w:cs="Arial"/>
              </w:rPr>
              <w:t>Deputy Chief Constable, Essex Police</w:t>
            </w:r>
          </w:p>
        </w:tc>
      </w:tr>
      <w:tr w:rsidR="00B0486F" w:rsidRPr="008910F0" w14:paraId="334F491D" w14:textId="77777777" w:rsidTr="00B0486F">
        <w:tc>
          <w:tcPr>
            <w:tcW w:w="3119" w:type="dxa"/>
          </w:tcPr>
          <w:p w14:paraId="39BCFE16" w14:textId="31DAE748" w:rsidR="00B0486F" w:rsidRDefault="00B0486F" w:rsidP="00B0486F">
            <w:pPr>
              <w:rPr>
                <w:rFonts w:ascii="Arial" w:hAnsi="Arial" w:cs="Arial"/>
              </w:rPr>
            </w:pPr>
            <w:r>
              <w:rPr>
                <w:rFonts w:ascii="Arial" w:hAnsi="Arial" w:cs="Arial"/>
              </w:rPr>
              <w:t xml:space="preserve">Vicki Harrington </w:t>
            </w:r>
          </w:p>
        </w:tc>
        <w:tc>
          <w:tcPr>
            <w:tcW w:w="6237" w:type="dxa"/>
          </w:tcPr>
          <w:p w14:paraId="226C6444" w14:textId="35E7955D" w:rsidR="00B0486F" w:rsidRDefault="00B0486F" w:rsidP="00B0486F">
            <w:pPr>
              <w:rPr>
                <w:rFonts w:ascii="Arial" w:hAnsi="Arial" w:cs="Arial"/>
              </w:rPr>
            </w:pPr>
            <w:r>
              <w:rPr>
                <w:rFonts w:ascii="Arial" w:hAnsi="Arial" w:cs="Arial"/>
              </w:rPr>
              <w:t>Director of Strategic Change</w:t>
            </w:r>
          </w:p>
        </w:tc>
      </w:tr>
      <w:tr w:rsidR="00B0486F" w:rsidRPr="008910F0" w14:paraId="19E61254" w14:textId="77777777" w:rsidTr="00B0486F">
        <w:tc>
          <w:tcPr>
            <w:tcW w:w="3119" w:type="dxa"/>
          </w:tcPr>
          <w:p w14:paraId="03B4B129" w14:textId="1059F352" w:rsidR="00B0486F" w:rsidRDefault="00B0486F" w:rsidP="00B0486F">
            <w:pPr>
              <w:rPr>
                <w:rFonts w:ascii="Arial" w:hAnsi="Arial" w:cs="Arial"/>
              </w:rPr>
            </w:pPr>
            <w:r>
              <w:rPr>
                <w:rFonts w:ascii="Arial" w:hAnsi="Arial" w:cs="Arial"/>
              </w:rPr>
              <w:t xml:space="preserve">Jules Donald </w:t>
            </w:r>
          </w:p>
        </w:tc>
        <w:tc>
          <w:tcPr>
            <w:tcW w:w="6237" w:type="dxa"/>
          </w:tcPr>
          <w:p w14:paraId="45FD1A48" w14:textId="65D83ECB" w:rsidR="00B0486F" w:rsidRDefault="00B0486F" w:rsidP="00B0486F">
            <w:pPr>
              <w:rPr>
                <w:rFonts w:ascii="Arial" w:hAnsi="Arial" w:cs="Arial"/>
              </w:rPr>
            </w:pPr>
            <w:r>
              <w:rPr>
                <w:rFonts w:ascii="Arial" w:hAnsi="Arial" w:cs="Arial"/>
              </w:rPr>
              <w:t>Joint Kent and Essex IT Director</w:t>
            </w:r>
          </w:p>
        </w:tc>
      </w:tr>
      <w:tr w:rsidR="00B0486F" w:rsidRPr="008910F0" w14:paraId="0C6C87A6" w14:textId="77777777" w:rsidTr="00B0486F">
        <w:tc>
          <w:tcPr>
            <w:tcW w:w="3119" w:type="dxa"/>
          </w:tcPr>
          <w:p w14:paraId="2A59CFA6" w14:textId="1CC813C8" w:rsidR="00B0486F" w:rsidRPr="008910F0" w:rsidRDefault="00B0486F" w:rsidP="00B0486F">
            <w:pPr>
              <w:rPr>
                <w:rFonts w:ascii="Arial" w:hAnsi="Arial" w:cs="Arial"/>
              </w:rPr>
            </w:pPr>
          </w:p>
        </w:tc>
        <w:tc>
          <w:tcPr>
            <w:tcW w:w="6237" w:type="dxa"/>
          </w:tcPr>
          <w:p w14:paraId="527FD072" w14:textId="1B8D74D7" w:rsidR="00B0486F" w:rsidRPr="008910F0" w:rsidRDefault="00B0486F" w:rsidP="00B0486F">
            <w:pPr>
              <w:rPr>
                <w:rFonts w:ascii="Arial" w:hAnsi="Arial" w:cs="Arial"/>
              </w:rPr>
            </w:pPr>
          </w:p>
        </w:tc>
      </w:tr>
      <w:tr w:rsidR="00B0486F" w:rsidRPr="008910F0" w14:paraId="37AC9695" w14:textId="77777777" w:rsidTr="00B0486F">
        <w:tc>
          <w:tcPr>
            <w:tcW w:w="3119" w:type="dxa"/>
          </w:tcPr>
          <w:p w14:paraId="3A9CA3CD" w14:textId="4AFBF3BD" w:rsidR="00B0486F" w:rsidRDefault="00B0486F" w:rsidP="00B0486F">
            <w:pPr>
              <w:rPr>
                <w:rFonts w:ascii="Arial" w:hAnsi="Arial" w:cs="Arial"/>
              </w:rPr>
            </w:pPr>
          </w:p>
        </w:tc>
        <w:tc>
          <w:tcPr>
            <w:tcW w:w="6237" w:type="dxa"/>
          </w:tcPr>
          <w:p w14:paraId="2644C7AA" w14:textId="42AB918F" w:rsidR="00B0486F" w:rsidRDefault="00B0486F" w:rsidP="00B0486F">
            <w:pPr>
              <w:rPr>
                <w:rFonts w:ascii="Arial" w:hAnsi="Arial" w:cs="Arial"/>
              </w:rPr>
            </w:pPr>
          </w:p>
        </w:tc>
      </w:tr>
    </w:tbl>
    <w:p w14:paraId="73199317" w14:textId="77777777" w:rsidR="000D64C3" w:rsidRPr="008910F0" w:rsidRDefault="000D64C3" w:rsidP="000D64C3">
      <w:pPr>
        <w:spacing w:after="0"/>
        <w:rPr>
          <w:rFonts w:ascii="Arial" w:hAnsi="Arial" w:cs="Arial"/>
          <w:b/>
        </w:rPr>
      </w:pPr>
    </w:p>
    <w:p w14:paraId="372CC5B4" w14:textId="0FC56723" w:rsidR="007928A1" w:rsidRDefault="007928A1">
      <w:pPr>
        <w:rPr>
          <w:rFonts w:ascii="Arial" w:hAnsi="Arial" w:cs="Arial"/>
        </w:rPr>
      </w:pPr>
      <w:r>
        <w:rPr>
          <w:rFonts w:ascii="Arial" w:hAnsi="Arial" w:cs="Arial"/>
        </w:rPr>
        <w:br w:type="page"/>
      </w:r>
    </w:p>
    <w:p w14:paraId="23126A4E" w14:textId="6BBDCC09" w:rsidR="00CD0D71" w:rsidRDefault="00CD0D71">
      <w:pPr>
        <w:rPr>
          <w:rFonts w:ascii="Arial" w:hAnsi="Arial" w:cs="Arial"/>
        </w:rPr>
      </w:pPr>
    </w:p>
    <w:tbl>
      <w:tblPr>
        <w:tblStyle w:val="TableGrid"/>
        <w:tblW w:w="14170" w:type="dxa"/>
        <w:tblLook w:val="04A0" w:firstRow="1" w:lastRow="0" w:firstColumn="1" w:lastColumn="0" w:noHBand="0" w:noVBand="1"/>
      </w:tblPr>
      <w:tblGrid>
        <w:gridCol w:w="704"/>
        <w:gridCol w:w="7229"/>
        <w:gridCol w:w="2977"/>
        <w:gridCol w:w="1559"/>
        <w:gridCol w:w="1701"/>
      </w:tblGrid>
      <w:tr w:rsidR="00CD0D71" w14:paraId="5AE1845C" w14:textId="77777777" w:rsidTr="00CD0D71">
        <w:trPr>
          <w:tblHeader/>
        </w:trPr>
        <w:tc>
          <w:tcPr>
            <w:tcW w:w="704" w:type="dxa"/>
          </w:tcPr>
          <w:p w14:paraId="498AA5DC" w14:textId="6E484A5B" w:rsidR="00CD0D71" w:rsidRPr="00CD0D71" w:rsidRDefault="00CD0D71">
            <w:pPr>
              <w:rPr>
                <w:rFonts w:ascii="Arial" w:hAnsi="Arial" w:cs="Arial"/>
                <w:b/>
              </w:rPr>
            </w:pPr>
            <w:r w:rsidRPr="00CD0D71">
              <w:rPr>
                <w:rFonts w:ascii="Arial" w:hAnsi="Arial" w:cs="Arial"/>
                <w:b/>
              </w:rPr>
              <w:t>No</w:t>
            </w:r>
          </w:p>
        </w:tc>
        <w:tc>
          <w:tcPr>
            <w:tcW w:w="7229" w:type="dxa"/>
          </w:tcPr>
          <w:p w14:paraId="6709C4B5" w14:textId="3E32F92B" w:rsidR="00CD0D71" w:rsidRPr="00CD0D71" w:rsidRDefault="00CD0D71">
            <w:pPr>
              <w:rPr>
                <w:rFonts w:ascii="Arial" w:hAnsi="Arial" w:cs="Arial"/>
                <w:b/>
              </w:rPr>
            </w:pPr>
            <w:r w:rsidRPr="00CD0D71">
              <w:rPr>
                <w:rFonts w:ascii="Arial" w:hAnsi="Arial" w:cs="Arial"/>
                <w:b/>
              </w:rPr>
              <w:t>Agenda Item</w:t>
            </w:r>
          </w:p>
        </w:tc>
        <w:tc>
          <w:tcPr>
            <w:tcW w:w="2977" w:type="dxa"/>
          </w:tcPr>
          <w:p w14:paraId="7CCC4125" w14:textId="47E45293" w:rsidR="00CD0D71" w:rsidRPr="00CD0D71" w:rsidRDefault="00CD0D71">
            <w:pPr>
              <w:rPr>
                <w:rFonts w:ascii="Arial" w:hAnsi="Arial" w:cs="Arial"/>
                <w:b/>
              </w:rPr>
            </w:pPr>
            <w:r w:rsidRPr="00CD0D71">
              <w:rPr>
                <w:rFonts w:ascii="Arial" w:hAnsi="Arial" w:cs="Arial"/>
                <w:b/>
              </w:rPr>
              <w:t>Action</w:t>
            </w:r>
          </w:p>
        </w:tc>
        <w:tc>
          <w:tcPr>
            <w:tcW w:w="1559" w:type="dxa"/>
          </w:tcPr>
          <w:p w14:paraId="42EC3023" w14:textId="151EEBAC" w:rsidR="00CD0D71" w:rsidRPr="00CD0D71" w:rsidRDefault="00CD0D71">
            <w:pPr>
              <w:rPr>
                <w:rFonts w:ascii="Arial" w:hAnsi="Arial" w:cs="Arial"/>
                <w:b/>
              </w:rPr>
            </w:pPr>
            <w:r w:rsidRPr="00CD0D71">
              <w:rPr>
                <w:rFonts w:ascii="Arial" w:hAnsi="Arial" w:cs="Arial"/>
                <w:b/>
              </w:rPr>
              <w:t>Owner</w:t>
            </w:r>
          </w:p>
        </w:tc>
        <w:tc>
          <w:tcPr>
            <w:tcW w:w="1701" w:type="dxa"/>
          </w:tcPr>
          <w:p w14:paraId="79FF86C1" w14:textId="1EE93E1B" w:rsidR="00CD0D71" w:rsidRPr="00CD0D71" w:rsidRDefault="00CD0D71">
            <w:pPr>
              <w:rPr>
                <w:rFonts w:ascii="Arial" w:hAnsi="Arial" w:cs="Arial"/>
                <w:b/>
              </w:rPr>
            </w:pPr>
            <w:r w:rsidRPr="00CD0D71">
              <w:rPr>
                <w:rFonts w:ascii="Arial" w:hAnsi="Arial" w:cs="Arial"/>
                <w:b/>
              </w:rPr>
              <w:t>Date for completion</w:t>
            </w:r>
          </w:p>
        </w:tc>
      </w:tr>
      <w:tr w:rsidR="00CD0D71" w14:paraId="60A44F9A" w14:textId="77777777" w:rsidTr="00CD0D71">
        <w:tc>
          <w:tcPr>
            <w:tcW w:w="704" w:type="dxa"/>
          </w:tcPr>
          <w:p w14:paraId="7947C3DF" w14:textId="77777777" w:rsidR="00CD0D71" w:rsidRDefault="00CD0D71">
            <w:pPr>
              <w:rPr>
                <w:rFonts w:ascii="Arial" w:hAnsi="Arial" w:cs="Arial"/>
              </w:rPr>
            </w:pPr>
          </w:p>
          <w:p w14:paraId="38D31E42" w14:textId="4546D2E1" w:rsidR="00CD0D71" w:rsidRPr="00CD0D71" w:rsidRDefault="00CD0D71">
            <w:pPr>
              <w:rPr>
                <w:rFonts w:ascii="Arial" w:hAnsi="Arial" w:cs="Arial"/>
                <w:b/>
              </w:rPr>
            </w:pPr>
            <w:r w:rsidRPr="00CD0D71">
              <w:rPr>
                <w:rFonts w:ascii="Arial" w:hAnsi="Arial" w:cs="Arial"/>
                <w:b/>
              </w:rPr>
              <w:t>1</w:t>
            </w:r>
          </w:p>
        </w:tc>
        <w:tc>
          <w:tcPr>
            <w:tcW w:w="7229" w:type="dxa"/>
          </w:tcPr>
          <w:p w14:paraId="6E7E9EC2" w14:textId="77777777" w:rsidR="00CD0D71" w:rsidRDefault="00CD0D71">
            <w:pPr>
              <w:rPr>
                <w:rFonts w:ascii="Arial" w:hAnsi="Arial" w:cs="Arial"/>
              </w:rPr>
            </w:pPr>
          </w:p>
          <w:p w14:paraId="28C943A3" w14:textId="77777777" w:rsidR="00CD0D71" w:rsidRPr="00CD0D71" w:rsidRDefault="00CD0D71">
            <w:pPr>
              <w:rPr>
                <w:rFonts w:ascii="Arial" w:hAnsi="Arial" w:cs="Arial"/>
                <w:b/>
              </w:rPr>
            </w:pPr>
            <w:r w:rsidRPr="00CD0D71">
              <w:rPr>
                <w:rFonts w:ascii="Arial" w:hAnsi="Arial" w:cs="Arial"/>
                <w:b/>
              </w:rPr>
              <w:t>Introduction and welcome</w:t>
            </w:r>
          </w:p>
          <w:p w14:paraId="711A87DA" w14:textId="77777777" w:rsidR="00CD0D71" w:rsidRDefault="00CD0D71" w:rsidP="00CD0D71">
            <w:pPr>
              <w:pStyle w:val="NoSpacing"/>
              <w:rPr>
                <w:rFonts w:ascii="Arial" w:hAnsi="Arial" w:cs="Arial"/>
              </w:rPr>
            </w:pPr>
          </w:p>
          <w:p w14:paraId="45DCF960" w14:textId="0FA73708" w:rsidR="00CD0D71" w:rsidRDefault="00CD0D71" w:rsidP="00CD0D71">
            <w:pPr>
              <w:pStyle w:val="NoSpacing"/>
              <w:rPr>
                <w:rFonts w:ascii="Arial" w:hAnsi="Arial" w:cs="Arial"/>
              </w:rPr>
            </w:pPr>
            <w:r>
              <w:rPr>
                <w:rFonts w:ascii="Arial" w:hAnsi="Arial" w:cs="Arial"/>
              </w:rPr>
              <w:t xml:space="preserve">JG (Chair) </w:t>
            </w:r>
            <w:r w:rsidRPr="00F03900">
              <w:rPr>
                <w:rFonts w:ascii="Arial" w:hAnsi="Arial" w:cs="Arial"/>
              </w:rPr>
              <w:t xml:space="preserve">welcomed all to the meeting.  Apologies from </w:t>
            </w:r>
            <w:r>
              <w:rPr>
                <w:rFonts w:ascii="Arial" w:hAnsi="Arial" w:cs="Arial"/>
              </w:rPr>
              <w:t>CG, SK, DB, BJH, VH and JD were accepted</w:t>
            </w:r>
            <w:r w:rsidRPr="00F03900">
              <w:rPr>
                <w:rFonts w:ascii="Arial" w:hAnsi="Arial" w:cs="Arial"/>
              </w:rPr>
              <w:t xml:space="preserve"> by the Board.  </w:t>
            </w:r>
          </w:p>
          <w:p w14:paraId="163C98E1" w14:textId="5A568FF1" w:rsidR="00CD0D71" w:rsidRDefault="00CD0D71">
            <w:pPr>
              <w:rPr>
                <w:rFonts w:ascii="Arial" w:hAnsi="Arial" w:cs="Arial"/>
              </w:rPr>
            </w:pPr>
          </w:p>
        </w:tc>
        <w:tc>
          <w:tcPr>
            <w:tcW w:w="2977" w:type="dxa"/>
          </w:tcPr>
          <w:p w14:paraId="2DC1AD7B" w14:textId="77777777" w:rsidR="00CD0D71" w:rsidRDefault="00CD0D71">
            <w:pPr>
              <w:rPr>
                <w:rFonts w:ascii="Arial" w:hAnsi="Arial" w:cs="Arial"/>
              </w:rPr>
            </w:pPr>
          </w:p>
        </w:tc>
        <w:tc>
          <w:tcPr>
            <w:tcW w:w="1559" w:type="dxa"/>
          </w:tcPr>
          <w:p w14:paraId="7A2914EE" w14:textId="77777777" w:rsidR="00CD0D71" w:rsidRDefault="00CD0D71">
            <w:pPr>
              <w:rPr>
                <w:rFonts w:ascii="Arial" w:hAnsi="Arial" w:cs="Arial"/>
              </w:rPr>
            </w:pPr>
          </w:p>
        </w:tc>
        <w:tc>
          <w:tcPr>
            <w:tcW w:w="1701" w:type="dxa"/>
          </w:tcPr>
          <w:p w14:paraId="1514F915" w14:textId="77777777" w:rsidR="00CD0D71" w:rsidRDefault="00CD0D71">
            <w:pPr>
              <w:rPr>
                <w:rFonts w:ascii="Arial" w:hAnsi="Arial" w:cs="Arial"/>
              </w:rPr>
            </w:pPr>
          </w:p>
        </w:tc>
      </w:tr>
      <w:tr w:rsidR="00CD0D71" w14:paraId="47DAEFBD" w14:textId="77777777" w:rsidTr="00CD0D71">
        <w:tc>
          <w:tcPr>
            <w:tcW w:w="704" w:type="dxa"/>
          </w:tcPr>
          <w:p w14:paraId="151F06B5" w14:textId="77777777" w:rsidR="00CD0D71" w:rsidRDefault="00CD0D71">
            <w:pPr>
              <w:rPr>
                <w:rFonts w:ascii="Arial" w:hAnsi="Arial" w:cs="Arial"/>
              </w:rPr>
            </w:pPr>
          </w:p>
          <w:p w14:paraId="7370D9C7" w14:textId="3A32D27C" w:rsidR="00CD0D71" w:rsidRPr="00CD0D71" w:rsidRDefault="00CD0D71">
            <w:pPr>
              <w:rPr>
                <w:rFonts w:ascii="Arial" w:hAnsi="Arial" w:cs="Arial"/>
                <w:b/>
              </w:rPr>
            </w:pPr>
            <w:r w:rsidRPr="00CD0D71">
              <w:rPr>
                <w:rFonts w:ascii="Arial" w:hAnsi="Arial" w:cs="Arial"/>
                <w:b/>
              </w:rPr>
              <w:t>1i</w:t>
            </w:r>
          </w:p>
        </w:tc>
        <w:tc>
          <w:tcPr>
            <w:tcW w:w="7229" w:type="dxa"/>
          </w:tcPr>
          <w:p w14:paraId="1334584D" w14:textId="77777777" w:rsidR="00CD0D71" w:rsidRDefault="00CD0D71">
            <w:pPr>
              <w:rPr>
                <w:rFonts w:ascii="Arial" w:hAnsi="Arial" w:cs="Arial"/>
              </w:rPr>
            </w:pPr>
          </w:p>
          <w:p w14:paraId="5E026D17" w14:textId="77777777" w:rsidR="00CD0D71" w:rsidRPr="00CD0D71" w:rsidRDefault="00CD0D71" w:rsidP="00CD0D71">
            <w:pPr>
              <w:rPr>
                <w:rFonts w:ascii="Arial" w:hAnsi="Arial" w:cs="Arial"/>
                <w:b/>
              </w:rPr>
            </w:pPr>
            <w:r w:rsidRPr="00CD0D71">
              <w:rPr>
                <w:rFonts w:ascii="Arial" w:hAnsi="Arial" w:cs="Arial"/>
                <w:b/>
              </w:rPr>
              <w:t>Minutes of last meeting</w:t>
            </w:r>
          </w:p>
          <w:p w14:paraId="6850E767" w14:textId="77777777" w:rsidR="00CD0D71" w:rsidRDefault="00CD0D71" w:rsidP="00CD0D71">
            <w:pPr>
              <w:pStyle w:val="NoSpacing"/>
              <w:rPr>
                <w:rFonts w:ascii="Arial" w:hAnsi="Arial" w:cs="Arial"/>
              </w:rPr>
            </w:pPr>
          </w:p>
          <w:p w14:paraId="18DC5D94" w14:textId="22E1276A" w:rsidR="00CD0D71" w:rsidRDefault="00CD0D71" w:rsidP="00CD0D71">
            <w:pPr>
              <w:pStyle w:val="NoSpacing"/>
              <w:rPr>
                <w:rFonts w:ascii="Arial" w:hAnsi="Arial" w:cs="Arial"/>
              </w:rPr>
            </w:pPr>
            <w:r>
              <w:rPr>
                <w:rFonts w:ascii="Arial" w:hAnsi="Arial" w:cs="Arial"/>
              </w:rPr>
              <w:t xml:space="preserve">JG asked the Board whether there were any points arising from the last meeting.  </w:t>
            </w:r>
            <w:r w:rsidR="00BD0B54">
              <w:rPr>
                <w:rFonts w:ascii="Arial" w:hAnsi="Arial" w:cs="Arial"/>
              </w:rPr>
              <w:t>There was o</w:t>
            </w:r>
            <w:r>
              <w:rPr>
                <w:rFonts w:ascii="Arial" w:hAnsi="Arial" w:cs="Arial"/>
              </w:rPr>
              <w:t>ne amendment on Page 8, item 11.i, second paragraph; the figure to read £3.497m.  Further to that amendment, the minutes of the last meeting were approved.</w:t>
            </w:r>
          </w:p>
          <w:p w14:paraId="4B5F991C" w14:textId="57F1D0B6" w:rsidR="00CD0D71" w:rsidRDefault="00CD0D71" w:rsidP="00CD0D71">
            <w:pPr>
              <w:rPr>
                <w:rFonts w:ascii="Arial" w:hAnsi="Arial" w:cs="Arial"/>
              </w:rPr>
            </w:pPr>
          </w:p>
        </w:tc>
        <w:tc>
          <w:tcPr>
            <w:tcW w:w="2977" w:type="dxa"/>
          </w:tcPr>
          <w:p w14:paraId="2D819DB7" w14:textId="77777777" w:rsidR="00CD0D71" w:rsidRDefault="00CD0D71">
            <w:pPr>
              <w:rPr>
                <w:rFonts w:ascii="Arial" w:hAnsi="Arial" w:cs="Arial"/>
              </w:rPr>
            </w:pPr>
          </w:p>
        </w:tc>
        <w:tc>
          <w:tcPr>
            <w:tcW w:w="1559" w:type="dxa"/>
          </w:tcPr>
          <w:p w14:paraId="608C4773" w14:textId="77777777" w:rsidR="00CD0D71" w:rsidRDefault="00CD0D71">
            <w:pPr>
              <w:rPr>
                <w:rFonts w:ascii="Arial" w:hAnsi="Arial" w:cs="Arial"/>
              </w:rPr>
            </w:pPr>
          </w:p>
        </w:tc>
        <w:tc>
          <w:tcPr>
            <w:tcW w:w="1701" w:type="dxa"/>
          </w:tcPr>
          <w:p w14:paraId="009DFC0B" w14:textId="77777777" w:rsidR="00CD0D71" w:rsidRDefault="00CD0D71">
            <w:pPr>
              <w:rPr>
                <w:rFonts w:ascii="Arial" w:hAnsi="Arial" w:cs="Arial"/>
              </w:rPr>
            </w:pPr>
          </w:p>
        </w:tc>
      </w:tr>
      <w:tr w:rsidR="00CD0D71" w14:paraId="3E77BD31" w14:textId="77777777" w:rsidTr="00CD0D71">
        <w:tc>
          <w:tcPr>
            <w:tcW w:w="704" w:type="dxa"/>
          </w:tcPr>
          <w:p w14:paraId="27615ED6" w14:textId="77777777" w:rsidR="00CD0D71" w:rsidRPr="00CD0D71" w:rsidRDefault="00CD0D71">
            <w:pPr>
              <w:rPr>
                <w:rFonts w:ascii="Arial" w:hAnsi="Arial" w:cs="Arial"/>
                <w:b/>
              </w:rPr>
            </w:pPr>
          </w:p>
          <w:p w14:paraId="3B8024C0" w14:textId="293617C5" w:rsidR="00CD0D71" w:rsidRDefault="00CD0D71">
            <w:pPr>
              <w:rPr>
                <w:rFonts w:ascii="Arial" w:hAnsi="Arial" w:cs="Arial"/>
              </w:rPr>
            </w:pPr>
            <w:r w:rsidRPr="00CD0D71">
              <w:rPr>
                <w:rFonts w:ascii="Arial" w:hAnsi="Arial" w:cs="Arial"/>
                <w:b/>
              </w:rPr>
              <w:t>1ii</w:t>
            </w:r>
          </w:p>
        </w:tc>
        <w:tc>
          <w:tcPr>
            <w:tcW w:w="7229" w:type="dxa"/>
          </w:tcPr>
          <w:p w14:paraId="4065CDDB" w14:textId="77777777" w:rsidR="00CD0D71" w:rsidRDefault="00CD0D71">
            <w:pPr>
              <w:rPr>
                <w:rFonts w:ascii="Arial" w:hAnsi="Arial" w:cs="Arial"/>
              </w:rPr>
            </w:pPr>
          </w:p>
          <w:p w14:paraId="73415F11" w14:textId="77777777" w:rsidR="00CD0D71" w:rsidRPr="00CD0D71" w:rsidRDefault="00CD0D71">
            <w:pPr>
              <w:rPr>
                <w:rFonts w:ascii="Arial" w:hAnsi="Arial" w:cs="Arial"/>
                <w:b/>
              </w:rPr>
            </w:pPr>
            <w:r w:rsidRPr="00CD0D71">
              <w:rPr>
                <w:rFonts w:ascii="Arial" w:hAnsi="Arial" w:cs="Arial"/>
                <w:b/>
              </w:rPr>
              <w:t>Action Log</w:t>
            </w:r>
          </w:p>
          <w:p w14:paraId="23AC98B1" w14:textId="77777777" w:rsidR="00CD0D71" w:rsidRDefault="00CD0D71">
            <w:pPr>
              <w:rPr>
                <w:rFonts w:ascii="Arial" w:hAnsi="Arial" w:cs="Arial"/>
              </w:rPr>
            </w:pPr>
          </w:p>
          <w:p w14:paraId="00D91461" w14:textId="77777777" w:rsidR="00EE10BE" w:rsidRDefault="00EE10BE">
            <w:pPr>
              <w:rPr>
                <w:rFonts w:ascii="Arial" w:hAnsi="Arial" w:cs="Arial"/>
              </w:rPr>
            </w:pPr>
            <w:r>
              <w:rPr>
                <w:rFonts w:ascii="Arial" w:hAnsi="Arial" w:cs="Arial"/>
              </w:rPr>
              <w:t>02/18 – Roads Police Report</w:t>
            </w:r>
          </w:p>
          <w:p w14:paraId="5722C4E2" w14:textId="77777777" w:rsidR="00EE10BE" w:rsidRDefault="00EE10BE" w:rsidP="00EE10BE">
            <w:pPr>
              <w:pStyle w:val="NoSpacing"/>
              <w:rPr>
                <w:rFonts w:ascii="Arial" w:hAnsi="Arial" w:cs="Arial"/>
              </w:rPr>
            </w:pPr>
            <w:r>
              <w:rPr>
                <w:rFonts w:ascii="Arial" w:hAnsi="Arial" w:cs="Arial"/>
              </w:rPr>
              <w:t>Update: Nicola Foster had now written to GPs.  AH to pick up with RH before SERP October Board.</w:t>
            </w:r>
          </w:p>
          <w:p w14:paraId="6BE800B2" w14:textId="77777777" w:rsidR="00EE10BE" w:rsidRDefault="00EE10BE" w:rsidP="00EE10BE">
            <w:pPr>
              <w:pStyle w:val="NoSpacing"/>
              <w:rPr>
                <w:rFonts w:ascii="Arial" w:hAnsi="Arial" w:cs="Arial"/>
              </w:rPr>
            </w:pPr>
          </w:p>
          <w:p w14:paraId="3E6F8A66" w14:textId="77777777" w:rsidR="00EE10BE" w:rsidRDefault="00EE10BE" w:rsidP="00EE10BE">
            <w:pPr>
              <w:pStyle w:val="NoSpacing"/>
              <w:rPr>
                <w:rFonts w:ascii="Arial" w:hAnsi="Arial" w:cs="Arial"/>
              </w:rPr>
            </w:pPr>
            <w:r>
              <w:rPr>
                <w:rFonts w:ascii="Arial" w:hAnsi="Arial" w:cs="Arial"/>
              </w:rPr>
              <w:t>18/18 – GDPR</w:t>
            </w:r>
          </w:p>
          <w:p w14:paraId="581D4DE2" w14:textId="6A8CBA9D" w:rsidR="00EE10BE" w:rsidRDefault="00BD0B54" w:rsidP="00EE10BE">
            <w:pPr>
              <w:pStyle w:val="NoSpacing"/>
              <w:rPr>
                <w:rFonts w:ascii="Arial" w:hAnsi="Arial" w:cs="Arial"/>
              </w:rPr>
            </w:pPr>
            <w:r>
              <w:rPr>
                <w:rFonts w:ascii="Arial" w:hAnsi="Arial" w:cs="Arial"/>
              </w:rPr>
              <w:t>Revised information sharing agreement drafted - p</w:t>
            </w:r>
            <w:r w:rsidR="00EE10BE">
              <w:rPr>
                <w:rFonts w:ascii="Arial" w:hAnsi="Arial" w:cs="Arial"/>
              </w:rPr>
              <w:t>ropose close</w:t>
            </w:r>
            <w:r>
              <w:rPr>
                <w:rFonts w:ascii="Arial" w:hAnsi="Arial" w:cs="Arial"/>
              </w:rPr>
              <w:t>.  MH asked who the SIRO was in the OPFCC and this would be discussed outside the meeting.</w:t>
            </w:r>
          </w:p>
          <w:p w14:paraId="3991A0D4" w14:textId="5E29EA7A" w:rsidR="00000806" w:rsidRDefault="00000806" w:rsidP="00EE10BE">
            <w:pPr>
              <w:pStyle w:val="NoSpacing"/>
              <w:rPr>
                <w:rFonts w:ascii="Arial" w:hAnsi="Arial" w:cs="Arial"/>
              </w:rPr>
            </w:pPr>
          </w:p>
          <w:p w14:paraId="091529A2" w14:textId="1C49CEB1" w:rsidR="00000806" w:rsidRDefault="00000806" w:rsidP="00EE10BE">
            <w:pPr>
              <w:pStyle w:val="NoSpacing"/>
              <w:rPr>
                <w:rFonts w:ascii="Arial" w:hAnsi="Arial" w:cs="Arial"/>
              </w:rPr>
            </w:pPr>
            <w:r>
              <w:rPr>
                <w:rFonts w:ascii="Arial" w:hAnsi="Arial" w:cs="Arial"/>
              </w:rPr>
              <w:t xml:space="preserve">20/18 - </w:t>
            </w:r>
            <w:r w:rsidR="0054783B">
              <w:rPr>
                <w:rFonts w:ascii="Arial" w:hAnsi="Arial" w:cs="Arial"/>
              </w:rPr>
              <w:t>NTE</w:t>
            </w:r>
          </w:p>
          <w:p w14:paraId="6964A3A8" w14:textId="0DF80CB2" w:rsidR="00BD0B54" w:rsidRDefault="00BD0B54" w:rsidP="00EE10BE">
            <w:pPr>
              <w:pStyle w:val="NoSpacing"/>
              <w:rPr>
                <w:rFonts w:ascii="Arial" w:hAnsi="Arial" w:cs="Arial"/>
              </w:rPr>
            </w:pPr>
            <w:r>
              <w:rPr>
                <w:rFonts w:ascii="Arial" w:hAnsi="Arial" w:cs="Arial"/>
              </w:rPr>
              <w:t>Added to agenda for September– propose close.</w:t>
            </w:r>
          </w:p>
          <w:p w14:paraId="567F351A" w14:textId="36004019" w:rsidR="00000806" w:rsidRDefault="00000806" w:rsidP="00EE10BE">
            <w:pPr>
              <w:pStyle w:val="NoSpacing"/>
              <w:rPr>
                <w:rFonts w:ascii="Arial" w:hAnsi="Arial" w:cs="Arial"/>
              </w:rPr>
            </w:pPr>
          </w:p>
          <w:p w14:paraId="42A7CFA1" w14:textId="32F8AA1A" w:rsidR="00000806" w:rsidRDefault="00000806" w:rsidP="00EE10BE">
            <w:pPr>
              <w:pStyle w:val="NoSpacing"/>
              <w:rPr>
                <w:rFonts w:ascii="Arial" w:hAnsi="Arial" w:cs="Arial"/>
              </w:rPr>
            </w:pPr>
            <w:r>
              <w:rPr>
                <w:rFonts w:ascii="Arial" w:hAnsi="Arial" w:cs="Arial"/>
              </w:rPr>
              <w:t>26a/18 –</w:t>
            </w:r>
            <w:r w:rsidR="0054783B">
              <w:rPr>
                <w:rFonts w:ascii="Arial" w:hAnsi="Arial" w:cs="Arial"/>
              </w:rPr>
              <w:t xml:space="preserve"> Vulnerable Groups</w:t>
            </w:r>
            <w:r>
              <w:rPr>
                <w:rFonts w:ascii="Arial" w:hAnsi="Arial" w:cs="Arial"/>
              </w:rPr>
              <w:t xml:space="preserve"> </w:t>
            </w:r>
          </w:p>
          <w:p w14:paraId="14437334" w14:textId="64A95D1D" w:rsidR="00BD0B54" w:rsidRDefault="00BD0B54" w:rsidP="00EE10BE">
            <w:pPr>
              <w:pStyle w:val="NoSpacing"/>
              <w:rPr>
                <w:rFonts w:ascii="Arial" w:hAnsi="Arial" w:cs="Arial"/>
              </w:rPr>
            </w:pPr>
            <w:r>
              <w:rPr>
                <w:rFonts w:ascii="Arial" w:hAnsi="Arial" w:cs="Arial"/>
              </w:rPr>
              <w:t>AH point of contact in OPFCC.</w:t>
            </w:r>
          </w:p>
          <w:p w14:paraId="4B3BA761" w14:textId="074BD494" w:rsidR="00000806" w:rsidRDefault="00000806" w:rsidP="00EE10BE">
            <w:pPr>
              <w:pStyle w:val="NoSpacing"/>
              <w:rPr>
                <w:rFonts w:ascii="Arial" w:hAnsi="Arial" w:cs="Arial"/>
              </w:rPr>
            </w:pPr>
          </w:p>
          <w:p w14:paraId="5E3C48E7" w14:textId="69B833B5" w:rsidR="00000806" w:rsidRDefault="00000806" w:rsidP="00EE10BE">
            <w:pPr>
              <w:pStyle w:val="NoSpacing"/>
              <w:rPr>
                <w:rFonts w:ascii="Arial" w:hAnsi="Arial" w:cs="Arial"/>
              </w:rPr>
            </w:pPr>
            <w:r>
              <w:rPr>
                <w:rFonts w:ascii="Arial" w:hAnsi="Arial" w:cs="Arial"/>
              </w:rPr>
              <w:t xml:space="preserve">27/18 – </w:t>
            </w:r>
            <w:r w:rsidR="0054783B">
              <w:rPr>
                <w:rFonts w:ascii="Arial" w:hAnsi="Arial" w:cs="Arial"/>
              </w:rPr>
              <w:t>Operational Transformation Reserve</w:t>
            </w:r>
          </w:p>
          <w:p w14:paraId="094F3EEC" w14:textId="6F8EE1C7" w:rsidR="00BD0B54" w:rsidRDefault="00BD0B54" w:rsidP="00EE10BE">
            <w:pPr>
              <w:pStyle w:val="NoSpacing"/>
              <w:rPr>
                <w:rFonts w:ascii="Arial" w:hAnsi="Arial" w:cs="Arial"/>
              </w:rPr>
            </w:pPr>
            <w:r>
              <w:rPr>
                <w:rFonts w:ascii="Arial" w:hAnsi="Arial" w:cs="Arial"/>
              </w:rPr>
              <w:t>August agenda item - propose close.</w:t>
            </w:r>
          </w:p>
          <w:p w14:paraId="501E2F30" w14:textId="100943E1" w:rsidR="00000806" w:rsidRDefault="00000806" w:rsidP="00EE10BE">
            <w:pPr>
              <w:pStyle w:val="NoSpacing"/>
              <w:rPr>
                <w:rFonts w:ascii="Arial" w:hAnsi="Arial" w:cs="Arial"/>
              </w:rPr>
            </w:pPr>
          </w:p>
          <w:p w14:paraId="4E7DC403" w14:textId="7CB01AE2" w:rsidR="00000806" w:rsidRDefault="00000806" w:rsidP="00EE10BE">
            <w:pPr>
              <w:pStyle w:val="NoSpacing"/>
              <w:rPr>
                <w:rFonts w:ascii="Arial" w:hAnsi="Arial" w:cs="Arial"/>
              </w:rPr>
            </w:pPr>
            <w:r>
              <w:rPr>
                <w:rFonts w:ascii="Arial" w:hAnsi="Arial" w:cs="Arial"/>
              </w:rPr>
              <w:t xml:space="preserve">33/18 – </w:t>
            </w:r>
            <w:r w:rsidR="0054783B">
              <w:rPr>
                <w:rFonts w:ascii="Arial" w:hAnsi="Arial" w:cs="Arial"/>
              </w:rPr>
              <w:t>Public Perception Survey</w:t>
            </w:r>
          </w:p>
          <w:p w14:paraId="3768A95F" w14:textId="3EC22513" w:rsidR="00BD0B54" w:rsidRDefault="00BD0B54" w:rsidP="00EE10BE">
            <w:pPr>
              <w:pStyle w:val="NoSpacing"/>
              <w:rPr>
                <w:rFonts w:ascii="Arial" w:hAnsi="Arial" w:cs="Arial"/>
              </w:rPr>
            </w:pPr>
            <w:r>
              <w:rPr>
                <w:rFonts w:ascii="Arial" w:hAnsi="Arial" w:cs="Arial"/>
              </w:rPr>
              <w:t>RH had taken the plans to the various meetings - propose close.</w:t>
            </w:r>
          </w:p>
          <w:p w14:paraId="749D6748" w14:textId="0A680BCF" w:rsidR="00000806" w:rsidRDefault="00000806" w:rsidP="00EE10BE">
            <w:pPr>
              <w:pStyle w:val="NoSpacing"/>
              <w:rPr>
                <w:rFonts w:ascii="Arial" w:hAnsi="Arial" w:cs="Arial"/>
              </w:rPr>
            </w:pPr>
          </w:p>
          <w:p w14:paraId="5499C84F" w14:textId="6E381E8A" w:rsidR="00000806" w:rsidRDefault="00000806" w:rsidP="00EE10BE">
            <w:pPr>
              <w:pStyle w:val="NoSpacing"/>
              <w:rPr>
                <w:rFonts w:ascii="Arial" w:hAnsi="Arial" w:cs="Arial"/>
              </w:rPr>
            </w:pPr>
            <w:r>
              <w:rPr>
                <w:rFonts w:ascii="Arial" w:hAnsi="Arial" w:cs="Arial"/>
              </w:rPr>
              <w:t xml:space="preserve">42/18 </w:t>
            </w:r>
            <w:r w:rsidR="00BD0B54">
              <w:rPr>
                <w:rFonts w:ascii="Arial" w:hAnsi="Arial" w:cs="Arial"/>
              </w:rPr>
              <w:t>–</w:t>
            </w:r>
            <w:r>
              <w:rPr>
                <w:rFonts w:ascii="Arial" w:hAnsi="Arial" w:cs="Arial"/>
              </w:rPr>
              <w:t xml:space="preserve"> </w:t>
            </w:r>
            <w:r w:rsidR="0054783B">
              <w:rPr>
                <w:rFonts w:ascii="Arial" w:hAnsi="Arial" w:cs="Arial"/>
              </w:rPr>
              <w:t>Crime Prevention Strategy</w:t>
            </w:r>
          </w:p>
          <w:p w14:paraId="145C7599" w14:textId="3584E8BD" w:rsidR="00BD0B54" w:rsidRDefault="00BD0B54" w:rsidP="00EE10BE">
            <w:pPr>
              <w:pStyle w:val="NoSpacing"/>
              <w:rPr>
                <w:rFonts w:ascii="Arial" w:hAnsi="Arial" w:cs="Arial"/>
              </w:rPr>
            </w:pPr>
            <w:r>
              <w:rPr>
                <w:rFonts w:ascii="Arial" w:hAnsi="Arial" w:cs="Arial"/>
              </w:rPr>
              <w:t>No update for meeting.</w:t>
            </w:r>
          </w:p>
          <w:p w14:paraId="5CE88576" w14:textId="36738A37" w:rsidR="00000806" w:rsidRDefault="00000806" w:rsidP="00EE10BE">
            <w:pPr>
              <w:pStyle w:val="NoSpacing"/>
              <w:rPr>
                <w:rFonts w:ascii="Arial" w:hAnsi="Arial" w:cs="Arial"/>
              </w:rPr>
            </w:pPr>
          </w:p>
          <w:p w14:paraId="098A291D" w14:textId="370C3E11" w:rsidR="00000806" w:rsidRDefault="00000806" w:rsidP="00EE10BE">
            <w:pPr>
              <w:pStyle w:val="NoSpacing"/>
              <w:rPr>
                <w:rFonts w:ascii="Arial" w:hAnsi="Arial" w:cs="Arial"/>
              </w:rPr>
            </w:pPr>
            <w:r>
              <w:rPr>
                <w:rFonts w:ascii="Arial" w:hAnsi="Arial" w:cs="Arial"/>
              </w:rPr>
              <w:t>45/18 –</w:t>
            </w:r>
            <w:r w:rsidR="0054783B">
              <w:rPr>
                <w:rFonts w:ascii="Arial" w:hAnsi="Arial" w:cs="Arial"/>
              </w:rPr>
              <w:t xml:space="preserve"> Forward Plan</w:t>
            </w:r>
          </w:p>
          <w:p w14:paraId="4200C375" w14:textId="174082D1" w:rsidR="00BD0B54" w:rsidRDefault="00BD0B54" w:rsidP="00BD0B54">
            <w:pPr>
              <w:pStyle w:val="NoSpacing"/>
              <w:rPr>
                <w:rFonts w:ascii="Arial" w:hAnsi="Arial" w:cs="Arial"/>
              </w:rPr>
            </w:pPr>
            <w:r>
              <w:rPr>
                <w:rFonts w:ascii="Arial" w:hAnsi="Arial" w:cs="Arial"/>
              </w:rPr>
              <w:t>August agenda item - propose close.</w:t>
            </w:r>
          </w:p>
          <w:p w14:paraId="4F5A4880" w14:textId="5746C0F7" w:rsidR="00000806" w:rsidRDefault="00000806" w:rsidP="00EE10BE">
            <w:pPr>
              <w:pStyle w:val="NoSpacing"/>
              <w:rPr>
                <w:rFonts w:ascii="Arial" w:hAnsi="Arial" w:cs="Arial"/>
              </w:rPr>
            </w:pPr>
          </w:p>
          <w:p w14:paraId="099DDA2C" w14:textId="7FBAF418" w:rsidR="00000806" w:rsidRDefault="00000806" w:rsidP="00EE10BE">
            <w:pPr>
              <w:pStyle w:val="NoSpacing"/>
              <w:rPr>
                <w:rFonts w:ascii="Arial" w:hAnsi="Arial" w:cs="Arial"/>
              </w:rPr>
            </w:pPr>
            <w:r>
              <w:rPr>
                <w:rFonts w:ascii="Arial" w:hAnsi="Arial" w:cs="Arial"/>
              </w:rPr>
              <w:t>46/18 –</w:t>
            </w:r>
            <w:r w:rsidR="0054783B">
              <w:rPr>
                <w:rFonts w:ascii="Arial" w:hAnsi="Arial" w:cs="Arial"/>
              </w:rPr>
              <w:t xml:space="preserve"> Digital Forensics</w:t>
            </w:r>
          </w:p>
          <w:p w14:paraId="2850B48E" w14:textId="6C45D673" w:rsidR="00BD0B54" w:rsidRDefault="00BD0B54" w:rsidP="00EE10BE">
            <w:pPr>
              <w:pStyle w:val="NoSpacing"/>
              <w:rPr>
                <w:rFonts w:ascii="Arial" w:hAnsi="Arial" w:cs="Arial"/>
              </w:rPr>
            </w:pPr>
            <w:r>
              <w:rPr>
                <w:rFonts w:ascii="Arial" w:hAnsi="Arial" w:cs="Arial"/>
              </w:rPr>
              <w:t>Added to Forward Plan – propose close.</w:t>
            </w:r>
          </w:p>
          <w:p w14:paraId="4E40E107" w14:textId="77777777" w:rsidR="00BD0B54" w:rsidRDefault="00BD0B54" w:rsidP="00EE10BE">
            <w:pPr>
              <w:pStyle w:val="NoSpacing"/>
              <w:rPr>
                <w:rFonts w:ascii="Arial" w:hAnsi="Arial" w:cs="Arial"/>
              </w:rPr>
            </w:pPr>
          </w:p>
          <w:p w14:paraId="4B05DCEC" w14:textId="5BD4702E" w:rsidR="00000806" w:rsidRDefault="00000806" w:rsidP="00EE10BE">
            <w:pPr>
              <w:pStyle w:val="NoSpacing"/>
              <w:rPr>
                <w:rFonts w:ascii="Arial" w:hAnsi="Arial" w:cs="Arial"/>
              </w:rPr>
            </w:pPr>
            <w:r>
              <w:rPr>
                <w:rFonts w:ascii="Arial" w:hAnsi="Arial" w:cs="Arial"/>
              </w:rPr>
              <w:t>47/18 –</w:t>
            </w:r>
            <w:r w:rsidR="0054783B">
              <w:rPr>
                <w:rFonts w:ascii="Arial" w:hAnsi="Arial" w:cs="Arial"/>
              </w:rPr>
              <w:t xml:space="preserve"> HR</w:t>
            </w:r>
          </w:p>
          <w:p w14:paraId="7F22E006" w14:textId="4B380376" w:rsidR="00BD0B54" w:rsidRDefault="00BD0B54" w:rsidP="00EE10BE">
            <w:pPr>
              <w:pStyle w:val="NoSpacing"/>
              <w:rPr>
                <w:rFonts w:ascii="Arial" w:hAnsi="Arial" w:cs="Arial"/>
              </w:rPr>
            </w:pPr>
            <w:r>
              <w:rPr>
                <w:rFonts w:ascii="Arial" w:hAnsi="Arial" w:cs="Arial"/>
              </w:rPr>
              <w:t>Added to Forward Plan – propose close.</w:t>
            </w:r>
          </w:p>
          <w:p w14:paraId="3FE0F953" w14:textId="51A647E3" w:rsidR="00000806" w:rsidRDefault="00000806" w:rsidP="00EE10BE">
            <w:pPr>
              <w:pStyle w:val="NoSpacing"/>
              <w:rPr>
                <w:rFonts w:ascii="Arial" w:hAnsi="Arial" w:cs="Arial"/>
              </w:rPr>
            </w:pPr>
          </w:p>
          <w:p w14:paraId="7320BE6E" w14:textId="2244C968" w:rsidR="00000806" w:rsidRDefault="00000806" w:rsidP="00EE10BE">
            <w:pPr>
              <w:pStyle w:val="NoSpacing"/>
              <w:rPr>
                <w:rFonts w:ascii="Arial" w:hAnsi="Arial" w:cs="Arial"/>
              </w:rPr>
            </w:pPr>
            <w:r>
              <w:rPr>
                <w:rFonts w:ascii="Arial" w:hAnsi="Arial" w:cs="Arial"/>
              </w:rPr>
              <w:t>48/18 –</w:t>
            </w:r>
            <w:r w:rsidR="0054783B">
              <w:rPr>
                <w:rFonts w:ascii="Arial" w:hAnsi="Arial" w:cs="Arial"/>
              </w:rPr>
              <w:t xml:space="preserve"> Forward Plan</w:t>
            </w:r>
          </w:p>
          <w:p w14:paraId="2CED041C" w14:textId="7FBFCBD2" w:rsidR="00BD0B54" w:rsidRDefault="003D5C51" w:rsidP="00EE10BE">
            <w:pPr>
              <w:pStyle w:val="NoSpacing"/>
              <w:rPr>
                <w:rFonts w:ascii="Arial" w:hAnsi="Arial" w:cs="Arial"/>
              </w:rPr>
            </w:pPr>
            <w:r>
              <w:rPr>
                <w:rFonts w:ascii="Arial" w:hAnsi="Arial" w:cs="Arial"/>
              </w:rPr>
              <w:t>Added to Forward Plan – propose close.</w:t>
            </w:r>
          </w:p>
          <w:p w14:paraId="4036C75E" w14:textId="68C8B94C" w:rsidR="00000806" w:rsidRDefault="00000806" w:rsidP="00EE10BE">
            <w:pPr>
              <w:pStyle w:val="NoSpacing"/>
              <w:rPr>
                <w:rFonts w:ascii="Arial" w:hAnsi="Arial" w:cs="Arial"/>
              </w:rPr>
            </w:pPr>
          </w:p>
          <w:p w14:paraId="777997FC" w14:textId="39D53398" w:rsidR="00000806" w:rsidRDefault="00000806" w:rsidP="00EE10BE">
            <w:pPr>
              <w:pStyle w:val="NoSpacing"/>
              <w:rPr>
                <w:rFonts w:ascii="Arial" w:hAnsi="Arial" w:cs="Arial"/>
              </w:rPr>
            </w:pPr>
            <w:r>
              <w:rPr>
                <w:rFonts w:ascii="Arial" w:hAnsi="Arial" w:cs="Arial"/>
              </w:rPr>
              <w:t>49/18 –</w:t>
            </w:r>
            <w:r w:rsidR="0054783B">
              <w:rPr>
                <w:rFonts w:ascii="Arial" w:hAnsi="Arial" w:cs="Arial"/>
              </w:rPr>
              <w:t xml:space="preserve"> Forward Plan</w:t>
            </w:r>
          </w:p>
          <w:p w14:paraId="6B6BC2C6" w14:textId="7DD89AE6" w:rsidR="00000806" w:rsidRDefault="003D5C51" w:rsidP="00EE10BE">
            <w:pPr>
              <w:pStyle w:val="NoSpacing"/>
              <w:rPr>
                <w:rFonts w:ascii="Arial" w:hAnsi="Arial" w:cs="Arial"/>
              </w:rPr>
            </w:pPr>
            <w:r>
              <w:rPr>
                <w:rFonts w:ascii="Arial" w:hAnsi="Arial" w:cs="Arial"/>
              </w:rPr>
              <w:t>Added to Forward Plan – propose close.</w:t>
            </w:r>
          </w:p>
          <w:p w14:paraId="392A7315" w14:textId="77777777" w:rsidR="003D5C51" w:rsidRDefault="003D5C51" w:rsidP="00EE10BE">
            <w:pPr>
              <w:pStyle w:val="NoSpacing"/>
              <w:rPr>
                <w:rFonts w:ascii="Arial" w:hAnsi="Arial" w:cs="Arial"/>
              </w:rPr>
            </w:pPr>
          </w:p>
          <w:p w14:paraId="6C70B08E" w14:textId="5E489650" w:rsidR="00000806" w:rsidRDefault="00000806" w:rsidP="00EE10BE">
            <w:pPr>
              <w:pStyle w:val="NoSpacing"/>
              <w:rPr>
                <w:rFonts w:ascii="Arial" w:hAnsi="Arial" w:cs="Arial"/>
              </w:rPr>
            </w:pPr>
            <w:r>
              <w:rPr>
                <w:rFonts w:ascii="Arial" w:hAnsi="Arial" w:cs="Arial"/>
              </w:rPr>
              <w:t>50/18 –</w:t>
            </w:r>
            <w:r w:rsidR="0054783B">
              <w:rPr>
                <w:rFonts w:ascii="Arial" w:hAnsi="Arial" w:cs="Arial"/>
              </w:rPr>
              <w:t xml:space="preserve"> Forward Plan</w:t>
            </w:r>
          </w:p>
          <w:p w14:paraId="21BB6D41" w14:textId="5AADF1A8" w:rsidR="00C40402" w:rsidRDefault="00C40402" w:rsidP="00EE10BE">
            <w:pPr>
              <w:pStyle w:val="NoSpacing"/>
              <w:rPr>
                <w:rFonts w:ascii="Arial" w:hAnsi="Arial" w:cs="Arial"/>
              </w:rPr>
            </w:pPr>
            <w:r>
              <w:rPr>
                <w:rFonts w:ascii="Arial" w:hAnsi="Arial" w:cs="Arial"/>
              </w:rPr>
              <w:t>Added to Forward Plan – propose close.</w:t>
            </w:r>
          </w:p>
          <w:p w14:paraId="55DD7E45" w14:textId="2E2E3376" w:rsidR="00000806" w:rsidRDefault="00000806" w:rsidP="00EE10BE">
            <w:pPr>
              <w:pStyle w:val="NoSpacing"/>
              <w:rPr>
                <w:rFonts w:ascii="Arial" w:hAnsi="Arial" w:cs="Arial"/>
              </w:rPr>
            </w:pPr>
          </w:p>
          <w:p w14:paraId="3D78F375" w14:textId="657418AA" w:rsidR="00000806" w:rsidRDefault="00000806" w:rsidP="00EE10BE">
            <w:pPr>
              <w:pStyle w:val="NoSpacing"/>
              <w:rPr>
                <w:rFonts w:ascii="Arial" w:hAnsi="Arial" w:cs="Arial"/>
              </w:rPr>
            </w:pPr>
            <w:r>
              <w:rPr>
                <w:rFonts w:ascii="Arial" w:hAnsi="Arial" w:cs="Arial"/>
              </w:rPr>
              <w:t>51/18 –</w:t>
            </w:r>
            <w:r w:rsidR="0054783B">
              <w:rPr>
                <w:rFonts w:ascii="Arial" w:hAnsi="Arial" w:cs="Arial"/>
              </w:rPr>
              <w:t xml:space="preserve"> Collaboration</w:t>
            </w:r>
          </w:p>
          <w:p w14:paraId="2D6CC420" w14:textId="49406A1F" w:rsidR="00000806" w:rsidRDefault="003D5C51" w:rsidP="00EE10BE">
            <w:pPr>
              <w:pStyle w:val="NoSpacing"/>
              <w:rPr>
                <w:rFonts w:ascii="Arial" w:hAnsi="Arial" w:cs="Arial"/>
              </w:rPr>
            </w:pPr>
            <w:r>
              <w:rPr>
                <w:rFonts w:ascii="Arial" w:hAnsi="Arial" w:cs="Arial"/>
              </w:rPr>
              <w:t>MJ had sent through a collaboration paper around the Health CCGs.  RH, JG and AH to meet to discuss paper.</w:t>
            </w:r>
          </w:p>
          <w:p w14:paraId="6E2357A6" w14:textId="77777777" w:rsidR="003D5C51" w:rsidRDefault="003D5C51" w:rsidP="00EE10BE">
            <w:pPr>
              <w:pStyle w:val="NoSpacing"/>
              <w:rPr>
                <w:rFonts w:ascii="Arial" w:hAnsi="Arial" w:cs="Arial"/>
              </w:rPr>
            </w:pPr>
          </w:p>
          <w:p w14:paraId="560706EF" w14:textId="69A6E7E7" w:rsidR="00000806" w:rsidRDefault="00000806" w:rsidP="00EE10BE">
            <w:pPr>
              <w:pStyle w:val="NoSpacing"/>
              <w:rPr>
                <w:rFonts w:ascii="Arial" w:hAnsi="Arial" w:cs="Arial"/>
              </w:rPr>
            </w:pPr>
            <w:r>
              <w:rPr>
                <w:rFonts w:ascii="Arial" w:hAnsi="Arial" w:cs="Arial"/>
              </w:rPr>
              <w:t>52/18 –</w:t>
            </w:r>
            <w:r w:rsidR="0054783B">
              <w:rPr>
                <w:rFonts w:ascii="Arial" w:hAnsi="Arial" w:cs="Arial"/>
              </w:rPr>
              <w:t xml:space="preserve"> Forward Plan</w:t>
            </w:r>
          </w:p>
          <w:p w14:paraId="3ED08CC4" w14:textId="3A4B60A9" w:rsidR="00000806" w:rsidRDefault="003D5C51" w:rsidP="00EE10BE">
            <w:pPr>
              <w:pStyle w:val="NoSpacing"/>
              <w:rPr>
                <w:rFonts w:ascii="Arial" w:hAnsi="Arial" w:cs="Arial"/>
              </w:rPr>
            </w:pPr>
            <w:r>
              <w:rPr>
                <w:rFonts w:ascii="Arial" w:hAnsi="Arial" w:cs="Arial"/>
              </w:rPr>
              <w:t>Added to Forward Plan – propose close.</w:t>
            </w:r>
          </w:p>
          <w:p w14:paraId="4E64CC76" w14:textId="77777777" w:rsidR="003D5C51" w:rsidRDefault="003D5C51" w:rsidP="00EE10BE">
            <w:pPr>
              <w:pStyle w:val="NoSpacing"/>
              <w:rPr>
                <w:rFonts w:ascii="Arial" w:hAnsi="Arial" w:cs="Arial"/>
              </w:rPr>
            </w:pPr>
          </w:p>
          <w:p w14:paraId="4ABEEDFC" w14:textId="65A76F3B" w:rsidR="00000806" w:rsidRDefault="00000806" w:rsidP="00EE10BE">
            <w:pPr>
              <w:pStyle w:val="NoSpacing"/>
              <w:rPr>
                <w:rFonts w:ascii="Arial" w:hAnsi="Arial" w:cs="Arial"/>
              </w:rPr>
            </w:pPr>
            <w:r>
              <w:rPr>
                <w:rFonts w:ascii="Arial" w:hAnsi="Arial" w:cs="Arial"/>
              </w:rPr>
              <w:t>53/18 –</w:t>
            </w:r>
            <w:r w:rsidR="0054783B">
              <w:rPr>
                <w:rFonts w:ascii="Arial" w:hAnsi="Arial" w:cs="Arial"/>
              </w:rPr>
              <w:t xml:space="preserve"> Forward Plan</w:t>
            </w:r>
          </w:p>
          <w:p w14:paraId="52416CD8" w14:textId="07E05F29" w:rsidR="00000806" w:rsidRDefault="003D5C51" w:rsidP="00EE10BE">
            <w:pPr>
              <w:pStyle w:val="NoSpacing"/>
              <w:rPr>
                <w:rFonts w:ascii="Arial" w:hAnsi="Arial" w:cs="Arial"/>
              </w:rPr>
            </w:pPr>
            <w:r>
              <w:rPr>
                <w:rFonts w:ascii="Arial" w:hAnsi="Arial" w:cs="Arial"/>
              </w:rPr>
              <w:t>Added to Forward Plan – propose close.</w:t>
            </w:r>
          </w:p>
          <w:p w14:paraId="45AF4E08" w14:textId="77777777" w:rsidR="003D5C51" w:rsidRDefault="003D5C51" w:rsidP="00EE10BE">
            <w:pPr>
              <w:pStyle w:val="NoSpacing"/>
              <w:rPr>
                <w:rFonts w:ascii="Arial" w:hAnsi="Arial" w:cs="Arial"/>
              </w:rPr>
            </w:pPr>
          </w:p>
          <w:p w14:paraId="58F04D63" w14:textId="25124139" w:rsidR="00000806" w:rsidRDefault="00000806" w:rsidP="00EE10BE">
            <w:pPr>
              <w:pStyle w:val="NoSpacing"/>
              <w:rPr>
                <w:rFonts w:ascii="Arial" w:hAnsi="Arial" w:cs="Arial"/>
              </w:rPr>
            </w:pPr>
            <w:r>
              <w:rPr>
                <w:rFonts w:ascii="Arial" w:hAnsi="Arial" w:cs="Arial"/>
              </w:rPr>
              <w:t>54/18 –</w:t>
            </w:r>
            <w:r w:rsidR="0054783B">
              <w:rPr>
                <w:rFonts w:ascii="Arial" w:hAnsi="Arial" w:cs="Arial"/>
              </w:rPr>
              <w:t xml:space="preserve"> Finance</w:t>
            </w:r>
          </w:p>
          <w:p w14:paraId="726B97CE" w14:textId="27B0D92F" w:rsidR="00EE10BE" w:rsidRDefault="003D5C51">
            <w:pPr>
              <w:rPr>
                <w:rFonts w:ascii="Arial" w:hAnsi="Arial" w:cs="Arial"/>
              </w:rPr>
            </w:pPr>
            <w:r>
              <w:rPr>
                <w:rFonts w:ascii="Arial" w:hAnsi="Arial" w:cs="Arial"/>
              </w:rPr>
              <w:t>AG received update from Denise Breckon – propose close.</w:t>
            </w:r>
          </w:p>
          <w:p w14:paraId="4688A05D" w14:textId="14EC2BED" w:rsidR="005764C7" w:rsidRDefault="005764C7">
            <w:pPr>
              <w:rPr>
                <w:rFonts w:ascii="Arial" w:hAnsi="Arial" w:cs="Arial"/>
              </w:rPr>
            </w:pPr>
          </w:p>
          <w:p w14:paraId="435DD8E5" w14:textId="7F46CD79" w:rsidR="005764C7" w:rsidRDefault="005764C7">
            <w:pPr>
              <w:rPr>
                <w:rFonts w:ascii="Arial" w:hAnsi="Arial" w:cs="Arial"/>
              </w:rPr>
            </w:pPr>
          </w:p>
          <w:p w14:paraId="052EF0E7" w14:textId="16BE5B68" w:rsidR="005764C7" w:rsidRDefault="005764C7">
            <w:pPr>
              <w:rPr>
                <w:rFonts w:ascii="Arial" w:hAnsi="Arial" w:cs="Arial"/>
              </w:rPr>
            </w:pPr>
          </w:p>
          <w:p w14:paraId="1FC57016" w14:textId="77777777" w:rsidR="005764C7" w:rsidRDefault="005764C7">
            <w:pPr>
              <w:rPr>
                <w:rFonts w:ascii="Arial" w:hAnsi="Arial" w:cs="Arial"/>
              </w:rPr>
            </w:pPr>
          </w:p>
          <w:p w14:paraId="3E0E9FBC" w14:textId="2A86049C" w:rsidR="003D5C51" w:rsidRDefault="003D5C51">
            <w:pPr>
              <w:rPr>
                <w:rFonts w:ascii="Arial" w:hAnsi="Arial" w:cs="Arial"/>
              </w:rPr>
            </w:pPr>
          </w:p>
        </w:tc>
        <w:tc>
          <w:tcPr>
            <w:tcW w:w="2977" w:type="dxa"/>
          </w:tcPr>
          <w:p w14:paraId="3D2B4BFE" w14:textId="77777777" w:rsidR="00CD0D71" w:rsidRDefault="00CD0D71">
            <w:pPr>
              <w:rPr>
                <w:rFonts w:ascii="Arial" w:hAnsi="Arial" w:cs="Arial"/>
              </w:rPr>
            </w:pPr>
          </w:p>
          <w:p w14:paraId="45B1BE92" w14:textId="77777777" w:rsidR="00EE10BE" w:rsidRDefault="00EE10BE" w:rsidP="00EE10BE">
            <w:pPr>
              <w:rPr>
                <w:rFonts w:ascii="Arial" w:hAnsi="Arial" w:cs="Arial"/>
                <w:b/>
                <w:lang w:eastAsia="en-GB"/>
              </w:rPr>
            </w:pPr>
          </w:p>
          <w:p w14:paraId="779AB92C" w14:textId="77777777" w:rsidR="00EE10BE" w:rsidRDefault="00EE10BE" w:rsidP="00EE10BE">
            <w:pPr>
              <w:rPr>
                <w:rFonts w:ascii="Arial" w:hAnsi="Arial" w:cs="Arial"/>
                <w:b/>
                <w:lang w:eastAsia="en-GB"/>
              </w:rPr>
            </w:pPr>
          </w:p>
          <w:p w14:paraId="34E7B04E" w14:textId="3CDFFA86" w:rsidR="00EE10BE" w:rsidRDefault="00EE10BE" w:rsidP="00EE10BE">
            <w:pPr>
              <w:rPr>
                <w:rFonts w:ascii="Arial" w:hAnsi="Arial" w:cs="Arial"/>
                <w:b/>
                <w:lang w:eastAsia="en-GB"/>
              </w:rPr>
            </w:pPr>
            <w:r>
              <w:rPr>
                <w:rFonts w:ascii="Arial" w:hAnsi="Arial" w:cs="Arial"/>
                <w:b/>
                <w:lang w:eastAsia="en-GB"/>
              </w:rPr>
              <w:t>Action 02/18</w:t>
            </w:r>
          </w:p>
          <w:p w14:paraId="5212BBCC" w14:textId="39B4DA5B" w:rsidR="00EE10BE" w:rsidRDefault="00EE10BE" w:rsidP="00EE10BE">
            <w:pPr>
              <w:rPr>
                <w:rFonts w:ascii="Arial" w:hAnsi="Arial" w:cs="Arial"/>
              </w:rPr>
            </w:pPr>
            <w:r>
              <w:rPr>
                <w:rFonts w:ascii="Arial" w:hAnsi="Arial" w:cs="Arial"/>
                <w:b/>
                <w:lang w:eastAsia="en-GB"/>
              </w:rPr>
              <w:t>RH to take to SERP Board on 11 October</w:t>
            </w:r>
          </w:p>
        </w:tc>
        <w:tc>
          <w:tcPr>
            <w:tcW w:w="1559" w:type="dxa"/>
          </w:tcPr>
          <w:p w14:paraId="2DDD75E9" w14:textId="77777777" w:rsidR="00CD0D71" w:rsidRDefault="00CD0D71">
            <w:pPr>
              <w:rPr>
                <w:rFonts w:ascii="Arial" w:hAnsi="Arial" w:cs="Arial"/>
              </w:rPr>
            </w:pPr>
          </w:p>
          <w:p w14:paraId="386D869F" w14:textId="77777777" w:rsidR="00C25A73" w:rsidRDefault="00C25A73">
            <w:pPr>
              <w:rPr>
                <w:rFonts w:ascii="Arial" w:hAnsi="Arial" w:cs="Arial"/>
              </w:rPr>
            </w:pPr>
          </w:p>
          <w:p w14:paraId="74CA7F2B" w14:textId="77777777" w:rsidR="00C25A73" w:rsidRDefault="00C25A73">
            <w:pPr>
              <w:rPr>
                <w:rFonts w:ascii="Arial" w:hAnsi="Arial" w:cs="Arial"/>
              </w:rPr>
            </w:pPr>
          </w:p>
          <w:p w14:paraId="33BB6C68" w14:textId="5340A642" w:rsidR="00C25A73" w:rsidRDefault="00C25A73">
            <w:pPr>
              <w:rPr>
                <w:rFonts w:ascii="Arial" w:hAnsi="Arial" w:cs="Arial"/>
              </w:rPr>
            </w:pPr>
            <w:r>
              <w:rPr>
                <w:rFonts w:ascii="Arial" w:hAnsi="Arial" w:cs="Arial"/>
              </w:rPr>
              <w:t>RH</w:t>
            </w:r>
          </w:p>
        </w:tc>
        <w:tc>
          <w:tcPr>
            <w:tcW w:w="1701" w:type="dxa"/>
          </w:tcPr>
          <w:p w14:paraId="383AAFD1" w14:textId="77777777" w:rsidR="00CD0D71" w:rsidRDefault="00CD0D71">
            <w:pPr>
              <w:rPr>
                <w:rFonts w:ascii="Arial" w:hAnsi="Arial" w:cs="Arial"/>
              </w:rPr>
            </w:pPr>
          </w:p>
        </w:tc>
      </w:tr>
      <w:tr w:rsidR="00000806" w14:paraId="7EAFFDA7" w14:textId="77777777" w:rsidTr="00CD0D71">
        <w:tc>
          <w:tcPr>
            <w:tcW w:w="704" w:type="dxa"/>
          </w:tcPr>
          <w:p w14:paraId="75747E75" w14:textId="77777777" w:rsidR="00000806" w:rsidRDefault="00000806">
            <w:pPr>
              <w:rPr>
                <w:rFonts w:ascii="Arial" w:hAnsi="Arial" w:cs="Arial"/>
                <w:b/>
              </w:rPr>
            </w:pPr>
          </w:p>
          <w:p w14:paraId="0FE1E95D" w14:textId="749CE67B" w:rsidR="00000806" w:rsidRPr="00CD0D71" w:rsidRDefault="00000806">
            <w:pPr>
              <w:rPr>
                <w:rFonts w:ascii="Arial" w:hAnsi="Arial" w:cs="Arial"/>
                <w:b/>
              </w:rPr>
            </w:pPr>
            <w:r>
              <w:rPr>
                <w:rFonts w:ascii="Arial" w:hAnsi="Arial" w:cs="Arial"/>
                <w:b/>
              </w:rPr>
              <w:t>1iii</w:t>
            </w:r>
          </w:p>
        </w:tc>
        <w:tc>
          <w:tcPr>
            <w:tcW w:w="7229" w:type="dxa"/>
          </w:tcPr>
          <w:p w14:paraId="3C47CA26" w14:textId="77777777" w:rsidR="00000806" w:rsidRDefault="00000806">
            <w:pPr>
              <w:rPr>
                <w:rFonts w:ascii="Arial" w:hAnsi="Arial" w:cs="Arial"/>
              </w:rPr>
            </w:pPr>
          </w:p>
          <w:p w14:paraId="4CF9E2F4" w14:textId="77777777" w:rsidR="00000806" w:rsidRPr="00000806" w:rsidRDefault="00000806">
            <w:pPr>
              <w:rPr>
                <w:rFonts w:ascii="Arial" w:hAnsi="Arial" w:cs="Arial"/>
                <w:b/>
              </w:rPr>
            </w:pPr>
            <w:r w:rsidRPr="00000806">
              <w:rPr>
                <w:rFonts w:ascii="Arial" w:hAnsi="Arial" w:cs="Arial"/>
                <w:b/>
              </w:rPr>
              <w:t>Forward Plan</w:t>
            </w:r>
          </w:p>
          <w:p w14:paraId="19A0F6A3" w14:textId="77777777" w:rsidR="00000806" w:rsidRDefault="00000806">
            <w:pPr>
              <w:rPr>
                <w:rFonts w:ascii="Arial" w:hAnsi="Arial" w:cs="Arial"/>
              </w:rPr>
            </w:pPr>
          </w:p>
          <w:p w14:paraId="3794A7DC" w14:textId="77777777" w:rsidR="00000806" w:rsidRDefault="003D5C51" w:rsidP="003D5C51">
            <w:pPr>
              <w:rPr>
                <w:rFonts w:ascii="Arial" w:hAnsi="Arial" w:cs="Arial"/>
              </w:rPr>
            </w:pPr>
            <w:r>
              <w:rPr>
                <w:rFonts w:ascii="Arial" w:hAnsi="Arial" w:cs="Arial"/>
              </w:rPr>
              <w:t>AH advised the Board that September, October and November’s agendas were looking rather full and any items arising from this meeting would need to be looked at for December.</w:t>
            </w:r>
          </w:p>
          <w:p w14:paraId="091C8AE1" w14:textId="77777777" w:rsidR="003D5C51" w:rsidRDefault="003D5C51" w:rsidP="003D5C51">
            <w:pPr>
              <w:rPr>
                <w:rFonts w:ascii="Arial" w:hAnsi="Arial" w:cs="Arial"/>
              </w:rPr>
            </w:pPr>
          </w:p>
          <w:p w14:paraId="6B105D95" w14:textId="615E0D27" w:rsidR="003D5C51" w:rsidRDefault="003D5C51" w:rsidP="003D5C51">
            <w:pPr>
              <w:rPr>
                <w:rFonts w:ascii="Arial" w:hAnsi="Arial" w:cs="Arial"/>
              </w:rPr>
            </w:pPr>
            <w:r>
              <w:rPr>
                <w:rFonts w:ascii="Arial" w:hAnsi="Arial" w:cs="Arial"/>
              </w:rPr>
              <w:t xml:space="preserve">DM would like an item to discuss the Budget setting timetable and suggested November would be suitable.  It was agreed that the Budget setting timetable would </w:t>
            </w:r>
            <w:proofErr w:type="spellStart"/>
            <w:r>
              <w:rPr>
                <w:rFonts w:ascii="Arial" w:hAnsi="Arial" w:cs="Arial"/>
              </w:rPr>
              <w:t>tabled</w:t>
            </w:r>
            <w:proofErr w:type="spellEnd"/>
            <w:r>
              <w:rPr>
                <w:rFonts w:ascii="Arial" w:hAnsi="Arial" w:cs="Arial"/>
              </w:rPr>
              <w:t xml:space="preserve"> for the November agenda.</w:t>
            </w:r>
          </w:p>
          <w:p w14:paraId="68C2403E" w14:textId="55B0649A" w:rsidR="003D5C51" w:rsidRDefault="003D5C51" w:rsidP="003D5C51">
            <w:pPr>
              <w:rPr>
                <w:rFonts w:ascii="Arial" w:hAnsi="Arial" w:cs="Arial"/>
              </w:rPr>
            </w:pPr>
          </w:p>
        </w:tc>
        <w:tc>
          <w:tcPr>
            <w:tcW w:w="2977" w:type="dxa"/>
          </w:tcPr>
          <w:p w14:paraId="3CDC8C2B" w14:textId="77777777" w:rsidR="00000806" w:rsidRDefault="00000806">
            <w:pPr>
              <w:rPr>
                <w:rFonts w:ascii="Arial" w:hAnsi="Arial" w:cs="Arial"/>
              </w:rPr>
            </w:pPr>
          </w:p>
          <w:p w14:paraId="37EC054B" w14:textId="77777777" w:rsidR="003D5C51" w:rsidRDefault="003D5C51">
            <w:pPr>
              <w:rPr>
                <w:rFonts w:ascii="Arial" w:hAnsi="Arial" w:cs="Arial"/>
              </w:rPr>
            </w:pPr>
          </w:p>
          <w:p w14:paraId="48CDE715" w14:textId="77777777" w:rsidR="003D5C51" w:rsidRDefault="003D5C51">
            <w:pPr>
              <w:rPr>
                <w:rFonts w:ascii="Arial" w:hAnsi="Arial" w:cs="Arial"/>
              </w:rPr>
            </w:pPr>
          </w:p>
          <w:p w14:paraId="2C4C06FD" w14:textId="77777777" w:rsidR="003D5C51" w:rsidRDefault="003D5C51">
            <w:pPr>
              <w:rPr>
                <w:rFonts w:ascii="Arial" w:hAnsi="Arial" w:cs="Arial"/>
              </w:rPr>
            </w:pPr>
          </w:p>
          <w:p w14:paraId="0115C595" w14:textId="77777777" w:rsidR="003D5C51" w:rsidRDefault="003D5C51">
            <w:pPr>
              <w:rPr>
                <w:rFonts w:ascii="Arial" w:hAnsi="Arial" w:cs="Arial"/>
              </w:rPr>
            </w:pPr>
          </w:p>
          <w:p w14:paraId="0E783CB1" w14:textId="77777777" w:rsidR="003D5C51" w:rsidRDefault="003D5C51">
            <w:pPr>
              <w:rPr>
                <w:rFonts w:ascii="Arial" w:hAnsi="Arial" w:cs="Arial"/>
              </w:rPr>
            </w:pPr>
          </w:p>
          <w:p w14:paraId="7E4851B6" w14:textId="77777777" w:rsidR="005764C7" w:rsidRDefault="005764C7">
            <w:pPr>
              <w:rPr>
                <w:rFonts w:ascii="Arial" w:hAnsi="Arial" w:cs="Arial"/>
                <w:b/>
              </w:rPr>
            </w:pPr>
          </w:p>
          <w:p w14:paraId="177C5DA8" w14:textId="2D70F536" w:rsidR="003D5C51" w:rsidRPr="003D5C51" w:rsidRDefault="003D5C51">
            <w:pPr>
              <w:rPr>
                <w:rFonts w:ascii="Arial" w:hAnsi="Arial" w:cs="Arial"/>
                <w:b/>
              </w:rPr>
            </w:pPr>
            <w:r w:rsidRPr="003D5C51">
              <w:rPr>
                <w:rFonts w:ascii="Arial" w:hAnsi="Arial" w:cs="Arial"/>
                <w:b/>
              </w:rPr>
              <w:t xml:space="preserve">Action: </w:t>
            </w:r>
            <w:r w:rsidR="001D75C2">
              <w:rPr>
                <w:rFonts w:ascii="Arial" w:hAnsi="Arial" w:cs="Arial"/>
                <w:b/>
              </w:rPr>
              <w:t>55</w:t>
            </w:r>
            <w:r w:rsidRPr="003D5C51">
              <w:rPr>
                <w:rFonts w:ascii="Arial" w:hAnsi="Arial" w:cs="Arial"/>
                <w:b/>
              </w:rPr>
              <w:t>/18</w:t>
            </w:r>
          </w:p>
          <w:p w14:paraId="4919988E" w14:textId="77777777" w:rsidR="003D5C51" w:rsidRDefault="003D5C51">
            <w:pPr>
              <w:rPr>
                <w:rFonts w:ascii="Arial" w:hAnsi="Arial" w:cs="Arial"/>
              </w:rPr>
            </w:pPr>
            <w:r w:rsidRPr="003D5C51">
              <w:rPr>
                <w:rFonts w:ascii="Arial" w:hAnsi="Arial" w:cs="Arial"/>
                <w:b/>
              </w:rPr>
              <w:t>AH to put Budget setting timetable onto November agenda</w:t>
            </w:r>
            <w:r>
              <w:rPr>
                <w:rFonts w:ascii="Arial" w:hAnsi="Arial" w:cs="Arial"/>
              </w:rPr>
              <w:t>.</w:t>
            </w:r>
          </w:p>
          <w:p w14:paraId="7F2771D9" w14:textId="2B3270AE" w:rsidR="003D5C51" w:rsidRDefault="003D5C51">
            <w:pPr>
              <w:rPr>
                <w:rFonts w:ascii="Arial" w:hAnsi="Arial" w:cs="Arial"/>
              </w:rPr>
            </w:pPr>
          </w:p>
        </w:tc>
        <w:tc>
          <w:tcPr>
            <w:tcW w:w="1559" w:type="dxa"/>
          </w:tcPr>
          <w:p w14:paraId="18F3F683" w14:textId="77777777" w:rsidR="00000806" w:rsidRDefault="00000806">
            <w:pPr>
              <w:rPr>
                <w:rFonts w:ascii="Arial" w:hAnsi="Arial" w:cs="Arial"/>
              </w:rPr>
            </w:pPr>
          </w:p>
          <w:p w14:paraId="4C8F7418" w14:textId="77777777" w:rsidR="00C25A73" w:rsidRDefault="00C25A73">
            <w:pPr>
              <w:rPr>
                <w:rFonts w:ascii="Arial" w:hAnsi="Arial" w:cs="Arial"/>
              </w:rPr>
            </w:pPr>
          </w:p>
          <w:p w14:paraId="635F8226" w14:textId="77777777" w:rsidR="00C25A73" w:rsidRDefault="00C25A73">
            <w:pPr>
              <w:rPr>
                <w:rFonts w:ascii="Arial" w:hAnsi="Arial" w:cs="Arial"/>
              </w:rPr>
            </w:pPr>
          </w:p>
          <w:p w14:paraId="535B8156" w14:textId="77777777" w:rsidR="00C25A73" w:rsidRDefault="00C25A73">
            <w:pPr>
              <w:rPr>
                <w:rFonts w:ascii="Arial" w:hAnsi="Arial" w:cs="Arial"/>
              </w:rPr>
            </w:pPr>
          </w:p>
          <w:p w14:paraId="55390F8F" w14:textId="77777777" w:rsidR="00C25A73" w:rsidRDefault="00C25A73">
            <w:pPr>
              <w:rPr>
                <w:rFonts w:ascii="Arial" w:hAnsi="Arial" w:cs="Arial"/>
              </w:rPr>
            </w:pPr>
          </w:p>
          <w:p w14:paraId="29236FBD" w14:textId="77777777" w:rsidR="00C25A73" w:rsidRDefault="00C25A73">
            <w:pPr>
              <w:rPr>
                <w:rFonts w:ascii="Arial" w:hAnsi="Arial" w:cs="Arial"/>
              </w:rPr>
            </w:pPr>
          </w:p>
          <w:p w14:paraId="0615095F" w14:textId="77777777" w:rsidR="00C25A73" w:rsidRDefault="00C25A73">
            <w:pPr>
              <w:rPr>
                <w:rFonts w:ascii="Arial" w:hAnsi="Arial" w:cs="Arial"/>
              </w:rPr>
            </w:pPr>
          </w:p>
          <w:p w14:paraId="27477E2E" w14:textId="47BED742" w:rsidR="00C25A73" w:rsidRDefault="00C25A73">
            <w:pPr>
              <w:rPr>
                <w:rFonts w:ascii="Arial" w:hAnsi="Arial" w:cs="Arial"/>
              </w:rPr>
            </w:pPr>
            <w:r>
              <w:rPr>
                <w:rFonts w:ascii="Arial" w:hAnsi="Arial" w:cs="Arial"/>
              </w:rPr>
              <w:t>AH</w:t>
            </w:r>
          </w:p>
        </w:tc>
        <w:tc>
          <w:tcPr>
            <w:tcW w:w="1701" w:type="dxa"/>
          </w:tcPr>
          <w:p w14:paraId="7CC0775C" w14:textId="77777777" w:rsidR="00000806" w:rsidRDefault="00000806">
            <w:pPr>
              <w:rPr>
                <w:rFonts w:ascii="Arial" w:hAnsi="Arial" w:cs="Arial"/>
              </w:rPr>
            </w:pPr>
          </w:p>
        </w:tc>
      </w:tr>
      <w:tr w:rsidR="00000806" w14:paraId="62F93E08" w14:textId="77777777" w:rsidTr="00CD0D71">
        <w:tc>
          <w:tcPr>
            <w:tcW w:w="704" w:type="dxa"/>
          </w:tcPr>
          <w:p w14:paraId="6A82800F" w14:textId="77777777" w:rsidR="00000806" w:rsidRDefault="00000806">
            <w:pPr>
              <w:rPr>
                <w:rFonts w:ascii="Arial" w:hAnsi="Arial" w:cs="Arial"/>
                <w:b/>
              </w:rPr>
            </w:pPr>
          </w:p>
          <w:p w14:paraId="6F95B690" w14:textId="136A61A9" w:rsidR="00000806" w:rsidRDefault="00000806">
            <w:pPr>
              <w:rPr>
                <w:rFonts w:ascii="Arial" w:hAnsi="Arial" w:cs="Arial"/>
                <w:b/>
              </w:rPr>
            </w:pPr>
            <w:r>
              <w:rPr>
                <w:rFonts w:ascii="Arial" w:hAnsi="Arial" w:cs="Arial"/>
                <w:b/>
              </w:rPr>
              <w:t>3</w:t>
            </w:r>
          </w:p>
        </w:tc>
        <w:tc>
          <w:tcPr>
            <w:tcW w:w="7229" w:type="dxa"/>
          </w:tcPr>
          <w:p w14:paraId="720AB860" w14:textId="77777777" w:rsidR="00000806" w:rsidRDefault="00000806" w:rsidP="00000806">
            <w:pPr>
              <w:rPr>
                <w:rFonts w:ascii="Arial" w:hAnsi="Arial" w:cs="Arial"/>
              </w:rPr>
            </w:pPr>
          </w:p>
          <w:p w14:paraId="0CFA4CCA" w14:textId="77777777" w:rsidR="00000806" w:rsidRPr="00000806" w:rsidRDefault="00000806" w:rsidP="00000806">
            <w:pPr>
              <w:rPr>
                <w:rFonts w:ascii="Arial" w:hAnsi="Arial" w:cs="Arial"/>
                <w:b/>
              </w:rPr>
            </w:pPr>
            <w:r w:rsidRPr="00000806">
              <w:rPr>
                <w:rFonts w:ascii="Arial" w:hAnsi="Arial" w:cs="Arial"/>
                <w:b/>
              </w:rPr>
              <w:t>Crystallise</w:t>
            </w:r>
          </w:p>
          <w:p w14:paraId="148F9130" w14:textId="31CA236D" w:rsidR="00000806" w:rsidRDefault="00000806" w:rsidP="00000806">
            <w:pPr>
              <w:rPr>
                <w:rFonts w:ascii="Arial" w:hAnsi="Arial" w:cs="Arial"/>
              </w:rPr>
            </w:pPr>
          </w:p>
          <w:p w14:paraId="5D90B1C7" w14:textId="77777777" w:rsidR="005764C7" w:rsidRDefault="00F932D4" w:rsidP="00000806">
            <w:pPr>
              <w:rPr>
                <w:rFonts w:ascii="Arial" w:hAnsi="Arial" w:cs="Arial"/>
              </w:rPr>
            </w:pPr>
            <w:r>
              <w:rPr>
                <w:rFonts w:ascii="Arial" w:hAnsi="Arial" w:cs="Arial"/>
              </w:rPr>
              <w:t xml:space="preserve">MH </w:t>
            </w:r>
            <w:r w:rsidR="005764C7">
              <w:rPr>
                <w:rFonts w:ascii="Arial" w:hAnsi="Arial" w:cs="Arial"/>
              </w:rPr>
              <w:t xml:space="preserve">presented the paper on Crystallise which provided an overview briefing regarding the project to trial the Crystallise methodology in North LPA.  The report also outlines how the project will inform the Force’s Digital programme.  In summary, through funding from the Police Reform and Transformation Programme, </w:t>
            </w:r>
            <w:r>
              <w:rPr>
                <w:rFonts w:ascii="Arial" w:hAnsi="Arial" w:cs="Arial"/>
              </w:rPr>
              <w:t xml:space="preserve">there is a requirement for all forces to have a digital strategy that encapsulates everything that you are doing, everything that you are required to do, and particularly in this case, what digital skills staff are going to need to develop.  </w:t>
            </w:r>
          </w:p>
          <w:p w14:paraId="7E3E5FB8" w14:textId="77777777" w:rsidR="005764C7" w:rsidRDefault="005764C7" w:rsidP="00000806">
            <w:pPr>
              <w:rPr>
                <w:rFonts w:ascii="Arial" w:hAnsi="Arial" w:cs="Arial"/>
              </w:rPr>
            </w:pPr>
          </w:p>
          <w:p w14:paraId="143F14C8" w14:textId="0965641B" w:rsidR="006A7DD5" w:rsidRDefault="005764C7" w:rsidP="00000806">
            <w:pPr>
              <w:rPr>
                <w:rFonts w:ascii="Arial" w:hAnsi="Arial" w:cs="Arial"/>
              </w:rPr>
            </w:pPr>
            <w:r>
              <w:rPr>
                <w:rFonts w:ascii="Arial" w:hAnsi="Arial" w:cs="Arial"/>
              </w:rPr>
              <w:t>After discussion</w:t>
            </w:r>
            <w:r w:rsidR="00F932D4">
              <w:rPr>
                <w:rFonts w:ascii="Arial" w:hAnsi="Arial" w:cs="Arial"/>
              </w:rPr>
              <w:t xml:space="preserve">, </w:t>
            </w:r>
            <w:r w:rsidR="006A7DD5">
              <w:rPr>
                <w:rFonts w:ascii="Arial" w:hAnsi="Arial" w:cs="Arial"/>
              </w:rPr>
              <w:t>it was concluded that the outcome of the pilot scheme would be to inform the Digital Strategy.  It was agreed that when the pilot scheme had taken place, the results would be brought back to this Board for information.</w:t>
            </w:r>
          </w:p>
          <w:p w14:paraId="754B7C4D" w14:textId="77777777" w:rsidR="00000806" w:rsidRDefault="00000806" w:rsidP="00000806">
            <w:pPr>
              <w:rPr>
                <w:rFonts w:ascii="Arial" w:hAnsi="Arial" w:cs="Arial"/>
              </w:rPr>
            </w:pPr>
          </w:p>
          <w:p w14:paraId="225B68EB" w14:textId="4B748E3A" w:rsidR="006A7DD5" w:rsidRPr="006A7DD5" w:rsidRDefault="0054783B" w:rsidP="00000806">
            <w:pPr>
              <w:rPr>
                <w:rFonts w:ascii="Arial" w:hAnsi="Arial" w:cs="Arial"/>
                <w:color w:val="548DD4" w:themeColor="text2" w:themeTint="99"/>
              </w:rPr>
            </w:pPr>
            <w:r>
              <w:rPr>
                <w:rFonts w:ascii="Arial" w:hAnsi="Arial" w:cs="Arial"/>
                <w:color w:val="548DD4" w:themeColor="text2" w:themeTint="99"/>
              </w:rPr>
              <w:t>RH joined the meeting at 2.20pm</w:t>
            </w:r>
            <w:r w:rsidR="006A7DD5" w:rsidRPr="006A7DD5">
              <w:rPr>
                <w:rFonts w:ascii="Arial" w:hAnsi="Arial" w:cs="Arial"/>
                <w:color w:val="548DD4" w:themeColor="text2" w:themeTint="99"/>
              </w:rPr>
              <w:t>.</w:t>
            </w:r>
          </w:p>
          <w:p w14:paraId="5D89A58D" w14:textId="27668079" w:rsidR="006A7DD5" w:rsidRDefault="006A7DD5" w:rsidP="00000806">
            <w:pPr>
              <w:rPr>
                <w:rFonts w:ascii="Arial" w:hAnsi="Arial" w:cs="Arial"/>
              </w:rPr>
            </w:pPr>
          </w:p>
        </w:tc>
        <w:tc>
          <w:tcPr>
            <w:tcW w:w="2977" w:type="dxa"/>
          </w:tcPr>
          <w:p w14:paraId="07C07D42" w14:textId="77777777" w:rsidR="00000806" w:rsidRDefault="00000806">
            <w:pPr>
              <w:rPr>
                <w:rFonts w:ascii="Arial" w:hAnsi="Arial" w:cs="Arial"/>
              </w:rPr>
            </w:pPr>
          </w:p>
          <w:p w14:paraId="7BE09DCC" w14:textId="77777777" w:rsidR="006A7DD5" w:rsidRDefault="006A7DD5">
            <w:pPr>
              <w:rPr>
                <w:rFonts w:ascii="Arial" w:hAnsi="Arial" w:cs="Arial"/>
              </w:rPr>
            </w:pPr>
          </w:p>
          <w:p w14:paraId="4FB07828" w14:textId="77777777" w:rsidR="006A7DD5" w:rsidRDefault="006A7DD5">
            <w:pPr>
              <w:rPr>
                <w:rFonts w:ascii="Arial" w:hAnsi="Arial" w:cs="Arial"/>
              </w:rPr>
            </w:pPr>
          </w:p>
          <w:p w14:paraId="76A15355" w14:textId="77777777" w:rsidR="006A7DD5" w:rsidRDefault="006A7DD5">
            <w:pPr>
              <w:rPr>
                <w:rFonts w:ascii="Arial" w:hAnsi="Arial" w:cs="Arial"/>
              </w:rPr>
            </w:pPr>
          </w:p>
          <w:p w14:paraId="56282E50" w14:textId="77777777" w:rsidR="006A7DD5" w:rsidRDefault="006A7DD5">
            <w:pPr>
              <w:rPr>
                <w:rFonts w:ascii="Arial" w:hAnsi="Arial" w:cs="Arial"/>
              </w:rPr>
            </w:pPr>
          </w:p>
          <w:p w14:paraId="6503CD03" w14:textId="77777777" w:rsidR="006A7DD5" w:rsidRDefault="006A7DD5">
            <w:pPr>
              <w:rPr>
                <w:rFonts w:ascii="Arial" w:hAnsi="Arial" w:cs="Arial"/>
              </w:rPr>
            </w:pPr>
          </w:p>
          <w:p w14:paraId="756AF741" w14:textId="77777777" w:rsidR="006A7DD5" w:rsidRDefault="006A7DD5">
            <w:pPr>
              <w:rPr>
                <w:rFonts w:ascii="Arial" w:hAnsi="Arial" w:cs="Arial"/>
              </w:rPr>
            </w:pPr>
          </w:p>
          <w:p w14:paraId="7A617A5F" w14:textId="77777777" w:rsidR="006A7DD5" w:rsidRDefault="006A7DD5">
            <w:pPr>
              <w:rPr>
                <w:rFonts w:ascii="Arial" w:hAnsi="Arial" w:cs="Arial"/>
              </w:rPr>
            </w:pPr>
          </w:p>
          <w:p w14:paraId="5A5842EA" w14:textId="77777777" w:rsidR="006A7DD5" w:rsidRDefault="006A7DD5">
            <w:pPr>
              <w:rPr>
                <w:rFonts w:ascii="Arial" w:hAnsi="Arial" w:cs="Arial"/>
              </w:rPr>
            </w:pPr>
          </w:p>
          <w:p w14:paraId="6B84ED7F" w14:textId="77777777" w:rsidR="006A7DD5" w:rsidRDefault="006A7DD5">
            <w:pPr>
              <w:rPr>
                <w:rFonts w:ascii="Arial" w:hAnsi="Arial" w:cs="Arial"/>
              </w:rPr>
            </w:pPr>
          </w:p>
          <w:p w14:paraId="78641F5D" w14:textId="77777777" w:rsidR="006A7DD5" w:rsidRDefault="006A7DD5">
            <w:pPr>
              <w:rPr>
                <w:rFonts w:ascii="Arial" w:hAnsi="Arial" w:cs="Arial"/>
              </w:rPr>
            </w:pPr>
          </w:p>
          <w:p w14:paraId="6A0FD03A" w14:textId="77777777" w:rsidR="006A7DD5" w:rsidRDefault="006A7DD5">
            <w:pPr>
              <w:rPr>
                <w:rFonts w:ascii="Arial" w:hAnsi="Arial" w:cs="Arial"/>
              </w:rPr>
            </w:pPr>
          </w:p>
          <w:p w14:paraId="675AC6DD" w14:textId="52E27518" w:rsidR="006A7DD5" w:rsidRPr="00C40402" w:rsidRDefault="006A7DD5">
            <w:pPr>
              <w:rPr>
                <w:rFonts w:ascii="Arial" w:hAnsi="Arial" w:cs="Arial"/>
                <w:b/>
              </w:rPr>
            </w:pPr>
            <w:r w:rsidRPr="00C40402">
              <w:rPr>
                <w:rFonts w:ascii="Arial" w:hAnsi="Arial" w:cs="Arial"/>
                <w:b/>
              </w:rPr>
              <w:t xml:space="preserve">Action: </w:t>
            </w:r>
            <w:r w:rsidR="001D75C2">
              <w:rPr>
                <w:rFonts w:ascii="Arial" w:hAnsi="Arial" w:cs="Arial"/>
                <w:b/>
              </w:rPr>
              <w:t>56/</w:t>
            </w:r>
            <w:r w:rsidRPr="00C40402">
              <w:rPr>
                <w:rFonts w:ascii="Arial" w:hAnsi="Arial" w:cs="Arial"/>
                <w:b/>
              </w:rPr>
              <w:t>18</w:t>
            </w:r>
          </w:p>
          <w:p w14:paraId="0595589E" w14:textId="51CF922E" w:rsidR="006A7DD5" w:rsidRPr="00C40402" w:rsidRDefault="00C40402">
            <w:pPr>
              <w:rPr>
                <w:rFonts w:ascii="Arial" w:hAnsi="Arial" w:cs="Arial"/>
                <w:b/>
              </w:rPr>
            </w:pPr>
            <w:r w:rsidRPr="00C40402">
              <w:rPr>
                <w:rFonts w:ascii="Arial" w:hAnsi="Arial" w:cs="Arial"/>
                <w:b/>
              </w:rPr>
              <w:t xml:space="preserve">MH to identify when this should be brought back to the Board for AH to add to </w:t>
            </w:r>
            <w:r w:rsidR="006A7DD5" w:rsidRPr="00C40402">
              <w:rPr>
                <w:rFonts w:ascii="Arial" w:hAnsi="Arial" w:cs="Arial"/>
                <w:b/>
              </w:rPr>
              <w:t>Forward Plan</w:t>
            </w:r>
          </w:p>
          <w:p w14:paraId="04A0FA27" w14:textId="54636E8F" w:rsidR="006A7DD5" w:rsidRDefault="006A7DD5">
            <w:pPr>
              <w:rPr>
                <w:rFonts w:ascii="Arial" w:hAnsi="Arial" w:cs="Arial"/>
              </w:rPr>
            </w:pPr>
          </w:p>
        </w:tc>
        <w:tc>
          <w:tcPr>
            <w:tcW w:w="1559" w:type="dxa"/>
          </w:tcPr>
          <w:p w14:paraId="25739707" w14:textId="77777777" w:rsidR="00000806" w:rsidRDefault="00000806">
            <w:pPr>
              <w:rPr>
                <w:rFonts w:ascii="Arial" w:hAnsi="Arial" w:cs="Arial"/>
              </w:rPr>
            </w:pPr>
          </w:p>
          <w:p w14:paraId="2C993FB5" w14:textId="77777777" w:rsidR="00C25A73" w:rsidRDefault="00C25A73">
            <w:pPr>
              <w:rPr>
                <w:rFonts w:ascii="Arial" w:hAnsi="Arial" w:cs="Arial"/>
              </w:rPr>
            </w:pPr>
          </w:p>
          <w:p w14:paraId="176F2BE1" w14:textId="77777777" w:rsidR="00C25A73" w:rsidRDefault="00C25A73">
            <w:pPr>
              <w:rPr>
                <w:rFonts w:ascii="Arial" w:hAnsi="Arial" w:cs="Arial"/>
              </w:rPr>
            </w:pPr>
          </w:p>
          <w:p w14:paraId="06125F0D" w14:textId="77777777" w:rsidR="00C25A73" w:rsidRDefault="00C25A73">
            <w:pPr>
              <w:rPr>
                <w:rFonts w:ascii="Arial" w:hAnsi="Arial" w:cs="Arial"/>
              </w:rPr>
            </w:pPr>
          </w:p>
          <w:p w14:paraId="6D23CB96" w14:textId="77777777" w:rsidR="00C25A73" w:rsidRDefault="00C25A73">
            <w:pPr>
              <w:rPr>
                <w:rFonts w:ascii="Arial" w:hAnsi="Arial" w:cs="Arial"/>
              </w:rPr>
            </w:pPr>
          </w:p>
          <w:p w14:paraId="10195804" w14:textId="77777777" w:rsidR="00C25A73" w:rsidRDefault="00C25A73">
            <w:pPr>
              <w:rPr>
                <w:rFonts w:ascii="Arial" w:hAnsi="Arial" w:cs="Arial"/>
              </w:rPr>
            </w:pPr>
          </w:p>
          <w:p w14:paraId="114C257F" w14:textId="77777777" w:rsidR="00C25A73" w:rsidRDefault="00C25A73">
            <w:pPr>
              <w:rPr>
                <w:rFonts w:ascii="Arial" w:hAnsi="Arial" w:cs="Arial"/>
              </w:rPr>
            </w:pPr>
          </w:p>
          <w:p w14:paraId="31F835AE" w14:textId="77777777" w:rsidR="00C25A73" w:rsidRDefault="00C25A73">
            <w:pPr>
              <w:rPr>
                <w:rFonts w:ascii="Arial" w:hAnsi="Arial" w:cs="Arial"/>
              </w:rPr>
            </w:pPr>
          </w:p>
          <w:p w14:paraId="24EED600" w14:textId="77777777" w:rsidR="00C25A73" w:rsidRDefault="00C25A73">
            <w:pPr>
              <w:rPr>
                <w:rFonts w:ascii="Arial" w:hAnsi="Arial" w:cs="Arial"/>
              </w:rPr>
            </w:pPr>
          </w:p>
          <w:p w14:paraId="40E2392C" w14:textId="77777777" w:rsidR="00C25A73" w:rsidRDefault="00C25A73">
            <w:pPr>
              <w:rPr>
                <w:rFonts w:ascii="Arial" w:hAnsi="Arial" w:cs="Arial"/>
              </w:rPr>
            </w:pPr>
          </w:p>
          <w:p w14:paraId="7C2EFD72" w14:textId="77777777" w:rsidR="00C25A73" w:rsidRDefault="00C25A73">
            <w:pPr>
              <w:rPr>
                <w:rFonts w:ascii="Arial" w:hAnsi="Arial" w:cs="Arial"/>
              </w:rPr>
            </w:pPr>
          </w:p>
          <w:p w14:paraId="79DF2108" w14:textId="77777777" w:rsidR="00C25A73" w:rsidRDefault="00C25A73">
            <w:pPr>
              <w:rPr>
                <w:rFonts w:ascii="Arial" w:hAnsi="Arial" w:cs="Arial"/>
              </w:rPr>
            </w:pPr>
          </w:p>
          <w:p w14:paraId="2EA95B2C" w14:textId="5C632EC0" w:rsidR="00C25A73" w:rsidRDefault="00C25A73">
            <w:pPr>
              <w:rPr>
                <w:rFonts w:ascii="Arial" w:hAnsi="Arial" w:cs="Arial"/>
              </w:rPr>
            </w:pPr>
            <w:r>
              <w:rPr>
                <w:rFonts w:ascii="Arial" w:hAnsi="Arial" w:cs="Arial"/>
              </w:rPr>
              <w:t>MH</w:t>
            </w:r>
          </w:p>
        </w:tc>
        <w:tc>
          <w:tcPr>
            <w:tcW w:w="1701" w:type="dxa"/>
          </w:tcPr>
          <w:p w14:paraId="321B78E2" w14:textId="77777777" w:rsidR="00000806" w:rsidRDefault="00000806">
            <w:pPr>
              <w:rPr>
                <w:rFonts w:ascii="Arial" w:hAnsi="Arial" w:cs="Arial"/>
              </w:rPr>
            </w:pPr>
          </w:p>
        </w:tc>
      </w:tr>
      <w:tr w:rsidR="00000806" w14:paraId="1F25210E" w14:textId="77777777" w:rsidTr="00CD0D71">
        <w:tc>
          <w:tcPr>
            <w:tcW w:w="704" w:type="dxa"/>
          </w:tcPr>
          <w:p w14:paraId="4D0E6C7D" w14:textId="77777777" w:rsidR="00000806" w:rsidRDefault="00000806">
            <w:pPr>
              <w:rPr>
                <w:rFonts w:ascii="Arial" w:hAnsi="Arial" w:cs="Arial"/>
                <w:b/>
              </w:rPr>
            </w:pPr>
          </w:p>
          <w:p w14:paraId="5B009337" w14:textId="68E59BB3" w:rsidR="006A7DD5" w:rsidRDefault="006A7DD5">
            <w:pPr>
              <w:rPr>
                <w:rFonts w:ascii="Arial" w:hAnsi="Arial" w:cs="Arial"/>
                <w:b/>
              </w:rPr>
            </w:pPr>
            <w:r>
              <w:rPr>
                <w:rFonts w:ascii="Arial" w:hAnsi="Arial" w:cs="Arial"/>
                <w:b/>
              </w:rPr>
              <w:t>4</w:t>
            </w:r>
          </w:p>
        </w:tc>
        <w:tc>
          <w:tcPr>
            <w:tcW w:w="7229" w:type="dxa"/>
          </w:tcPr>
          <w:p w14:paraId="7B60D169" w14:textId="77777777" w:rsidR="00000806" w:rsidRDefault="00000806" w:rsidP="00000806">
            <w:pPr>
              <w:rPr>
                <w:rFonts w:ascii="Arial" w:hAnsi="Arial" w:cs="Arial"/>
              </w:rPr>
            </w:pPr>
          </w:p>
          <w:p w14:paraId="406D28D3" w14:textId="09C90B23" w:rsidR="006A7DD5" w:rsidRPr="006A7DD5" w:rsidRDefault="006A7DD5" w:rsidP="00000806">
            <w:pPr>
              <w:rPr>
                <w:rFonts w:ascii="Arial" w:hAnsi="Arial" w:cs="Arial"/>
                <w:b/>
              </w:rPr>
            </w:pPr>
            <w:r w:rsidRPr="006A7DD5">
              <w:rPr>
                <w:rFonts w:ascii="Arial" w:hAnsi="Arial" w:cs="Arial"/>
                <w:b/>
              </w:rPr>
              <w:t>Vulnerable groups</w:t>
            </w:r>
          </w:p>
          <w:p w14:paraId="00BCE19C" w14:textId="0D52A30B" w:rsidR="006A7DD5" w:rsidRDefault="006A7DD5" w:rsidP="00000806">
            <w:pPr>
              <w:rPr>
                <w:rFonts w:ascii="Arial" w:hAnsi="Arial" w:cs="Arial"/>
              </w:rPr>
            </w:pPr>
          </w:p>
          <w:p w14:paraId="36459292" w14:textId="698E9DB4" w:rsidR="006A7DD5" w:rsidRDefault="006A7DD5" w:rsidP="00000806">
            <w:pPr>
              <w:rPr>
                <w:rFonts w:ascii="Arial" w:hAnsi="Arial" w:cs="Arial"/>
              </w:rPr>
            </w:pPr>
            <w:r>
              <w:rPr>
                <w:rFonts w:ascii="Arial" w:hAnsi="Arial" w:cs="Arial"/>
              </w:rPr>
              <w:t>MH presented the paper on Vulnerable Groups Quarterly Report which includes updates on the four areas within the Crime and Public Protection Command, namely; the Rape Review Plan, the Reactive Management of Sex Offenders, the Joint Targeted Area Inspection Multi-Agency Action Plan, and Resourcing.</w:t>
            </w:r>
          </w:p>
          <w:p w14:paraId="1F44E2AD" w14:textId="51D16E87" w:rsidR="00CF5DBB" w:rsidRDefault="00CF5DBB" w:rsidP="00000806">
            <w:pPr>
              <w:rPr>
                <w:rFonts w:ascii="Arial" w:hAnsi="Arial" w:cs="Arial"/>
              </w:rPr>
            </w:pPr>
          </w:p>
          <w:p w14:paraId="6A8A1E36" w14:textId="1F5245FC" w:rsidR="00CF5DBB" w:rsidRPr="00CF5DBB" w:rsidRDefault="00CF5DBB" w:rsidP="00000806">
            <w:pPr>
              <w:rPr>
                <w:rFonts w:ascii="Arial" w:hAnsi="Arial" w:cs="Arial"/>
                <w:u w:val="single"/>
              </w:rPr>
            </w:pPr>
            <w:r w:rsidRPr="00CF5DBB">
              <w:rPr>
                <w:rFonts w:ascii="Arial" w:hAnsi="Arial" w:cs="Arial"/>
                <w:u w:val="single"/>
              </w:rPr>
              <w:t>Rape Review Plan</w:t>
            </w:r>
          </w:p>
          <w:p w14:paraId="19108546" w14:textId="4A19DA75" w:rsidR="006A7DD5" w:rsidRDefault="006A7DD5" w:rsidP="00000806">
            <w:pPr>
              <w:rPr>
                <w:rFonts w:ascii="Arial" w:hAnsi="Arial" w:cs="Arial"/>
              </w:rPr>
            </w:pPr>
          </w:p>
          <w:p w14:paraId="5CDE95EA" w14:textId="6904961C" w:rsidR="006A7DD5" w:rsidRDefault="006A7DD5" w:rsidP="00000806">
            <w:pPr>
              <w:rPr>
                <w:rFonts w:ascii="Arial" w:hAnsi="Arial" w:cs="Arial"/>
              </w:rPr>
            </w:pPr>
            <w:r>
              <w:rPr>
                <w:rFonts w:ascii="Arial" w:hAnsi="Arial" w:cs="Arial"/>
              </w:rPr>
              <w:t xml:space="preserve">MH reported that </w:t>
            </w:r>
            <w:r w:rsidR="00ED7A2C">
              <w:rPr>
                <w:rFonts w:ascii="Arial" w:hAnsi="Arial" w:cs="Arial"/>
              </w:rPr>
              <w:t xml:space="preserve">although </w:t>
            </w:r>
            <w:r>
              <w:rPr>
                <w:rFonts w:ascii="Arial" w:hAnsi="Arial" w:cs="Arial"/>
              </w:rPr>
              <w:t>rape allegations continue to rise, as they do</w:t>
            </w:r>
            <w:r w:rsidR="00ED7A2C">
              <w:rPr>
                <w:rFonts w:ascii="Arial" w:hAnsi="Arial" w:cs="Arial"/>
              </w:rPr>
              <w:t xml:space="preserve"> nationally, it seems to be stable and is not as much of a rise as the wider offences.  EP sit 9</w:t>
            </w:r>
            <w:r w:rsidR="00ED7A2C" w:rsidRPr="00ED7A2C">
              <w:rPr>
                <w:rFonts w:ascii="Arial" w:hAnsi="Arial" w:cs="Arial"/>
                <w:vertAlign w:val="superscript"/>
              </w:rPr>
              <w:t>th</w:t>
            </w:r>
            <w:r w:rsidR="00ED7A2C">
              <w:rPr>
                <w:rFonts w:ascii="Arial" w:hAnsi="Arial" w:cs="Arial"/>
              </w:rPr>
              <w:t xml:space="preserve"> out of 42 forces for their rape solved rate for Q1 2018/19 with a solved rate of 5.51%.  MH is of the opinion that there are now theories arising from the last 2 year’s data which need testing, with the implementation of a </w:t>
            </w:r>
            <w:r w:rsidR="00B61600">
              <w:rPr>
                <w:rFonts w:ascii="Arial" w:hAnsi="Arial" w:cs="Arial"/>
              </w:rPr>
              <w:t>Rape Scrutiny Oversight Board, or a time limited Task &amp; Finish G</w:t>
            </w:r>
            <w:r w:rsidR="00AB3FE8">
              <w:rPr>
                <w:rFonts w:ascii="Arial" w:hAnsi="Arial" w:cs="Arial"/>
              </w:rPr>
              <w:t>roup that sits under the Essex Criminal Justice Board.</w:t>
            </w:r>
          </w:p>
          <w:p w14:paraId="69F66A21" w14:textId="09E8503D" w:rsidR="00B61600" w:rsidRDefault="00B61600" w:rsidP="00000806">
            <w:pPr>
              <w:rPr>
                <w:rFonts w:ascii="Arial" w:hAnsi="Arial" w:cs="Arial"/>
              </w:rPr>
            </w:pPr>
          </w:p>
          <w:p w14:paraId="4B38E608" w14:textId="77777777" w:rsidR="00AB3FE8" w:rsidRDefault="00B61600" w:rsidP="00000806">
            <w:pPr>
              <w:rPr>
                <w:rFonts w:ascii="Arial" w:hAnsi="Arial" w:cs="Arial"/>
              </w:rPr>
            </w:pPr>
            <w:r>
              <w:rPr>
                <w:rFonts w:ascii="Arial" w:hAnsi="Arial" w:cs="Arial"/>
              </w:rPr>
              <w:t xml:space="preserve">After discussion, it was agreed that </w:t>
            </w:r>
            <w:r w:rsidR="00AB3FE8">
              <w:rPr>
                <w:rFonts w:ascii="Arial" w:hAnsi="Arial" w:cs="Arial"/>
              </w:rPr>
              <w:t>an item for discussion at the October Criminal Justice Board would be to invite the victim groups to be involved in either the Oversight Board or the Task &amp; Finish Group to try and work out why the solved rates are so low.</w:t>
            </w:r>
          </w:p>
          <w:p w14:paraId="34961B10" w14:textId="77777777" w:rsidR="00AB3FE8" w:rsidRDefault="00AB3FE8" w:rsidP="00000806">
            <w:pPr>
              <w:rPr>
                <w:rFonts w:ascii="Arial" w:hAnsi="Arial" w:cs="Arial"/>
              </w:rPr>
            </w:pPr>
          </w:p>
          <w:p w14:paraId="7A59C3A9" w14:textId="32A9C68F" w:rsidR="00AB3FE8" w:rsidRDefault="00AB3FE8" w:rsidP="00000806">
            <w:pPr>
              <w:rPr>
                <w:rFonts w:ascii="Arial" w:hAnsi="Arial" w:cs="Arial"/>
              </w:rPr>
            </w:pPr>
            <w:r>
              <w:rPr>
                <w:rFonts w:ascii="Arial" w:hAnsi="Arial" w:cs="Arial"/>
              </w:rPr>
              <w:t>A discussion then took place around high vacancy rates and the reasons behind this.</w:t>
            </w:r>
          </w:p>
          <w:p w14:paraId="3633375D" w14:textId="2AF5EB6E" w:rsidR="00CF5DBB" w:rsidRDefault="00CF5DBB" w:rsidP="00000806">
            <w:pPr>
              <w:rPr>
                <w:rFonts w:ascii="Arial" w:hAnsi="Arial" w:cs="Arial"/>
              </w:rPr>
            </w:pPr>
          </w:p>
          <w:p w14:paraId="3755A8F6" w14:textId="34A7B4B1" w:rsidR="00CF5DBB" w:rsidRPr="00CF5DBB" w:rsidRDefault="00CF5DBB" w:rsidP="00000806">
            <w:pPr>
              <w:rPr>
                <w:rFonts w:ascii="Arial" w:hAnsi="Arial" w:cs="Arial"/>
                <w:u w:val="single"/>
              </w:rPr>
            </w:pPr>
            <w:r w:rsidRPr="00CF5DBB">
              <w:rPr>
                <w:rFonts w:ascii="Arial" w:hAnsi="Arial" w:cs="Arial"/>
                <w:u w:val="single"/>
              </w:rPr>
              <w:t>Reactive Management of Sex Offenders</w:t>
            </w:r>
          </w:p>
          <w:p w14:paraId="07DCCBC9" w14:textId="77777777" w:rsidR="00772802" w:rsidRDefault="00772802" w:rsidP="00000806">
            <w:pPr>
              <w:rPr>
                <w:rFonts w:ascii="Arial" w:hAnsi="Arial" w:cs="Arial"/>
              </w:rPr>
            </w:pPr>
          </w:p>
          <w:p w14:paraId="20CBCA70" w14:textId="258A5DB5" w:rsidR="00CF5DBB" w:rsidRDefault="00772802" w:rsidP="00000806">
            <w:pPr>
              <w:rPr>
                <w:rFonts w:ascii="Arial" w:hAnsi="Arial" w:cs="Arial"/>
              </w:rPr>
            </w:pPr>
            <w:r>
              <w:rPr>
                <w:rFonts w:ascii="Arial" w:hAnsi="Arial" w:cs="Arial"/>
              </w:rPr>
              <w:t>MH reported that as at 17 August, EP had 129 outstanding visits to sex offenders.  In Essex, the offenders will stay on the register until they apply to come off.  12 of the 129 are listed as high as they either cannot be found or are missing and therefore cannot be visited.  Each of the 129 offenders had been through a risk assessment to designate them low</w:t>
            </w:r>
            <w:r w:rsidR="003A6AA9">
              <w:rPr>
                <w:rFonts w:ascii="Arial" w:hAnsi="Arial" w:cs="Arial"/>
              </w:rPr>
              <w:t>, medium</w:t>
            </w:r>
            <w:r>
              <w:rPr>
                <w:rFonts w:ascii="Arial" w:hAnsi="Arial" w:cs="Arial"/>
              </w:rPr>
              <w:t xml:space="preserve"> or high on the register.  </w:t>
            </w:r>
          </w:p>
          <w:p w14:paraId="4839A632" w14:textId="6271BADA" w:rsidR="00F92ED7" w:rsidRDefault="00F92ED7" w:rsidP="00000806">
            <w:pPr>
              <w:rPr>
                <w:rFonts w:ascii="Arial" w:hAnsi="Arial" w:cs="Arial"/>
              </w:rPr>
            </w:pPr>
          </w:p>
          <w:p w14:paraId="401A1EAD" w14:textId="480BB49C" w:rsidR="00F92ED7" w:rsidRDefault="00F92ED7" w:rsidP="00000806">
            <w:pPr>
              <w:rPr>
                <w:rFonts w:ascii="Arial" w:hAnsi="Arial" w:cs="Arial"/>
              </w:rPr>
            </w:pPr>
            <w:r>
              <w:rPr>
                <w:rFonts w:ascii="Arial" w:hAnsi="Arial" w:cs="Arial"/>
              </w:rPr>
              <w:t>A general discussion took place around who reviews the list, how to find the 12 missing offenders and how to deal with reducing the outstanding visits number.</w:t>
            </w:r>
          </w:p>
          <w:p w14:paraId="3C2121EF" w14:textId="73307326" w:rsidR="00CF5DBB" w:rsidRDefault="00CF5DBB" w:rsidP="00000806">
            <w:pPr>
              <w:rPr>
                <w:rFonts w:ascii="Arial" w:hAnsi="Arial" w:cs="Arial"/>
              </w:rPr>
            </w:pPr>
          </w:p>
          <w:p w14:paraId="5DBE4272" w14:textId="43C52096" w:rsidR="006A7DD5" w:rsidRDefault="00F92ED7" w:rsidP="00F92ED7">
            <w:pPr>
              <w:rPr>
                <w:rFonts w:ascii="Arial" w:hAnsi="Arial" w:cs="Arial"/>
              </w:rPr>
            </w:pPr>
            <w:r>
              <w:rPr>
                <w:rFonts w:ascii="Arial" w:hAnsi="Arial" w:cs="Arial"/>
              </w:rPr>
              <w:t xml:space="preserve">RH asked about the JTAI action plan and MH commented that it is being monitored by the Children’s Board and the CSP. </w:t>
            </w:r>
          </w:p>
          <w:p w14:paraId="1369D9B6" w14:textId="77777777" w:rsidR="00F92ED7" w:rsidRDefault="00F92ED7" w:rsidP="00F92ED7">
            <w:pPr>
              <w:rPr>
                <w:rFonts w:ascii="Arial" w:hAnsi="Arial" w:cs="Arial"/>
              </w:rPr>
            </w:pPr>
          </w:p>
          <w:p w14:paraId="7CFEE6CD" w14:textId="77777777" w:rsidR="00F92ED7" w:rsidRDefault="00F92ED7" w:rsidP="00F92ED7">
            <w:pPr>
              <w:rPr>
                <w:rFonts w:ascii="Arial" w:hAnsi="Arial" w:cs="Arial"/>
              </w:rPr>
            </w:pPr>
          </w:p>
          <w:p w14:paraId="2DDF4612" w14:textId="77777777" w:rsidR="00F92ED7" w:rsidRDefault="00F92ED7" w:rsidP="00F92ED7">
            <w:pPr>
              <w:rPr>
                <w:rFonts w:ascii="Arial" w:hAnsi="Arial" w:cs="Arial"/>
              </w:rPr>
            </w:pPr>
          </w:p>
          <w:p w14:paraId="401C79BA" w14:textId="2853B1F8" w:rsidR="00F92ED7" w:rsidRDefault="00F92ED7" w:rsidP="00F92ED7">
            <w:pPr>
              <w:rPr>
                <w:rFonts w:ascii="Arial" w:hAnsi="Arial" w:cs="Arial"/>
              </w:rPr>
            </w:pPr>
          </w:p>
        </w:tc>
        <w:tc>
          <w:tcPr>
            <w:tcW w:w="2977" w:type="dxa"/>
          </w:tcPr>
          <w:p w14:paraId="068A2826" w14:textId="77777777" w:rsidR="00000806" w:rsidRDefault="00000806">
            <w:pPr>
              <w:rPr>
                <w:rFonts w:ascii="Arial" w:hAnsi="Arial" w:cs="Arial"/>
              </w:rPr>
            </w:pPr>
          </w:p>
          <w:p w14:paraId="62EBA119" w14:textId="77777777" w:rsidR="001D75C2" w:rsidRDefault="001D75C2">
            <w:pPr>
              <w:rPr>
                <w:rFonts w:ascii="Arial" w:hAnsi="Arial" w:cs="Arial"/>
              </w:rPr>
            </w:pPr>
          </w:p>
          <w:p w14:paraId="1FA519E7" w14:textId="77777777" w:rsidR="001D75C2" w:rsidRDefault="001D75C2">
            <w:pPr>
              <w:rPr>
                <w:rFonts w:ascii="Arial" w:hAnsi="Arial" w:cs="Arial"/>
              </w:rPr>
            </w:pPr>
          </w:p>
          <w:p w14:paraId="060087FD" w14:textId="77777777" w:rsidR="001D75C2" w:rsidRDefault="001D75C2">
            <w:pPr>
              <w:rPr>
                <w:rFonts w:ascii="Arial" w:hAnsi="Arial" w:cs="Arial"/>
              </w:rPr>
            </w:pPr>
          </w:p>
          <w:p w14:paraId="1139EB32" w14:textId="77777777" w:rsidR="001D75C2" w:rsidRDefault="001D75C2">
            <w:pPr>
              <w:rPr>
                <w:rFonts w:ascii="Arial" w:hAnsi="Arial" w:cs="Arial"/>
              </w:rPr>
            </w:pPr>
          </w:p>
          <w:p w14:paraId="079AD10A" w14:textId="77777777" w:rsidR="001D75C2" w:rsidRDefault="001D75C2">
            <w:pPr>
              <w:rPr>
                <w:rFonts w:ascii="Arial" w:hAnsi="Arial" w:cs="Arial"/>
              </w:rPr>
            </w:pPr>
          </w:p>
          <w:p w14:paraId="4345EC00" w14:textId="77777777" w:rsidR="001D75C2" w:rsidRDefault="001D75C2">
            <w:pPr>
              <w:rPr>
                <w:rFonts w:ascii="Arial" w:hAnsi="Arial" w:cs="Arial"/>
              </w:rPr>
            </w:pPr>
          </w:p>
          <w:p w14:paraId="5E904D95" w14:textId="77777777" w:rsidR="001D75C2" w:rsidRDefault="001D75C2">
            <w:pPr>
              <w:rPr>
                <w:rFonts w:ascii="Arial" w:hAnsi="Arial" w:cs="Arial"/>
              </w:rPr>
            </w:pPr>
          </w:p>
          <w:p w14:paraId="0A66FB1D" w14:textId="77777777" w:rsidR="001D75C2" w:rsidRDefault="001D75C2">
            <w:pPr>
              <w:rPr>
                <w:rFonts w:ascii="Arial" w:hAnsi="Arial" w:cs="Arial"/>
              </w:rPr>
            </w:pPr>
          </w:p>
          <w:p w14:paraId="2D3297DD" w14:textId="77777777" w:rsidR="001D75C2" w:rsidRDefault="001D75C2">
            <w:pPr>
              <w:rPr>
                <w:rFonts w:ascii="Arial" w:hAnsi="Arial" w:cs="Arial"/>
              </w:rPr>
            </w:pPr>
          </w:p>
          <w:p w14:paraId="65438641" w14:textId="77777777" w:rsidR="001D75C2" w:rsidRDefault="001D75C2">
            <w:pPr>
              <w:rPr>
                <w:rFonts w:ascii="Arial" w:hAnsi="Arial" w:cs="Arial"/>
              </w:rPr>
            </w:pPr>
          </w:p>
          <w:p w14:paraId="4D755D6F" w14:textId="2829B562" w:rsidR="001D75C2" w:rsidRDefault="001D75C2">
            <w:pPr>
              <w:rPr>
                <w:rFonts w:ascii="Arial" w:hAnsi="Arial" w:cs="Arial"/>
                <w:b/>
              </w:rPr>
            </w:pPr>
          </w:p>
          <w:p w14:paraId="6320427F" w14:textId="7984836A" w:rsidR="001D75C2" w:rsidRDefault="001D75C2">
            <w:pPr>
              <w:rPr>
                <w:rFonts w:ascii="Arial" w:hAnsi="Arial" w:cs="Arial"/>
                <w:b/>
              </w:rPr>
            </w:pPr>
          </w:p>
          <w:p w14:paraId="6BB2821A" w14:textId="77777777" w:rsidR="001D75C2" w:rsidRDefault="001D75C2">
            <w:pPr>
              <w:rPr>
                <w:rFonts w:ascii="Arial" w:hAnsi="Arial" w:cs="Arial"/>
                <w:b/>
              </w:rPr>
            </w:pPr>
          </w:p>
          <w:p w14:paraId="395BEE46" w14:textId="1C39F23F" w:rsidR="001D75C2" w:rsidRPr="001D75C2" w:rsidRDefault="001D75C2">
            <w:pPr>
              <w:rPr>
                <w:rFonts w:ascii="Arial" w:hAnsi="Arial" w:cs="Arial"/>
                <w:b/>
              </w:rPr>
            </w:pPr>
            <w:r w:rsidRPr="001D75C2">
              <w:rPr>
                <w:rFonts w:ascii="Arial" w:hAnsi="Arial" w:cs="Arial"/>
                <w:b/>
              </w:rPr>
              <w:t>Action:</w:t>
            </w:r>
            <w:r>
              <w:rPr>
                <w:rFonts w:ascii="Arial" w:hAnsi="Arial" w:cs="Arial"/>
                <w:b/>
              </w:rPr>
              <w:t xml:space="preserve"> 57</w:t>
            </w:r>
            <w:r w:rsidRPr="001D75C2">
              <w:rPr>
                <w:rFonts w:ascii="Arial" w:hAnsi="Arial" w:cs="Arial"/>
                <w:b/>
              </w:rPr>
              <w:t>/18</w:t>
            </w:r>
          </w:p>
          <w:p w14:paraId="562B8EE9" w14:textId="77777777" w:rsidR="001D75C2" w:rsidRPr="001D75C2" w:rsidRDefault="001D75C2">
            <w:pPr>
              <w:rPr>
                <w:rFonts w:ascii="Arial" w:hAnsi="Arial" w:cs="Arial"/>
                <w:b/>
              </w:rPr>
            </w:pPr>
            <w:r w:rsidRPr="001D75C2">
              <w:rPr>
                <w:rFonts w:ascii="Arial" w:hAnsi="Arial" w:cs="Arial"/>
                <w:b/>
              </w:rPr>
              <w:t>MH and RH to raise opportunity for T&amp;F group led by Victim Groups, as a way to approach further understanding of this issue, at the next ECJB.</w:t>
            </w:r>
          </w:p>
          <w:p w14:paraId="3FC4C519" w14:textId="77777777" w:rsidR="001D75C2" w:rsidRPr="001D75C2" w:rsidRDefault="001D75C2">
            <w:pPr>
              <w:rPr>
                <w:rFonts w:ascii="Arial" w:hAnsi="Arial" w:cs="Arial"/>
                <w:b/>
              </w:rPr>
            </w:pPr>
          </w:p>
          <w:p w14:paraId="6FC04072" w14:textId="3D97DB39" w:rsidR="001D75C2" w:rsidRPr="001D75C2" w:rsidRDefault="001D75C2">
            <w:pPr>
              <w:rPr>
                <w:rFonts w:ascii="Arial" w:hAnsi="Arial" w:cs="Arial"/>
                <w:b/>
              </w:rPr>
            </w:pPr>
            <w:r w:rsidRPr="001D75C2">
              <w:rPr>
                <w:rFonts w:ascii="Arial" w:hAnsi="Arial" w:cs="Arial"/>
                <w:b/>
              </w:rPr>
              <w:t xml:space="preserve">Action: </w:t>
            </w:r>
            <w:r w:rsidR="00C25A73">
              <w:rPr>
                <w:rFonts w:ascii="Arial" w:hAnsi="Arial" w:cs="Arial"/>
                <w:b/>
              </w:rPr>
              <w:t>58</w:t>
            </w:r>
            <w:r w:rsidRPr="001D75C2">
              <w:rPr>
                <w:rFonts w:ascii="Arial" w:hAnsi="Arial" w:cs="Arial"/>
                <w:b/>
              </w:rPr>
              <w:t>/18</w:t>
            </w:r>
          </w:p>
          <w:p w14:paraId="1F7698C2" w14:textId="05ADF939" w:rsidR="001D75C2" w:rsidRDefault="001D75C2">
            <w:pPr>
              <w:rPr>
                <w:rFonts w:ascii="Arial" w:hAnsi="Arial" w:cs="Arial"/>
              </w:rPr>
            </w:pPr>
            <w:r w:rsidRPr="001D75C2">
              <w:rPr>
                <w:rFonts w:ascii="Arial" w:hAnsi="Arial" w:cs="Arial"/>
                <w:b/>
              </w:rPr>
              <w:t>MH to continue to work with victims groups to identify a potential chair for any such group.</w:t>
            </w:r>
          </w:p>
        </w:tc>
        <w:tc>
          <w:tcPr>
            <w:tcW w:w="1559" w:type="dxa"/>
          </w:tcPr>
          <w:p w14:paraId="45CE6236" w14:textId="77777777" w:rsidR="00000806" w:rsidRDefault="00000806">
            <w:pPr>
              <w:rPr>
                <w:rFonts w:ascii="Arial" w:hAnsi="Arial" w:cs="Arial"/>
              </w:rPr>
            </w:pPr>
          </w:p>
          <w:p w14:paraId="29CAEA7C" w14:textId="77777777" w:rsidR="001D75C2" w:rsidRDefault="001D75C2">
            <w:pPr>
              <w:rPr>
                <w:rFonts w:ascii="Arial" w:hAnsi="Arial" w:cs="Arial"/>
              </w:rPr>
            </w:pPr>
          </w:p>
          <w:p w14:paraId="0F69ABC8" w14:textId="77777777" w:rsidR="001D75C2" w:rsidRDefault="001D75C2">
            <w:pPr>
              <w:rPr>
                <w:rFonts w:ascii="Arial" w:hAnsi="Arial" w:cs="Arial"/>
              </w:rPr>
            </w:pPr>
          </w:p>
          <w:p w14:paraId="250D090B" w14:textId="77777777" w:rsidR="001D75C2" w:rsidRDefault="001D75C2">
            <w:pPr>
              <w:rPr>
                <w:rFonts w:ascii="Arial" w:hAnsi="Arial" w:cs="Arial"/>
              </w:rPr>
            </w:pPr>
          </w:p>
          <w:p w14:paraId="741336D8" w14:textId="77777777" w:rsidR="001D75C2" w:rsidRDefault="001D75C2">
            <w:pPr>
              <w:rPr>
                <w:rFonts w:ascii="Arial" w:hAnsi="Arial" w:cs="Arial"/>
              </w:rPr>
            </w:pPr>
          </w:p>
          <w:p w14:paraId="6D4E5D28" w14:textId="77777777" w:rsidR="001D75C2" w:rsidRDefault="001D75C2">
            <w:pPr>
              <w:rPr>
                <w:rFonts w:ascii="Arial" w:hAnsi="Arial" w:cs="Arial"/>
              </w:rPr>
            </w:pPr>
          </w:p>
          <w:p w14:paraId="4A11551B" w14:textId="77777777" w:rsidR="001D75C2" w:rsidRDefault="001D75C2">
            <w:pPr>
              <w:rPr>
                <w:rFonts w:ascii="Arial" w:hAnsi="Arial" w:cs="Arial"/>
              </w:rPr>
            </w:pPr>
          </w:p>
          <w:p w14:paraId="36F72F6D" w14:textId="77777777" w:rsidR="001D75C2" w:rsidRDefault="001D75C2">
            <w:pPr>
              <w:rPr>
                <w:rFonts w:ascii="Arial" w:hAnsi="Arial" w:cs="Arial"/>
              </w:rPr>
            </w:pPr>
          </w:p>
          <w:p w14:paraId="7760C3D8" w14:textId="77777777" w:rsidR="001D75C2" w:rsidRDefault="001D75C2">
            <w:pPr>
              <w:rPr>
                <w:rFonts w:ascii="Arial" w:hAnsi="Arial" w:cs="Arial"/>
              </w:rPr>
            </w:pPr>
          </w:p>
          <w:p w14:paraId="762FA307" w14:textId="77777777" w:rsidR="001D75C2" w:rsidRDefault="001D75C2">
            <w:pPr>
              <w:rPr>
                <w:rFonts w:ascii="Arial" w:hAnsi="Arial" w:cs="Arial"/>
              </w:rPr>
            </w:pPr>
          </w:p>
          <w:p w14:paraId="73DA0662" w14:textId="77777777" w:rsidR="001D75C2" w:rsidRDefault="001D75C2">
            <w:pPr>
              <w:rPr>
                <w:rFonts w:ascii="Arial" w:hAnsi="Arial" w:cs="Arial"/>
              </w:rPr>
            </w:pPr>
          </w:p>
          <w:p w14:paraId="4994557C" w14:textId="77777777" w:rsidR="001D75C2" w:rsidRDefault="001D75C2">
            <w:pPr>
              <w:rPr>
                <w:rFonts w:ascii="Arial" w:hAnsi="Arial" w:cs="Arial"/>
              </w:rPr>
            </w:pPr>
          </w:p>
          <w:p w14:paraId="2D916253" w14:textId="77777777" w:rsidR="001D75C2" w:rsidRPr="001D75C2" w:rsidRDefault="001D75C2">
            <w:pPr>
              <w:rPr>
                <w:rFonts w:ascii="Arial" w:hAnsi="Arial" w:cs="Arial"/>
                <w:b/>
              </w:rPr>
            </w:pPr>
          </w:p>
          <w:p w14:paraId="6D2E4808" w14:textId="77777777" w:rsidR="001D75C2" w:rsidRPr="001D75C2" w:rsidRDefault="001D75C2">
            <w:pPr>
              <w:rPr>
                <w:rFonts w:ascii="Arial" w:hAnsi="Arial" w:cs="Arial"/>
                <w:b/>
              </w:rPr>
            </w:pPr>
          </w:p>
          <w:p w14:paraId="225BDA0B" w14:textId="77777777" w:rsidR="001D75C2" w:rsidRPr="00C25A73" w:rsidRDefault="001D75C2">
            <w:pPr>
              <w:rPr>
                <w:rFonts w:ascii="Arial" w:hAnsi="Arial" w:cs="Arial"/>
              </w:rPr>
            </w:pPr>
            <w:r w:rsidRPr="00C25A73">
              <w:rPr>
                <w:rFonts w:ascii="Arial" w:hAnsi="Arial" w:cs="Arial"/>
              </w:rPr>
              <w:t>MH and RH</w:t>
            </w:r>
          </w:p>
          <w:p w14:paraId="203122AA" w14:textId="77777777" w:rsidR="001D75C2" w:rsidRPr="001D75C2" w:rsidRDefault="001D75C2">
            <w:pPr>
              <w:rPr>
                <w:rFonts w:ascii="Arial" w:hAnsi="Arial" w:cs="Arial"/>
                <w:b/>
              </w:rPr>
            </w:pPr>
          </w:p>
          <w:p w14:paraId="5D1ADBCA" w14:textId="77777777" w:rsidR="001D75C2" w:rsidRPr="001D75C2" w:rsidRDefault="001D75C2">
            <w:pPr>
              <w:rPr>
                <w:rFonts w:ascii="Arial" w:hAnsi="Arial" w:cs="Arial"/>
                <w:b/>
              </w:rPr>
            </w:pPr>
          </w:p>
          <w:p w14:paraId="4677D36E" w14:textId="77777777" w:rsidR="001D75C2" w:rsidRPr="001D75C2" w:rsidRDefault="001D75C2">
            <w:pPr>
              <w:rPr>
                <w:rFonts w:ascii="Arial" w:hAnsi="Arial" w:cs="Arial"/>
                <w:b/>
              </w:rPr>
            </w:pPr>
          </w:p>
          <w:p w14:paraId="78316B12" w14:textId="77777777" w:rsidR="001D75C2" w:rsidRPr="001D75C2" w:rsidRDefault="001D75C2">
            <w:pPr>
              <w:rPr>
                <w:rFonts w:ascii="Arial" w:hAnsi="Arial" w:cs="Arial"/>
                <w:b/>
              </w:rPr>
            </w:pPr>
          </w:p>
          <w:p w14:paraId="5063404A" w14:textId="77777777" w:rsidR="001D75C2" w:rsidRPr="001D75C2" w:rsidRDefault="001D75C2">
            <w:pPr>
              <w:rPr>
                <w:rFonts w:ascii="Arial" w:hAnsi="Arial" w:cs="Arial"/>
                <w:b/>
              </w:rPr>
            </w:pPr>
          </w:p>
          <w:p w14:paraId="238E9BAB" w14:textId="77777777" w:rsidR="001D75C2" w:rsidRPr="001D75C2" w:rsidRDefault="001D75C2">
            <w:pPr>
              <w:rPr>
                <w:rFonts w:ascii="Arial" w:hAnsi="Arial" w:cs="Arial"/>
                <w:b/>
              </w:rPr>
            </w:pPr>
          </w:p>
          <w:p w14:paraId="41A2FE77" w14:textId="77777777" w:rsidR="001D75C2" w:rsidRPr="001D75C2" w:rsidRDefault="001D75C2">
            <w:pPr>
              <w:rPr>
                <w:rFonts w:ascii="Arial" w:hAnsi="Arial" w:cs="Arial"/>
                <w:b/>
              </w:rPr>
            </w:pPr>
          </w:p>
          <w:p w14:paraId="0E023524" w14:textId="77777777" w:rsidR="001D75C2" w:rsidRPr="001D75C2" w:rsidRDefault="001D75C2">
            <w:pPr>
              <w:rPr>
                <w:rFonts w:ascii="Arial" w:hAnsi="Arial" w:cs="Arial"/>
                <w:b/>
              </w:rPr>
            </w:pPr>
          </w:p>
          <w:p w14:paraId="23CF0932" w14:textId="6386CA5E" w:rsidR="001D75C2" w:rsidRPr="00C25A73" w:rsidRDefault="001D75C2">
            <w:pPr>
              <w:rPr>
                <w:rFonts w:ascii="Arial" w:hAnsi="Arial" w:cs="Arial"/>
              </w:rPr>
            </w:pPr>
            <w:r w:rsidRPr="00C25A73">
              <w:rPr>
                <w:rFonts w:ascii="Arial" w:hAnsi="Arial" w:cs="Arial"/>
              </w:rPr>
              <w:t>MH</w:t>
            </w:r>
          </w:p>
        </w:tc>
        <w:tc>
          <w:tcPr>
            <w:tcW w:w="1701" w:type="dxa"/>
          </w:tcPr>
          <w:p w14:paraId="58A077EA" w14:textId="77777777" w:rsidR="00000806" w:rsidRDefault="00000806">
            <w:pPr>
              <w:rPr>
                <w:rFonts w:ascii="Arial" w:hAnsi="Arial" w:cs="Arial"/>
              </w:rPr>
            </w:pPr>
          </w:p>
        </w:tc>
      </w:tr>
      <w:tr w:rsidR="00BD0B54" w14:paraId="0DAE731B" w14:textId="77777777" w:rsidTr="00CD0D71">
        <w:tc>
          <w:tcPr>
            <w:tcW w:w="704" w:type="dxa"/>
          </w:tcPr>
          <w:p w14:paraId="0DCAEF71" w14:textId="77777777" w:rsidR="00BD0B54" w:rsidRDefault="00BD0B54">
            <w:pPr>
              <w:rPr>
                <w:rFonts w:ascii="Arial" w:hAnsi="Arial" w:cs="Arial"/>
                <w:b/>
              </w:rPr>
            </w:pPr>
          </w:p>
          <w:p w14:paraId="280FE7E5" w14:textId="4888036C" w:rsidR="006A7DD5" w:rsidRDefault="006A7DD5">
            <w:pPr>
              <w:rPr>
                <w:rFonts w:ascii="Arial" w:hAnsi="Arial" w:cs="Arial"/>
                <w:b/>
              </w:rPr>
            </w:pPr>
            <w:r>
              <w:rPr>
                <w:rFonts w:ascii="Arial" w:hAnsi="Arial" w:cs="Arial"/>
                <w:b/>
              </w:rPr>
              <w:t>5i</w:t>
            </w:r>
          </w:p>
        </w:tc>
        <w:tc>
          <w:tcPr>
            <w:tcW w:w="7229" w:type="dxa"/>
          </w:tcPr>
          <w:p w14:paraId="186C5134" w14:textId="77777777" w:rsidR="00BD0B54" w:rsidRDefault="00BD0B54" w:rsidP="00000806">
            <w:pPr>
              <w:rPr>
                <w:rFonts w:ascii="Arial" w:hAnsi="Arial" w:cs="Arial"/>
              </w:rPr>
            </w:pPr>
          </w:p>
          <w:p w14:paraId="793BF0FA" w14:textId="4F819E02" w:rsidR="006A7DD5" w:rsidRPr="00CF5DBB" w:rsidRDefault="006A7DD5" w:rsidP="00000806">
            <w:pPr>
              <w:rPr>
                <w:rFonts w:ascii="Arial" w:hAnsi="Arial" w:cs="Arial"/>
                <w:b/>
              </w:rPr>
            </w:pPr>
            <w:r w:rsidRPr="00CF5DBB">
              <w:rPr>
                <w:rFonts w:ascii="Arial" w:hAnsi="Arial" w:cs="Arial"/>
                <w:b/>
              </w:rPr>
              <w:t>Use of force</w:t>
            </w:r>
          </w:p>
          <w:p w14:paraId="3A97A285" w14:textId="4C0B266C" w:rsidR="00CF5DBB" w:rsidRDefault="00CF5DBB" w:rsidP="00000806">
            <w:pPr>
              <w:rPr>
                <w:rFonts w:ascii="Arial" w:hAnsi="Arial" w:cs="Arial"/>
              </w:rPr>
            </w:pPr>
          </w:p>
          <w:p w14:paraId="62CDDA25" w14:textId="4812C8D9" w:rsidR="00CF5DBB" w:rsidRDefault="00F92ED7" w:rsidP="00000806">
            <w:pPr>
              <w:rPr>
                <w:rFonts w:ascii="Arial" w:hAnsi="Arial" w:cs="Arial"/>
              </w:rPr>
            </w:pPr>
            <w:r>
              <w:rPr>
                <w:rFonts w:ascii="Arial" w:hAnsi="Arial" w:cs="Arial"/>
              </w:rPr>
              <w:t>MH presented the quarterly update paper for which there were no recommendations but asked that the Board note the contents.</w:t>
            </w:r>
          </w:p>
          <w:p w14:paraId="13B01AC1" w14:textId="735A694A" w:rsidR="00F92ED7" w:rsidRDefault="00F92ED7" w:rsidP="00000806">
            <w:pPr>
              <w:rPr>
                <w:rFonts w:ascii="Arial" w:hAnsi="Arial" w:cs="Arial"/>
              </w:rPr>
            </w:pPr>
          </w:p>
          <w:p w14:paraId="6E862468" w14:textId="611B7840" w:rsidR="00F92ED7" w:rsidRDefault="00F961F4" w:rsidP="00000806">
            <w:pPr>
              <w:rPr>
                <w:rFonts w:ascii="Arial" w:hAnsi="Arial" w:cs="Arial"/>
              </w:rPr>
            </w:pPr>
            <w:r>
              <w:rPr>
                <w:rFonts w:ascii="Arial" w:hAnsi="Arial" w:cs="Arial"/>
              </w:rPr>
              <w:t>From the data collected, it was seen that there was a 24.8% increase in the use of force forms during Quarter 1 of this year compared with last year and suggests that the use of the Mobile First app can provide a more accurate picture of use of force in Essex.</w:t>
            </w:r>
            <w:r w:rsidR="006A4FA3">
              <w:rPr>
                <w:rFonts w:ascii="Arial" w:hAnsi="Arial" w:cs="Arial"/>
              </w:rPr>
              <w:t xml:space="preserve">  </w:t>
            </w:r>
          </w:p>
          <w:p w14:paraId="05401702" w14:textId="7A388A98" w:rsidR="006A7DD5" w:rsidRDefault="006A7DD5" w:rsidP="006A4FA3">
            <w:pPr>
              <w:rPr>
                <w:rFonts w:ascii="Arial" w:hAnsi="Arial" w:cs="Arial"/>
              </w:rPr>
            </w:pPr>
          </w:p>
        </w:tc>
        <w:tc>
          <w:tcPr>
            <w:tcW w:w="2977" w:type="dxa"/>
          </w:tcPr>
          <w:p w14:paraId="06BF60E7" w14:textId="77777777" w:rsidR="00BD0B54" w:rsidRDefault="00BD0B54">
            <w:pPr>
              <w:rPr>
                <w:rFonts w:ascii="Arial" w:hAnsi="Arial" w:cs="Arial"/>
              </w:rPr>
            </w:pPr>
          </w:p>
        </w:tc>
        <w:tc>
          <w:tcPr>
            <w:tcW w:w="1559" w:type="dxa"/>
          </w:tcPr>
          <w:p w14:paraId="76F521BB" w14:textId="77777777" w:rsidR="00BD0B54" w:rsidRDefault="00BD0B54">
            <w:pPr>
              <w:rPr>
                <w:rFonts w:ascii="Arial" w:hAnsi="Arial" w:cs="Arial"/>
              </w:rPr>
            </w:pPr>
          </w:p>
        </w:tc>
        <w:tc>
          <w:tcPr>
            <w:tcW w:w="1701" w:type="dxa"/>
          </w:tcPr>
          <w:p w14:paraId="351BFC65" w14:textId="77777777" w:rsidR="00BD0B54" w:rsidRDefault="00BD0B54">
            <w:pPr>
              <w:rPr>
                <w:rFonts w:ascii="Arial" w:hAnsi="Arial" w:cs="Arial"/>
              </w:rPr>
            </w:pPr>
          </w:p>
        </w:tc>
      </w:tr>
      <w:tr w:rsidR="00BD0B54" w14:paraId="15E930B5" w14:textId="77777777" w:rsidTr="00CD0D71">
        <w:tc>
          <w:tcPr>
            <w:tcW w:w="704" w:type="dxa"/>
          </w:tcPr>
          <w:p w14:paraId="5DC6E989" w14:textId="77777777" w:rsidR="00BD0B54" w:rsidRDefault="00BD0B54">
            <w:pPr>
              <w:rPr>
                <w:rFonts w:ascii="Arial" w:hAnsi="Arial" w:cs="Arial"/>
                <w:b/>
              </w:rPr>
            </w:pPr>
          </w:p>
          <w:p w14:paraId="6D5F31E6" w14:textId="0CEFB515" w:rsidR="006A7DD5" w:rsidRDefault="006A7DD5">
            <w:pPr>
              <w:rPr>
                <w:rFonts w:ascii="Arial" w:hAnsi="Arial" w:cs="Arial"/>
                <w:b/>
              </w:rPr>
            </w:pPr>
            <w:r>
              <w:rPr>
                <w:rFonts w:ascii="Arial" w:hAnsi="Arial" w:cs="Arial"/>
                <w:b/>
              </w:rPr>
              <w:t>5ii</w:t>
            </w:r>
          </w:p>
        </w:tc>
        <w:tc>
          <w:tcPr>
            <w:tcW w:w="7229" w:type="dxa"/>
          </w:tcPr>
          <w:p w14:paraId="3622700F" w14:textId="77777777" w:rsidR="00BD0B54" w:rsidRDefault="00BD0B54" w:rsidP="00000806">
            <w:pPr>
              <w:rPr>
                <w:rFonts w:ascii="Arial" w:hAnsi="Arial" w:cs="Arial"/>
              </w:rPr>
            </w:pPr>
          </w:p>
          <w:p w14:paraId="5549FF8E" w14:textId="69E8D168" w:rsidR="006A7DD5" w:rsidRPr="00F92ED7" w:rsidRDefault="006A7DD5" w:rsidP="00000806">
            <w:pPr>
              <w:rPr>
                <w:rFonts w:ascii="Arial" w:hAnsi="Arial" w:cs="Arial"/>
                <w:b/>
              </w:rPr>
            </w:pPr>
            <w:r w:rsidRPr="00F92ED7">
              <w:rPr>
                <w:rFonts w:ascii="Arial" w:hAnsi="Arial" w:cs="Arial"/>
                <w:b/>
              </w:rPr>
              <w:t>Stop and search</w:t>
            </w:r>
          </w:p>
          <w:p w14:paraId="23B683F6" w14:textId="597C2E70" w:rsidR="00F92ED7" w:rsidRDefault="00F92ED7" w:rsidP="00000806">
            <w:pPr>
              <w:rPr>
                <w:rFonts w:ascii="Arial" w:hAnsi="Arial" w:cs="Arial"/>
              </w:rPr>
            </w:pPr>
          </w:p>
          <w:p w14:paraId="0C0E65DE" w14:textId="6BE2339F" w:rsidR="00F92ED7" w:rsidRDefault="00A50F18" w:rsidP="00000806">
            <w:pPr>
              <w:rPr>
                <w:rFonts w:ascii="Arial" w:hAnsi="Arial" w:cs="Arial"/>
              </w:rPr>
            </w:pPr>
            <w:r>
              <w:rPr>
                <w:rFonts w:ascii="Arial" w:hAnsi="Arial" w:cs="Arial"/>
              </w:rPr>
              <w:t>MH presented the quarterly performance information and the Board were asked to note the content.  There were no recommendations.</w:t>
            </w:r>
          </w:p>
          <w:p w14:paraId="5FE358DD" w14:textId="7044BE4D" w:rsidR="00A50F18" w:rsidRDefault="00A50F18" w:rsidP="00000806">
            <w:pPr>
              <w:rPr>
                <w:rFonts w:ascii="Arial" w:hAnsi="Arial" w:cs="Arial"/>
              </w:rPr>
            </w:pPr>
          </w:p>
          <w:p w14:paraId="18458397" w14:textId="6FA24C7E" w:rsidR="00A50F18" w:rsidRDefault="00A50F18" w:rsidP="00000806">
            <w:pPr>
              <w:rPr>
                <w:rFonts w:ascii="Arial" w:hAnsi="Arial" w:cs="Arial"/>
              </w:rPr>
            </w:pPr>
            <w:r>
              <w:rPr>
                <w:rFonts w:ascii="Arial" w:hAnsi="Arial" w:cs="Arial"/>
              </w:rPr>
              <w:t>There was a significant increase in Stop and Searches.  A communications piece had been issued and the national rhetoric around Stop and Search has been more supportive with officers using their discretionary powers for Stop and Search.</w:t>
            </w:r>
          </w:p>
          <w:p w14:paraId="405D7A88" w14:textId="13AD12D8" w:rsidR="00A50F18" w:rsidRDefault="00A50F18" w:rsidP="00000806">
            <w:pPr>
              <w:rPr>
                <w:rFonts w:ascii="Arial" w:hAnsi="Arial" w:cs="Arial"/>
              </w:rPr>
            </w:pPr>
          </w:p>
          <w:p w14:paraId="71B8962C" w14:textId="1C4CCE54" w:rsidR="00A50F18" w:rsidRDefault="00A50F18" w:rsidP="00000806">
            <w:pPr>
              <w:rPr>
                <w:rFonts w:ascii="Arial" w:hAnsi="Arial" w:cs="Arial"/>
              </w:rPr>
            </w:pPr>
            <w:r>
              <w:rPr>
                <w:rFonts w:ascii="Arial" w:hAnsi="Arial" w:cs="Arial"/>
              </w:rPr>
              <w:t xml:space="preserve">A discussion took place around historic Stop and Search projects, whether the strategies used actually made a difference, </w:t>
            </w:r>
            <w:r w:rsidR="007A4B5D">
              <w:rPr>
                <w:rFonts w:ascii="Arial" w:hAnsi="Arial" w:cs="Arial"/>
              </w:rPr>
              <w:t>zero tolerance policing, collecting data from Stop and Search and community based projects.</w:t>
            </w:r>
          </w:p>
          <w:p w14:paraId="49942B9B" w14:textId="2BEDD41C" w:rsidR="00CE4C40" w:rsidRDefault="00CE4C40" w:rsidP="00000806">
            <w:pPr>
              <w:rPr>
                <w:rFonts w:ascii="Arial" w:hAnsi="Arial" w:cs="Arial"/>
              </w:rPr>
            </w:pPr>
          </w:p>
          <w:p w14:paraId="5DEF11E2" w14:textId="0629CA6B" w:rsidR="00CE4C40" w:rsidRDefault="00CE4C40" w:rsidP="00000806">
            <w:pPr>
              <w:rPr>
                <w:rFonts w:ascii="Arial" w:hAnsi="Arial" w:cs="Arial"/>
              </w:rPr>
            </w:pPr>
            <w:r>
              <w:rPr>
                <w:rFonts w:ascii="Arial" w:hAnsi="Arial" w:cs="Arial"/>
              </w:rPr>
              <w:t>RH commented that if we are going to make a case to the Treasury</w:t>
            </w:r>
            <w:r w:rsidR="00C40402">
              <w:rPr>
                <w:rFonts w:ascii="Arial" w:hAnsi="Arial" w:cs="Arial"/>
              </w:rPr>
              <w:t xml:space="preserve"> for funding for extra officers</w:t>
            </w:r>
            <w:r>
              <w:rPr>
                <w:rFonts w:ascii="Arial" w:hAnsi="Arial" w:cs="Arial"/>
              </w:rPr>
              <w:t xml:space="preserve">, </w:t>
            </w:r>
            <w:r w:rsidR="006A4FA3">
              <w:rPr>
                <w:rFonts w:ascii="Arial" w:hAnsi="Arial" w:cs="Arial"/>
              </w:rPr>
              <w:t xml:space="preserve">with an </w:t>
            </w:r>
            <w:r>
              <w:rPr>
                <w:rFonts w:ascii="Arial" w:hAnsi="Arial" w:cs="Arial"/>
              </w:rPr>
              <w:t xml:space="preserve">increase in police officers </w:t>
            </w:r>
            <w:r w:rsidR="006A4FA3">
              <w:rPr>
                <w:rFonts w:ascii="Arial" w:hAnsi="Arial" w:cs="Arial"/>
              </w:rPr>
              <w:t xml:space="preserve">over a sustained period of time, we need to prove that the additional numbers </w:t>
            </w:r>
            <w:r>
              <w:rPr>
                <w:rFonts w:ascii="Arial" w:hAnsi="Arial" w:cs="Arial"/>
              </w:rPr>
              <w:t xml:space="preserve">actually reduce crime. </w:t>
            </w:r>
          </w:p>
          <w:p w14:paraId="780A3E29" w14:textId="4834B935" w:rsidR="006A7DD5" w:rsidRDefault="006A7DD5" w:rsidP="00387559">
            <w:pPr>
              <w:rPr>
                <w:rFonts w:ascii="Arial" w:hAnsi="Arial" w:cs="Arial"/>
              </w:rPr>
            </w:pPr>
          </w:p>
        </w:tc>
        <w:tc>
          <w:tcPr>
            <w:tcW w:w="2977" w:type="dxa"/>
          </w:tcPr>
          <w:p w14:paraId="3BFFA39B" w14:textId="77777777" w:rsidR="00BD0B54" w:rsidRDefault="00BD0B54">
            <w:pPr>
              <w:rPr>
                <w:rFonts w:ascii="Arial" w:hAnsi="Arial" w:cs="Arial"/>
              </w:rPr>
            </w:pPr>
          </w:p>
        </w:tc>
        <w:tc>
          <w:tcPr>
            <w:tcW w:w="1559" w:type="dxa"/>
          </w:tcPr>
          <w:p w14:paraId="59343CC3" w14:textId="77777777" w:rsidR="00BD0B54" w:rsidRDefault="00BD0B54">
            <w:pPr>
              <w:rPr>
                <w:rFonts w:ascii="Arial" w:hAnsi="Arial" w:cs="Arial"/>
              </w:rPr>
            </w:pPr>
          </w:p>
        </w:tc>
        <w:tc>
          <w:tcPr>
            <w:tcW w:w="1701" w:type="dxa"/>
          </w:tcPr>
          <w:p w14:paraId="440BDB4F" w14:textId="77777777" w:rsidR="00BD0B54" w:rsidRDefault="00BD0B54">
            <w:pPr>
              <w:rPr>
                <w:rFonts w:ascii="Arial" w:hAnsi="Arial" w:cs="Arial"/>
              </w:rPr>
            </w:pPr>
          </w:p>
        </w:tc>
      </w:tr>
      <w:tr w:rsidR="00BD0B54" w14:paraId="7646B7D6" w14:textId="77777777" w:rsidTr="00CD0D71">
        <w:tc>
          <w:tcPr>
            <w:tcW w:w="704" w:type="dxa"/>
          </w:tcPr>
          <w:p w14:paraId="353E007C" w14:textId="77777777" w:rsidR="00BD0B54" w:rsidRDefault="00BD0B54">
            <w:pPr>
              <w:rPr>
                <w:rFonts w:ascii="Arial" w:hAnsi="Arial" w:cs="Arial"/>
                <w:b/>
              </w:rPr>
            </w:pPr>
          </w:p>
          <w:p w14:paraId="3E1876F2" w14:textId="1E193F78" w:rsidR="006A7DD5" w:rsidRDefault="006A7DD5">
            <w:pPr>
              <w:rPr>
                <w:rFonts w:ascii="Arial" w:hAnsi="Arial" w:cs="Arial"/>
                <w:b/>
              </w:rPr>
            </w:pPr>
            <w:r>
              <w:rPr>
                <w:rFonts w:ascii="Arial" w:hAnsi="Arial" w:cs="Arial"/>
                <w:b/>
              </w:rPr>
              <w:t>6</w:t>
            </w:r>
          </w:p>
        </w:tc>
        <w:tc>
          <w:tcPr>
            <w:tcW w:w="7229" w:type="dxa"/>
          </w:tcPr>
          <w:p w14:paraId="0A9D1DDD" w14:textId="77777777" w:rsidR="00BD0B54" w:rsidRDefault="00BD0B54" w:rsidP="00000806">
            <w:pPr>
              <w:rPr>
                <w:rFonts w:ascii="Arial" w:hAnsi="Arial" w:cs="Arial"/>
              </w:rPr>
            </w:pPr>
          </w:p>
          <w:p w14:paraId="11BE317D" w14:textId="2EB8EA05" w:rsidR="006A7DD5" w:rsidRPr="00A50F18" w:rsidRDefault="006A7DD5" w:rsidP="00000806">
            <w:pPr>
              <w:rPr>
                <w:rFonts w:ascii="Arial" w:hAnsi="Arial" w:cs="Arial"/>
                <w:b/>
              </w:rPr>
            </w:pPr>
            <w:r w:rsidRPr="00A50F18">
              <w:rPr>
                <w:rFonts w:ascii="Arial" w:hAnsi="Arial" w:cs="Arial"/>
                <w:b/>
              </w:rPr>
              <w:t>Public Perception Survey – withdrawn</w:t>
            </w:r>
          </w:p>
          <w:p w14:paraId="091B02B8" w14:textId="77777777" w:rsidR="006A7DD5" w:rsidRDefault="006A7DD5" w:rsidP="00000806">
            <w:pPr>
              <w:rPr>
                <w:rFonts w:ascii="Arial" w:hAnsi="Arial" w:cs="Arial"/>
              </w:rPr>
            </w:pPr>
          </w:p>
          <w:p w14:paraId="35C898F0" w14:textId="77777777" w:rsidR="007A4B5D" w:rsidRDefault="007A4B5D" w:rsidP="00000806">
            <w:pPr>
              <w:rPr>
                <w:rFonts w:ascii="Arial" w:hAnsi="Arial" w:cs="Arial"/>
              </w:rPr>
            </w:pPr>
            <w:r>
              <w:rPr>
                <w:rFonts w:ascii="Arial" w:hAnsi="Arial" w:cs="Arial"/>
              </w:rPr>
              <w:t>This paper has moved to next month as the company producing the data had not completed their survey findings in time to forward to EP.</w:t>
            </w:r>
          </w:p>
          <w:p w14:paraId="55439AF4" w14:textId="77777777" w:rsidR="007A4B5D" w:rsidRDefault="007A4B5D" w:rsidP="00000806">
            <w:pPr>
              <w:rPr>
                <w:rFonts w:ascii="Arial" w:hAnsi="Arial" w:cs="Arial"/>
              </w:rPr>
            </w:pPr>
          </w:p>
          <w:p w14:paraId="4B9808DD" w14:textId="08B650BA" w:rsidR="006A4FA3" w:rsidRDefault="006A4FA3" w:rsidP="00000806">
            <w:pPr>
              <w:rPr>
                <w:rFonts w:ascii="Arial" w:hAnsi="Arial" w:cs="Arial"/>
              </w:rPr>
            </w:pPr>
          </w:p>
        </w:tc>
        <w:tc>
          <w:tcPr>
            <w:tcW w:w="2977" w:type="dxa"/>
          </w:tcPr>
          <w:p w14:paraId="2298F628" w14:textId="77777777" w:rsidR="00BD0B54" w:rsidRDefault="00BD0B54">
            <w:pPr>
              <w:rPr>
                <w:rFonts w:ascii="Arial" w:hAnsi="Arial" w:cs="Arial"/>
              </w:rPr>
            </w:pPr>
          </w:p>
        </w:tc>
        <w:tc>
          <w:tcPr>
            <w:tcW w:w="1559" w:type="dxa"/>
          </w:tcPr>
          <w:p w14:paraId="61281746" w14:textId="77777777" w:rsidR="00BD0B54" w:rsidRDefault="00BD0B54">
            <w:pPr>
              <w:rPr>
                <w:rFonts w:ascii="Arial" w:hAnsi="Arial" w:cs="Arial"/>
              </w:rPr>
            </w:pPr>
          </w:p>
        </w:tc>
        <w:tc>
          <w:tcPr>
            <w:tcW w:w="1701" w:type="dxa"/>
          </w:tcPr>
          <w:p w14:paraId="5A11C1DA" w14:textId="77777777" w:rsidR="00BD0B54" w:rsidRDefault="00BD0B54">
            <w:pPr>
              <w:rPr>
                <w:rFonts w:ascii="Arial" w:hAnsi="Arial" w:cs="Arial"/>
              </w:rPr>
            </w:pPr>
          </w:p>
        </w:tc>
      </w:tr>
      <w:tr w:rsidR="006A7DD5" w14:paraId="4C666BDA" w14:textId="77777777" w:rsidTr="00CD0D71">
        <w:tc>
          <w:tcPr>
            <w:tcW w:w="704" w:type="dxa"/>
          </w:tcPr>
          <w:p w14:paraId="6050E2EE" w14:textId="77777777" w:rsidR="006A7DD5" w:rsidRDefault="006A7DD5">
            <w:pPr>
              <w:rPr>
                <w:rFonts w:ascii="Arial" w:hAnsi="Arial" w:cs="Arial"/>
                <w:b/>
              </w:rPr>
            </w:pPr>
          </w:p>
          <w:p w14:paraId="03103965" w14:textId="288A6586" w:rsidR="006A7DD5" w:rsidRDefault="006A7DD5">
            <w:pPr>
              <w:rPr>
                <w:rFonts w:ascii="Arial" w:hAnsi="Arial" w:cs="Arial"/>
                <w:b/>
              </w:rPr>
            </w:pPr>
            <w:r>
              <w:rPr>
                <w:rFonts w:ascii="Arial" w:hAnsi="Arial" w:cs="Arial"/>
                <w:b/>
              </w:rPr>
              <w:t>7</w:t>
            </w:r>
          </w:p>
        </w:tc>
        <w:tc>
          <w:tcPr>
            <w:tcW w:w="7229" w:type="dxa"/>
          </w:tcPr>
          <w:p w14:paraId="00176CF7" w14:textId="77777777" w:rsidR="006A7DD5" w:rsidRDefault="006A7DD5" w:rsidP="00000806">
            <w:pPr>
              <w:rPr>
                <w:rFonts w:ascii="Arial" w:hAnsi="Arial" w:cs="Arial"/>
              </w:rPr>
            </w:pPr>
          </w:p>
          <w:p w14:paraId="5B72C458" w14:textId="3C6962CD" w:rsidR="006A7DD5" w:rsidRPr="00A50F18" w:rsidRDefault="006A7DD5" w:rsidP="00000806">
            <w:pPr>
              <w:rPr>
                <w:rFonts w:ascii="Arial" w:hAnsi="Arial" w:cs="Arial"/>
                <w:b/>
              </w:rPr>
            </w:pPr>
            <w:r w:rsidRPr="00A50F18">
              <w:rPr>
                <w:rFonts w:ascii="Arial" w:hAnsi="Arial" w:cs="Arial"/>
                <w:b/>
              </w:rPr>
              <w:t>Balanced Scorecard</w:t>
            </w:r>
          </w:p>
          <w:p w14:paraId="3200281E" w14:textId="0655BF7C" w:rsidR="00A50F18" w:rsidRDefault="00A50F18" w:rsidP="00000806">
            <w:pPr>
              <w:rPr>
                <w:rFonts w:ascii="Arial" w:hAnsi="Arial" w:cs="Arial"/>
              </w:rPr>
            </w:pPr>
          </w:p>
          <w:p w14:paraId="69EE1BE3" w14:textId="563B0144" w:rsidR="00766732" w:rsidRDefault="00766732" w:rsidP="00000806">
            <w:pPr>
              <w:rPr>
                <w:rFonts w:ascii="Arial" w:hAnsi="Arial" w:cs="Arial"/>
              </w:rPr>
            </w:pPr>
            <w:r>
              <w:rPr>
                <w:rFonts w:ascii="Arial" w:hAnsi="Arial" w:cs="Arial"/>
              </w:rPr>
              <w:t xml:space="preserve">MJ presented the quarterly update paper on the final Balanced Scorecard </w:t>
            </w:r>
            <w:proofErr w:type="spellStart"/>
            <w:r>
              <w:rPr>
                <w:rFonts w:ascii="Arial" w:hAnsi="Arial" w:cs="Arial"/>
              </w:rPr>
              <w:t>gradings</w:t>
            </w:r>
            <w:proofErr w:type="spellEnd"/>
            <w:r>
              <w:rPr>
                <w:rFonts w:ascii="Arial" w:hAnsi="Arial" w:cs="Arial"/>
              </w:rPr>
              <w:t>, for which there were no recommendations and the report was for the Board to note only.</w:t>
            </w:r>
          </w:p>
          <w:p w14:paraId="30AC72A2" w14:textId="3FF66C09" w:rsidR="00766732" w:rsidRDefault="00766732" w:rsidP="00000806">
            <w:pPr>
              <w:rPr>
                <w:rFonts w:ascii="Arial" w:hAnsi="Arial" w:cs="Arial"/>
              </w:rPr>
            </w:pPr>
          </w:p>
          <w:p w14:paraId="59DF63A2" w14:textId="77777777" w:rsidR="003A4B93" w:rsidRDefault="00766732" w:rsidP="00000806">
            <w:pPr>
              <w:rPr>
                <w:rFonts w:ascii="Arial" w:hAnsi="Arial" w:cs="Arial"/>
              </w:rPr>
            </w:pPr>
            <w:r>
              <w:rPr>
                <w:rFonts w:ascii="Arial" w:hAnsi="Arial" w:cs="Arial"/>
              </w:rPr>
              <w:t xml:space="preserve">There were two major changes; innovation changed from ‘good’ to ‘outstanding’, and child abuse and sexual exploitation improved from ‘requires improvement’ to ‘good’.  </w:t>
            </w:r>
          </w:p>
          <w:p w14:paraId="1007B19C" w14:textId="77777777" w:rsidR="003A4B93" w:rsidRDefault="003A4B93" w:rsidP="00000806">
            <w:pPr>
              <w:rPr>
                <w:rFonts w:ascii="Arial" w:hAnsi="Arial" w:cs="Arial"/>
              </w:rPr>
            </w:pPr>
          </w:p>
          <w:p w14:paraId="6B9B5D20" w14:textId="4E258261" w:rsidR="00766732" w:rsidRDefault="00766732" w:rsidP="00000806">
            <w:pPr>
              <w:rPr>
                <w:rFonts w:ascii="Arial" w:hAnsi="Arial" w:cs="Arial"/>
              </w:rPr>
            </w:pPr>
            <w:r>
              <w:rPr>
                <w:rFonts w:ascii="Arial" w:hAnsi="Arial" w:cs="Arial"/>
              </w:rPr>
              <w:t>All other areas of the Force are graded as ‘good’ apart from Keeping people safe, domestic abuse, gangs, violence with injury and Modern Day Slavery and Human Trafficking remain at ‘requires improvement’.  MJ is of the opinion that a lot of these areas that ‘require improvement’ are where we are looking at resource.  Work continues to improve these to ‘good’.</w:t>
            </w:r>
          </w:p>
          <w:p w14:paraId="2C59EE3C" w14:textId="47752F75" w:rsidR="00766732" w:rsidRDefault="00766732" w:rsidP="00000806">
            <w:pPr>
              <w:rPr>
                <w:rFonts w:ascii="Arial" w:hAnsi="Arial" w:cs="Arial"/>
              </w:rPr>
            </w:pPr>
          </w:p>
          <w:p w14:paraId="4CDD8C3E" w14:textId="643138A1" w:rsidR="00766732" w:rsidRDefault="007647C4" w:rsidP="00000806">
            <w:pPr>
              <w:rPr>
                <w:rFonts w:ascii="Arial" w:hAnsi="Arial" w:cs="Arial"/>
              </w:rPr>
            </w:pPr>
            <w:r>
              <w:rPr>
                <w:rFonts w:ascii="Arial" w:hAnsi="Arial" w:cs="Arial"/>
              </w:rPr>
              <w:t xml:space="preserve">The Balanced Scorecard process is continuing to be reviewed.  New redline measures have been included for domestic abuse and burglary.  </w:t>
            </w:r>
          </w:p>
          <w:p w14:paraId="28A5B908" w14:textId="36E78CCF" w:rsidR="00766732" w:rsidRDefault="00766732" w:rsidP="00000806">
            <w:pPr>
              <w:rPr>
                <w:rFonts w:ascii="Arial" w:hAnsi="Arial" w:cs="Arial"/>
              </w:rPr>
            </w:pPr>
          </w:p>
          <w:p w14:paraId="6C11AD8C" w14:textId="4462978F" w:rsidR="00766732" w:rsidRDefault="00287CA1" w:rsidP="00000806">
            <w:pPr>
              <w:rPr>
                <w:rFonts w:ascii="Arial" w:hAnsi="Arial" w:cs="Arial"/>
              </w:rPr>
            </w:pPr>
            <w:r>
              <w:rPr>
                <w:rFonts w:ascii="Arial" w:hAnsi="Arial" w:cs="Arial"/>
              </w:rPr>
              <w:t xml:space="preserve">JG asked about domestic abuse and why it had a ‘requires improvement’ mark against it.  MJ commented that there had been a sustained and significant increase in domestic abuse along with a challenging area around outcomes.  This is being looked at in more detail along with the Demand Management piece of work.  </w:t>
            </w:r>
          </w:p>
          <w:p w14:paraId="155D1681" w14:textId="6DC3E681" w:rsidR="00287CA1" w:rsidRDefault="00287CA1" w:rsidP="00000806">
            <w:pPr>
              <w:rPr>
                <w:rFonts w:ascii="Arial" w:hAnsi="Arial" w:cs="Arial"/>
              </w:rPr>
            </w:pPr>
          </w:p>
          <w:p w14:paraId="2EB8B1AF" w14:textId="77777777" w:rsidR="00861516" w:rsidRDefault="00287CA1" w:rsidP="00000806">
            <w:pPr>
              <w:rPr>
                <w:rFonts w:ascii="Arial" w:hAnsi="Arial" w:cs="Arial"/>
              </w:rPr>
            </w:pPr>
            <w:r>
              <w:rPr>
                <w:rFonts w:ascii="Arial" w:hAnsi="Arial" w:cs="Arial"/>
              </w:rPr>
              <w:t xml:space="preserve">RH asked about the violence with injury numbers and </w:t>
            </w:r>
            <w:r w:rsidR="008B7283">
              <w:rPr>
                <w:rFonts w:ascii="Arial" w:hAnsi="Arial" w:cs="Arial"/>
              </w:rPr>
              <w:t>that as a lot of work is being done now, there should be a reasonable expectation that 3 months to 12 months from now, we should see violence with injury being marked as ‘good’.</w:t>
            </w:r>
            <w:r w:rsidR="00067820">
              <w:rPr>
                <w:rFonts w:ascii="Arial" w:hAnsi="Arial" w:cs="Arial"/>
              </w:rPr>
              <w:t xml:space="preserve">  </w:t>
            </w:r>
          </w:p>
          <w:p w14:paraId="48F87B20" w14:textId="77777777" w:rsidR="00861516" w:rsidRDefault="00861516" w:rsidP="00000806">
            <w:pPr>
              <w:rPr>
                <w:rFonts w:ascii="Arial" w:hAnsi="Arial" w:cs="Arial"/>
              </w:rPr>
            </w:pPr>
          </w:p>
          <w:p w14:paraId="4FDB3F96" w14:textId="77777777" w:rsidR="00861516" w:rsidRDefault="00067820" w:rsidP="00000806">
            <w:pPr>
              <w:rPr>
                <w:rFonts w:ascii="Arial" w:hAnsi="Arial" w:cs="Arial"/>
              </w:rPr>
            </w:pPr>
            <w:r>
              <w:rPr>
                <w:rFonts w:ascii="Arial" w:hAnsi="Arial" w:cs="Arial"/>
              </w:rPr>
              <w:t xml:space="preserve">A discussion took place around domestic abuse and why it is still showing as ‘requires improvement’.  </w:t>
            </w:r>
            <w:r w:rsidR="00861516">
              <w:rPr>
                <w:rFonts w:ascii="Arial" w:hAnsi="Arial" w:cs="Arial"/>
              </w:rPr>
              <w:t xml:space="preserve">RH asked what the approach would be to re-evaluate or reassess domestic abuse statistics.  </w:t>
            </w:r>
          </w:p>
          <w:p w14:paraId="10497B47" w14:textId="77777777" w:rsidR="00861516" w:rsidRDefault="00861516" w:rsidP="00000806">
            <w:pPr>
              <w:rPr>
                <w:rFonts w:ascii="Arial" w:hAnsi="Arial" w:cs="Arial"/>
              </w:rPr>
            </w:pPr>
          </w:p>
          <w:p w14:paraId="20769309" w14:textId="16500B0F" w:rsidR="006A7DD5" w:rsidRDefault="00861516" w:rsidP="00C40402">
            <w:pPr>
              <w:rPr>
                <w:rFonts w:ascii="Arial" w:hAnsi="Arial" w:cs="Arial"/>
              </w:rPr>
            </w:pPr>
            <w:r>
              <w:rPr>
                <w:rFonts w:ascii="Arial" w:hAnsi="Arial" w:cs="Arial"/>
              </w:rPr>
              <w:t xml:space="preserve">It was agreed </w:t>
            </w:r>
            <w:r w:rsidR="00C40402">
              <w:rPr>
                <w:rFonts w:ascii="Arial" w:hAnsi="Arial" w:cs="Arial"/>
              </w:rPr>
              <w:t>to consider whether this could inform a review of the current work of the SET D</w:t>
            </w:r>
            <w:r>
              <w:rPr>
                <w:rFonts w:ascii="Arial" w:hAnsi="Arial" w:cs="Arial"/>
              </w:rPr>
              <w:t xml:space="preserve">omestic Abuse Strategic Board needed to be refreshed.  ACC Prophet is preparing a paper on this </w:t>
            </w:r>
            <w:r w:rsidR="00001370">
              <w:rPr>
                <w:rFonts w:ascii="Arial" w:hAnsi="Arial" w:cs="Arial"/>
              </w:rPr>
              <w:t>for this Board.</w:t>
            </w:r>
          </w:p>
        </w:tc>
        <w:tc>
          <w:tcPr>
            <w:tcW w:w="2977" w:type="dxa"/>
          </w:tcPr>
          <w:p w14:paraId="7C1B89BF" w14:textId="77777777" w:rsidR="006A7DD5" w:rsidRDefault="006A7DD5">
            <w:pPr>
              <w:rPr>
                <w:rFonts w:ascii="Arial" w:hAnsi="Arial" w:cs="Arial"/>
              </w:rPr>
            </w:pPr>
          </w:p>
          <w:p w14:paraId="3D3CEABE" w14:textId="77777777" w:rsidR="00072D06" w:rsidRDefault="00072D06">
            <w:pPr>
              <w:rPr>
                <w:rFonts w:ascii="Arial" w:hAnsi="Arial" w:cs="Arial"/>
              </w:rPr>
            </w:pPr>
          </w:p>
          <w:p w14:paraId="581830BA" w14:textId="77777777" w:rsidR="00072D06" w:rsidRDefault="00072D06">
            <w:pPr>
              <w:rPr>
                <w:rFonts w:ascii="Arial" w:hAnsi="Arial" w:cs="Arial"/>
              </w:rPr>
            </w:pPr>
          </w:p>
          <w:p w14:paraId="7F42CEDB" w14:textId="77777777" w:rsidR="00072D06" w:rsidRDefault="00072D06">
            <w:pPr>
              <w:rPr>
                <w:rFonts w:ascii="Arial" w:hAnsi="Arial" w:cs="Arial"/>
              </w:rPr>
            </w:pPr>
          </w:p>
          <w:p w14:paraId="315B982D" w14:textId="77777777" w:rsidR="00072D06" w:rsidRDefault="00072D06">
            <w:pPr>
              <w:rPr>
                <w:rFonts w:ascii="Arial" w:hAnsi="Arial" w:cs="Arial"/>
              </w:rPr>
            </w:pPr>
          </w:p>
          <w:p w14:paraId="4196B6B9" w14:textId="77777777" w:rsidR="00072D06" w:rsidRDefault="00072D06">
            <w:pPr>
              <w:rPr>
                <w:rFonts w:ascii="Arial" w:hAnsi="Arial" w:cs="Arial"/>
              </w:rPr>
            </w:pPr>
          </w:p>
          <w:p w14:paraId="67927866" w14:textId="77777777" w:rsidR="00072D06" w:rsidRDefault="00072D06">
            <w:pPr>
              <w:rPr>
                <w:rFonts w:ascii="Arial" w:hAnsi="Arial" w:cs="Arial"/>
              </w:rPr>
            </w:pPr>
          </w:p>
          <w:p w14:paraId="12F54BDA" w14:textId="77777777" w:rsidR="00072D06" w:rsidRDefault="00072D06">
            <w:pPr>
              <w:rPr>
                <w:rFonts w:ascii="Arial" w:hAnsi="Arial" w:cs="Arial"/>
              </w:rPr>
            </w:pPr>
          </w:p>
          <w:p w14:paraId="420FF663" w14:textId="77777777" w:rsidR="00072D06" w:rsidRDefault="00072D06">
            <w:pPr>
              <w:rPr>
                <w:rFonts w:ascii="Arial" w:hAnsi="Arial" w:cs="Arial"/>
              </w:rPr>
            </w:pPr>
          </w:p>
          <w:p w14:paraId="2B4FB0D8" w14:textId="77777777" w:rsidR="00072D06" w:rsidRDefault="00072D06">
            <w:pPr>
              <w:rPr>
                <w:rFonts w:ascii="Arial" w:hAnsi="Arial" w:cs="Arial"/>
              </w:rPr>
            </w:pPr>
          </w:p>
          <w:p w14:paraId="246C4941" w14:textId="77777777" w:rsidR="00072D06" w:rsidRDefault="00072D06">
            <w:pPr>
              <w:rPr>
                <w:rFonts w:ascii="Arial" w:hAnsi="Arial" w:cs="Arial"/>
              </w:rPr>
            </w:pPr>
          </w:p>
          <w:p w14:paraId="2A251787" w14:textId="77777777" w:rsidR="00072D06" w:rsidRDefault="00072D06">
            <w:pPr>
              <w:rPr>
                <w:rFonts w:ascii="Arial" w:hAnsi="Arial" w:cs="Arial"/>
              </w:rPr>
            </w:pPr>
          </w:p>
          <w:p w14:paraId="1DD54B49" w14:textId="77777777" w:rsidR="00072D06" w:rsidRDefault="00072D06">
            <w:pPr>
              <w:rPr>
                <w:rFonts w:ascii="Arial" w:hAnsi="Arial" w:cs="Arial"/>
              </w:rPr>
            </w:pPr>
          </w:p>
          <w:p w14:paraId="70511C1F" w14:textId="77777777" w:rsidR="00072D06" w:rsidRDefault="00072D06">
            <w:pPr>
              <w:rPr>
                <w:rFonts w:ascii="Arial" w:hAnsi="Arial" w:cs="Arial"/>
              </w:rPr>
            </w:pPr>
          </w:p>
          <w:p w14:paraId="4F8B079D" w14:textId="77777777" w:rsidR="00072D06" w:rsidRDefault="00072D06">
            <w:pPr>
              <w:rPr>
                <w:rFonts w:ascii="Arial" w:hAnsi="Arial" w:cs="Arial"/>
              </w:rPr>
            </w:pPr>
          </w:p>
          <w:p w14:paraId="12C5E4A3" w14:textId="77777777" w:rsidR="00072D06" w:rsidRDefault="00072D06">
            <w:pPr>
              <w:rPr>
                <w:rFonts w:ascii="Arial" w:hAnsi="Arial" w:cs="Arial"/>
              </w:rPr>
            </w:pPr>
          </w:p>
          <w:p w14:paraId="46990D19" w14:textId="77777777" w:rsidR="00072D06" w:rsidRDefault="00072D06">
            <w:pPr>
              <w:rPr>
                <w:rFonts w:ascii="Arial" w:hAnsi="Arial" w:cs="Arial"/>
              </w:rPr>
            </w:pPr>
          </w:p>
          <w:p w14:paraId="0B9C4BCF" w14:textId="77777777" w:rsidR="00072D06" w:rsidRDefault="00072D06">
            <w:pPr>
              <w:rPr>
                <w:rFonts w:ascii="Arial" w:hAnsi="Arial" w:cs="Arial"/>
              </w:rPr>
            </w:pPr>
          </w:p>
          <w:p w14:paraId="66E7ACDB" w14:textId="77777777" w:rsidR="00072D06" w:rsidRDefault="00072D06">
            <w:pPr>
              <w:rPr>
                <w:rFonts w:ascii="Arial" w:hAnsi="Arial" w:cs="Arial"/>
              </w:rPr>
            </w:pPr>
          </w:p>
          <w:p w14:paraId="09938CCB" w14:textId="77777777" w:rsidR="00072D06" w:rsidRDefault="00072D06">
            <w:pPr>
              <w:rPr>
                <w:rFonts w:ascii="Arial" w:hAnsi="Arial" w:cs="Arial"/>
              </w:rPr>
            </w:pPr>
          </w:p>
          <w:p w14:paraId="79C1A560" w14:textId="77777777" w:rsidR="00072D06" w:rsidRDefault="00072D06">
            <w:pPr>
              <w:rPr>
                <w:rFonts w:ascii="Arial" w:hAnsi="Arial" w:cs="Arial"/>
              </w:rPr>
            </w:pPr>
          </w:p>
          <w:p w14:paraId="65475E22" w14:textId="77777777" w:rsidR="00072D06" w:rsidRDefault="00072D06">
            <w:pPr>
              <w:rPr>
                <w:rFonts w:ascii="Arial" w:hAnsi="Arial" w:cs="Arial"/>
              </w:rPr>
            </w:pPr>
          </w:p>
          <w:p w14:paraId="5177BC4D" w14:textId="77777777" w:rsidR="00072D06" w:rsidRDefault="00072D06">
            <w:pPr>
              <w:rPr>
                <w:rFonts w:ascii="Arial" w:hAnsi="Arial" w:cs="Arial"/>
              </w:rPr>
            </w:pPr>
          </w:p>
          <w:p w14:paraId="1478D548" w14:textId="77777777" w:rsidR="00072D06" w:rsidRDefault="00072D06">
            <w:pPr>
              <w:rPr>
                <w:rFonts w:ascii="Arial" w:hAnsi="Arial" w:cs="Arial"/>
              </w:rPr>
            </w:pPr>
          </w:p>
          <w:p w14:paraId="4FD97107" w14:textId="77777777" w:rsidR="00072D06" w:rsidRDefault="00072D06">
            <w:pPr>
              <w:rPr>
                <w:rFonts w:ascii="Arial" w:hAnsi="Arial" w:cs="Arial"/>
              </w:rPr>
            </w:pPr>
          </w:p>
          <w:p w14:paraId="12898BC8" w14:textId="77777777" w:rsidR="00072D06" w:rsidRDefault="00072D06">
            <w:pPr>
              <w:rPr>
                <w:rFonts w:ascii="Arial" w:hAnsi="Arial" w:cs="Arial"/>
              </w:rPr>
            </w:pPr>
          </w:p>
          <w:p w14:paraId="5E70D0A7" w14:textId="77777777" w:rsidR="00072D06" w:rsidRDefault="00072D06">
            <w:pPr>
              <w:rPr>
                <w:rFonts w:ascii="Arial" w:hAnsi="Arial" w:cs="Arial"/>
              </w:rPr>
            </w:pPr>
          </w:p>
          <w:p w14:paraId="3A3D94A6" w14:textId="77777777" w:rsidR="00072D06" w:rsidRDefault="00072D06">
            <w:pPr>
              <w:rPr>
                <w:rFonts w:ascii="Arial" w:hAnsi="Arial" w:cs="Arial"/>
              </w:rPr>
            </w:pPr>
          </w:p>
          <w:p w14:paraId="3B1A8B55" w14:textId="77777777" w:rsidR="00072D06" w:rsidRDefault="00072D06">
            <w:pPr>
              <w:rPr>
                <w:rFonts w:ascii="Arial" w:hAnsi="Arial" w:cs="Arial"/>
              </w:rPr>
            </w:pPr>
          </w:p>
          <w:p w14:paraId="2E1CF564" w14:textId="77777777" w:rsidR="00072D06" w:rsidRDefault="00072D06">
            <w:pPr>
              <w:rPr>
                <w:rFonts w:ascii="Arial" w:hAnsi="Arial" w:cs="Arial"/>
              </w:rPr>
            </w:pPr>
          </w:p>
          <w:p w14:paraId="58FD6D2C" w14:textId="77777777" w:rsidR="00072D06" w:rsidRDefault="00072D06">
            <w:pPr>
              <w:rPr>
                <w:rFonts w:ascii="Arial" w:hAnsi="Arial" w:cs="Arial"/>
              </w:rPr>
            </w:pPr>
          </w:p>
          <w:p w14:paraId="67EA9B6C" w14:textId="77777777" w:rsidR="00072D06" w:rsidRDefault="00072D06">
            <w:pPr>
              <w:rPr>
                <w:rFonts w:ascii="Arial" w:hAnsi="Arial" w:cs="Arial"/>
              </w:rPr>
            </w:pPr>
          </w:p>
          <w:p w14:paraId="1DB77386" w14:textId="77777777" w:rsidR="00072D06" w:rsidRDefault="00072D06">
            <w:pPr>
              <w:rPr>
                <w:rFonts w:ascii="Arial" w:hAnsi="Arial" w:cs="Arial"/>
              </w:rPr>
            </w:pPr>
          </w:p>
          <w:p w14:paraId="7FF394B6" w14:textId="5951F6A3" w:rsidR="00072D06" w:rsidRDefault="00072D06">
            <w:pPr>
              <w:rPr>
                <w:rFonts w:ascii="Arial" w:hAnsi="Arial" w:cs="Arial"/>
              </w:rPr>
            </w:pPr>
          </w:p>
        </w:tc>
        <w:tc>
          <w:tcPr>
            <w:tcW w:w="1559" w:type="dxa"/>
          </w:tcPr>
          <w:p w14:paraId="3E9D1629" w14:textId="77777777" w:rsidR="006A7DD5" w:rsidRDefault="006A7DD5">
            <w:pPr>
              <w:rPr>
                <w:rFonts w:ascii="Arial" w:hAnsi="Arial" w:cs="Arial"/>
              </w:rPr>
            </w:pPr>
          </w:p>
        </w:tc>
        <w:tc>
          <w:tcPr>
            <w:tcW w:w="1701" w:type="dxa"/>
          </w:tcPr>
          <w:p w14:paraId="2B67E91B" w14:textId="77777777" w:rsidR="006A7DD5" w:rsidRDefault="006A7DD5">
            <w:pPr>
              <w:rPr>
                <w:rFonts w:ascii="Arial" w:hAnsi="Arial" w:cs="Arial"/>
              </w:rPr>
            </w:pPr>
          </w:p>
        </w:tc>
      </w:tr>
      <w:tr w:rsidR="006A4FA3" w14:paraId="135C33D8" w14:textId="77777777" w:rsidTr="00CD0D71">
        <w:tc>
          <w:tcPr>
            <w:tcW w:w="704" w:type="dxa"/>
          </w:tcPr>
          <w:p w14:paraId="13BE4302" w14:textId="77777777" w:rsidR="006A4FA3" w:rsidRDefault="006A4FA3" w:rsidP="006A4FA3">
            <w:pPr>
              <w:rPr>
                <w:rFonts w:ascii="Arial" w:hAnsi="Arial" w:cs="Arial"/>
                <w:b/>
              </w:rPr>
            </w:pPr>
          </w:p>
          <w:p w14:paraId="709148AD" w14:textId="051D4E24" w:rsidR="006A4FA3" w:rsidRDefault="006A4FA3" w:rsidP="006A4FA3">
            <w:pPr>
              <w:rPr>
                <w:rFonts w:ascii="Arial" w:hAnsi="Arial" w:cs="Arial"/>
                <w:b/>
              </w:rPr>
            </w:pPr>
            <w:r>
              <w:rPr>
                <w:rFonts w:ascii="Arial" w:hAnsi="Arial" w:cs="Arial"/>
                <w:b/>
              </w:rPr>
              <w:t>2</w:t>
            </w:r>
          </w:p>
        </w:tc>
        <w:tc>
          <w:tcPr>
            <w:tcW w:w="7229" w:type="dxa"/>
          </w:tcPr>
          <w:p w14:paraId="504B6736" w14:textId="77777777" w:rsidR="006A4FA3" w:rsidRDefault="006A4FA3" w:rsidP="006A4FA3">
            <w:pPr>
              <w:rPr>
                <w:rFonts w:ascii="Arial" w:hAnsi="Arial" w:cs="Arial"/>
              </w:rPr>
            </w:pPr>
          </w:p>
          <w:p w14:paraId="77C35BEE" w14:textId="1A3E6459" w:rsidR="006A4FA3" w:rsidRPr="00000806" w:rsidRDefault="006A4FA3" w:rsidP="006A4FA3">
            <w:pPr>
              <w:rPr>
                <w:rFonts w:ascii="Arial" w:hAnsi="Arial" w:cs="Arial"/>
                <w:b/>
              </w:rPr>
            </w:pPr>
            <w:r w:rsidRPr="00000806">
              <w:rPr>
                <w:rFonts w:ascii="Arial" w:hAnsi="Arial" w:cs="Arial"/>
                <w:b/>
              </w:rPr>
              <w:t>Operational Transformation Reserve</w:t>
            </w:r>
            <w:r>
              <w:rPr>
                <w:rFonts w:ascii="Arial" w:hAnsi="Arial" w:cs="Arial"/>
                <w:b/>
              </w:rPr>
              <w:t xml:space="preserve"> </w:t>
            </w:r>
            <w:r w:rsidR="00001370">
              <w:rPr>
                <w:rFonts w:ascii="Arial" w:hAnsi="Arial" w:cs="Arial"/>
                <w:b/>
              </w:rPr>
              <w:t>Bids</w:t>
            </w:r>
          </w:p>
          <w:p w14:paraId="1CAAA715" w14:textId="77777777" w:rsidR="006A4FA3" w:rsidRDefault="006A4FA3" w:rsidP="006A4FA3">
            <w:pPr>
              <w:rPr>
                <w:rFonts w:ascii="Arial" w:hAnsi="Arial" w:cs="Arial"/>
              </w:rPr>
            </w:pPr>
          </w:p>
          <w:p w14:paraId="59D8A093" w14:textId="0A9DE0DA" w:rsidR="006A4FA3" w:rsidRDefault="00001370" w:rsidP="006A4FA3">
            <w:pPr>
              <w:rPr>
                <w:rFonts w:ascii="Arial" w:hAnsi="Arial" w:cs="Arial"/>
              </w:rPr>
            </w:pPr>
            <w:r>
              <w:rPr>
                <w:rFonts w:ascii="Arial" w:hAnsi="Arial" w:cs="Arial"/>
              </w:rPr>
              <w:t>The paper on the requests for the OTR Bids was presented by MH.  All the bids have been through Chief Officer Group for review and scrutiny.</w:t>
            </w:r>
          </w:p>
          <w:p w14:paraId="605E7B05" w14:textId="590A0502" w:rsidR="00001370" w:rsidRDefault="00B91940" w:rsidP="006A4FA3">
            <w:pPr>
              <w:rPr>
                <w:rFonts w:ascii="Arial" w:hAnsi="Arial" w:cs="Arial"/>
              </w:rPr>
            </w:pPr>
            <w:r>
              <w:rPr>
                <w:rFonts w:ascii="Arial" w:hAnsi="Arial" w:cs="Arial"/>
              </w:rPr>
              <w:t xml:space="preserve">RH thanked the Force for the work that had been put into the OTR bids to ascertain the position on where the money can be deployed. </w:t>
            </w:r>
          </w:p>
          <w:p w14:paraId="00330528" w14:textId="02F199C9" w:rsidR="00B91940" w:rsidRDefault="00B91940" w:rsidP="006A4FA3">
            <w:pPr>
              <w:rPr>
                <w:rFonts w:ascii="Arial" w:hAnsi="Arial" w:cs="Arial"/>
              </w:rPr>
            </w:pPr>
          </w:p>
          <w:p w14:paraId="454F6584" w14:textId="0EC71CA7" w:rsidR="00B91940" w:rsidRDefault="00B91940" w:rsidP="006A4FA3">
            <w:pPr>
              <w:rPr>
                <w:rFonts w:ascii="Arial" w:hAnsi="Arial" w:cs="Arial"/>
              </w:rPr>
            </w:pPr>
            <w:r>
              <w:rPr>
                <w:rFonts w:ascii="Arial" w:hAnsi="Arial" w:cs="Arial"/>
              </w:rPr>
              <w:t xml:space="preserve">RH wanted to be sure that the money used for the OTR Bids that were tabled were of sufficient importance to be weighed against spending £3.6m </w:t>
            </w:r>
            <w:r w:rsidR="008872D6">
              <w:rPr>
                <w:rFonts w:ascii="Arial" w:hAnsi="Arial" w:cs="Arial"/>
              </w:rPr>
              <w:t xml:space="preserve">early on recruiting more officers and </w:t>
            </w:r>
            <w:r w:rsidR="00C41FFA">
              <w:rPr>
                <w:rFonts w:ascii="Arial" w:hAnsi="Arial" w:cs="Arial"/>
              </w:rPr>
              <w:t xml:space="preserve">putting the OTR Bids into the budget for next year. </w:t>
            </w:r>
          </w:p>
          <w:p w14:paraId="07A2F249" w14:textId="6DF5FDEB" w:rsidR="00921B43" w:rsidRDefault="00921B43" w:rsidP="006A4FA3">
            <w:pPr>
              <w:rPr>
                <w:rFonts w:ascii="Arial" w:hAnsi="Arial" w:cs="Arial"/>
              </w:rPr>
            </w:pPr>
          </w:p>
          <w:p w14:paraId="740D6929" w14:textId="51A0C92C" w:rsidR="00921B43" w:rsidRDefault="00921B43" w:rsidP="006A4FA3">
            <w:pPr>
              <w:rPr>
                <w:rFonts w:ascii="Arial" w:hAnsi="Arial" w:cs="Arial"/>
              </w:rPr>
            </w:pPr>
            <w:r>
              <w:rPr>
                <w:rFonts w:ascii="Arial" w:hAnsi="Arial" w:cs="Arial"/>
              </w:rPr>
              <w:t xml:space="preserve">A discussion took place around the </w:t>
            </w:r>
            <w:proofErr w:type="spellStart"/>
            <w:r>
              <w:rPr>
                <w:rFonts w:ascii="Arial" w:hAnsi="Arial" w:cs="Arial"/>
              </w:rPr>
              <w:t>dashcams</w:t>
            </w:r>
            <w:proofErr w:type="spellEnd"/>
            <w:r>
              <w:rPr>
                <w:rFonts w:ascii="Arial" w:hAnsi="Arial" w:cs="Arial"/>
              </w:rPr>
              <w:t xml:space="preserve"> bid which had now been taken by Fleet as it was deemed to be ‘Business As Usual’ rather than transformational.  </w:t>
            </w:r>
          </w:p>
          <w:p w14:paraId="20528D27" w14:textId="6E6E9786" w:rsidR="006D72F7" w:rsidRDefault="006D72F7" w:rsidP="006A4FA3">
            <w:pPr>
              <w:rPr>
                <w:rFonts w:ascii="Arial" w:hAnsi="Arial" w:cs="Arial"/>
              </w:rPr>
            </w:pPr>
          </w:p>
          <w:p w14:paraId="23B7DA4E" w14:textId="65E5C097" w:rsidR="006D72F7" w:rsidRDefault="006D72F7" w:rsidP="006A4FA3">
            <w:pPr>
              <w:rPr>
                <w:rFonts w:ascii="Arial" w:hAnsi="Arial" w:cs="Arial"/>
              </w:rPr>
            </w:pPr>
            <w:r>
              <w:rPr>
                <w:rFonts w:ascii="Arial" w:hAnsi="Arial" w:cs="Arial"/>
              </w:rPr>
              <w:t xml:space="preserve">MG confirmed that each Bid included in this paper had been prioritised by Chief Officer Group and deemed ‘Priority 1’ following scrutiny of all the Bids that were tabled as possible Bids. </w:t>
            </w:r>
          </w:p>
          <w:p w14:paraId="3F9E844C" w14:textId="77777777" w:rsidR="00921B43" w:rsidRDefault="00921B43" w:rsidP="006A4FA3">
            <w:pPr>
              <w:rPr>
                <w:rFonts w:ascii="Arial" w:hAnsi="Arial" w:cs="Arial"/>
              </w:rPr>
            </w:pPr>
          </w:p>
          <w:p w14:paraId="65D9C9DC" w14:textId="478C8E81" w:rsidR="00C41FFA" w:rsidRDefault="00C41FFA" w:rsidP="006A4FA3">
            <w:pPr>
              <w:rPr>
                <w:rFonts w:ascii="Arial" w:hAnsi="Arial" w:cs="Arial"/>
              </w:rPr>
            </w:pPr>
            <w:r>
              <w:rPr>
                <w:rFonts w:ascii="Arial" w:hAnsi="Arial" w:cs="Arial"/>
              </w:rPr>
              <w:t>Each Bid was discussed in detail with the following outcomes:</w:t>
            </w:r>
          </w:p>
          <w:p w14:paraId="255C254C" w14:textId="77777777" w:rsidR="00B91940" w:rsidRDefault="00B91940" w:rsidP="006A4FA3">
            <w:pPr>
              <w:rPr>
                <w:rFonts w:ascii="Arial" w:hAnsi="Arial" w:cs="Arial"/>
              </w:rPr>
            </w:pPr>
          </w:p>
          <w:p w14:paraId="693EE16E" w14:textId="3678A46F" w:rsidR="00001370" w:rsidRPr="00024999" w:rsidRDefault="00001370" w:rsidP="006A4FA3">
            <w:pPr>
              <w:rPr>
                <w:rFonts w:ascii="Arial" w:hAnsi="Arial" w:cs="Arial"/>
                <w:u w:val="single"/>
              </w:rPr>
            </w:pPr>
            <w:r w:rsidRPr="00024999">
              <w:rPr>
                <w:rFonts w:ascii="Arial" w:hAnsi="Arial" w:cs="Arial"/>
                <w:u w:val="single"/>
              </w:rPr>
              <w:t>RI001 Growth in Financial Investigators to support POCA strategy</w:t>
            </w:r>
          </w:p>
          <w:p w14:paraId="4D49140F" w14:textId="12C802FA" w:rsidR="00001370" w:rsidRDefault="00A25F78" w:rsidP="006A4FA3">
            <w:pPr>
              <w:rPr>
                <w:rFonts w:ascii="Arial" w:hAnsi="Arial" w:cs="Arial"/>
              </w:rPr>
            </w:pPr>
            <w:r>
              <w:rPr>
                <w:rFonts w:ascii="Arial" w:hAnsi="Arial" w:cs="Arial"/>
              </w:rPr>
              <w:t xml:space="preserve">Agreed </w:t>
            </w:r>
            <w:r w:rsidR="004C7A6E">
              <w:rPr>
                <w:rFonts w:ascii="Arial" w:hAnsi="Arial" w:cs="Arial"/>
              </w:rPr>
              <w:t xml:space="preserve">at </w:t>
            </w:r>
            <w:r>
              <w:rPr>
                <w:rFonts w:ascii="Arial" w:hAnsi="Arial" w:cs="Arial"/>
              </w:rPr>
              <w:t>£251,946</w:t>
            </w:r>
          </w:p>
          <w:p w14:paraId="159B3540" w14:textId="77777777" w:rsidR="00001370" w:rsidRDefault="00001370" w:rsidP="006A4FA3">
            <w:pPr>
              <w:rPr>
                <w:rFonts w:ascii="Arial" w:hAnsi="Arial" w:cs="Arial"/>
              </w:rPr>
            </w:pPr>
          </w:p>
          <w:p w14:paraId="33C44023" w14:textId="00AD97A8" w:rsidR="00001370" w:rsidRPr="00C41FFA" w:rsidRDefault="00001370" w:rsidP="006A4FA3">
            <w:pPr>
              <w:rPr>
                <w:rFonts w:ascii="Arial" w:hAnsi="Arial" w:cs="Arial"/>
                <w:u w:val="single"/>
              </w:rPr>
            </w:pPr>
            <w:r w:rsidRPr="00C41FFA">
              <w:rPr>
                <w:rFonts w:ascii="Arial" w:hAnsi="Arial" w:cs="Arial"/>
                <w:u w:val="single"/>
              </w:rPr>
              <w:t>RI009 Accelerating the X2 Taser rollout</w:t>
            </w:r>
          </w:p>
          <w:p w14:paraId="2F51A702" w14:textId="27B0FE2F" w:rsidR="00024999" w:rsidRDefault="00024999" w:rsidP="006A4FA3">
            <w:pPr>
              <w:rPr>
                <w:rFonts w:ascii="Arial" w:hAnsi="Arial" w:cs="Arial"/>
              </w:rPr>
            </w:pPr>
            <w:r>
              <w:rPr>
                <w:rFonts w:ascii="Arial" w:hAnsi="Arial" w:cs="Arial"/>
              </w:rPr>
              <w:t>It was agreed that the bid for £394,283 would become a capital bid for next year’s budget and would not come out of Operational Transformation Reserves.</w:t>
            </w:r>
          </w:p>
          <w:p w14:paraId="6258D692" w14:textId="77777777" w:rsidR="00024999" w:rsidRDefault="00024999" w:rsidP="006A4FA3">
            <w:pPr>
              <w:rPr>
                <w:rFonts w:ascii="Arial" w:hAnsi="Arial" w:cs="Arial"/>
              </w:rPr>
            </w:pPr>
          </w:p>
          <w:p w14:paraId="537F63E6" w14:textId="4FD2F2CD" w:rsidR="00001370" w:rsidRPr="00C41FFA" w:rsidRDefault="00001370" w:rsidP="006A4FA3">
            <w:pPr>
              <w:rPr>
                <w:rFonts w:ascii="Arial" w:hAnsi="Arial" w:cs="Arial"/>
                <w:u w:val="single"/>
              </w:rPr>
            </w:pPr>
            <w:r w:rsidRPr="00C41FFA">
              <w:rPr>
                <w:rFonts w:ascii="Arial" w:hAnsi="Arial" w:cs="Arial"/>
                <w:u w:val="single"/>
              </w:rPr>
              <w:t>RI038 Digital Hub</w:t>
            </w:r>
          </w:p>
          <w:p w14:paraId="2A94F178" w14:textId="37EE914F" w:rsidR="004C7A6E" w:rsidRDefault="004C7A6E" w:rsidP="006A4FA3">
            <w:pPr>
              <w:rPr>
                <w:rFonts w:ascii="Arial" w:hAnsi="Arial" w:cs="Arial"/>
              </w:rPr>
            </w:pPr>
            <w:r>
              <w:rPr>
                <w:rFonts w:ascii="Arial" w:hAnsi="Arial" w:cs="Arial"/>
              </w:rPr>
              <w:t xml:space="preserve">The correct figure for the bid should </w:t>
            </w:r>
            <w:r w:rsidR="00710A5B">
              <w:rPr>
                <w:rFonts w:ascii="Arial" w:hAnsi="Arial" w:cs="Arial"/>
              </w:rPr>
              <w:t>read £274,513 and not £355,945 and was agreed at £274,513.</w:t>
            </w:r>
          </w:p>
          <w:p w14:paraId="6A2F9D92" w14:textId="77777777" w:rsidR="004C7A6E" w:rsidRDefault="004C7A6E" w:rsidP="006A4FA3">
            <w:pPr>
              <w:rPr>
                <w:rFonts w:ascii="Arial" w:hAnsi="Arial" w:cs="Arial"/>
              </w:rPr>
            </w:pPr>
          </w:p>
          <w:p w14:paraId="70A89A9E" w14:textId="1C497C92" w:rsidR="00001370" w:rsidRPr="00C41FFA" w:rsidRDefault="00001370" w:rsidP="006A4FA3">
            <w:pPr>
              <w:rPr>
                <w:rFonts w:ascii="Arial" w:hAnsi="Arial" w:cs="Arial"/>
                <w:u w:val="single"/>
              </w:rPr>
            </w:pPr>
            <w:r w:rsidRPr="00C41FFA">
              <w:rPr>
                <w:rFonts w:ascii="Arial" w:hAnsi="Arial" w:cs="Arial"/>
                <w:u w:val="single"/>
              </w:rPr>
              <w:t xml:space="preserve">RI041 Use of </w:t>
            </w:r>
            <w:proofErr w:type="spellStart"/>
            <w:r w:rsidRPr="00C41FFA">
              <w:rPr>
                <w:rFonts w:ascii="Arial" w:hAnsi="Arial" w:cs="Arial"/>
                <w:u w:val="single"/>
              </w:rPr>
              <w:t>YouGov</w:t>
            </w:r>
            <w:proofErr w:type="spellEnd"/>
            <w:r w:rsidRPr="00C41FFA">
              <w:rPr>
                <w:rFonts w:ascii="Arial" w:hAnsi="Arial" w:cs="Arial"/>
                <w:u w:val="single"/>
              </w:rPr>
              <w:t xml:space="preserve"> to support programme of work to improve public confidence</w:t>
            </w:r>
          </w:p>
          <w:p w14:paraId="48053732" w14:textId="2659F1AC" w:rsidR="00001370" w:rsidRDefault="00710A5B" w:rsidP="006A4FA3">
            <w:pPr>
              <w:rPr>
                <w:rFonts w:ascii="Arial" w:hAnsi="Arial" w:cs="Arial"/>
              </w:rPr>
            </w:pPr>
            <w:r>
              <w:rPr>
                <w:rFonts w:ascii="Arial" w:hAnsi="Arial" w:cs="Arial"/>
              </w:rPr>
              <w:t>Agreed at £18,000.</w:t>
            </w:r>
          </w:p>
          <w:p w14:paraId="5356B6D5" w14:textId="67BA83DF" w:rsidR="00C41FFA" w:rsidRDefault="00C41FFA" w:rsidP="006A4FA3">
            <w:pPr>
              <w:rPr>
                <w:rFonts w:ascii="Arial" w:hAnsi="Arial" w:cs="Arial"/>
              </w:rPr>
            </w:pPr>
          </w:p>
          <w:p w14:paraId="6D530DE0" w14:textId="0F27A1B8" w:rsidR="00001370" w:rsidRPr="00C41FFA" w:rsidRDefault="00001370" w:rsidP="006A4FA3">
            <w:pPr>
              <w:rPr>
                <w:rFonts w:ascii="Arial" w:hAnsi="Arial" w:cs="Arial"/>
                <w:u w:val="single"/>
              </w:rPr>
            </w:pPr>
            <w:r w:rsidRPr="00C41FFA">
              <w:rPr>
                <w:rFonts w:ascii="Arial" w:hAnsi="Arial" w:cs="Arial"/>
                <w:u w:val="single"/>
              </w:rPr>
              <w:t>RI055 Enhancing all weather UAVs capability</w:t>
            </w:r>
          </w:p>
          <w:p w14:paraId="7E73CD0F" w14:textId="36803137" w:rsidR="00001370" w:rsidRDefault="00710A5B" w:rsidP="006A4FA3">
            <w:pPr>
              <w:rPr>
                <w:rFonts w:ascii="Arial" w:hAnsi="Arial" w:cs="Arial"/>
              </w:rPr>
            </w:pPr>
            <w:r>
              <w:rPr>
                <w:rFonts w:ascii="Arial" w:hAnsi="Arial" w:cs="Arial"/>
              </w:rPr>
              <w:t>Agreed at £21,000.</w:t>
            </w:r>
          </w:p>
          <w:p w14:paraId="3E465036" w14:textId="77777777" w:rsidR="00001370" w:rsidRDefault="00001370" w:rsidP="006A4FA3">
            <w:pPr>
              <w:rPr>
                <w:rFonts w:ascii="Arial" w:hAnsi="Arial" w:cs="Arial"/>
              </w:rPr>
            </w:pPr>
          </w:p>
          <w:p w14:paraId="08AF159F" w14:textId="13AB1CD8" w:rsidR="00001370" w:rsidRPr="00C41FFA" w:rsidRDefault="00001370" w:rsidP="006A4FA3">
            <w:pPr>
              <w:rPr>
                <w:rFonts w:ascii="Arial" w:hAnsi="Arial" w:cs="Arial"/>
                <w:u w:val="single"/>
              </w:rPr>
            </w:pPr>
            <w:r w:rsidRPr="00C41FFA">
              <w:rPr>
                <w:rFonts w:ascii="Arial" w:hAnsi="Arial" w:cs="Arial"/>
                <w:u w:val="single"/>
              </w:rPr>
              <w:t>RI058 Safe as Houses – visiting victims of fraud</w:t>
            </w:r>
          </w:p>
          <w:p w14:paraId="751E5419" w14:textId="76844A89" w:rsidR="00C41FFA" w:rsidRDefault="00710A5B" w:rsidP="006A4FA3">
            <w:pPr>
              <w:rPr>
                <w:rFonts w:ascii="Arial" w:hAnsi="Arial" w:cs="Arial"/>
              </w:rPr>
            </w:pPr>
            <w:r>
              <w:rPr>
                <w:rFonts w:ascii="Arial" w:hAnsi="Arial" w:cs="Arial"/>
              </w:rPr>
              <w:t>Agreed at £7,500.</w:t>
            </w:r>
          </w:p>
          <w:p w14:paraId="1DAAB760" w14:textId="77777777" w:rsidR="00C41FFA" w:rsidRDefault="00C41FFA" w:rsidP="006A4FA3">
            <w:pPr>
              <w:rPr>
                <w:rFonts w:ascii="Arial" w:hAnsi="Arial" w:cs="Arial"/>
              </w:rPr>
            </w:pPr>
          </w:p>
          <w:p w14:paraId="1AADA610" w14:textId="554AB676" w:rsidR="00001370" w:rsidRPr="00C41FFA" w:rsidRDefault="00001370" w:rsidP="006A4FA3">
            <w:pPr>
              <w:rPr>
                <w:rFonts w:ascii="Arial" w:hAnsi="Arial" w:cs="Arial"/>
                <w:u w:val="single"/>
              </w:rPr>
            </w:pPr>
            <w:r w:rsidRPr="00C41FFA">
              <w:rPr>
                <w:rFonts w:ascii="Arial" w:hAnsi="Arial" w:cs="Arial"/>
                <w:u w:val="single"/>
              </w:rPr>
              <w:t xml:space="preserve">RI059 Meet </w:t>
            </w:r>
            <w:r w:rsidR="00B91940" w:rsidRPr="00C41FFA">
              <w:rPr>
                <w:rFonts w:ascii="Arial" w:hAnsi="Arial" w:cs="Arial"/>
                <w:u w:val="single"/>
              </w:rPr>
              <w:t>promises from Staff Survey, improving environment and removing barriers to performance at a local level</w:t>
            </w:r>
          </w:p>
          <w:p w14:paraId="7B68A70F" w14:textId="24AB8726" w:rsidR="00072D06" w:rsidRDefault="00710A5B" w:rsidP="006A4FA3">
            <w:pPr>
              <w:rPr>
                <w:rFonts w:ascii="Arial" w:hAnsi="Arial" w:cs="Arial"/>
              </w:rPr>
            </w:pPr>
            <w:r>
              <w:rPr>
                <w:rFonts w:ascii="Arial" w:hAnsi="Arial" w:cs="Arial"/>
              </w:rPr>
              <w:t>Agreed at £100,000.</w:t>
            </w:r>
          </w:p>
          <w:p w14:paraId="3B12DC00" w14:textId="59B36728" w:rsidR="00001370" w:rsidRDefault="00001370" w:rsidP="006A4FA3">
            <w:pPr>
              <w:rPr>
                <w:rFonts w:ascii="Arial" w:hAnsi="Arial" w:cs="Arial"/>
              </w:rPr>
            </w:pPr>
          </w:p>
          <w:p w14:paraId="52894BC3" w14:textId="2307D422" w:rsidR="00B91940" w:rsidRPr="00C41FFA" w:rsidRDefault="00B91940" w:rsidP="006A4FA3">
            <w:pPr>
              <w:rPr>
                <w:rFonts w:ascii="Arial" w:hAnsi="Arial" w:cs="Arial"/>
                <w:u w:val="single"/>
              </w:rPr>
            </w:pPr>
            <w:r w:rsidRPr="00C41FFA">
              <w:rPr>
                <w:rFonts w:ascii="Arial" w:hAnsi="Arial" w:cs="Arial"/>
                <w:u w:val="single"/>
              </w:rPr>
              <w:t>RI060 Op Meteor – developing a comprehensive evidence based project (Property Marking Campaign)</w:t>
            </w:r>
          </w:p>
          <w:p w14:paraId="7E61EB8C" w14:textId="29BFEF90" w:rsidR="00B91940" w:rsidRDefault="006D72F7" w:rsidP="006A4FA3">
            <w:pPr>
              <w:rPr>
                <w:rFonts w:ascii="Arial" w:hAnsi="Arial" w:cs="Arial"/>
              </w:rPr>
            </w:pPr>
            <w:r>
              <w:rPr>
                <w:rFonts w:ascii="Arial" w:hAnsi="Arial" w:cs="Arial"/>
              </w:rPr>
              <w:t>RH commented that when this was first tabled</w:t>
            </w:r>
            <w:r w:rsidR="00072D06">
              <w:rPr>
                <w:rFonts w:ascii="Arial" w:hAnsi="Arial" w:cs="Arial"/>
              </w:rPr>
              <w:t>,</w:t>
            </w:r>
            <w:r>
              <w:rPr>
                <w:rFonts w:ascii="Arial" w:hAnsi="Arial" w:cs="Arial"/>
              </w:rPr>
              <w:t xml:space="preserve"> it cost £58k and queried why it was now tabled for £236k.  PN confirmed that the</w:t>
            </w:r>
            <w:r w:rsidR="00072D06">
              <w:rPr>
                <w:rFonts w:ascii="Arial" w:hAnsi="Arial" w:cs="Arial"/>
              </w:rPr>
              <w:t xml:space="preserve"> quantum of the scheme had been increased.</w:t>
            </w:r>
          </w:p>
          <w:p w14:paraId="396E153D" w14:textId="4D3F2252" w:rsidR="00072D06" w:rsidRDefault="00072D06" w:rsidP="006A4FA3">
            <w:pPr>
              <w:rPr>
                <w:rFonts w:ascii="Arial" w:hAnsi="Arial" w:cs="Arial"/>
              </w:rPr>
            </w:pPr>
          </w:p>
          <w:p w14:paraId="0A1470F8" w14:textId="65AE7355" w:rsidR="00072D06" w:rsidRDefault="00072D06" w:rsidP="006A4FA3">
            <w:pPr>
              <w:rPr>
                <w:rFonts w:ascii="Arial" w:hAnsi="Arial" w:cs="Arial"/>
              </w:rPr>
            </w:pPr>
            <w:r>
              <w:rPr>
                <w:rFonts w:ascii="Arial" w:hAnsi="Arial" w:cs="Arial"/>
              </w:rPr>
              <w:t>RH would like to see mention of the measures that will be taken to evidence reduction and prevention results in the paper before signing it off.</w:t>
            </w:r>
          </w:p>
          <w:p w14:paraId="17A17892" w14:textId="1AA42273" w:rsidR="00072D06" w:rsidRDefault="00072D06" w:rsidP="006A4FA3">
            <w:pPr>
              <w:rPr>
                <w:rFonts w:ascii="Arial" w:hAnsi="Arial" w:cs="Arial"/>
              </w:rPr>
            </w:pPr>
          </w:p>
          <w:p w14:paraId="75EC5A1B" w14:textId="7AA911B8" w:rsidR="00B91940" w:rsidRPr="006D72F7" w:rsidRDefault="00B91940" w:rsidP="006A4FA3">
            <w:pPr>
              <w:rPr>
                <w:rFonts w:ascii="Arial" w:hAnsi="Arial" w:cs="Arial"/>
                <w:u w:val="single"/>
              </w:rPr>
            </w:pPr>
            <w:r w:rsidRPr="006D72F7">
              <w:rPr>
                <w:rFonts w:ascii="Arial" w:hAnsi="Arial" w:cs="Arial"/>
                <w:u w:val="single"/>
              </w:rPr>
              <w:t>Shared appointments with ECC and Essex University – Head of Analysis and Data Scientist</w:t>
            </w:r>
          </w:p>
          <w:p w14:paraId="59D368DB" w14:textId="02BC23AD" w:rsidR="00B91940" w:rsidRDefault="00710A5B" w:rsidP="006A4FA3">
            <w:pPr>
              <w:rPr>
                <w:rFonts w:ascii="Arial" w:hAnsi="Arial" w:cs="Arial"/>
              </w:rPr>
            </w:pPr>
            <w:r>
              <w:rPr>
                <w:rFonts w:ascii="Arial" w:hAnsi="Arial" w:cs="Arial"/>
              </w:rPr>
              <w:t>Agreed at £8,500.</w:t>
            </w:r>
          </w:p>
          <w:p w14:paraId="2A8DE0AC" w14:textId="77777777" w:rsidR="00001370" w:rsidRDefault="00001370" w:rsidP="006A4FA3">
            <w:pPr>
              <w:rPr>
                <w:rFonts w:ascii="Arial" w:hAnsi="Arial" w:cs="Arial"/>
              </w:rPr>
            </w:pPr>
          </w:p>
          <w:p w14:paraId="51AAB31D" w14:textId="19139B2D" w:rsidR="006A4FA3" w:rsidRDefault="006D72F7" w:rsidP="006A4FA3">
            <w:pPr>
              <w:rPr>
                <w:rFonts w:ascii="Arial" w:hAnsi="Arial" w:cs="Arial"/>
                <w:u w:val="single"/>
              </w:rPr>
            </w:pPr>
            <w:r>
              <w:rPr>
                <w:rFonts w:ascii="Arial" w:hAnsi="Arial" w:cs="Arial"/>
                <w:u w:val="single"/>
              </w:rPr>
              <w:t>Convergence of Financial Processes for Essex and Kent Police</w:t>
            </w:r>
          </w:p>
          <w:p w14:paraId="2034BC41" w14:textId="189FD4AF" w:rsidR="006D72F7" w:rsidRDefault="00710A5B" w:rsidP="006A4FA3">
            <w:pPr>
              <w:rPr>
                <w:rFonts w:ascii="Arial" w:hAnsi="Arial" w:cs="Arial"/>
              </w:rPr>
            </w:pPr>
            <w:r>
              <w:rPr>
                <w:rFonts w:ascii="Arial" w:hAnsi="Arial" w:cs="Arial"/>
              </w:rPr>
              <w:t>Agreed at £57,000.</w:t>
            </w:r>
          </w:p>
          <w:p w14:paraId="29B2E181" w14:textId="0CC11259" w:rsidR="006D72F7" w:rsidRDefault="006D72F7" w:rsidP="006A4FA3">
            <w:pPr>
              <w:rPr>
                <w:rFonts w:ascii="Arial" w:hAnsi="Arial" w:cs="Arial"/>
              </w:rPr>
            </w:pPr>
          </w:p>
          <w:p w14:paraId="65E98964" w14:textId="7075EE9C" w:rsidR="006D72F7" w:rsidRDefault="006D72F7" w:rsidP="006A4FA3">
            <w:pPr>
              <w:rPr>
                <w:rFonts w:ascii="Arial" w:hAnsi="Arial" w:cs="Arial"/>
              </w:rPr>
            </w:pPr>
            <w:r>
              <w:rPr>
                <w:rFonts w:ascii="Arial" w:hAnsi="Arial" w:cs="Arial"/>
                <w:u w:val="single"/>
              </w:rPr>
              <w:t>Accelerating Delivery of the IT Programme – Technical Design</w:t>
            </w:r>
          </w:p>
          <w:p w14:paraId="41AB74DD" w14:textId="292F2B72" w:rsidR="005A3F63" w:rsidRDefault="005A3F63" w:rsidP="005A3F63">
            <w:pPr>
              <w:rPr>
                <w:rFonts w:ascii="Arial" w:hAnsi="Arial" w:cs="Arial"/>
              </w:rPr>
            </w:pPr>
            <w:r>
              <w:rPr>
                <w:rFonts w:ascii="Arial" w:hAnsi="Arial" w:cs="Arial"/>
              </w:rPr>
              <w:t>Agreed at £117,000 but RH would like to see the benefits of this Bid to be articulated in a more monitor-able way with a timeframe and risk rating.</w:t>
            </w:r>
          </w:p>
          <w:p w14:paraId="42C74367" w14:textId="48EEFA79" w:rsidR="006D72F7" w:rsidRDefault="006D72F7" w:rsidP="006A4FA3">
            <w:pPr>
              <w:rPr>
                <w:rFonts w:ascii="Arial" w:hAnsi="Arial" w:cs="Arial"/>
              </w:rPr>
            </w:pPr>
          </w:p>
          <w:p w14:paraId="130BCE06" w14:textId="480DCE5D" w:rsidR="006D72F7" w:rsidRDefault="006D72F7" w:rsidP="006A4FA3">
            <w:pPr>
              <w:rPr>
                <w:rFonts w:ascii="Arial" w:hAnsi="Arial" w:cs="Arial"/>
              </w:rPr>
            </w:pPr>
            <w:r>
              <w:rPr>
                <w:rFonts w:ascii="Arial" w:hAnsi="Arial" w:cs="Arial"/>
                <w:u w:val="single"/>
              </w:rPr>
              <w:t>Predicting Domestic Abuse Demand</w:t>
            </w:r>
          </w:p>
          <w:p w14:paraId="54B2B37B" w14:textId="59455BAC" w:rsidR="006D72F7" w:rsidRDefault="00710A5B" w:rsidP="006A4FA3">
            <w:pPr>
              <w:rPr>
                <w:rFonts w:ascii="Arial" w:hAnsi="Arial" w:cs="Arial"/>
              </w:rPr>
            </w:pPr>
            <w:r>
              <w:rPr>
                <w:rFonts w:ascii="Arial" w:hAnsi="Arial" w:cs="Arial"/>
              </w:rPr>
              <w:t>Agreed at £81,300.</w:t>
            </w:r>
          </w:p>
          <w:p w14:paraId="7035C563" w14:textId="77777777" w:rsidR="006D72F7" w:rsidRPr="006D72F7" w:rsidRDefault="006D72F7" w:rsidP="006A4FA3">
            <w:pPr>
              <w:rPr>
                <w:rFonts w:ascii="Arial" w:hAnsi="Arial" w:cs="Arial"/>
              </w:rPr>
            </w:pPr>
          </w:p>
          <w:p w14:paraId="109DFC1A" w14:textId="443A9C82" w:rsidR="0054783B" w:rsidRDefault="00C40402" w:rsidP="00C40402">
            <w:pPr>
              <w:rPr>
                <w:rFonts w:ascii="Arial" w:hAnsi="Arial" w:cs="Arial"/>
              </w:rPr>
            </w:pPr>
            <w:r>
              <w:rPr>
                <w:rFonts w:ascii="Arial" w:hAnsi="Arial" w:cs="Arial"/>
              </w:rPr>
              <w:t xml:space="preserve">RH indicated that he would like the progress of these to be reviewed against more </w:t>
            </w:r>
            <w:proofErr w:type="spellStart"/>
            <w:r>
              <w:rPr>
                <w:rFonts w:ascii="Arial" w:hAnsi="Arial" w:cs="Arial"/>
              </w:rPr>
              <w:t>monitorable</w:t>
            </w:r>
            <w:proofErr w:type="spellEnd"/>
            <w:r>
              <w:rPr>
                <w:rFonts w:ascii="Arial" w:hAnsi="Arial" w:cs="Arial"/>
              </w:rPr>
              <w:t xml:space="preserve"> indicators and for these to come back to this Board with a timeframe for us to look at these indicators and results to see what has worked.</w:t>
            </w:r>
          </w:p>
        </w:tc>
        <w:tc>
          <w:tcPr>
            <w:tcW w:w="2977" w:type="dxa"/>
          </w:tcPr>
          <w:p w14:paraId="21422F7B" w14:textId="77777777" w:rsidR="006A4FA3" w:rsidRDefault="006A4FA3" w:rsidP="006A4FA3">
            <w:pPr>
              <w:rPr>
                <w:rFonts w:ascii="Arial" w:hAnsi="Arial" w:cs="Arial"/>
              </w:rPr>
            </w:pPr>
          </w:p>
          <w:p w14:paraId="7807A1F5" w14:textId="77777777" w:rsidR="00072D06" w:rsidRDefault="00072D06" w:rsidP="006A4FA3">
            <w:pPr>
              <w:rPr>
                <w:rFonts w:ascii="Arial" w:hAnsi="Arial" w:cs="Arial"/>
              </w:rPr>
            </w:pPr>
          </w:p>
          <w:p w14:paraId="190EB1A5" w14:textId="77777777" w:rsidR="00072D06" w:rsidRDefault="00072D06" w:rsidP="006A4FA3">
            <w:pPr>
              <w:rPr>
                <w:rFonts w:ascii="Arial" w:hAnsi="Arial" w:cs="Arial"/>
              </w:rPr>
            </w:pPr>
          </w:p>
          <w:p w14:paraId="61B3FCC2" w14:textId="77777777" w:rsidR="00072D06" w:rsidRDefault="00072D06" w:rsidP="006A4FA3">
            <w:pPr>
              <w:rPr>
                <w:rFonts w:ascii="Arial" w:hAnsi="Arial" w:cs="Arial"/>
              </w:rPr>
            </w:pPr>
          </w:p>
          <w:p w14:paraId="54B7EA43" w14:textId="77777777" w:rsidR="00072D06" w:rsidRDefault="00072D06" w:rsidP="006A4FA3">
            <w:pPr>
              <w:rPr>
                <w:rFonts w:ascii="Arial" w:hAnsi="Arial" w:cs="Arial"/>
              </w:rPr>
            </w:pPr>
          </w:p>
          <w:p w14:paraId="020B2D69" w14:textId="77777777" w:rsidR="00072D06" w:rsidRDefault="00072D06" w:rsidP="006A4FA3">
            <w:pPr>
              <w:rPr>
                <w:rFonts w:ascii="Arial" w:hAnsi="Arial" w:cs="Arial"/>
              </w:rPr>
            </w:pPr>
          </w:p>
          <w:p w14:paraId="75A4CC43" w14:textId="77777777" w:rsidR="00072D06" w:rsidRDefault="00072D06" w:rsidP="006A4FA3">
            <w:pPr>
              <w:rPr>
                <w:rFonts w:ascii="Arial" w:hAnsi="Arial" w:cs="Arial"/>
              </w:rPr>
            </w:pPr>
          </w:p>
          <w:p w14:paraId="3A6BF146" w14:textId="77777777" w:rsidR="00072D06" w:rsidRDefault="00072D06" w:rsidP="006A4FA3">
            <w:pPr>
              <w:rPr>
                <w:rFonts w:ascii="Arial" w:hAnsi="Arial" w:cs="Arial"/>
              </w:rPr>
            </w:pPr>
          </w:p>
          <w:p w14:paraId="69B422BD" w14:textId="77777777" w:rsidR="00072D06" w:rsidRDefault="00072D06" w:rsidP="006A4FA3">
            <w:pPr>
              <w:rPr>
                <w:rFonts w:ascii="Arial" w:hAnsi="Arial" w:cs="Arial"/>
              </w:rPr>
            </w:pPr>
          </w:p>
          <w:p w14:paraId="54553DE3" w14:textId="77777777" w:rsidR="00072D06" w:rsidRDefault="00072D06" w:rsidP="006A4FA3">
            <w:pPr>
              <w:rPr>
                <w:rFonts w:ascii="Arial" w:hAnsi="Arial" w:cs="Arial"/>
              </w:rPr>
            </w:pPr>
          </w:p>
          <w:p w14:paraId="532578AC" w14:textId="77777777" w:rsidR="00072D06" w:rsidRDefault="00072D06" w:rsidP="006A4FA3">
            <w:pPr>
              <w:rPr>
                <w:rFonts w:ascii="Arial" w:hAnsi="Arial" w:cs="Arial"/>
              </w:rPr>
            </w:pPr>
          </w:p>
          <w:p w14:paraId="57D7C5FF" w14:textId="77777777" w:rsidR="00072D06" w:rsidRDefault="00072D06" w:rsidP="006A4FA3">
            <w:pPr>
              <w:rPr>
                <w:rFonts w:ascii="Arial" w:hAnsi="Arial" w:cs="Arial"/>
              </w:rPr>
            </w:pPr>
          </w:p>
          <w:p w14:paraId="1DEAF9D1" w14:textId="77777777" w:rsidR="00072D06" w:rsidRDefault="00072D06" w:rsidP="006A4FA3">
            <w:pPr>
              <w:rPr>
                <w:rFonts w:ascii="Arial" w:hAnsi="Arial" w:cs="Arial"/>
              </w:rPr>
            </w:pPr>
          </w:p>
          <w:p w14:paraId="0E7E27F1" w14:textId="77777777" w:rsidR="00072D06" w:rsidRDefault="00072D06" w:rsidP="006A4FA3">
            <w:pPr>
              <w:rPr>
                <w:rFonts w:ascii="Arial" w:hAnsi="Arial" w:cs="Arial"/>
              </w:rPr>
            </w:pPr>
          </w:p>
          <w:p w14:paraId="08966449" w14:textId="77777777" w:rsidR="00072D06" w:rsidRDefault="00072D06" w:rsidP="006A4FA3">
            <w:pPr>
              <w:rPr>
                <w:rFonts w:ascii="Arial" w:hAnsi="Arial" w:cs="Arial"/>
              </w:rPr>
            </w:pPr>
          </w:p>
          <w:p w14:paraId="7B2ACF19" w14:textId="77777777" w:rsidR="00072D06" w:rsidRDefault="00072D06" w:rsidP="006A4FA3">
            <w:pPr>
              <w:rPr>
                <w:rFonts w:ascii="Arial" w:hAnsi="Arial" w:cs="Arial"/>
              </w:rPr>
            </w:pPr>
          </w:p>
          <w:p w14:paraId="6141D21D" w14:textId="77777777" w:rsidR="00072D06" w:rsidRDefault="00072D06" w:rsidP="006A4FA3">
            <w:pPr>
              <w:rPr>
                <w:rFonts w:ascii="Arial" w:hAnsi="Arial" w:cs="Arial"/>
              </w:rPr>
            </w:pPr>
          </w:p>
          <w:p w14:paraId="4AA34232" w14:textId="77777777" w:rsidR="00072D06" w:rsidRDefault="00072D06" w:rsidP="006A4FA3">
            <w:pPr>
              <w:rPr>
                <w:rFonts w:ascii="Arial" w:hAnsi="Arial" w:cs="Arial"/>
              </w:rPr>
            </w:pPr>
          </w:p>
          <w:p w14:paraId="3A365EDF" w14:textId="77777777" w:rsidR="00072D06" w:rsidRDefault="00072D06" w:rsidP="006A4FA3">
            <w:pPr>
              <w:rPr>
                <w:rFonts w:ascii="Arial" w:hAnsi="Arial" w:cs="Arial"/>
              </w:rPr>
            </w:pPr>
          </w:p>
          <w:p w14:paraId="48C388F4" w14:textId="77777777" w:rsidR="00072D06" w:rsidRDefault="00072D06" w:rsidP="006A4FA3">
            <w:pPr>
              <w:rPr>
                <w:rFonts w:ascii="Arial" w:hAnsi="Arial" w:cs="Arial"/>
              </w:rPr>
            </w:pPr>
          </w:p>
          <w:p w14:paraId="753BD1A5" w14:textId="77777777" w:rsidR="00072D06" w:rsidRDefault="00072D06" w:rsidP="006A4FA3">
            <w:pPr>
              <w:rPr>
                <w:rFonts w:ascii="Arial" w:hAnsi="Arial" w:cs="Arial"/>
              </w:rPr>
            </w:pPr>
          </w:p>
          <w:p w14:paraId="5669FBF6" w14:textId="77777777" w:rsidR="00072D06" w:rsidRDefault="00072D06" w:rsidP="006A4FA3">
            <w:pPr>
              <w:rPr>
                <w:rFonts w:ascii="Arial" w:hAnsi="Arial" w:cs="Arial"/>
              </w:rPr>
            </w:pPr>
          </w:p>
          <w:p w14:paraId="75F9BA43" w14:textId="77777777" w:rsidR="00072D06" w:rsidRDefault="00072D06" w:rsidP="006A4FA3">
            <w:pPr>
              <w:rPr>
                <w:rFonts w:ascii="Arial" w:hAnsi="Arial" w:cs="Arial"/>
              </w:rPr>
            </w:pPr>
          </w:p>
          <w:p w14:paraId="19E14AA7" w14:textId="77777777" w:rsidR="00072D06" w:rsidRDefault="00072D06" w:rsidP="006A4FA3">
            <w:pPr>
              <w:rPr>
                <w:rFonts w:ascii="Arial" w:hAnsi="Arial" w:cs="Arial"/>
              </w:rPr>
            </w:pPr>
          </w:p>
          <w:p w14:paraId="17D1A366" w14:textId="77777777" w:rsidR="00072D06" w:rsidRDefault="00072D06" w:rsidP="006A4FA3">
            <w:pPr>
              <w:rPr>
                <w:rFonts w:ascii="Arial" w:hAnsi="Arial" w:cs="Arial"/>
              </w:rPr>
            </w:pPr>
          </w:p>
          <w:p w14:paraId="2CC99C4B" w14:textId="77777777" w:rsidR="00072D06" w:rsidRDefault="00072D06" w:rsidP="006A4FA3">
            <w:pPr>
              <w:rPr>
                <w:rFonts w:ascii="Arial" w:hAnsi="Arial" w:cs="Arial"/>
              </w:rPr>
            </w:pPr>
          </w:p>
          <w:p w14:paraId="4C1F0FF0" w14:textId="3F316A2D" w:rsidR="00024999" w:rsidRPr="00024999" w:rsidRDefault="00024999" w:rsidP="006A4FA3">
            <w:pPr>
              <w:rPr>
                <w:rFonts w:ascii="Arial" w:hAnsi="Arial" w:cs="Arial"/>
                <w:b/>
              </w:rPr>
            </w:pPr>
            <w:r w:rsidRPr="00024999">
              <w:rPr>
                <w:rFonts w:ascii="Arial" w:hAnsi="Arial" w:cs="Arial"/>
                <w:b/>
              </w:rPr>
              <w:t xml:space="preserve">Action:  </w:t>
            </w:r>
            <w:r w:rsidR="00C25A73">
              <w:rPr>
                <w:rFonts w:ascii="Arial" w:hAnsi="Arial" w:cs="Arial"/>
                <w:b/>
              </w:rPr>
              <w:t>59</w:t>
            </w:r>
            <w:r w:rsidRPr="00024999">
              <w:rPr>
                <w:rFonts w:ascii="Arial" w:hAnsi="Arial" w:cs="Arial"/>
                <w:b/>
              </w:rPr>
              <w:t>/18</w:t>
            </w:r>
          </w:p>
          <w:p w14:paraId="216D25C9" w14:textId="4EBAF063" w:rsidR="00024999" w:rsidRPr="00024999" w:rsidRDefault="00C40402" w:rsidP="006A4FA3">
            <w:pPr>
              <w:rPr>
                <w:rFonts w:ascii="Arial" w:hAnsi="Arial" w:cs="Arial"/>
                <w:b/>
              </w:rPr>
            </w:pPr>
            <w:r>
              <w:rPr>
                <w:rFonts w:ascii="Arial" w:hAnsi="Arial" w:cs="Arial"/>
                <w:b/>
              </w:rPr>
              <w:t xml:space="preserve">The Taser OTR bid to be submitted as a </w:t>
            </w:r>
            <w:r w:rsidR="00024999" w:rsidRPr="00024999">
              <w:rPr>
                <w:rFonts w:ascii="Arial" w:hAnsi="Arial" w:cs="Arial"/>
                <w:b/>
              </w:rPr>
              <w:t>capital bid for next year.</w:t>
            </w:r>
          </w:p>
          <w:p w14:paraId="390F821B" w14:textId="77777777" w:rsidR="00072D06" w:rsidRPr="00024999" w:rsidRDefault="00072D06" w:rsidP="006A4FA3">
            <w:pPr>
              <w:rPr>
                <w:rFonts w:ascii="Arial" w:hAnsi="Arial" w:cs="Arial"/>
                <w:b/>
              </w:rPr>
            </w:pPr>
          </w:p>
          <w:p w14:paraId="3BB8D29D" w14:textId="77777777" w:rsidR="00072D06" w:rsidRDefault="00072D06" w:rsidP="006A4FA3">
            <w:pPr>
              <w:rPr>
                <w:rFonts w:ascii="Arial" w:hAnsi="Arial" w:cs="Arial"/>
              </w:rPr>
            </w:pPr>
          </w:p>
          <w:p w14:paraId="3AA14FCD" w14:textId="77777777" w:rsidR="00072D06" w:rsidRDefault="00072D06" w:rsidP="006A4FA3">
            <w:pPr>
              <w:rPr>
                <w:rFonts w:ascii="Arial" w:hAnsi="Arial" w:cs="Arial"/>
              </w:rPr>
            </w:pPr>
          </w:p>
          <w:p w14:paraId="2D5FE632" w14:textId="77777777" w:rsidR="00072D06" w:rsidRDefault="00072D06" w:rsidP="006A4FA3">
            <w:pPr>
              <w:rPr>
                <w:rFonts w:ascii="Arial" w:hAnsi="Arial" w:cs="Arial"/>
              </w:rPr>
            </w:pPr>
          </w:p>
          <w:p w14:paraId="660AABF8" w14:textId="77777777" w:rsidR="00072D06" w:rsidRDefault="00072D06" w:rsidP="006A4FA3">
            <w:pPr>
              <w:rPr>
                <w:rFonts w:ascii="Arial" w:hAnsi="Arial" w:cs="Arial"/>
              </w:rPr>
            </w:pPr>
          </w:p>
          <w:p w14:paraId="4F4015AF" w14:textId="77777777" w:rsidR="00072D06" w:rsidRDefault="00072D06" w:rsidP="006A4FA3">
            <w:pPr>
              <w:rPr>
                <w:rFonts w:ascii="Arial" w:hAnsi="Arial" w:cs="Arial"/>
              </w:rPr>
            </w:pPr>
          </w:p>
          <w:p w14:paraId="0B4122A9" w14:textId="77777777" w:rsidR="00072D06" w:rsidRDefault="00072D06" w:rsidP="006A4FA3">
            <w:pPr>
              <w:rPr>
                <w:rFonts w:ascii="Arial" w:hAnsi="Arial" w:cs="Arial"/>
              </w:rPr>
            </w:pPr>
          </w:p>
          <w:p w14:paraId="2898750A" w14:textId="77777777" w:rsidR="00072D06" w:rsidRDefault="00072D06" w:rsidP="006A4FA3">
            <w:pPr>
              <w:rPr>
                <w:rFonts w:ascii="Arial" w:hAnsi="Arial" w:cs="Arial"/>
              </w:rPr>
            </w:pPr>
          </w:p>
          <w:p w14:paraId="44DC6779" w14:textId="77777777" w:rsidR="00072D06" w:rsidRDefault="00072D06" w:rsidP="006A4FA3">
            <w:pPr>
              <w:rPr>
                <w:rFonts w:ascii="Arial" w:hAnsi="Arial" w:cs="Arial"/>
              </w:rPr>
            </w:pPr>
          </w:p>
          <w:p w14:paraId="70BAB0F6" w14:textId="77777777" w:rsidR="00072D06" w:rsidRDefault="00072D06" w:rsidP="006A4FA3">
            <w:pPr>
              <w:rPr>
                <w:rFonts w:ascii="Arial" w:hAnsi="Arial" w:cs="Arial"/>
              </w:rPr>
            </w:pPr>
          </w:p>
          <w:p w14:paraId="7061CA26" w14:textId="77777777" w:rsidR="00072D06" w:rsidRDefault="00072D06" w:rsidP="006A4FA3">
            <w:pPr>
              <w:rPr>
                <w:rFonts w:ascii="Arial" w:hAnsi="Arial" w:cs="Arial"/>
              </w:rPr>
            </w:pPr>
          </w:p>
          <w:p w14:paraId="0542796F" w14:textId="77777777" w:rsidR="00072D06" w:rsidRDefault="00072D06" w:rsidP="006A4FA3">
            <w:pPr>
              <w:rPr>
                <w:rFonts w:ascii="Arial" w:hAnsi="Arial" w:cs="Arial"/>
              </w:rPr>
            </w:pPr>
          </w:p>
          <w:p w14:paraId="03985E2B" w14:textId="77777777" w:rsidR="00072D06" w:rsidRDefault="00072D06" w:rsidP="006A4FA3">
            <w:pPr>
              <w:rPr>
                <w:rFonts w:ascii="Arial" w:hAnsi="Arial" w:cs="Arial"/>
              </w:rPr>
            </w:pPr>
          </w:p>
          <w:p w14:paraId="16D597AD" w14:textId="77777777" w:rsidR="00072D06" w:rsidRDefault="00072D06" w:rsidP="006A4FA3">
            <w:pPr>
              <w:rPr>
                <w:rFonts w:ascii="Arial" w:hAnsi="Arial" w:cs="Arial"/>
              </w:rPr>
            </w:pPr>
          </w:p>
          <w:p w14:paraId="701DD724" w14:textId="77777777" w:rsidR="00072D06" w:rsidRDefault="00072D06" w:rsidP="006A4FA3">
            <w:pPr>
              <w:rPr>
                <w:rFonts w:ascii="Arial" w:hAnsi="Arial" w:cs="Arial"/>
              </w:rPr>
            </w:pPr>
          </w:p>
          <w:p w14:paraId="37CE6F3E" w14:textId="77777777" w:rsidR="00072D06" w:rsidRDefault="00072D06" w:rsidP="006A4FA3">
            <w:pPr>
              <w:rPr>
                <w:rFonts w:ascii="Arial" w:hAnsi="Arial" w:cs="Arial"/>
              </w:rPr>
            </w:pPr>
          </w:p>
          <w:p w14:paraId="5842C0F8" w14:textId="77777777" w:rsidR="00072D06" w:rsidRDefault="00072D06" w:rsidP="006A4FA3">
            <w:pPr>
              <w:rPr>
                <w:rFonts w:ascii="Arial" w:hAnsi="Arial" w:cs="Arial"/>
              </w:rPr>
            </w:pPr>
          </w:p>
          <w:p w14:paraId="477090C7" w14:textId="77777777" w:rsidR="00072D06" w:rsidRDefault="00072D06" w:rsidP="006A4FA3">
            <w:pPr>
              <w:rPr>
                <w:rFonts w:ascii="Arial" w:hAnsi="Arial" w:cs="Arial"/>
              </w:rPr>
            </w:pPr>
          </w:p>
          <w:p w14:paraId="4745DD8B" w14:textId="6C2DF58D" w:rsidR="00072D06" w:rsidRDefault="00072D06" w:rsidP="006A4FA3">
            <w:pPr>
              <w:rPr>
                <w:rFonts w:ascii="Arial" w:hAnsi="Arial" w:cs="Arial"/>
              </w:rPr>
            </w:pPr>
          </w:p>
          <w:p w14:paraId="73FA33D7" w14:textId="23425DCB" w:rsidR="00072D06" w:rsidRDefault="00072D06" w:rsidP="006A4FA3">
            <w:pPr>
              <w:rPr>
                <w:rFonts w:ascii="Arial" w:hAnsi="Arial" w:cs="Arial"/>
              </w:rPr>
            </w:pPr>
          </w:p>
          <w:p w14:paraId="4414FA34" w14:textId="3D81CD6A" w:rsidR="00072D06" w:rsidRDefault="00072D06" w:rsidP="006A4FA3">
            <w:pPr>
              <w:rPr>
                <w:rFonts w:ascii="Arial" w:hAnsi="Arial" w:cs="Arial"/>
              </w:rPr>
            </w:pPr>
          </w:p>
          <w:p w14:paraId="37B23A11" w14:textId="31CF6E5A" w:rsidR="00072D06" w:rsidRDefault="00072D06" w:rsidP="006A4FA3">
            <w:pPr>
              <w:rPr>
                <w:rFonts w:ascii="Arial" w:hAnsi="Arial" w:cs="Arial"/>
              </w:rPr>
            </w:pPr>
          </w:p>
          <w:p w14:paraId="7DC933A8" w14:textId="71F0D5D9" w:rsidR="00072D06" w:rsidRDefault="00072D06" w:rsidP="006A4FA3">
            <w:pPr>
              <w:rPr>
                <w:rFonts w:ascii="Arial" w:hAnsi="Arial" w:cs="Arial"/>
              </w:rPr>
            </w:pPr>
          </w:p>
          <w:p w14:paraId="3F48E450" w14:textId="7D98588E" w:rsidR="00072D06" w:rsidRDefault="00072D06" w:rsidP="006A4FA3">
            <w:pPr>
              <w:rPr>
                <w:rFonts w:ascii="Arial" w:hAnsi="Arial" w:cs="Arial"/>
              </w:rPr>
            </w:pPr>
          </w:p>
          <w:p w14:paraId="4F11962C" w14:textId="06DA49F6" w:rsidR="00072D06" w:rsidRPr="00072D06" w:rsidRDefault="00072D06" w:rsidP="006A4FA3">
            <w:pPr>
              <w:rPr>
                <w:rFonts w:ascii="Arial" w:hAnsi="Arial" w:cs="Arial"/>
                <w:b/>
              </w:rPr>
            </w:pPr>
            <w:r w:rsidRPr="00072D06">
              <w:rPr>
                <w:rFonts w:ascii="Arial" w:hAnsi="Arial" w:cs="Arial"/>
                <w:b/>
              </w:rPr>
              <w:t>Action:</w:t>
            </w:r>
            <w:r w:rsidR="00C25A73">
              <w:rPr>
                <w:rFonts w:ascii="Arial" w:hAnsi="Arial" w:cs="Arial"/>
                <w:b/>
              </w:rPr>
              <w:t xml:space="preserve"> 60</w:t>
            </w:r>
            <w:r w:rsidRPr="00072D06">
              <w:rPr>
                <w:rFonts w:ascii="Arial" w:hAnsi="Arial" w:cs="Arial"/>
                <w:b/>
              </w:rPr>
              <w:t xml:space="preserve">/18 </w:t>
            </w:r>
          </w:p>
          <w:p w14:paraId="176087DD" w14:textId="12DE1914" w:rsidR="00072D06" w:rsidRPr="00072D06" w:rsidRDefault="00C25A73" w:rsidP="006A4FA3">
            <w:pPr>
              <w:rPr>
                <w:rFonts w:ascii="Arial" w:hAnsi="Arial" w:cs="Arial"/>
                <w:b/>
              </w:rPr>
            </w:pPr>
            <w:r>
              <w:rPr>
                <w:rFonts w:ascii="Arial" w:hAnsi="Arial" w:cs="Arial"/>
                <w:b/>
              </w:rPr>
              <w:t>Op Meteor p</w:t>
            </w:r>
            <w:r w:rsidR="00072D06" w:rsidRPr="00072D06">
              <w:rPr>
                <w:rFonts w:ascii="Arial" w:hAnsi="Arial" w:cs="Arial"/>
                <w:b/>
              </w:rPr>
              <w:t>aper to be re-drawn and brought to next Board.</w:t>
            </w:r>
          </w:p>
          <w:p w14:paraId="6404EC6E" w14:textId="77777777" w:rsidR="00072D06" w:rsidRDefault="00072D06" w:rsidP="006A4FA3">
            <w:pPr>
              <w:rPr>
                <w:rFonts w:ascii="Arial" w:hAnsi="Arial" w:cs="Arial"/>
              </w:rPr>
            </w:pPr>
          </w:p>
          <w:p w14:paraId="49E83069" w14:textId="77777777" w:rsidR="00072D06" w:rsidRDefault="00072D06" w:rsidP="006A4FA3">
            <w:pPr>
              <w:rPr>
                <w:rFonts w:ascii="Arial" w:hAnsi="Arial" w:cs="Arial"/>
              </w:rPr>
            </w:pPr>
          </w:p>
          <w:p w14:paraId="3B982F29" w14:textId="77777777" w:rsidR="00072D06" w:rsidRDefault="00072D06" w:rsidP="006A4FA3">
            <w:pPr>
              <w:rPr>
                <w:rFonts w:ascii="Arial" w:hAnsi="Arial" w:cs="Arial"/>
              </w:rPr>
            </w:pPr>
          </w:p>
          <w:p w14:paraId="74C59944" w14:textId="77777777" w:rsidR="00072D06" w:rsidRDefault="00072D06" w:rsidP="006A4FA3">
            <w:pPr>
              <w:rPr>
                <w:rFonts w:ascii="Arial" w:hAnsi="Arial" w:cs="Arial"/>
              </w:rPr>
            </w:pPr>
          </w:p>
          <w:p w14:paraId="0A3153F8" w14:textId="77777777" w:rsidR="00072D06" w:rsidRDefault="00072D06" w:rsidP="006A4FA3">
            <w:pPr>
              <w:rPr>
                <w:rFonts w:ascii="Arial" w:hAnsi="Arial" w:cs="Arial"/>
              </w:rPr>
            </w:pPr>
          </w:p>
          <w:p w14:paraId="28FC91CC" w14:textId="77777777" w:rsidR="00072D06" w:rsidRDefault="00072D06" w:rsidP="006A4FA3">
            <w:pPr>
              <w:rPr>
                <w:rFonts w:ascii="Arial" w:hAnsi="Arial" w:cs="Arial"/>
              </w:rPr>
            </w:pPr>
          </w:p>
          <w:p w14:paraId="3050FBDE" w14:textId="77777777" w:rsidR="00072D06" w:rsidRDefault="00072D06" w:rsidP="006A4FA3">
            <w:pPr>
              <w:rPr>
                <w:rFonts w:ascii="Arial" w:hAnsi="Arial" w:cs="Arial"/>
              </w:rPr>
            </w:pPr>
          </w:p>
          <w:p w14:paraId="6E5D7521" w14:textId="77777777" w:rsidR="00072D06" w:rsidRDefault="00072D06" w:rsidP="006A4FA3">
            <w:pPr>
              <w:rPr>
                <w:rFonts w:ascii="Arial" w:hAnsi="Arial" w:cs="Arial"/>
              </w:rPr>
            </w:pPr>
          </w:p>
          <w:p w14:paraId="27B1A0B7" w14:textId="77777777" w:rsidR="00072D06" w:rsidRDefault="00072D06" w:rsidP="006A4FA3">
            <w:pPr>
              <w:rPr>
                <w:rFonts w:ascii="Arial" w:hAnsi="Arial" w:cs="Arial"/>
              </w:rPr>
            </w:pPr>
          </w:p>
          <w:p w14:paraId="5616DDFB" w14:textId="2ACA8804" w:rsidR="00C40402" w:rsidRPr="00553D88" w:rsidRDefault="00C40402" w:rsidP="006A4FA3">
            <w:pPr>
              <w:rPr>
                <w:rFonts w:ascii="Arial" w:hAnsi="Arial" w:cs="Arial"/>
                <w:b/>
              </w:rPr>
            </w:pPr>
            <w:r w:rsidRPr="00553D88">
              <w:rPr>
                <w:rFonts w:ascii="Arial" w:hAnsi="Arial" w:cs="Arial"/>
                <w:b/>
              </w:rPr>
              <w:t xml:space="preserve">Action:  </w:t>
            </w:r>
            <w:r w:rsidR="00C25A73">
              <w:rPr>
                <w:rFonts w:ascii="Arial" w:hAnsi="Arial" w:cs="Arial"/>
                <w:b/>
              </w:rPr>
              <w:t>61</w:t>
            </w:r>
            <w:r w:rsidRPr="00553D88">
              <w:rPr>
                <w:rFonts w:ascii="Arial" w:hAnsi="Arial" w:cs="Arial"/>
                <w:b/>
              </w:rPr>
              <w:t>/18</w:t>
            </w:r>
          </w:p>
          <w:p w14:paraId="17DD309D" w14:textId="1AF18E38" w:rsidR="00C40402" w:rsidRDefault="00C40402" w:rsidP="006A4FA3">
            <w:pPr>
              <w:rPr>
                <w:rFonts w:ascii="Arial" w:hAnsi="Arial" w:cs="Arial"/>
              </w:rPr>
            </w:pPr>
            <w:r w:rsidRPr="00553D88">
              <w:rPr>
                <w:rFonts w:ascii="Arial" w:hAnsi="Arial" w:cs="Arial"/>
                <w:b/>
              </w:rPr>
              <w:t xml:space="preserve">Progress of OTR bids to be reviewed against more </w:t>
            </w:r>
            <w:proofErr w:type="spellStart"/>
            <w:r w:rsidRPr="00553D88">
              <w:rPr>
                <w:rFonts w:ascii="Arial" w:hAnsi="Arial" w:cs="Arial"/>
                <w:b/>
              </w:rPr>
              <w:t>monitorable</w:t>
            </w:r>
            <w:proofErr w:type="spellEnd"/>
            <w:r w:rsidRPr="00553D88">
              <w:rPr>
                <w:rFonts w:ascii="Arial" w:hAnsi="Arial" w:cs="Arial"/>
                <w:b/>
              </w:rPr>
              <w:t xml:space="preserve"> indicators</w:t>
            </w:r>
            <w:r w:rsidR="00553D88" w:rsidRPr="00553D88">
              <w:rPr>
                <w:rFonts w:ascii="Arial" w:hAnsi="Arial" w:cs="Arial"/>
                <w:b/>
              </w:rPr>
              <w:t xml:space="preserve"> and for them to come back to this Board with a timeframe for us to look at these indicators and results to see what has worked.</w:t>
            </w:r>
          </w:p>
        </w:tc>
        <w:tc>
          <w:tcPr>
            <w:tcW w:w="1559" w:type="dxa"/>
          </w:tcPr>
          <w:p w14:paraId="1F82138F" w14:textId="77777777" w:rsidR="006A4FA3" w:rsidRDefault="006A4FA3" w:rsidP="006A4FA3">
            <w:pPr>
              <w:rPr>
                <w:rFonts w:ascii="Arial" w:hAnsi="Arial" w:cs="Arial"/>
              </w:rPr>
            </w:pPr>
          </w:p>
          <w:p w14:paraId="77155B1B" w14:textId="77777777" w:rsidR="00C25A73" w:rsidRDefault="00C25A73" w:rsidP="006A4FA3">
            <w:pPr>
              <w:rPr>
                <w:rFonts w:ascii="Arial" w:hAnsi="Arial" w:cs="Arial"/>
              </w:rPr>
            </w:pPr>
          </w:p>
          <w:p w14:paraId="051ED09E" w14:textId="77777777" w:rsidR="00C25A73" w:rsidRDefault="00C25A73" w:rsidP="006A4FA3">
            <w:pPr>
              <w:rPr>
                <w:rFonts w:ascii="Arial" w:hAnsi="Arial" w:cs="Arial"/>
              </w:rPr>
            </w:pPr>
          </w:p>
          <w:p w14:paraId="018AD410" w14:textId="77777777" w:rsidR="00C25A73" w:rsidRDefault="00C25A73" w:rsidP="006A4FA3">
            <w:pPr>
              <w:rPr>
                <w:rFonts w:ascii="Arial" w:hAnsi="Arial" w:cs="Arial"/>
              </w:rPr>
            </w:pPr>
          </w:p>
          <w:p w14:paraId="05F53079" w14:textId="77777777" w:rsidR="00C25A73" w:rsidRDefault="00C25A73" w:rsidP="006A4FA3">
            <w:pPr>
              <w:rPr>
                <w:rFonts w:ascii="Arial" w:hAnsi="Arial" w:cs="Arial"/>
              </w:rPr>
            </w:pPr>
          </w:p>
          <w:p w14:paraId="1F9A95A4" w14:textId="77777777" w:rsidR="00C25A73" w:rsidRDefault="00C25A73" w:rsidP="006A4FA3">
            <w:pPr>
              <w:rPr>
                <w:rFonts w:ascii="Arial" w:hAnsi="Arial" w:cs="Arial"/>
              </w:rPr>
            </w:pPr>
          </w:p>
          <w:p w14:paraId="43FD611B" w14:textId="77777777" w:rsidR="00C25A73" w:rsidRDefault="00C25A73" w:rsidP="006A4FA3">
            <w:pPr>
              <w:rPr>
                <w:rFonts w:ascii="Arial" w:hAnsi="Arial" w:cs="Arial"/>
              </w:rPr>
            </w:pPr>
          </w:p>
          <w:p w14:paraId="57ADEF56" w14:textId="77777777" w:rsidR="00C25A73" w:rsidRDefault="00C25A73" w:rsidP="006A4FA3">
            <w:pPr>
              <w:rPr>
                <w:rFonts w:ascii="Arial" w:hAnsi="Arial" w:cs="Arial"/>
              </w:rPr>
            </w:pPr>
          </w:p>
          <w:p w14:paraId="7CA7E07D" w14:textId="77777777" w:rsidR="00C25A73" w:rsidRDefault="00C25A73" w:rsidP="006A4FA3">
            <w:pPr>
              <w:rPr>
                <w:rFonts w:ascii="Arial" w:hAnsi="Arial" w:cs="Arial"/>
              </w:rPr>
            </w:pPr>
          </w:p>
          <w:p w14:paraId="3816A0E9" w14:textId="77777777" w:rsidR="00C25A73" w:rsidRDefault="00C25A73" w:rsidP="006A4FA3">
            <w:pPr>
              <w:rPr>
                <w:rFonts w:ascii="Arial" w:hAnsi="Arial" w:cs="Arial"/>
              </w:rPr>
            </w:pPr>
          </w:p>
          <w:p w14:paraId="4458254E" w14:textId="77777777" w:rsidR="00C25A73" w:rsidRDefault="00C25A73" w:rsidP="006A4FA3">
            <w:pPr>
              <w:rPr>
                <w:rFonts w:ascii="Arial" w:hAnsi="Arial" w:cs="Arial"/>
              </w:rPr>
            </w:pPr>
          </w:p>
          <w:p w14:paraId="7289BB5A" w14:textId="77777777" w:rsidR="00C25A73" w:rsidRDefault="00C25A73" w:rsidP="006A4FA3">
            <w:pPr>
              <w:rPr>
                <w:rFonts w:ascii="Arial" w:hAnsi="Arial" w:cs="Arial"/>
              </w:rPr>
            </w:pPr>
          </w:p>
          <w:p w14:paraId="1400F736" w14:textId="77777777" w:rsidR="00C25A73" w:rsidRDefault="00C25A73" w:rsidP="006A4FA3">
            <w:pPr>
              <w:rPr>
                <w:rFonts w:ascii="Arial" w:hAnsi="Arial" w:cs="Arial"/>
              </w:rPr>
            </w:pPr>
          </w:p>
          <w:p w14:paraId="426C49FC" w14:textId="77777777" w:rsidR="00C25A73" w:rsidRDefault="00C25A73" w:rsidP="006A4FA3">
            <w:pPr>
              <w:rPr>
                <w:rFonts w:ascii="Arial" w:hAnsi="Arial" w:cs="Arial"/>
              </w:rPr>
            </w:pPr>
          </w:p>
          <w:p w14:paraId="7F8DFF6F" w14:textId="77777777" w:rsidR="00C25A73" w:rsidRDefault="00C25A73" w:rsidP="006A4FA3">
            <w:pPr>
              <w:rPr>
                <w:rFonts w:ascii="Arial" w:hAnsi="Arial" w:cs="Arial"/>
              </w:rPr>
            </w:pPr>
          </w:p>
          <w:p w14:paraId="49193298" w14:textId="77777777" w:rsidR="00C25A73" w:rsidRDefault="00C25A73" w:rsidP="006A4FA3">
            <w:pPr>
              <w:rPr>
                <w:rFonts w:ascii="Arial" w:hAnsi="Arial" w:cs="Arial"/>
              </w:rPr>
            </w:pPr>
          </w:p>
          <w:p w14:paraId="5C06EEA1" w14:textId="77777777" w:rsidR="00C25A73" w:rsidRDefault="00C25A73" w:rsidP="006A4FA3">
            <w:pPr>
              <w:rPr>
                <w:rFonts w:ascii="Arial" w:hAnsi="Arial" w:cs="Arial"/>
              </w:rPr>
            </w:pPr>
          </w:p>
          <w:p w14:paraId="5A6B5E3C" w14:textId="77777777" w:rsidR="00C25A73" w:rsidRDefault="00C25A73" w:rsidP="006A4FA3">
            <w:pPr>
              <w:rPr>
                <w:rFonts w:ascii="Arial" w:hAnsi="Arial" w:cs="Arial"/>
              </w:rPr>
            </w:pPr>
          </w:p>
          <w:p w14:paraId="3CB8456B" w14:textId="77777777" w:rsidR="00C25A73" w:rsidRDefault="00C25A73" w:rsidP="006A4FA3">
            <w:pPr>
              <w:rPr>
                <w:rFonts w:ascii="Arial" w:hAnsi="Arial" w:cs="Arial"/>
              </w:rPr>
            </w:pPr>
          </w:p>
          <w:p w14:paraId="0C84E917" w14:textId="77777777" w:rsidR="00C25A73" w:rsidRDefault="00C25A73" w:rsidP="006A4FA3">
            <w:pPr>
              <w:rPr>
                <w:rFonts w:ascii="Arial" w:hAnsi="Arial" w:cs="Arial"/>
              </w:rPr>
            </w:pPr>
          </w:p>
          <w:p w14:paraId="310FF6F0" w14:textId="77777777" w:rsidR="00C25A73" w:rsidRDefault="00C25A73" w:rsidP="006A4FA3">
            <w:pPr>
              <w:rPr>
                <w:rFonts w:ascii="Arial" w:hAnsi="Arial" w:cs="Arial"/>
              </w:rPr>
            </w:pPr>
          </w:p>
          <w:p w14:paraId="2C550AAB" w14:textId="77777777" w:rsidR="00C25A73" w:rsidRDefault="00C25A73" w:rsidP="006A4FA3">
            <w:pPr>
              <w:rPr>
                <w:rFonts w:ascii="Arial" w:hAnsi="Arial" w:cs="Arial"/>
              </w:rPr>
            </w:pPr>
          </w:p>
          <w:p w14:paraId="771F30D7" w14:textId="77777777" w:rsidR="00C25A73" w:rsidRDefault="00C25A73" w:rsidP="006A4FA3">
            <w:pPr>
              <w:rPr>
                <w:rFonts w:ascii="Arial" w:hAnsi="Arial" w:cs="Arial"/>
              </w:rPr>
            </w:pPr>
          </w:p>
          <w:p w14:paraId="40B983D3" w14:textId="77777777" w:rsidR="00C25A73" w:rsidRDefault="00C25A73" w:rsidP="006A4FA3">
            <w:pPr>
              <w:rPr>
                <w:rFonts w:ascii="Arial" w:hAnsi="Arial" w:cs="Arial"/>
              </w:rPr>
            </w:pPr>
          </w:p>
          <w:p w14:paraId="3F218EA0" w14:textId="77777777" w:rsidR="00C25A73" w:rsidRDefault="00C25A73" w:rsidP="006A4FA3">
            <w:pPr>
              <w:rPr>
                <w:rFonts w:ascii="Arial" w:hAnsi="Arial" w:cs="Arial"/>
              </w:rPr>
            </w:pPr>
          </w:p>
          <w:p w14:paraId="45E6E217" w14:textId="77777777" w:rsidR="00C25A73" w:rsidRDefault="00C25A73" w:rsidP="006A4FA3">
            <w:pPr>
              <w:rPr>
                <w:rFonts w:ascii="Arial" w:hAnsi="Arial" w:cs="Arial"/>
              </w:rPr>
            </w:pPr>
          </w:p>
          <w:p w14:paraId="08ABD67B" w14:textId="77777777" w:rsidR="00C25A73" w:rsidRDefault="00C25A73" w:rsidP="006A4FA3">
            <w:pPr>
              <w:rPr>
                <w:rFonts w:ascii="Arial" w:hAnsi="Arial" w:cs="Arial"/>
              </w:rPr>
            </w:pPr>
            <w:r>
              <w:rPr>
                <w:rFonts w:ascii="Arial" w:hAnsi="Arial" w:cs="Arial"/>
              </w:rPr>
              <w:t>MH</w:t>
            </w:r>
          </w:p>
          <w:p w14:paraId="6BE06E94" w14:textId="77777777" w:rsidR="00C25A73" w:rsidRDefault="00C25A73" w:rsidP="006A4FA3">
            <w:pPr>
              <w:rPr>
                <w:rFonts w:ascii="Arial" w:hAnsi="Arial" w:cs="Arial"/>
              </w:rPr>
            </w:pPr>
          </w:p>
          <w:p w14:paraId="3643ACBE" w14:textId="77777777" w:rsidR="00C25A73" w:rsidRDefault="00C25A73" w:rsidP="006A4FA3">
            <w:pPr>
              <w:rPr>
                <w:rFonts w:ascii="Arial" w:hAnsi="Arial" w:cs="Arial"/>
              </w:rPr>
            </w:pPr>
          </w:p>
          <w:p w14:paraId="51C2189E" w14:textId="77777777" w:rsidR="00C25A73" w:rsidRDefault="00C25A73" w:rsidP="006A4FA3">
            <w:pPr>
              <w:rPr>
                <w:rFonts w:ascii="Arial" w:hAnsi="Arial" w:cs="Arial"/>
              </w:rPr>
            </w:pPr>
          </w:p>
          <w:p w14:paraId="423A74DE" w14:textId="77777777" w:rsidR="00C25A73" w:rsidRDefault="00C25A73" w:rsidP="006A4FA3">
            <w:pPr>
              <w:rPr>
                <w:rFonts w:ascii="Arial" w:hAnsi="Arial" w:cs="Arial"/>
              </w:rPr>
            </w:pPr>
          </w:p>
          <w:p w14:paraId="41E5EC4C" w14:textId="77777777" w:rsidR="00C25A73" w:rsidRDefault="00C25A73" w:rsidP="006A4FA3">
            <w:pPr>
              <w:rPr>
                <w:rFonts w:ascii="Arial" w:hAnsi="Arial" w:cs="Arial"/>
              </w:rPr>
            </w:pPr>
          </w:p>
          <w:p w14:paraId="7CFA822F" w14:textId="77777777" w:rsidR="00C25A73" w:rsidRDefault="00C25A73" w:rsidP="006A4FA3">
            <w:pPr>
              <w:rPr>
                <w:rFonts w:ascii="Arial" w:hAnsi="Arial" w:cs="Arial"/>
              </w:rPr>
            </w:pPr>
          </w:p>
          <w:p w14:paraId="590DE760" w14:textId="77777777" w:rsidR="00C25A73" w:rsidRDefault="00C25A73" w:rsidP="006A4FA3">
            <w:pPr>
              <w:rPr>
                <w:rFonts w:ascii="Arial" w:hAnsi="Arial" w:cs="Arial"/>
              </w:rPr>
            </w:pPr>
          </w:p>
          <w:p w14:paraId="5A0919DB" w14:textId="77777777" w:rsidR="00C25A73" w:rsidRDefault="00C25A73" w:rsidP="006A4FA3">
            <w:pPr>
              <w:rPr>
                <w:rFonts w:ascii="Arial" w:hAnsi="Arial" w:cs="Arial"/>
              </w:rPr>
            </w:pPr>
          </w:p>
          <w:p w14:paraId="635B1206" w14:textId="77777777" w:rsidR="00C25A73" w:rsidRDefault="00C25A73" w:rsidP="006A4FA3">
            <w:pPr>
              <w:rPr>
                <w:rFonts w:ascii="Arial" w:hAnsi="Arial" w:cs="Arial"/>
              </w:rPr>
            </w:pPr>
          </w:p>
          <w:p w14:paraId="487B020F" w14:textId="77777777" w:rsidR="00C25A73" w:rsidRDefault="00C25A73" w:rsidP="006A4FA3">
            <w:pPr>
              <w:rPr>
                <w:rFonts w:ascii="Arial" w:hAnsi="Arial" w:cs="Arial"/>
              </w:rPr>
            </w:pPr>
          </w:p>
          <w:p w14:paraId="60DF0672" w14:textId="77777777" w:rsidR="00C25A73" w:rsidRDefault="00C25A73" w:rsidP="006A4FA3">
            <w:pPr>
              <w:rPr>
                <w:rFonts w:ascii="Arial" w:hAnsi="Arial" w:cs="Arial"/>
              </w:rPr>
            </w:pPr>
          </w:p>
          <w:p w14:paraId="76C26DEC" w14:textId="77777777" w:rsidR="00C25A73" w:rsidRDefault="00C25A73" w:rsidP="006A4FA3">
            <w:pPr>
              <w:rPr>
                <w:rFonts w:ascii="Arial" w:hAnsi="Arial" w:cs="Arial"/>
              </w:rPr>
            </w:pPr>
          </w:p>
          <w:p w14:paraId="07619F79" w14:textId="77777777" w:rsidR="00C25A73" w:rsidRDefault="00C25A73" w:rsidP="006A4FA3">
            <w:pPr>
              <w:rPr>
                <w:rFonts w:ascii="Arial" w:hAnsi="Arial" w:cs="Arial"/>
              </w:rPr>
            </w:pPr>
          </w:p>
          <w:p w14:paraId="4F900D52" w14:textId="77777777" w:rsidR="00C25A73" w:rsidRDefault="00C25A73" w:rsidP="006A4FA3">
            <w:pPr>
              <w:rPr>
                <w:rFonts w:ascii="Arial" w:hAnsi="Arial" w:cs="Arial"/>
              </w:rPr>
            </w:pPr>
          </w:p>
          <w:p w14:paraId="0CD39DCD" w14:textId="77777777" w:rsidR="00C25A73" w:rsidRDefault="00C25A73" w:rsidP="006A4FA3">
            <w:pPr>
              <w:rPr>
                <w:rFonts w:ascii="Arial" w:hAnsi="Arial" w:cs="Arial"/>
              </w:rPr>
            </w:pPr>
          </w:p>
          <w:p w14:paraId="2C4AC2BB" w14:textId="77777777" w:rsidR="00C25A73" w:rsidRDefault="00C25A73" w:rsidP="006A4FA3">
            <w:pPr>
              <w:rPr>
                <w:rFonts w:ascii="Arial" w:hAnsi="Arial" w:cs="Arial"/>
              </w:rPr>
            </w:pPr>
          </w:p>
          <w:p w14:paraId="16BDA6E2" w14:textId="77777777" w:rsidR="00C25A73" w:rsidRDefault="00C25A73" w:rsidP="006A4FA3">
            <w:pPr>
              <w:rPr>
                <w:rFonts w:ascii="Arial" w:hAnsi="Arial" w:cs="Arial"/>
              </w:rPr>
            </w:pPr>
          </w:p>
          <w:p w14:paraId="4EE196B0" w14:textId="77777777" w:rsidR="00C25A73" w:rsidRDefault="00C25A73" w:rsidP="006A4FA3">
            <w:pPr>
              <w:rPr>
                <w:rFonts w:ascii="Arial" w:hAnsi="Arial" w:cs="Arial"/>
              </w:rPr>
            </w:pPr>
          </w:p>
          <w:p w14:paraId="5B4B2BD8" w14:textId="77777777" w:rsidR="00C25A73" w:rsidRDefault="00C25A73" w:rsidP="006A4FA3">
            <w:pPr>
              <w:rPr>
                <w:rFonts w:ascii="Arial" w:hAnsi="Arial" w:cs="Arial"/>
              </w:rPr>
            </w:pPr>
          </w:p>
          <w:p w14:paraId="7CB63965" w14:textId="77777777" w:rsidR="00C25A73" w:rsidRDefault="00C25A73" w:rsidP="006A4FA3">
            <w:pPr>
              <w:rPr>
                <w:rFonts w:ascii="Arial" w:hAnsi="Arial" w:cs="Arial"/>
              </w:rPr>
            </w:pPr>
          </w:p>
          <w:p w14:paraId="748AE8AB" w14:textId="77777777" w:rsidR="00C25A73" w:rsidRDefault="00C25A73" w:rsidP="006A4FA3">
            <w:pPr>
              <w:rPr>
                <w:rFonts w:ascii="Arial" w:hAnsi="Arial" w:cs="Arial"/>
              </w:rPr>
            </w:pPr>
          </w:p>
          <w:p w14:paraId="3CA237DD" w14:textId="77777777" w:rsidR="00C25A73" w:rsidRDefault="00C25A73" w:rsidP="006A4FA3">
            <w:pPr>
              <w:rPr>
                <w:rFonts w:ascii="Arial" w:hAnsi="Arial" w:cs="Arial"/>
              </w:rPr>
            </w:pPr>
          </w:p>
          <w:p w14:paraId="7BDC92CF" w14:textId="77777777" w:rsidR="00C25A73" w:rsidRDefault="00C25A73" w:rsidP="006A4FA3">
            <w:pPr>
              <w:rPr>
                <w:rFonts w:ascii="Arial" w:hAnsi="Arial" w:cs="Arial"/>
              </w:rPr>
            </w:pPr>
          </w:p>
          <w:p w14:paraId="645F254E" w14:textId="77777777" w:rsidR="00C25A73" w:rsidRDefault="00C25A73" w:rsidP="006A4FA3">
            <w:pPr>
              <w:rPr>
                <w:rFonts w:ascii="Arial" w:hAnsi="Arial" w:cs="Arial"/>
              </w:rPr>
            </w:pPr>
          </w:p>
          <w:p w14:paraId="42251DFD" w14:textId="77777777" w:rsidR="00C25A73" w:rsidRDefault="00C25A73" w:rsidP="006A4FA3">
            <w:pPr>
              <w:rPr>
                <w:rFonts w:ascii="Arial" w:hAnsi="Arial" w:cs="Arial"/>
              </w:rPr>
            </w:pPr>
          </w:p>
          <w:p w14:paraId="70CC93E4" w14:textId="77777777" w:rsidR="00C25A73" w:rsidRDefault="00C25A73" w:rsidP="006A4FA3">
            <w:pPr>
              <w:rPr>
                <w:rFonts w:ascii="Arial" w:hAnsi="Arial" w:cs="Arial"/>
              </w:rPr>
            </w:pPr>
          </w:p>
          <w:p w14:paraId="441A2BDF" w14:textId="77777777" w:rsidR="00C25A73" w:rsidRDefault="00C25A73" w:rsidP="006A4FA3">
            <w:pPr>
              <w:rPr>
                <w:rFonts w:ascii="Arial" w:hAnsi="Arial" w:cs="Arial"/>
              </w:rPr>
            </w:pPr>
          </w:p>
          <w:p w14:paraId="381640BB" w14:textId="77777777" w:rsidR="00C25A73" w:rsidRDefault="00C25A73" w:rsidP="006A4FA3">
            <w:pPr>
              <w:rPr>
                <w:rFonts w:ascii="Arial" w:hAnsi="Arial" w:cs="Arial"/>
              </w:rPr>
            </w:pPr>
            <w:r>
              <w:rPr>
                <w:rFonts w:ascii="Arial" w:hAnsi="Arial" w:cs="Arial"/>
              </w:rPr>
              <w:t>PN</w:t>
            </w:r>
          </w:p>
          <w:p w14:paraId="76DF91A1" w14:textId="77777777" w:rsidR="00C25A73" w:rsidRDefault="00C25A73" w:rsidP="006A4FA3">
            <w:pPr>
              <w:rPr>
                <w:rFonts w:ascii="Arial" w:hAnsi="Arial" w:cs="Arial"/>
              </w:rPr>
            </w:pPr>
          </w:p>
          <w:p w14:paraId="30BA4794" w14:textId="77777777" w:rsidR="00C25A73" w:rsidRDefault="00C25A73" w:rsidP="006A4FA3">
            <w:pPr>
              <w:rPr>
                <w:rFonts w:ascii="Arial" w:hAnsi="Arial" w:cs="Arial"/>
              </w:rPr>
            </w:pPr>
          </w:p>
          <w:p w14:paraId="60B915D4" w14:textId="77777777" w:rsidR="00C25A73" w:rsidRDefault="00C25A73" w:rsidP="006A4FA3">
            <w:pPr>
              <w:rPr>
                <w:rFonts w:ascii="Arial" w:hAnsi="Arial" w:cs="Arial"/>
              </w:rPr>
            </w:pPr>
          </w:p>
          <w:p w14:paraId="407EAFA3" w14:textId="77777777" w:rsidR="00C25A73" w:rsidRDefault="00C25A73" w:rsidP="006A4FA3">
            <w:pPr>
              <w:rPr>
                <w:rFonts w:ascii="Arial" w:hAnsi="Arial" w:cs="Arial"/>
              </w:rPr>
            </w:pPr>
          </w:p>
          <w:p w14:paraId="5CB11C56" w14:textId="77777777" w:rsidR="00C25A73" w:rsidRDefault="00C25A73" w:rsidP="006A4FA3">
            <w:pPr>
              <w:rPr>
                <w:rFonts w:ascii="Arial" w:hAnsi="Arial" w:cs="Arial"/>
              </w:rPr>
            </w:pPr>
          </w:p>
          <w:p w14:paraId="0BB8E930" w14:textId="77777777" w:rsidR="00C25A73" w:rsidRDefault="00C25A73" w:rsidP="006A4FA3">
            <w:pPr>
              <w:rPr>
                <w:rFonts w:ascii="Arial" w:hAnsi="Arial" w:cs="Arial"/>
              </w:rPr>
            </w:pPr>
          </w:p>
          <w:p w14:paraId="0F528F8B" w14:textId="77777777" w:rsidR="00C25A73" w:rsidRDefault="00C25A73" w:rsidP="006A4FA3">
            <w:pPr>
              <w:rPr>
                <w:rFonts w:ascii="Arial" w:hAnsi="Arial" w:cs="Arial"/>
              </w:rPr>
            </w:pPr>
          </w:p>
          <w:p w14:paraId="0379AF4C" w14:textId="77777777" w:rsidR="00C25A73" w:rsidRDefault="00C25A73" w:rsidP="006A4FA3">
            <w:pPr>
              <w:rPr>
                <w:rFonts w:ascii="Arial" w:hAnsi="Arial" w:cs="Arial"/>
              </w:rPr>
            </w:pPr>
          </w:p>
          <w:p w14:paraId="34415F41" w14:textId="77777777" w:rsidR="00C25A73" w:rsidRDefault="00C25A73" w:rsidP="006A4FA3">
            <w:pPr>
              <w:rPr>
                <w:rFonts w:ascii="Arial" w:hAnsi="Arial" w:cs="Arial"/>
              </w:rPr>
            </w:pPr>
          </w:p>
          <w:p w14:paraId="2DB3816B" w14:textId="77777777" w:rsidR="00C25A73" w:rsidRDefault="00C25A73" w:rsidP="006A4FA3">
            <w:pPr>
              <w:rPr>
                <w:rFonts w:ascii="Arial" w:hAnsi="Arial" w:cs="Arial"/>
              </w:rPr>
            </w:pPr>
          </w:p>
          <w:p w14:paraId="1C65A175" w14:textId="77777777" w:rsidR="00C25A73" w:rsidRDefault="00C25A73" w:rsidP="006A4FA3">
            <w:pPr>
              <w:rPr>
                <w:rFonts w:ascii="Arial" w:hAnsi="Arial" w:cs="Arial"/>
              </w:rPr>
            </w:pPr>
          </w:p>
          <w:p w14:paraId="0ECC3A6B" w14:textId="77777777" w:rsidR="00C25A73" w:rsidRDefault="00C25A73" w:rsidP="006A4FA3">
            <w:pPr>
              <w:rPr>
                <w:rFonts w:ascii="Arial" w:hAnsi="Arial" w:cs="Arial"/>
              </w:rPr>
            </w:pPr>
          </w:p>
          <w:p w14:paraId="1B9EAF3C" w14:textId="74AAAE51" w:rsidR="00C25A73" w:rsidRDefault="00C25A73" w:rsidP="006A4FA3">
            <w:pPr>
              <w:rPr>
                <w:rFonts w:ascii="Arial" w:hAnsi="Arial" w:cs="Arial"/>
              </w:rPr>
            </w:pPr>
            <w:r>
              <w:rPr>
                <w:rFonts w:ascii="Arial" w:hAnsi="Arial" w:cs="Arial"/>
              </w:rPr>
              <w:t>ALL</w:t>
            </w:r>
          </w:p>
        </w:tc>
        <w:tc>
          <w:tcPr>
            <w:tcW w:w="1701" w:type="dxa"/>
          </w:tcPr>
          <w:p w14:paraId="31B54D1E" w14:textId="77777777" w:rsidR="006A4FA3" w:rsidRDefault="006A4FA3" w:rsidP="006A4FA3">
            <w:pPr>
              <w:rPr>
                <w:rFonts w:ascii="Arial" w:hAnsi="Arial" w:cs="Arial"/>
              </w:rPr>
            </w:pPr>
          </w:p>
        </w:tc>
      </w:tr>
      <w:tr w:rsidR="006A4FA3" w14:paraId="7A8834E6" w14:textId="77777777" w:rsidTr="00CD0D71">
        <w:tc>
          <w:tcPr>
            <w:tcW w:w="704" w:type="dxa"/>
          </w:tcPr>
          <w:p w14:paraId="1FE83005" w14:textId="77777777" w:rsidR="006A4FA3" w:rsidRDefault="006A4FA3" w:rsidP="006A4FA3">
            <w:pPr>
              <w:rPr>
                <w:rFonts w:ascii="Arial" w:hAnsi="Arial" w:cs="Arial"/>
                <w:b/>
              </w:rPr>
            </w:pPr>
          </w:p>
          <w:p w14:paraId="24CEA742" w14:textId="30A37074" w:rsidR="006A4FA3" w:rsidRDefault="006A4FA3" w:rsidP="006A4FA3">
            <w:pPr>
              <w:rPr>
                <w:rFonts w:ascii="Arial" w:hAnsi="Arial" w:cs="Arial"/>
                <w:b/>
              </w:rPr>
            </w:pPr>
            <w:r>
              <w:rPr>
                <w:rFonts w:ascii="Arial" w:hAnsi="Arial" w:cs="Arial"/>
                <w:b/>
              </w:rPr>
              <w:t>8i</w:t>
            </w:r>
          </w:p>
        </w:tc>
        <w:tc>
          <w:tcPr>
            <w:tcW w:w="7229" w:type="dxa"/>
          </w:tcPr>
          <w:p w14:paraId="12D2A372" w14:textId="77777777" w:rsidR="006A4FA3" w:rsidRDefault="006A4FA3" w:rsidP="006A4FA3">
            <w:pPr>
              <w:rPr>
                <w:rFonts w:ascii="Arial" w:hAnsi="Arial" w:cs="Arial"/>
              </w:rPr>
            </w:pPr>
          </w:p>
          <w:p w14:paraId="31042A39" w14:textId="48402886" w:rsidR="006A4FA3" w:rsidRPr="00A50F18" w:rsidRDefault="006A4FA3" w:rsidP="006A4FA3">
            <w:pPr>
              <w:rPr>
                <w:rFonts w:ascii="Arial" w:hAnsi="Arial" w:cs="Arial"/>
                <w:b/>
              </w:rPr>
            </w:pPr>
            <w:r w:rsidRPr="00A50F18">
              <w:rPr>
                <w:rFonts w:ascii="Arial" w:hAnsi="Arial" w:cs="Arial"/>
                <w:b/>
              </w:rPr>
              <w:t>Finance – Efficiency and Investments Plan</w:t>
            </w:r>
          </w:p>
          <w:p w14:paraId="3D5C1A33" w14:textId="77777777" w:rsidR="006A4FA3" w:rsidRDefault="006A4FA3" w:rsidP="006A4FA3">
            <w:pPr>
              <w:rPr>
                <w:rFonts w:ascii="Arial" w:hAnsi="Arial" w:cs="Arial"/>
              </w:rPr>
            </w:pPr>
          </w:p>
          <w:p w14:paraId="36D49DAC" w14:textId="77777777" w:rsidR="006A4FA3" w:rsidRDefault="005A3F63" w:rsidP="006A4FA3">
            <w:pPr>
              <w:rPr>
                <w:rFonts w:ascii="Arial" w:hAnsi="Arial" w:cs="Arial"/>
              </w:rPr>
            </w:pPr>
            <w:r>
              <w:rPr>
                <w:rFonts w:ascii="Arial" w:hAnsi="Arial" w:cs="Arial"/>
              </w:rPr>
              <w:t xml:space="preserve">PN presented the update paper on the Efficiency and Investments Plan which set out the progress against the budget and the Force Medium Term Financial Strategy.  The recommendations in the paper are for the Board to note the progress update.  </w:t>
            </w:r>
          </w:p>
          <w:p w14:paraId="1FD2FED5" w14:textId="77777777" w:rsidR="005A3F63" w:rsidRDefault="005A3F63" w:rsidP="006A4FA3">
            <w:pPr>
              <w:rPr>
                <w:rFonts w:ascii="Arial" w:hAnsi="Arial" w:cs="Arial"/>
              </w:rPr>
            </w:pPr>
          </w:p>
          <w:p w14:paraId="7C1C65C1" w14:textId="4D83D98C" w:rsidR="005A3F63" w:rsidRDefault="005A3F63" w:rsidP="005A3F63">
            <w:pPr>
              <w:rPr>
                <w:rFonts w:ascii="Arial" w:hAnsi="Arial" w:cs="Arial"/>
              </w:rPr>
            </w:pPr>
            <w:r>
              <w:rPr>
                <w:rFonts w:ascii="Arial" w:hAnsi="Arial" w:cs="Arial"/>
              </w:rPr>
              <w:t>In summary, PN reported that there is currently an efficiency and savings requirement of £3.49m for 2018/19 with the non-cashable productivity efficiency alongside the existing reporting of cashable savings continuing to be developed.</w:t>
            </w:r>
          </w:p>
          <w:p w14:paraId="563DC007" w14:textId="14598F8D" w:rsidR="00F54DCA" w:rsidRDefault="00F54DCA" w:rsidP="005A3F63">
            <w:pPr>
              <w:rPr>
                <w:rFonts w:ascii="Arial" w:hAnsi="Arial" w:cs="Arial"/>
              </w:rPr>
            </w:pPr>
          </w:p>
          <w:p w14:paraId="4AE4E2D2" w14:textId="4167A44A" w:rsidR="00F54DCA" w:rsidRDefault="00F54DCA" w:rsidP="005A3F63">
            <w:pPr>
              <w:rPr>
                <w:rFonts w:ascii="Arial" w:hAnsi="Arial" w:cs="Arial"/>
              </w:rPr>
            </w:pPr>
            <w:r>
              <w:rPr>
                <w:rFonts w:ascii="Arial" w:hAnsi="Arial" w:cs="Arial"/>
              </w:rPr>
              <w:t>PN commented that the savings from the SCD Business Case will feature in this paper in future reports.</w:t>
            </w:r>
          </w:p>
          <w:p w14:paraId="26F361A0" w14:textId="7CD46B11" w:rsidR="00F54DCA" w:rsidRDefault="00F54DCA" w:rsidP="005A3F63">
            <w:pPr>
              <w:rPr>
                <w:rFonts w:ascii="Arial" w:hAnsi="Arial" w:cs="Arial"/>
              </w:rPr>
            </w:pPr>
          </w:p>
        </w:tc>
        <w:tc>
          <w:tcPr>
            <w:tcW w:w="2977" w:type="dxa"/>
          </w:tcPr>
          <w:p w14:paraId="61F4F803" w14:textId="77777777" w:rsidR="006A4FA3" w:rsidRDefault="006A4FA3" w:rsidP="006A4FA3">
            <w:pPr>
              <w:rPr>
                <w:rFonts w:ascii="Arial" w:hAnsi="Arial" w:cs="Arial"/>
              </w:rPr>
            </w:pPr>
          </w:p>
        </w:tc>
        <w:tc>
          <w:tcPr>
            <w:tcW w:w="1559" w:type="dxa"/>
          </w:tcPr>
          <w:p w14:paraId="0DDB7079" w14:textId="77777777" w:rsidR="006A4FA3" w:rsidRDefault="006A4FA3" w:rsidP="006A4FA3">
            <w:pPr>
              <w:rPr>
                <w:rFonts w:ascii="Arial" w:hAnsi="Arial" w:cs="Arial"/>
              </w:rPr>
            </w:pPr>
          </w:p>
        </w:tc>
        <w:tc>
          <w:tcPr>
            <w:tcW w:w="1701" w:type="dxa"/>
          </w:tcPr>
          <w:p w14:paraId="36767C38" w14:textId="77777777" w:rsidR="006A4FA3" w:rsidRDefault="006A4FA3" w:rsidP="006A4FA3">
            <w:pPr>
              <w:rPr>
                <w:rFonts w:ascii="Arial" w:hAnsi="Arial" w:cs="Arial"/>
              </w:rPr>
            </w:pPr>
          </w:p>
        </w:tc>
      </w:tr>
      <w:tr w:rsidR="006A4FA3" w14:paraId="3E4CD107" w14:textId="77777777" w:rsidTr="00CD0D71">
        <w:tc>
          <w:tcPr>
            <w:tcW w:w="704" w:type="dxa"/>
          </w:tcPr>
          <w:p w14:paraId="7B9E8C00" w14:textId="77777777" w:rsidR="006A4FA3" w:rsidRDefault="006A4FA3" w:rsidP="006A4FA3">
            <w:pPr>
              <w:rPr>
                <w:rFonts w:ascii="Arial" w:hAnsi="Arial" w:cs="Arial"/>
                <w:b/>
              </w:rPr>
            </w:pPr>
          </w:p>
          <w:p w14:paraId="0E562B52" w14:textId="6E61713E" w:rsidR="006A4FA3" w:rsidRDefault="006A4FA3" w:rsidP="006A4FA3">
            <w:pPr>
              <w:rPr>
                <w:rFonts w:ascii="Arial" w:hAnsi="Arial" w:cs="Arial"/>
                <w:b/>
              </w:rPr>
            </w:pPr>
            <w:r>
              <w:rPr>
                <w:rFonts w:ascii="Arial" w:hAnsi="Arial" w:cs="Arial"/>
                <w:b/>
              </w:rPr>
              <w:t>8ii</w:t>
            </w:r>
          </w:p>
        </w:tc>
        <w:tc>
          <w:tcPr>
            <w:tcW w:w="7229" w:type="dxa"/>
          </w:tcPr>
          <w:p w14:paraId="78EC18DB" w14:textId="77777777" w:rsidR="006A4FA3" w:rsidRDefault="006A4FA3" w:rsidP="006A4FA3">
            <w:pPr>
              <w:rPr>
                <w:rFonts w:ascii="Arial" w:hAnsi="Arial" w:cs="Arial"/>
              </w:rPr>
            </w:pPr>
          </w:p>
          <w:p w14:paraId="74A04BF3" w14:textId="6141DA4C" w:rsidR="006A4FA3" w:rsidRPr="006A4FA3" w:rsidRDefault="006A4FA3" w:rsidP="006A4FA3">
            <w:pPr>
              <w:rPr>
                <w:rFonts w:ascii="Arial" w:hAnsi="Arial" w:cs="Arial"/>
                <w:b/>
              </w:rPr>
            </w:pPr>
            <w:r w:rsidRPr="006A4FA3">
              <w:rPr>
                <w:rFonts w:ascii="Arial" w:hAnsi="Arial" w:cs="Arial"/>
                <w:b/>
              </w:rPr>
              <w:t>Finance – Monthly Finance Report</w:t>
            </w:r>
          </w:p>
          <w:p w14:paraId="36609031" w14:textId="77777777" w:rsidR="006A4FA3" w:rsidRDefault="006A4FA3" w:rsidP="006A4FA3">
            <w:pPr>
              <w:rPr>
                <w:rFonts w:ascii="Arial" w:hAnsi="Arial" w:cs="Arial"/>
              </w:rPr>
            </w:pPr>
          </w:p>
          <w:p w14:paraId="4523E264" w14:textId="13AB8801" w:rsidR="006A4FA3" w:rsidRDefault="00BE044D" w:rsidP="006A4FA3">
            <w:pPr>
              <w:rPr>
                <w:rFonts w:ascii="Arial" w:hAnsi="Arial" w:cs="Arial"/>
              </w:rPr>
            </w:pPr>
            <w:r>
              <w:rPr>
                <w:rFonts w:ascii="Arial" w:hAnsi="Arial" w:cs="Arial"/>
              </w:rPr>
              <w:t>DM presented the paper on the 2018/19 Month 4 position for the Force.  The recommendation of this paper is for the Board to note the contents.</w:t>
            </w:r>
          </w:p>
          <w:p w14:paraId="368D54DF" w14:textId="26913042" w:rsidR="00BE044D" w:rsidRDefault="00BE044D" w:rsidP="006A4FA3">
            <w:pPr>
              <w:rPr>
                <w:rFonts w:ascii="Arial" w:hAnsi="Arial" w:cs="Arial"/>
              </w:rPr>
            </w:pPr>
          </w:p>
          <w:p w14:paraId="2AF52400" w14:textId="0C6DF7A0" w:rsidR="00BE044D" w:rsidRDefault="00BE044D" w:rsidP="006A4FA3">
            <w:pPr>
              <w:rPr>
                <w:rFonts w:ascii="Arial" w:hAnsi="Arial" w:cs="Arial"/>
              </w:rPr>
            </w:pPr>
            <w:r>
              <w:rPr>
                <w:rFonts w:ascii="Arial" w:hAnsi="Arial" w:cs="Arial"/>
              </w:rPr>
              <w:t>In summary, DM reported that the latest forecast revenue overspend is £1.316m, with the police officer strength forecast at the end of July being 2,991 FTE and at year end, 3,029 FTE.  The Capital Reserve is forecast to be £14.152m surplus and the forecast Capital Expenditure is £10.918m.  The forecast capital income from property disposals is £22.191m.</w:t>
            </w:r>
          </w:p>
          <w:p w14:paraId="71C177E2" w14:textId="527B1D61" w:rsidR="00BE044D" w:rsidRDefault="00BE044D" w:rsidP="006A4FA3">
            <w:pPr>
              <w:rPr>
                <w:rFonts w:ascii="Arial" w:hAnsi="Arial" w:cs="Arial"/>
              </w:rPr>
            </w:pPr>
          </w:p>
          <w:p w14:paraId="5822E269" w14:textId="7FC9761B" w:rsidR="00BE044D" w:rsidRDefault="00BE044D" w:rsidP="006A4FA3">
            <w:pPr>
              <w:rPr>
                <w:rFonts w:ascii="Arial" w:hAnsi="Arial" w:cs="Arial"/>
              </w:rPr>
            </w:pPr>
            <w:r>
              <w:rPr>
                <w:rFonts w:ascii="Arial" w:hAnsi="Arial" w:cs="Arial"/>
              </w:rPr>
              <w:t xml:space="preserve">A discussion took place around the </w:t>
            </w:r>
            <w:r w:rsidR="005D12F2">
              <w:rPr>
                <w:rFonts w:ascii="Arial" w:hAnsi="Arial" w:cs="Arial"/>
              </w:rPr>
              <w:t xml:space="preserve">overspend on Police Officer Pay and part of this overspend is the </w:t>
            </w:r>
            <w:r>
              <w:rPr>
                <w:rFonts w:ascii="Arial" w:hAnsi="Arial" w:cs="Arial"/>
              </w:rPr>
              <w:t>12 ERSOU officers who had been unbudgeted for</w:t>
            </w:r>
            <w:r w:rsidR="005D12F2">
              <w:rPr>
                <w:rFonts w:ascii="Arial" w:hAnsi="Arial" w:cs="Arial"/>
              </w:rPr>
              <w:t>,</w:t>
            </w:r>
            <w:r>
              <w:rPr>
                <w:rFonts w:ascii="Arial" w:hAnsi="Arial" w:cs="Arial"/>
              </w:rPr>
              <w:t xml:space="preserve"> as there was </w:t>
            </w:r>
            <w:r w:rsidR="005D12F2">
              <w:rPr>
                <w:rFonts w:ascii="Arial" w:hAnsi="Arial" w:cs="Arial"/>
              </w:rPr>
              <w:t xml:space="preserve">some </w:t>
            </w:r>
            <w:r>
              <w:rPr>
                <w:rFonts w:ascii="Arial" w:hAnsi="Arial" w:cs="Arial"/>
              </w:rPr>
              <w:t>confusion as to whether they were internally funded or externally funded</w:t>
            </w:r>
            <w:r w:rsidR="005D12F2">
              <w:rPr>
                <w:rFonts w:ascii="Arial" w:hAnsi="Arial" w:cs="Arial"/>
              </w:rPr>
              <w:t>, and EP were under the impression that they would be externally funded</w:t>
            </w:r>
            <w:r>
              <w:rPr>
                <w:rFonts w:ascii="Arial" w:hAnsi="Arial" w:cs="Arial"/>
              </w:rPr>
              <w:t xml:space="preserve">.  It has transpired that the officers </w:t>
            </w:r>
            <w:r w:rsidR="005D12F2">
              <w:rPr>
                <w:rFonts w:ascii="Arial" w:hAnsi="Arial" w:cs="Arial"/>
              </w:rPr>
              <w:t>themselves were our c</w:t>
            </w:r>
            <w:r>
              <w:rPr>
                <w:rFonts w:ascii="Arial" w:hAnsi="Arial" w:cs="Arial"/>
              </w:rPr>
              <w:t xml:space="preserve">ontribution to the </w:t>
            </w:r>
            <w:r w:rsidR="005D12F2">
              <w:rPr>
                <w:rFonts w:ascii="Arial" w:hAnsi="Arial" w:cs="Arial"/>
              </w:rPr>
              <w:t>region, and therefore there is now an unbudgeted overspend of £600k for the ERSOU officers.  DM confirmed that the £600k will go into the base budget for 19/20 with a new category assigned to it.</w:t>
            </w:r>
          </w:p>
          <w:p w14:paraId="6EC4E271" w14:textId="77777777" w:rsidR="005D12F2" w:rsidRDefault="005D12F2" w:rsidP="006A4FA3">
            <w:pPr>
              <w:rPr>
                <w:rFonts w:ascii="Arial" w:hAnsi="Arial" w:cs="Arial"/>
              </w:rPr>
            </w:pPr>
          </w:p>
          <w:p w14:paraId="1A927F71" w14:textId="77777777" w:rsidR="005D12F2" w:rsidRDefault="005D12F2" w:rsidP="006A4FA3">
            <w:pPr>
              <w:rPr>
                <w:rFonts w:ascii="Arial" w:hAnsi="Arial" w:cs="Arial"/>
              </w:rPr>
            </w:pPr>
          </w:p>
          <w:p w14:paraId="238F004A" w14:textId="5E3045BA" w:rsidR="00C91D5A" w:rsidRDefault="00C91D5A" w:rsidP="006A4FA3">
            <w:pPr>
              <w:rPr>
                <w:rFonts w:ascii="Arial" w:hAnsi="Arial" w:cs="Arial"/>
              </w:rPr>
            </w:pPr>
            <w:r>
              <w:rPr>
                <w:rFonts w:ascii="Arial" w:hAnsi="Arial" w:cs="Arial"/>
              </w:rPr>
              <w:t xml:space="preserve">DM also confirmed that there was an unexpectedly large insurance contract figure which </w:t>
            </w:r>
            <w:r w:rsidR="00654F96">
              <w:rPr>
                <w:rFonts w:ascii="Arial" w:hAnsi="Arial" w:cs="Arial"/>
              </w:rPr>
              <w:t xml:space="preserve">will </w:t>
            </w:r>
            <w:bookmarkStart w:id="0" w:name="_GoBack"/>
            <w:bookmarkEnd w:id="0"/>
            <w:r>
              <w:rPr>
                <w:rFonts w:ascii="Arial" w:hAnsi="Arial" w:cs="Arial"/>
              </w:rPr>
              <w:t xml:space="preserve">have an impact on this year’s budget. </w:t>
            </w:r>
          </w:p>
          <w:p w14:paraId="7AD5AF0A" w14:textId="77777777" w:rsidR="00C91D5A" w:rsidRDefault="00C91D5A" w:rsidP="006A4FA3">
            <w:pPr>
              <w:rPr>
                <w:rFonts w:ascii="Arial" w:hAnsi="Arial" w:cs="Arial"/>
              </w:rPr>
            </w:pPr>
          </w:p>
          <w:p w14:paraId="24AF535C" w14:textId="77777777" w:rsidR="00C91D5A" w:rsidRDefault="00C91D5A" w:rsidP="006A4FA3">
            <w:pPr>
              <w:rPr>
                <w:rFonts w:ascii="Arial" w:hAnsi="Arial" w:cs="Arial"/>
              </w:rPr>
            </w:pPr>
            <w:r>
              <w:rPr>
                <w:rFonts w:ascii="Arial" w:hAnsi="Arial" w:cs="Arial"/>
              </w:rPr>
              <w:t xml:space="preserve">The </w:t>
            </w:r>
            <w:proofErr w:type="spellStart"/>
            <w:r>
              <w:rPr>
                <w:rFonts w:ascii="Arial" w:hAnsi="Arial" w:cs="Arial"/>
              </w:rPr>
              <w:t>Virement</w:t>
            </w:r>
            <w:proofErr w:type="spellEnd"/>
            <w:r>
              <w:rPr>
                <w:rFonts w:ascii="Arial" w:hAnsi="Arial" w:cs="Arial"/>
              </w:rPr>
              <w:t xml:space="preserve"> Analysis Table on Page 11 of the paper has been amended to show a Total figure of zero, as requested by RH.  The Table on Page 12 shows the </w:t>
            </w:r>
            <w:proofErr w:type="spellStart"/>
            <w:r>
              <w:rPr>
                <w:rFonts w:ascii="Arial" w:hAnsi="Arial" w:cs="Arial"/>
              </w:rPr>
              <w:t>virements</w:t>
            </w:r>
            <w:proofErr w:type="spellEnd"/>
            <w:r>
              <w:rPr>
                <w:rFonts w:ascii="Arial" w:hAnsi="Arial" w:cs="Arial"/>
              </w:rPr>
              <w:t xml:space="preserve"> that have been generated by other Boards giving an audit trail, and finally the Budget holder </w:t>
            </w:r>
            <w:proofErr w:type="spellStart"/>
            <w:r>
              <w:rPr>
                <w:rFonts w:ascii="Arial" w:hAnsi="Arial" w:cs="Arial"/>
              </w:rPr>
              <w:t>virements</w:t>
            </w:r>
            <w:proofErr w:type="spellEnd"/>
            <w:r>
              <w:rPr>
                <w:rFonts w:ascii="Arial" w:hAnsi="Arial" w:cs="Arial"/>
              </w:rPr>
              <w:t xml:space="preserve"> on Page 13 which show a detailed breakdown of each </w:t>
            </w:r>
            <w:proofErr w:type="spellStart"/>
            <w:r>
              <w:rPr>
                <w:rFonts w:ascii="Arial" w:hAnsi="Arial" w:cs="Arial"/>
              </w:rPr>
              <w:t>virement</w:t>
            </w:r>
            <w:proofErr w:type="spellEnd"/>
            <w:r>
              <w:rPr>
                <w:rFonts w:ascii="Arial" w:hAnsi="Arial" w:cs="Arial"/>
              </w:rPr>
              <w:t xml:space="preserve">. </w:t>
            </w:r>
          </w:p>
          <w:p w14:paraId="526B5A77" w14:textId="77777777" w:rsidR="00C91D5A" w:rsidRDefault="00C91D5A" w:rsidP="006A4FA3">
            <w:pPr>
              <w:rPr>
                <w:rFonts w:ascii="Arial" w:hAnsi="Arial" w:cs="Arial"/>
              </w:rPr>
            </w:pPr>
          </w:p>
          <w:p w14:paraId="23BB814B" w14:textId="0EDEFBC4" w:rsidR="00BE044D" w:rsidRDefault="00C91D5A" w:rsidP="006A4FA3">
            <w:pPr>
              <w:rPr>
                <w:rFonts w:ascii="Arial" w:hAnsi="Arial" w:cs="Arial"/>
              </w:rPr>
            </w:pPr>
            <w:r>
              <w:rPr>
                <w:rFonts w:ascii="Arial" w:hAnsi="Arial" w:cs="Arial"/>
              </w:rPr>
              <w:t xml:space="preserve">RH asked which </w:t>
            </w:r>
            <w:proofErr w:type="spellStart"/>
            <w:r>
              <w:rPr>
                <w:rFonts w:ascii="Arial" w:hAnsi="Arial" w:cs="Arial"/>
              </w:rPr>
              <w:t>virements</w:t>
            </w:r>
            <w:proofErr w:type="spellEnd"/>
            <w:r>
              <w:rPr>
                <w:rFonts w:ascii="Arial" w:hAnsi="Arial" w:cs="Arial"/>
              </w:rPr>
              <w:t xml:space="preserve"> needed this Board’s sign off and DM confirmed that they are on Page 12 and concern Custody ligature mitigation co</w:t>
            </w:r>
            <w:r w:rsidR="00C23C13">
              <w:rPr>
                <w:rFonts w:ascii="Arial" w:hAnsi="Arial" w:cs="Arial"/>
              </w:rPr>
              <w:t>sts, IT Transformation reserve for remainder of 17/18 plan, IT Transformation reserve funding agreed at Strategic Board and AMO budgets to fund contractor.</w:t>
            </w:r>
          </w:p>
          <w:p w14:paraId="1B6D3A30" w14:textId="2297A0C9" w:rsidR="00C23C13" w:rsidRDefault="00C23C13" w:rsidP="006A4FA3">
            <w:pPr>
              <w:rPr>
                <w:rFonts w:ascii="Arial" w:hAnsi="Arial" w:cs="Arial"/>
              </w:rPr>
            </w:pPr>
          </w:p>
          <w:p w14:paraId="2EF22FEA" w14:textId="77777777" w:rsidR="006A0CE9" w:rsidRDefault="00C23C13" w:rsidP="006A4FA3">
            <w:pPr>
              <w:rPr>
                <w:rFonts w:ascii="Arial" w:hAnsi="Arial" w:cs="Arial"/>
              </w:rPr>
            </w:pPr>
            <w:r>
              <w:rPr>
                <w:rFonts w:ascii="Arial" w:hAnsi="Arial" w:cs="Arial"/>
              </w:rPr>
              <w:t>The Reserves Table on Page 14 showed a forecast for most of the reserves being zero at year end.</w:t>
            </w:r>
          </w:p>
          <w:p w14:paraId="22FE1BB2" w14:textId="77777777" w:rsidR="006A0CE9" w:rsidRDefault="006A0CE9" w:rsidP="006A4FA3">
            <w:pPr>
              <w:rPr>
                <w:rFonts w:ascii="Arial" w:hAnsi="Arial" w:cs="Arial"/>
              </w:rPr>
            </w:pPr>
          </w:p>
          <w:p w14:paraId="73564851" w14:textId="295BDCD2" w:rsidR="006A0CE9" w:rsidRDefault="006A0CE9" w:rsidP="006A4FA3">
            <w:pPr>
              <w:rPr>
                <w:rFonts w:ascii="Arial" w:hAnsi="Arial" w:cs="Arial"/>
              </w:rPr>
            </w:pPr>
            <w:r>
              <w:rPr>
                <w:rFonts w:ascii="Arial" w:hAnsi="Arial" w:cs="Arial"/>
              </w:rPr>
              <w:t>It was agreed that RH and AG would look at Reserves outside the meeting.</w:t>
            </w:r>
            <w:r w:rsidR="00C23C13">
              <w:rPr>
                <w:rFonts w:ascii="Arial" w:hAnsi="Arial" w:cs="Arial"/>
              </w:rPr>
              <w:t xml:space="preserve"> </w:t>
            </w:r>
          </w:p>
          <w:p w14:paraId="7C330290" w14:textId="77777777" w:rsidR="006A0CE9" w:rsidRDefault="006A0CE9" w:rsidP="006A4FA3">
            <w:pPr>
              <w:rPr>
                <w:rFonts w:ascii="Arial" w:hAnsi="Arial" w:cs="Arial"/>
              </w:rPr>
            </w:pPr>
          </w:p>
          <w:p w14:paraId="1AC8A662" w14:textId="6C61BA3F" w:rsidR="006A0CE9" w:rsidRDefault="006A0CE9" w:rsidP="006A4FA3">
            <w:pPr>
              <w:rPr>
                <w:rFonts w:ascii="Arial" w:hAnsi="Arial" w:cs="Arial"/>
              </w:rPr>
            </w:pPr>
          </w:p>
        </w:tc>
        <w:tc>
          <w:tcPr>
            <w:tcW w:w="2977" w:type="dxa"/>
          </w:tcPr>
          <w:p w14:paraId="2E035912" w14:textId="77777777" w:rsidR="006A4FA3" w:rsidRDefault="006A4FA3" w:rsidP="006A4FA3">
            <w:pPr>
              <w:rPr>
                <w:rFonts w:ascii="Arial" w:hAnsi="Arial" w:cs="Arial"/>
              </w:rPr>
            </w:pPr>
          </w:p>
          <w:p w14:paraId="63361E6A" w14:textId="77777777" w:rsidR="006A0CE9" w:rsidRDefault="006A0CE9" w:rsidP="006A4FA3">
            <w:pPr>
              <w:rPr>
                <w:rFonts w:ascii="Arial" w:hAnsi="Arial" w:cs="Arial"/>
              </w:rPr>
            </w:pPr>
          </w:p>
          <w:p w14:paraId="1EB4FA0D" w14:textId="77777777" w:rsidR="006A0CE9" w:rsidRDefault="006A0CE9" w:rsidP="006A4FA3">
            <w:pPr>
              <w:rPr>
                <w:rFonts w:ascii="Arial" w:hAnsi="Arial" w:cs="Arial"/>
              </w:rPr>
            </w:pPr>
          </w:p>
          <w:p w14:paraId="1FEDA130" w14:textId="77777777" w:rsidR="006A0CE9" w:rsidRDefault="006A0CE9" w:rsidP="006A4FA3">
            <w:pPr>
              <w:rPr>
                <w:rFonts w:ascii="Arial" w:hAnsi="Arial" w:cs="Arial"/>
              </w:rPr>
            </w:pPr>
          </w:p>
          <w:p w14:paraId="0964576F" w14:textId="77777777" w:rsidR="006A0CE9" w:rsidRDefault="006A0CE9" w:rsidP="006A4FA3">
            <w:pPr>
              <w:rPr>
                <w:rFonts w:ascii="Arial" w:hAnsi="Arial" w:cs="Arial"/>
              </w:rPr>
            </w:pPr>
          </w:p>
          <w:p w14:paraId="4EC0C776" w14:textId="77777777" w:rsidR="006A0CE9" w:rsidRDefault="006A0CE9" w:rsidP="006A4FA3">
            <w:pPr>
              <w:rPr>
                <w:rFonts w:ascii="Arial" w:hAnsi="Arial" w:cs="Arial"/>
              </w:rPr>
            </w:pPr>
          </w:p>
          <w:p w14:paraId="1EFADC42" w14:textId="77777777" w:rsidR="006A0CE9" w:rsidRDefault="006A0CE9" w:rsidP="006A4FA3">
            <w:pPr>
              <w:rPr>
                <w:rFonts w:ascii="Arial" w:hAnsi="Arial" w:cs="Arial"/>
              </w:rPr>
            </w:pPr>
          </w:p>
          <w:p w14:paraId="22A7402F" w14:textId="77777777" w:rsidR="006A0CE9" w:rsidRDefault="006A0CE9" w:rsidP="006A4FA3">
            <w:pPr>
              <w:rPr>
                <w:rFonts w:ascii="Arial" w:hAnsi="Arial" w:cs="Arial"/>
              </w:rPr>
            </w:pPr>
          </w:p>
          <w:p w14:paraId="2CDB326D" w14:textId="77777777" w:rsidR="006A0CE9" w:rsidRDefault="006A0CE9" w:rsidP="006A4FA3">
            <w:pPr>
              <w:rPr>
                <w:rFonts w:ascii="Arial" w:hAnsi="Arial" w:cs="Arial"/>
              </w:rPr>
            </w:pPr>
          </w:p>
          <w:p w14:paraId="382CFE62" w14:textId="77777777" w:rsidR="006A0CE9" w:rsidRDefault="006A0CE9" w:rsidP="006A4FA3">
            <w:pPr>
              <w:rPr>
                <w:rFonts w:ascii="Arial" w:hAnsi="Arial" w:cs="Arial"/>
              </w:rPr>
            </w:pPr>
          </w:p>
          <w:p w14:paraId="562C9096" w14:textId="77777777" w:rsidR="006A0CE9" w:rsidRDefault="006A0CE9" w:rsidP="006A4FA3">
            <w:pPr>
              <w:rPr>
                <w:rFonts w:ascii="Arial" w:hAnsi="Arial" w:cs="Arial"/>
              </w:rPr>
            </w:pPr>
          </w:p>
          <w:p w14:paraId="7C389DEF" w14:textId="77777777" w:rsidR="006A0CE9" w:rsidRDefault="006A0CE9" w:rsidP="006A4FA3">
            <w:pPr>
              <w:rPr>
                <w:rFonts w:ascii="Arial" w:hAnsi="Arial" w:cs="Arial"/>
              </w:rPr>
            </w:pPr>
          </w:p>
          <w:p w14:paraId="47F21E14" w14:textId="77777777" w:rsidR="006A0CE9" w:rsidRDefault="006A0CE9" w:rsidP="006A4FA3">
            <w:pPr>
              <w:rPr>
                <w:rFonts w:ascii="Arial" w:hAnsi="Arial" w:cs="Arial"/>
              </w:rPr>
            </w:pPr>
          </w:p>
          <w:p w14:paraId="2C715727" w14:textId="77777777" w:rsidR="006A0CE9" w:rsidRDefault="006A0CE9" w:rsidP="006A4FA3">
            <w:pPr>
              <w:rPr>
                <w:rFonts w:ascii="Arial" w:hAnsi="Arial" w:cs="Arial"/>
              </w:rPr>
            </w:pPr>
          </w:p>
          <w:p w14:paraId="7AAC29D2" w14:textId="77777777" w:rsidR="006A0CE9" w:rsidRDefault="006A0CE9" w:rsidP="006A4FA3">
            <w:pPr>
              <w:rPr>
                <w:rFonts w:ascii="Arial" w:hAnsi="Arial" w:cs="Arial"/>
              </w:rPr>
            </w:pPr>
          </w:p>
          <w:p w14:paraId="0ADF21CF" w14:textId="77777777" w:rsidR="006A0CE9" w:rsidRDefault="006A0CE9" w:rsidP="006A4FA3">
            <w:pPr>
              <w:rPr>
                <w:rFonts w:ascii="Arial" w:hAnsi="Arial" w:cs="Arial"/>
              </w:rPr>
            </w:pPr>
          </w:p>
          <w:p w14:paraId="3700EDB3" w14:textId="77777777" w:rsidR="006A0CE9" w:rsidRDefault="006A0CE9" w:rsidP="006A4FA3">
            <w:pPr>
              <w:rPr>
                <w:rFonts w:ascii="Arial" w:hAnsi="Arial" w:cs="Arial"/>
              </w:rPr>
            </w:pPr>
          </w:p>
          <w:p w14:paraId="1F0490AC" w14:textId="77777777" w:rsidR="006A0CE9" w:rsidRDefault="006A0CE9" w:rsidP="006A4FA3">
            <w:pPr>
              <w:rPr>
                <w:rFonts w:ascii="Arial" w:hAnsi="Arial" w:cs="Arial"/>
              </w:rPr>
            </w:pPr>
          </w:p>
          <w:p w14:paraId="2E3A255B" w14:textId="77777777" w:rsidR="006A0CE9" w:rsidRDefault="006A0CE9" w:rsidP="006A4FA3">
            <w:pPr>
              <w:rPr>
                <w:rFonts w:ascii="Arial" w:hAnsi="Arial" w:cs="Arial"/>
              </w:rPr>
            </w:pPr>
          </w:p>
          <w:p w14:paraId="28AFFE95" w14:textId="77777777" w:rsidR="006A0CE9" w:rsidRDefault="006A0CE9" w:rsidP="006A4FA3">
            <w:pPr>
              <w:rPr>
                <w:rFonts w:ascii="Arial" w:hAnsi="Arial" w:cs="Arial"/>
              </w:rPr>
            </w:pPr>
          </w:p>
          <w:p w14:paraId="4FED9B3A" w14:textId="77777777" w:rsidR="006A0CE9" w:rsidRDefault="006A0CE9" w:rsidP="006A4FA3">
            <w:pPr>
              <w:rPr>
                <w:rFonts w:ascii="Arial" w:hAnsi="Arial" w:cs="Arial"/>
              </w:rPr>
            </w:pPr>
          </w:p>
          <w:p w14:paraId="4B047EFA" w14:textId="77777777" w:rsidR="006A0CE9" w:rsidRDefault="006A0CE9" w:rsidP="006A4FA3">
            <w:pPr>
              <w:rPr>
                <w:rFonts w:ascii="Arial" w:hAnsi="Arial" w:cs="Arial"/>
              </w:rPr>
            </w:pPr>
          </w:p>
          <w:p w14:paraId="7E85BA85" w14:textId="77777777" w:rsidR="006A0CE9" w:rsidRDefault="006A0CE9" w:rsidP="006A4FA3">
            <w:pPr>
              <w:rPr>
                <w:rFonts w:ascii="Arial" w:hAnsi="Arial" w:cs="Arial"/>
              </w:rPr>
            </w:pPr>
          </w:p>
          <w:p w14:paraId="6E9D78C6" w14:textId="77777777" w:rsidR="006A0CE9" w:rsidRDefault="006A0CE9" w:rsidP="006A4FA3">
            <w:pPr>
              <w:rPr>
                <w:rFonts w:ascii="Arial" w:hAnsi="Arial" w:cs="Arial"/>
              </w:rPr>
            </w:pPr>
          </w:p>
          <w:p w14:paraId="1F71EB28" w14:textId="77777777" w:rsidR="006A0CE9" w:rsidRDefault="006A0CE9" w:rsidP="006A4FA3">
            <w:pPr>
              <w:rPr>
                <w:rFonts w:ascii="Arial" w:hAnsi="Arial" w:cs="Arial"/>
              </w:rPr>
            </w:pPr>
          </w:p>
          <w:p w14:paraId="11641114" w14:textId="77777777" w:rsidR="006A0CE9" w:rsidRDefault="006A0CE9" w:rsidP="006A4FA3">
            <w:pPr>
              <w:rPr>
                <w:rFonts w:ascii="Arial" w:hAnsi="Arial" w:cs="Arial"/>
              </w:rPr>
            </w:pPr>
          </w:p>
          <w:p w14:paraId="41752646" w14:textId="77777777" w:rsidR="006A0CE9" w:rsidRDefault="006A0CE9" w:rsidP="006A4FA3">
            <w:pPr>
              <w:rPr>
                <w:rFonts w:ascii="Arial" w:hAnsi="Arial" w:cs="Arial"/>
              </w:rPr>
            </w:pPr>
          </w:p>
          <w:p w14:paraId="0CEA5132" w14:textId="77777777" w:rsidR="006A0CE9" w:rsidRDefault="006A0CE9" w:rsidP="006A4FA3">
            <w:pPr>
              <w:rPr>
                <w:rFonts w:ascii="Arial" w:hAnsi="Arial" w:cs="Arial"/>
              </w:rPr>
            </w:pPr>
          </w:p>
          <w:p w14:paraId="32B268EB" w14:textId="77777777" w:rsidR="006A0CE9" w:rsidRDefault="006A0CE9" w:rsidP="006A4FA3">
            <w:pPr>
              <w:rPr>
                <w:rFonts w:ascii="Arial" w:hAnsi="Arial" w:cs="Arial"/>
              </w:rPr>
            </w:pPr>
          </w:p>
          <w:p w14:paraId="4DF879F0" w14:textId="77777777" w:rsidR="006A0CE9" w:rsidRDefault="006A0CE9" w:rsidP="006A4FA3">
            <w:pPr>
              <w:rPr>
                <w:rFonts w:ascii="Arial" w:hAnsi="Arial" w:cs="Arial"/>
              </w:rPr>
            </w:pPr>
          </w:p>
          <w:p w14:paraId="2B0F4793" w14:textId="77777777" w:rsidR="006A0CE9" w:rsidRDefault="006A0CE9" w:rsidP="006A4FA3">
            <w:pPr>
              <w:rPr>
                <w:rFonts w:ascii="Arial" w:hAnsi="Arial" w:cs="Arial"/>
              </w:rPr>
            </w:pPr>
          </w:p>
          <w:p w14:paraId="4B02CD35" w14:textId="77777777" w:rsidR="006A0CE9" w:rsidRDefault="006A0CE9" w:rsidP="006A4FA3">
            <w:pPr>
              <w:rPr>
                <w:rFonts w:ascii="Arial" w:hAnsi="Arial" w:cs="Arial"/>
              </w:rPr>
            </w:pPr>
          </w:p>
          <w:p w14:paraId="21F31633" w14:textId="77777777" w:rsidR="006A0CE9" w:rsidRDefault="006A0CE9" w:rsidP="006A4FA3">
            <w:pPr>
              <w:rPr>
                <w:rFonts w:ascii="Arial" w:hAnsi="Arial" w:cs="Arial"/>
              </w:rPr>
            </w:pPr>
          </w:p>
          <w:p w14:paraId="08484449" w14:textId="77777777" w:rsidR="006A0CE9" w:rsidRDefault="006A0CE9" w:rsidP="006A4FA3">
            <w:pPr>
              <w:rPr>
                <w:rFonts w:ascii="Arial" w:hAnsi="Arial" w:cs="Arial"/>
              </w:rPr>
            </w:pPr>
          </w:p>
          <w:p w14:paraId="658B33DA" w14:textId="77777777" w:rsidR="006A0CE9" w:rsidRDefault="006A0CE9" w:rsidP="006A4FA3">
            <w:pPr>
              <w:rPr>
                <w:rFonts w:ascii="Arial" w:hAnsi="Arial" w:cs="Arial"/>
              </w:rPr>
            </w:pPr>
          </w:p>
          <w:p w14:paraId="1AD7D730" w14:textId="77777777" w:rsidR="006A0CE9" w:rsidRDefault="006A0CE9" w:rsidP="006A4FA3">
            <w:pPr>
              <w:rPr>
                <w:rFonts w:ascii="Arial" w:hAnsi="Arial" w:cs="Arial"/>
              </w:rPr>
            </w:pPr>
          </w:p>
          <w:p w14:paraId="41C3D47D" w14:textId="77777777" w:rsidR="006A0CE9" w:rsidRDefault="006A0CE9" w:rsidP="006A4FA3">
            <w:pPr>
              <w:rPr>
                <w:rFonts w:ascii="Arial" w:hAnsi="Arial" w:cs="Arial"/>
              </w:rPr>
            </w:pPr>
          </w:p>
          <w:p w14:paraId="1F7C9943" w14:textId="77777777" w:rsidR="006A0CE9" w:rsidRDefault="006A0CE9" w:rsidP="006A4FA3">
            <w:pPr>
              <w:rPr>
                <w:rFonts w:ascii="Arial" w:hAnsi="Arial" w:cs="Arial"/>
              </w:rPr>
            </w:pPr>
          </w:p>
          <w:p w14:paraId="6A9E96B6" w14:textId="77777777" w:rsidR="006A0CE9" w:rsidRDefault="006A0CE9" w:rsidP="006A4FA3">
            <w:pPr>
              <w:rPr>
                <w:rFonts w:ascii="Arial" w:hAnsi="Arial" w:cs="Arial"/>
              </w:rPr>
            </w:pPr>
          </w:p>
          <w:p w14:paraId="40886593" w14:textId="77777777" w:rsidR="006A0CE9" w:rsidRDefault="006A0CE9" w:rsidP="006A4FA3">
            <w:pPr>
              <w:rPr>
                <w:rFonts w:ascii="Arial" w:hAnsi="Arial" w:cs="Arial"/>
              </w:rPr>
            </w:pPr>
          </w:p>
          <w:p w14:paraId="6484EB9C" w14:textId="77777777" w:rsidR="006A0CE9" w:rsidRDefault="006A0CE9" w:rsidP="006A4FA3">
            <w:pPr>
              <w:rPr>
                <w:rFonts w:ascii="Arial" w:hAnsi="Arial" w:cs="Arial"/>
              </w:rPr>
            </w:pPr>
          </w:p>
          <w:p w14:paraId="3F2F9825" w14:textId="77777777" w:rsidR="006A0CE9" w:rsidRDefault="006A0CE9" w:rsidP="006A4FA3">
            <w:pPr>
              <w:rPr>
                <w:rFonts w:ascii="Arial" w:hAnsi="Arial" w:cs="Arial"/>
              </w:rPr>
            </w:pPr>
          </w:p>
          <w:p w14:paraId="52B1CC33" w14:textId="77777777" w:rsidR="006A0CE9" w:rsidRDefault="006A0CE9" w:rsidP="006A4FA3">
            <w:pPr>
              <w:rPr>
                <w:rFonts w:ascii="Arial" w:hAnsi="Arial" w:cs="Arial"/>
              </w:rPr>
            </w:pPr>
          </w:p>
          <w:p w14:paraId="0E9592FB" w14:textId="3F989AB5" w:rsidR="006A0CE9" w:rsidRPr="006A0CE9" w:rsidRDefault="006A0CE9" w:rsidP="006A4FA3">
            <w:pPr>
              <w:rPr>
                <w:rFonts w:ascii="Arial" w:hAnsi="Arial" w:cs="Arial"/>
                <w:b/>
              </w:rPr>
            </w:pPr>
            <w:r w:rsidRPr="006A0CE9">
              <w:rPr>
                <w:rFonts w:ascii="Arial" w:hAnsi="Arial" w:cs="Arial"/>
                <w:b/>
              </w:rPr>
              <w:t xml:space="preserve">Action: </w:t>
            </w:r>
            <w:r w:rsidR="00C25A73">
              <w:rPr>
                <w:rFonts w:ascii="Arial" w:hAnsi="Arial" w:cs="Arial"/>
                <w:b/>
              </w:rPr>
              <w:t>62</w:t>
            </w:r>
            <w:r w:rsidRPr="006A0CE9">
              <w:rPr>
                <w:rFonts w:ascii="Arial" w:hAnsi="Arial" w:cs="Arial"/>
                <w:b/>
              </w:rPr>
              <w:t>/18</w:t>
            </w:r>
          </w:p>
          <w:p w14:paraId="1EA3BCEB" w14:textId="3DFDDA18" w:rsidR="006A0CE9" w:rsidRDefault="006A0CE9" w:rsidP="006A4FA3">
            <w:pPr>
              <w:rPr>
                <w:rFonts w:ascii="Arial" w:hAnsi="Arial" w:cs="Arial"/>
              </w:rPr>
            </w:pPr>
            <w:r w:rsidRPr="006A0CE9">
              <w:rPr>
                <w:rFonts w:ascii="Arial" w:hAnsi="Arial" w:cs="Arial"/>
                <w:b/>
              </w:rPr>
              <w:t>RH and AG to look at Reserves.</w:t>
            </w:r>
          </w:p>
        </w:tc>
        <w:tc>
          <w:tcPr>
            <w:tcW w:w="1559" w:type="dxa"/>
          </w:tcPr>
          <w:p w14:paraId="66AB23CE" w14:textId="77777777" w:rsidR="006A4FA3" w:rsidRDefault="006A4FA3" w:rsidP="006A4FA3">
            <w:pPr>
              <w:rPr>
                <w:rFonts w:ascii="Arial" w:hAnsi="Arial" w:cs="Arial"/>
              </w:rPr>
            </w:pPr>
          </w:p>
          <w:p w14:paraId="5DE50839" w14:textId="77777777" w:rsidR="00C25A73" w:rsidRDefault="00C25A73" w:rsidP="006A4FA3">
            <w:pPr>
              <w:rPr>
                <w:rFonts w:ascii="Arial" w:hAnsi="Arial" w:cs="Arial"/>
              </w:rPr>
            </w:pPr>
          </w:p>
          <w:p w14:paraId="3F6093E7" w14:textId="77777777" w:rsidR="00C25A73" w:rsidRDefault="00C25A73" w:rsidP="006A4FA3">
            <w:pPr>
              <w:rPr>
                <w:rFonts w:ascii="Arial" w:hAnsi="Arial" w:cs="Arial"/>
              </w:rPr>
            </w:pPr>
          </w:p>
          <w:p w14:paraId="2172B575" w14:textId="77777777" w:rsidR="00C25A73" w:rsidRDefault="00C25A73" w:rsidP="006A4FA3">
            <w:pPr>
              <w:rPr>
                <w:rFonts w:ascii="Arial" w:hAnsi="Arial" w:cs="Arial"/>
              </w:rPr>
            </w:pPr>
          </w:p>
          <w:p w14:paraId="07752365" w14:textId="77777777" w:rsidR="00C25A73" w:rsidRDefault="00C25A73" w:rsidP="006A4FA3">
            <w:pPr>
              <w:rPr>
                <w:rFonts w:ascii="Arial" w:hAnsi="Arial" w:cs="Arial"/>
              </w:rPr>
            </w:pPr>
          </w:p>
          <w:p w14:paraId="310DB219" w14:textId="77777777" w:rsidR="00C25A73" w:rsidRDefault="00C25A73" w:rsidP="006A4FA3">
            <w:pPr>
              <w:rPr>
                <w:rFonts w:ascii="Arial" w:hAnsi="Arial" w:cs="Arial"/>
              </w:rPr>
            </w:pPr>
          </w:p>
          <w:p w14:paraId="2A61AE41" w14:textId="77777777" w:rsidR="00C25A73" w:rsidRDefault="00C25A73" w:rsidP="006A4FA3">
            <w:pPr>
              <w:rPr>
                <w:rFonts w:ascii="Arial" w:hAnsi="Arial" w:cs="Arial"/>
              </w:rPr>
            </w:pPr>
          </w:p>
          <w:p w14:paraId="2D83316C" w14:textId="77777777" w:rsidR="00C25A73" w:rsidRDefault="00C25A73" w:rsidP="006A4FA3">
            <w:pPr>
              <w:rPr>
                <w:rFonts w:ascii="Arial" w:hAnsi="Arial" w:cs="Arial"/>
              </w:rPr>
            </w:pPr>
          </w:p>
          <w:p w14:paraId="736D1179" w14:textId="77777777" w:rsidR="00C25A73" w:rsidRDefault="00C25A73" w:rsidP="006A4FA3">
            <w:pPr>
              <w:rPr>
                <w:rFonts w:ascii="Arial" w:hAnsi="Arial" w:cs="Arial"/>
              </w:rPr>
            </w:pPr>
          </w:p>
          <w:p w14:paraId="09FD8F8A" w14:textId="77777777" w:rsidR="00C25A73" w:rsidRDefault="00C25A73" w:rsidP="006A4FA3">
            <w:pPr>
              <w:rPr>
                <w:rFonts w:ascii="Arial" w:hAnsi="Arial" w:cs="Arial"/>
              </w:rPr>
            </w:pPr>
          </w:p>
          <w:p w14:paraId="337294F1" w14:textId="77777777" w:rsidR="00C25A73" w:rsidRDefault="00C25A73" w:rsidP="006A4FA3">
            <w:pPr>
              <w:rPr>
                <w:rFonts w:ascii="Arial" w:hAnsi="Arial" w:cs="Arial"/>
              </w:rPr>
            </w:pPr>
          </w:p>
          <w:p w14:paraId="216C7D36" w14:textId="77777777" w:rsidR="00C25A73" w:rsidRDefault="00C25A73" w:rsidP="006A4FA3">
            <w:pPr>
              <w:rPr>
                <w:rFonts w:ascii="Arial" w:hAnsi="Arial" w:cs="Arial"/>
              </w:rPr>
            </w:pPr>
          </w:p>
          <w:p w14:paraId="1F3CCAE5" w14:textId="77777777" w:rsidR="00C25A73" w:rsidRDefault="00C25A73" w:rsidP="006A4FA3">
            <w:pPr>
              <w:rPr>
                <w:rFonts w:ascii="Arial" w:hAnsi="Arial" w:cs="Arial"/>
              </w:rPr>
            </w:pPr>
          </w:p>
          <w:p w14:paraId="7363AF44" w14:textId="77777777" w:rsidR="00C25A73" w:rsidRDefault="00C25A73" w:rsidP="006A4FA3">
            <w:pPr>
              <w:rPr>
                <w:rFonts w:ascii="Arial" w:hAnsi="Arial" w:cs="Arial"/>
              </w:rPr>
            </w:pPr>
          </w:p>
          <w:p w14:paraId="5821CEF2" w14:textId="77777777" w:rsidR="00C25A73" w:rsidRDefault="00C25A73" w:rsidP="006A4FA3">
            <w:pPr>
              <w:rPr>
                <w:rFonts w:ascii="Arial" w:hAnsi="Arial" w:cs="Arial"/>
              </w:rPr>
            </w:pPr>
          </w:p>
          <w:p w14:paraId="582479A2" w14:textId="77777777" w:rsidR="00C25A73" w:rsidRDefault="00C25A73" w:rsidP="006A4FA3">
            <w:pPr>
              <w:rPr>
                <w:rFonts w:ascii="Arial" w:hAnsi="Arial" w:cs="Arial"/>
              </w:rPr>
            </w:pPr>
          </w:p>
          <w:p w14:paraId="58B1CCC3" w14:textId="77777777" w:rsidR="00C25A73" w:rsidRDefault="00C25A73" w:rsidP="006A4FA3">
            <w:pPr>
              <w:rPr>
                <w:rFonts w:ascii="Arial" w:hAnsi="Arial" w:cs="Arial"/>
              </w:rPr>
            </w:pPr>
          </w:p>
          <w:p w14:paraId="5245DF30" w14:textId="77777777" w:rsidR="00C25A73" w:rsidRDefault="00C25A73" w:rsidP="006A4FA3">
            <w:pPr>
              <w:rPr>
                <w:rFonts w:ascii="Arial" w:hAnsi="Arial" w:cs="Arial"/>
              </w:rPr>
            </w:pPr>
          </w:p>
          <w:p w14:paraId="2769763D" w14:textId="77777777" w:rsidR="00C25A73" w:rsidRDefault="00C25A73" w:rsidP="006A4FA3">
            <w:pPr>
              <w:rPr>
                <w:rFonts w:ascii="Arial" w:hAnsi="Arial" w:cs="Arial"/>
              </w:rPr>
            </w:pPr>
          </w:p>
          <w:p w14:paraId="3D202CEF" w14:textId="77777777" w:rsidR="00C25A73" w:rsidRDefault="00C25A73" w:rsidP="006A4FA3">
            <w:pPr>
              <w:rPr>
                <w:rFonts w:ascii="Arial" w:hAnsi="Arial" w:cs="Arial"/>
              </w:rPr>
            </w:pPr>
          </w:p>
          <w:p w14:paraId="7996ACA0" w14:textId="77777777" w:rsidR="00C25A73" w:rsidRDefault="00C25A73" w:rsidP="006A4FA3">
            <w:pPr>
              <w:rPr>
                <w:rFonts w:ascii="Arial" w:hAnsi="Arial" w:cs="Arial"/>
              </w:rPr>
            </w:pPr>
          </w:p>
          <w:p w14:paraId="4FDE3F00" w14:textId="77777777" w:rsidR="00C25A73" w:rsidRDefault="00C25A73" w:rsidP="006A4FA3">
            <w:pPr>
              <w:rPr>
                <w:rFonts w:ascii="Arial" w:hAnsi="Arial" w:cs="Arial"/>
              </w:rPr>
            </w:pPr>
          </w:p>
          <w:p w14:paraId="799EEE3C" w14:textId="77777777" w:rsidR="00C25A73" w:rsidRDefault="00C25A73" w:rsidP="006A4FA3">
            <w:pPr>
              <w:rPr>
                <w:rFonts w:ascii="Arial" w:hAnsi="Arial" w:cs="Arial"/>
              </w:rPr>
            </w:pPr>
          </w:p>
          <w:p w14:paraId="137B10E1" w14:textId="77777777" w:rsidR="00C25A73" w:rsidRDefault="00C25A73" w:rsidP="006A4FA3">
            <w:pPr>
              <w:rPr>
                <w:rFonts w:ascii="Arial" w:hAnsi="Arial" w:cs="Arial"/>
              </w:rPr>
            </w:pPr>
          </w:p>
          <w:p w14:paraId="711BD734" w14:textId="77777777" w:rsidR="00C25A73" w:rsidRDefault="00C25A73" w:rsidP="006A4FA3">
            <w:pPr>
              <w:rPr>
                <w:rFonts w:ascii="Arial" w:hAnsi="Arial" w:cs="Arial"/>
              </w:rPr>
            </w:pPr>
          </w:p>
          <w:p w14:paraId="45911C63" w14:textId="77777777" w:rsidR="00C25A73" w:rsidRDefault="00C25A73" w:rsidP="006A4FA3">
            <w:pPr>
              <w:rPr>
                <w:rFonts w:ascii="Arial" w:hAnsi="Arial" w:cs="Arial"/>
              </w:rPr>
            </w:pPr>
          </w:p>
          <w:p w14:paraId="3A8EE01A" w14:textId="77777777" w:rsidR="00C25A73" w:rsidRDefault="00C25A73" w:rsidP="006A4FA3">
            <w:pPr>
              <w:rPr>
                <w:rFonts w:ascii="Arial" w:hAnsi="Arial" w:cs="Arial"/>
              </w:rPr>
            </w:pPr>
          </w:p>
          <w:p w14:paraId="60C80686" w14:textId="77777777" w:rsidR="00C25A73" w:rsidRDefault="00C25A73" w:rsidP="006A4FA3">
            <w:pPr>
              <w:rPr>
                <w:rFonts w:ascii="Arial" w:hAnsi="Arial" w:cs="Arial"/>
              </w:rPr>
            </w:pPr>
          </w:p>
          <w:p w14:paraId="191A3079" w14:textId="77777777" w:rsidR="00C25A73" w:rsidRDefault="00C25A73" w:rsidP="006A4FA3">
            <w:pPr>
              <w:rPr>
                <w:rFonts w:ascii="Arial" w:hAnsi="Arial" w:cs="Arial"/>
              </w:rPr>
            </w:pPr>
          </w:p>
          <w:p w14:paraId="303E406C" w14:textId="77777777" w:rsidR="00C25A73" w:rsidRDefault="00C25A73" w:rsidP="006A4FA3">
            <w:pPr>
              <w:rPr>
                <w:rFonts w:ascii="Arial" w:hAnsi="Arial" w:cs="Arial"/>
              </w:rPr>
            </w:pPr>
          </w:p>
          <w:p w14:paraId="31D659DD" w14:textId="77777777" w:rsidR="00C25A73" w:rsidRDefault="00C25A73" w:rsidP="006A4FA3">
            <w:pPr>
              <w:rPr>
                <w:rFonts w:ascii="Arial" w:hAnsi="Arial" w:cs="Arial"/>
              </w:rPr>
            </w:pPr>
          </w:p>
          <w:p w14:paraId="1DD05CFF" w14:textId="77777777" w:rsidR="00C25A73" w:rsidRDefault="00C25A73" w:rsidP="006A4FA3">
            <w:pPr>
              <w:rPr>
                <w:rFonts w:ascii="Arial" w:hAnsi="Arial" w:cs="Arial"/>
              </w:rPr>
            </w:pPr>
          </w:p>
          <w:p w14:paraId="3522187F" w14:textId="77777777" w:rsidR="00C25A73" w:rsidRDefault="00C25A73" w:rsidP="006A4FA3">
            <w:pPr>
              <w:rPr>
                <w:rFonts w:ascii="Arial" w:hAnsi="Arial" w:cs="Arial"/>
              </w:rPr>
            </w:pPr>
          </w:p>
          <w:p w14:paraId="68905669" w14:textId="77777777" w:rsidR="00C25A73" w:rsidRDefault="00C25A73" w:rsidP="006A4FA3">
            <w:pPr>
              <w:rPr>
                <w:rFonts w:ascii="Arial" w:hAnsi="Arial" w:cs="Arial"/>
              </w:rPr>
            </w:pPr>
          </w:p>
          <w:p w14:paraId="236F2C3D" w14:textId="77777777" w:rsidR="00C25A73" w:rsidRDefault="00C25A73" w:rsidP="006A4FA3">
            <w:pPr>
              <w:rPr>
                <w:rFonts w:ascii="Arial" w:hAnsi="Arial" w:cs="Arial"/>
              </w:rPr>
            </w:pPr>
          </w:p>
          <w:p w14:paraId="195B9795" w14:textId="77777777" w:rsidR="00C25A73" w:rsidRDefault="00C25A73" w:rsidP="006A4FA3">
            <w:pPr>
              <w:rPr>
                <w:rFonts w:ascii="Arial" w:hAnsi="Arial" w:cs="Arial"/>
              </w:rPr>
            </w:pPr>
          </w:p>
          <w:p w14:paraId="6826C8BA" w14:textId="77777777" w:rsidR="00C25A73" w:rsidRDefault="00C25A73" w:rsidP="006A4FA3">
            <w:pPr>
              <w:rPr>
                <w:rFonts w:ascii="Arial" w:hAnsi="Arial" w:cs="Arial"/>
              </w:rPr>
            </w:pPr>
          </w:p>
          <w:p w14:paraId="1F3FC81B" w14:textId="77777777" w:rsidR="00C25A73" w:rsidRDefault="00C25A73" w:rsidP="006A4FA3">
            <w:pPr>
              <w:rPr>
                <w:rFonts w:ascii="Arial" w:hAnsi="Arial" w:cs="Arial"/>
              </w:rPr>
            </w:pPr>
          </w:p>
          <w:p w14:paraId="7410200A" w14:textId="77777777" w:rsidR="00C25A73" w:rsidRDefault="00C25A73" w:rsidP="006A4FA3">
            <w:pPr>
              <w:rPr>
                <w:rFonts w:ascii="Arial" w:hAnsi="Arial" w:cs="Arial"/>
              </w:rPr>
            </w:pPr>
          </w:p>
          <w:p w14:paraId="71CD4C88" w14:textId="77777777" w:rsidR="00C25A73" w:rsidRDefault="00C25A73" w:rsidP="006A4FA3">
            <w:pPr>
              <w:rPr>
                <w:rFonts w:ascii="Arial" w:hAnsi="Arial" w:cs="Arial"/>
              </w:rPr>
            </w:pPr>
          </w:p>
          <w:p w14:paraId="7BC65B40" w14:textId="77777777" w:rsidR="00C25A73" w:rsidRDefault="00C25A73" w:rsidP="006A4FA3">
            <w:pPr>
              <w:rPr>
                <w:rFonts w:ascii="Arial" w:hAnsi="Arial" w:cs="Arial"/>
              </w:rPr>
            </w:pPr>
          </w:p>
          <w:p w14:paraId="5747086D" w14:textId="77777777" w:rsidR="00C25A73" w:rsidRDefault="00C25A73" w:rsidP="006A4FA3">
            <w:pPr>
              <w:rPr>
                <w:rFonts w:ascii="Arial" w:hAnsi="Arial" w:cs="Arial"/>
              </w:rPr>
            </w:pPr>
          </w:p>
          <w:p w14:paraId="4A7AE307" w14:textId="77777777" w:rsidR="00C25A73" w:rsidRDefault="00C25A73" w:rsidP="006A4FA3">
            <w:pPr>
              <w:rPr>
                <w:rFonts w:ascii="Arial" w:hAnsi="Arial" w:cs="Arial"/>
              </w:rPr>
            </w:pPr>
          </w:p>
          <w:p w14:paraId="0A934982" w14:textId="64BE550B" w:rsidR="00C25A73" w:rsidRDefault="00C25A73" w:rsidP="006A4FA3">
            <w:pPr>
              <w:rPr>
                <w:rFonts w:ascii="Arial" w:hAnsi="Arial" w:cs="Arial"/>
              </w:rPr>
            </w:pPr>
            <w:r>
              <w:rPr>
                <w:rFonts w:ascii="Arial" w:hAnsi="Arial" w:cs="Arial"/>
              </w:rPr>
              <w:t>RH and AG</w:t>
            </w:r>
          </w:p>
        </w:tc>
        <w:tc>
          <w:tcPr>
            <w:tcW w:w="1701" w:type="dxa"/>
          </w:tcPr>
          <w:p w14:paraId="4F77B44D" w14:textId="77777777" w:rsidR="006A4FA3" w:rsidRDefault="006A4FA3" w:rsidP="006A4FA3">
            <w:pPr>
              <w:rPr>
                <w:rFonts w:ascii="Arial" w:hAnsi="Arial" w:cs="Arial"/>
              </w:rPr>
            </w:pPr>
          </w:p>
        </w:tc>
      </w:tr>
      <w:tr w:rsidR="006A0CE9" w14:paraId="40544630" w14:textId="77777777" w:rsidTr="00CD0D71">
        <w:tc>
          <w:tcPr>
            <w:tcW w:w="704" w:type="dxa"/>
          </w:tcPr>
          <w:p w14:paraId="56CA4F8C" w14:textId="77777777" w:rsidR="006A0CE9" w:rsidRDefault="006A0CE9" w:rsidP="006A4FA3">
            <w:pPr>
              <w:rPr>
                <w:rFonts w:ascii="Arial" w:hAnsi="Arial" w:cs="Arial"/>
                <w:b/>
              </w:rPr>
            </w:pPr>
          </w:p>
          <w:p w14:paraId="08C28F43" w14:textId="1E484D4D" w:rsidR="006A0CE9" w:rsidRDefault="006A0CE9" w:rsidP="006A4FA3">
            <w:pPr>
              <w:rPr>
                <w:rFonts w:ascii="Arial" w:hAnsi="Arial" w:cs="Arial"/>
                <w:b/>
              </w:rPr>
            </w:pPr>
            <w:r>
              <w:rPr>
                <w:rFonts w:ascii="Arial" w:hAnsi="Arial" w:cs="Arial"/>
                <w:b/>
              </w:rPr>
              <w:t>8iii</w:t>
            </w:r>
          </w:p>
        </w:tc>
        <w:tc>
          <w:tcPr>
            <w:tcW w:w="7229" w:type="dxa"/>
          </w:tcPr>
          <w:p w14:paraId="42D993BF" w14:textId="77777777" w:rsidR="006A0CE9" w:rsidRDefault="006A0CE9" w:rsidP="006A4FA3">
            <w:pPr>
              <w:rPr>
                <w:rFonts w:ascii="Arial" w:hAnsi="Arial" w:cs="Arial"/>
              </w:rPr>
            </w:pPr>
          </w:p>
          <w:p w14:paraId="3800ACD1" w14:textId="6FB67894" w:rsidR="006A0CE9" w:rsidRPr="006A0CE9" w:rsidRDefault="006A0CE9" w:rsidP="006A4FA3">
            <w:pPr>
              <w:rPr>
                <w:rFonts w:ascii="Arial" w:hAnsi="Arial" w:cs="Arial"/>
                <w:b/>
              </w:rPr>
            </w:pPr>
            <w:r w:rsidRPr="006A0CE9">
              <w:rPr>
                <w:rFonts w:ascii="Arial" w:hAnsi="Arial" w:cs="Arial"/>
                <w:b/>
              </w:rPr>
              <w:t>Treasury Management Out-turn</w:t>
            </w:r>
          </w:p>
          <w:p w14:paraId="463CB46F" w14:textId="26061947" w:rsidR="006A0CE9" w:rsidRDefault="006A0CE9" w:rsidP="006A4FA3">
            <w:pPr>
              <w:rPr>
                <w:rFonts w:ascii="Arial" w:hAnsi="Arial" w:cs="Arial"/>
              </w:rPr>
            </w:pPr>
          </w:p>
          <w:p w14:paraId="530474BC" w14:textId="34A1A047" w:rsidR="006A0CE9" w:rsidRDefault="006A0CE9" w:rsidP="006A4FA3">
            <w:pPr>
              <w:rPr>
                <w:rFonts w:ascii="Arial" w:hAnsi="Arial" w:cs="Arial"/>
              </w:rPr>
            </w:pPr>
            <w:r>
              <w:rPr>
                <w:rFonts w:ascii="Arial" w:hAnsi="Arial" w:cs="Arial"/>
              </w:rPr>
              <w:t>DM presented the paper on the Treasury Management activities during 17/18, the summary of which showed the overview for how the PFCC’s cash balances have been managed during 17/18 and what investments and borrowings were undertaken.</w:t>
            </w:r>
          </w:p>
          <w:p w14:paraId="2AFEAC52" w14:textId="19539ED2" w:rsidR="006A0CE9" w:rsidRDefault="006A0CE9" w:rsidP="006A4FA3">
            <w:pPr>
              <w:rPr>
                <w:rFonts w:ascii="Arial" w:hAnsi="Arial" w:cs="Arial"/>
              </w:rPr>
            </w:pPr>
          </w:p>
        </w:tc>
        <w:tc>
          <w:tcPr>
            <w:tcW w:w="2977" w:type="dxa"/>
          </w:tcPr>
          <w:p w14:paraId="07259B5C" w14:textId="77777777" w:rsidR="006A0CE9" w:rsidRDefault="006A0CE9" w:rsidP="006A4FA3">
            <w:pPr>
              <w:rPr>
                <w:rFonts w:ascii="Arial" w:hAnsi="Arial" w:cs="Arial"/>
              </w:rPr>
            </w:pPr>
          </w:p>
        </w:tc>
        <w:tc>
          <w:tcPr>
            <w:tcW w:w="1559" w:type="dxa"/>
          </w:tcPr>
          <w:p w14:paraId="48C5DC88" w14:textId="77777777" w:rsidR="006A0CE9" w:rsidRDefault="006A0CE9" w:rsidP="006A4FA3">
            <w:pPr>
              <w:rPr>
                <w:rFonts w:ascii="Arial" w:hAnsi="Arial" w:cs="Arial"/>
              </w:rPr>
            </w:pPr>
          </w:p>
        </w:tc>
        <w:tc>
          <w:tcPr>
            <w:tcW w:w="1701" w:type="dxa"/>
          </w:tcPr>
          <w:p w14:paraId="69AA2B84" w14:textId="77777777" w:rsidR="006A0CE9" w:rsidRDefault="006A0CE9" w:rsidP="006A4FA3">
            <w:pPr>
              <w:rPr>
                <w:rFonts w:ascii="Arial" w:hAnsi="Arial" w:cs="Arial"/>
              </w:rPr>
            </w:pPr>
          </w:p>
        </w:tc>
      </w:tr>
      <w:tr w:rsidR="006A4FA3" w14:paraId="2E3510E4" w14:textId="77777777" w:rsidTr="00CD0D71">
        <w:tc>
          <w:tcPr>
            <w:tcW w:w="704" w:type="dxa"/>
          </w:tcPr>
          <w:p w14:paraId="012F9D7C" w14:textId="77777777" w:rsidR="006A4FA3" w:rsidRDefault="006A4FA3" w:rsidP="006A4FA3">
            <w:pPr>
              <w:rPr>
                <w:rFonts w:ascii="Arial" w:hAnsi="Arial" w:cs="Arial"/>
                <w:b/>
              </w:rPr>
            </w:pPr>
          </w:p>
          <w:p w14:paraId="353F51B7" w14:textId="75D7607C" w:rsidR="006A4FA3" w:rsidRDefault="006A4FA3" w:rsidP="006A4FA3">
            <w:pPr>
              <w:rPr>
                <w:rFonts w:ascii="Arial" w:hAnsi="Arial" w:cs="Arial"/>
                <w:b/>
              </w:rPr>
            </w:pPr>
            <w:r>
              <w:rPr>
                <w:rFonts w:ascii="Arial" w:hAnsi="Arial" w:cs="Arial"/>
                <w:b/>
              </w:rPr>
              <w:t>9</w:t>
            </w:r>
          </w:p>
        </w:tc>
        <w:tc>
          <w:tcPr>
            <w:tcW w:w="7229" w:type="dxa"/>
          </w:tcPr>
          <w:p w14:paraId="0CF12FB0" w14:textId="77777777" w:rsidR="006A4FA3" w:rsidRDefault="006A4FA3" w:rsidP="006A4FA3">
            <w:pPr>
              <w:rPr>
                <w:rFonts w:ascii="Arial" w:hAnsi="Arial" w:cs="Arial"/>
              </w:rPr>
            </w:pPr>
          </w:p>
          <w:p w14:paraId="7574E62F" w14:textId="34C6E089" w:rsidR="006A4FA3" w:rsidRPr="006A4FA3" w:rsidRDefault="006A4FA3" w:rsidP="006A4FA3">
            <w:pPr>
              <w:rPr>
                <w:rFonts w:ascii="Arial" w:hAnsi="Arial" w:cs="Arial"/>
                <w:b/>
              </w:rPr>
            </w:pPr>
            <w:r w:rsidRPr="006A4FA3">
              <w:rPr>
                <w:rFonts w:ascii="Arial" w:hAnsi="Arial" w:cs="Arial"/>
                <w:b/>
              </w:rPr>
              <w:t>Monthly Performance Report</w:t>
            </w:r>
          </w:p>
          <w:p w14:paraId="4CA0C92D" w14:textId="77777777" w:rsidR="006A4FA3" w:rsidRDefault="006A4FA3" w:rsidP="006A4FA3">
            <w:pPr>
              <w:rPr>
                <w:rFonts w:ascii="Arial" w:hAnsi="Arial" w:cs="Arial"/>
              </w:rPr>
            </w:pPr>
          </w:p>
          <w:p w14:paraId="6FC39296" w14:textId="1DDA51F7" w:rsidR="006A4FA3" w:rsidRDefault="00350633" w:rsidP="006A4FA3">
            <w:pPr>
              <w:rPr>
                <w:rFonts w:ascii="Arial" w:hAnsi="Arial" w:cs="Arial"/>
              </w:rPr>
            </w:pPr>
            <w:r>
              <w:rPr>
                <w:rFonts w:ascii="Arial" w:hAnsi="Arial" w:cs="Arial"/>
              </w:rPr>
              <w:t>MJ took the Board through the Monthly Performance Report with the highlights being there was an increase in crime and a reduction in crime rates being solved, however, this is still lower than the national increase.</w:t>
            </w:r>
          </w:p>
          <w:p w14:paraId="0D0B9635" w14:textId="77777777" w:rsidR="00350633" w:rsidRDefault="00350633" w:rsidP="006A4FA3">
            <w:pPr>
              <w:rPr>
                <w:rFonts w:ascii="Arial" w:hAnsi="Arial" w:cs="Arial"/>
              </w:rPr>
            </w:pPr>
          </w:p>
          <w:p w14:paraId="5725391E" w14:textId="72AD3A71" w:rsidR="00350633" w:rsidRDefault="00350633" w:rsidP="006A4FA3">
            <w:pPr>
              <w:rPr>
                <w:rFonts w:ascii="Arial" w:hAnsi="Arial" w:cs="Arial"/>
              </w:rPr>
            </w:pPr>
            <w:r>
              <w:rPr>
                <w:rFonts w:ascii="Arial" w:hAnsi="Arial" w:cs="Arial"/>
              </w:rPr>
              <w:t>Violence with injury has seen a 3% increase and EP are 4</w:t>
            </w:r>
            <w:r w:rsidRPr="00350633">
              <w:rPr>
                <w:rFonts w:ascii="Arial" w:hAnsi="Arial" w:cs="Arial"/>
                <w:vertAlign w:val="superscript"/>
              </w:rPr>
              <w:t>th</w:t>
            </w:r>
            <w:r>
              <w:rPr>
                <w:rFonts w:ascii="Arial" w:hAnsi="Arial" w:cs="Arial"/>
              </w:rPr>
              <w:t xml:space="preserve"> in MSG and 14</w:t>
            </w:r>
            <w:r w:rsidRPr="00350633">
              <w:rPr>
                <w:rFonts w:ascii="Arial" w:hAnsi="Arial" w:cs="Arial"/>
                <w:vertAlign w:val="superscript"/>
              </w:rPr>
              <w:t>th</w:t>
            </w:r>
            <w:r>
              <w:rPr>
                <w:rFonts w:ascii="Arial" w:hAnsi="Arial" w:cs="Arial"/>
              </w:rPr>
              <w:t xml:space="preserve"> nationally but this could be down to the time of year.  </w:t>
            </w:r>
          </w:p>
          <w:p w14:paraId="7AA7FB8E" w14:textId="5FFF1F2E" w:rsidR="00350633" w:rsidRDefault="00350633" w:rsidP="006A4FA3">
            <w:pPr>
              <w:rPr>
                <w:rFonts w:ascii="Arial" w:hAnsi="Arial" w:cs="Arial"/>
              </w:rPr>
            </w:pPr>
          </w:p>
          <w:p w14:paraId="595C22E4" w14:textId="117FFF5D" w:rsidR="00350633" w:rsidRDefault="00350633" w:rsidP="006A4FA3">
            <w:pPr>
              <w:rPr>
                <w:rFonts w:ascii="Arial" w:hAnsi="Arial" w:cs="Arial"/>
              </w:rPr>
            </w:pPr>
            <w:r>
              <w:rPr>
                <w:rFonts w:ascii="Arial" w:hAnsi="Arial" w:cs="Arial"/>
              </w:rPr>
              <w:t xml:space="preserve">The Statistical Exceptions are showing an increase in violence without injury (which is mainly due to the rise of Common Assault), Stalking and Harassment (mainly due to the change in counting rules for Harassment), Other Theft offences, Racially Aggravated </w:t>
            </w:r>
            <w:r w:rsidR="00D12F9E">
              <w:rPr>
                <w:rFonts w:ascii="Arial" w:hAnsi="Arial" w:cs="Arial"/>
              </w:rPr>
              <w:t>Crime, Hate Crime and Public Order.</w:t>
            </w:r>
            <w:r w:rsidR="009B0F13">
              <w:rPr>
                <w:rFonts w:ascii="Arial" w:hAnsi="Arial" w:cs="Arial"/>
              </w:rPr>
              <w:t xml:space="preserve">  MJ is of the opinion that the increases could also be down to the changes in reporting.</w:t>
            </w:r>
          </w:p>
          <w:p w14:paraId="1DC52DD2" w14:textId="59CA6CC7" w:rsidR="00D12F9E" w:rsidRDefault="00D12F9E" w:rsidP="006A4FA3">
            <w:pPr>
              <w:rPr>
                <w:rFonts w:ascii="Arial" w:hAnsi="Arial" w:cs="Arial"/>
              </w:rPr>
            </w:pPr>
          </w:p>
          <w:p w14:paraId="45BBE13D" w14:textId="3A020EC5" w:rsidR="00D12F9E" w:rsidRDefault="00D12F9E" w:rsidP="006A4FA3">
            <w:pPr>
              <w:rPr>
                <w:rFonts w:ascii="Arial" w:hAnsi="Arial" w:cs="Arial"/>
              </w:rPr>
            </w:pPr>
            <w:r>
              <w:rPr>
                <w:rFonts w:ascii="Arial" w:hAnsi="Arial" w:cs="Arial"/>
              </w:rPr>
              <w:t>The Solved Rates by Exception show that the solved rate for Stalking and Harassment remains below 10% as does Other Theft’s solved rate</w:t>
            </w:r>
            <w:r w:rsidR="009B0F13">
              <w:rPr>
                <w:rFonts w:ascii="Arial" w:hAnsi="Arial" w:cs="Arial"/>
              </w:rPr>
              <w:t>.</w:t>
            </w:r>
          </w:p>
          <w:p w14:paraId="7BFD642B" w14:textId="064F6A7D" w:rsidR="009B0F13" w:rsidRDefault="009B0F13" w:rsidP="006A4FA3">
            <w:pPr>
              <w:rPr>
                <w:rFonts w:ascii="Arial" w:hAnsi="Arial" w:cs="Arial"/>
              </w:rPr>
            </w:pPr>
          </w:p>
          <w:p w14:paraId="2FB4E86C" w14:textId="781D7A48" w:rsidR="009B0F13" w:rsidRDefault="009B0F13" w:rsidP="006A4FA3">
            <w:pPr>
              <w:rPr>
                <w:rFonts w:ascii="Arial" w:hAnsi="Arial" w:cs="Arial"/>
              </w:rPr>
            </w:pPr>
            <w:r>
              <w:rPr>
                <w:rFonts w:ascii="Arial" w:hAnsi="Arial" w:cs="Arial"/>
              </w:rPr>
              <w:t xml:space="preserve">MJ took the Board through the Police and Crime Plan Performance Indicators on Page 8 of the report and commented on some movement in the confidence in the local police </w:t>
            </w:r>
            <w:r w:rsidR="00C749EB">
              <w:rPr>
                <w:rFonts w:ascii="Arial" w:hAnsi="Arial" w:cs="Arial"/>
              </w:rPr>
              <w:t>is stable at the moment.</w:t>
            </w:r>
          </w:p>
          <w:p w14:paraId="1DE9061B" w14:textId="2814655F" w:rsidR="00C749EB" w:rsidRDefault="00C749EB" w:rsidP="006A4FA3">
            <w:pPr>
              <w:rPr>
                <w:rFonts w:ascii="Arial" w:hAnsi="Arial" w:cs="Arial"/>
              </w:rPr>
            </w:pPr>
          </w:p>
          <w:p w14:paraId="3181BBD0" w14:textId="19D87072" w:rsidR="00C749EB" w:rsidRDefault="00C749EB" w:rsidP="006A4FA3">
            <w:pPr>
              <w:rPr>
                <w:rFonts w:ascii="Arial" w:hAnsi="Arial" w:cs="Arial"/>
              </w:rPr>
            </w:pPr>
            <w:r>
              <w:rPr>
                <w:rFonts w:ascii="Arial" w:hAnsi="Arial" w:cs="Arial"/>
              </w:rPr>
              <w:t xml:space="preserve">There is an improvement in Anti-Social Behaviours, Organised Criminal Group disruptions, Trafficking of drugs arrest, driving related mobile phone crime and people killed or seriously injured in road collisions.  </w:t>
            </w:r>
          </w:p>
          <w:p w14:paraId="1F5E9165" w14:textId="4E16773F" w:rsidR="00C749EB" w:rsidRDefault="00C749EB" w:rsidP="006A4FA3">
            <w:pPr>
              <w:rPr>
                <w:rFonts w:ascii="Arial" w:hAnsi="Arial" w:cs="Arial"/>
              </w:rPr>
            </w:pPr>
          </w:p>
          <w:p w14:paraId="15C2B44D" w14:textId="3E89AF60" w:rsidR="006A0CE9" w:rsidRDefault="00C749EB" w:rsidP="006A4FA3">
            <w:pPr>
              <w:rPr>
                <w:rFonts w:ascii="Arial" w:hAnsi="Arial" w:cs="Arial"/>
              </w:rPr>
            </w:pPr>
            <w:r>
              <w:rPr>
                <w:rFonts w:ascii="Arial" w:hAnsi="Arial" w:cs="Arial"/>
              </w:rPr>
              <w:t xml:space="preserve">MJ is of the opinion that the 47% increase of drink and/ or drug driving is mainly due to changes in reporting and increased focus on drink and/ or drug driving.  </w:t>
            </w:r>
          </w:p>
          <w:p w14:paraId="4319D290" w14:textId="6ED77A6F" w:rsidR="004772B8" w:rsidRDefault="004772B8" w:rsidP="006A4FA3">
            <w:pPr>
              <w:rPr>
                <w:rFonts w:ascii="Arial" w:hAnsi="Arial" w:cs="Arial"/>
              </w:rPr>
            </w:pPr>
          </w:p>
          <w:p w14:paraId="76F13375" w14:textId="3B007345" w:rsidR="004772B8" w:rsidRDefault="004772B8" w:rsidP="006A4FA3">
            <w:pPr>
              <w:rPr>
                <w:rFonts w:ascii="Arial" w:hAnsi="Arial" w:cs="Arial"/>
              </w:rPr>
            </w:pPr>
            <w:r>
              <w:rPr>
                <w:rFonts w:ascii="Arial" w:hAnsi="Arial" w:cs="Arial"/>
              </w:rPr>
              <w:t>MH will investigate the drink and/ or drug driving data further.</w:t>
            </w:r>
          </w:p>
          <w:p w14:paraId="592EBB1C" w14:textId="5D3001D2" w:rsidR="006A0CE9" w:rsidRDefault="006A0CE9" w:rsidP="006A4FA3">
            <w:pPr>
              <w:rPr>
                <w:rFonts w:ascii="Arial" w:hAnsi="Arial" w:cs="Arial"/>
              </w:rPr>
            </w:pPr>
          </w:p>
        </w:tc>
        <w:tc>
          <w:tcPr>
            <w:tcW w:w="2977" w:type="dxa"/>
          </w:tcPr>
          <w:p w14:paraId="5BD2B070" w14:textId="77777777" w:rsidR="006A4FA3" w:rsidRDefault="006A4FA3" w:rsidP="006A4FA3">
            <w:pPr>
              <w:rPr>
                <w:rFonts w:ascii="Arial" w:hAnsi="Arial" w:cs="Arial"/>
              </w:rPr>
            </w:pPr>
          </w:p>
          <w:p w14:paraId="358D4EE0" w14:textId="77777777" w:rsidR="004772B8" w:rsidRDefault="004772B8" w:rsidP="006A4FA3">
            <w:pPr>
              <w:rPr>
                <w:rFonts w:ascii="Arial" w:hAnsi="Arial" w:cs="Arial"/>
              </w:rPr>
            </w:pPr>
          </w:p>
          <w:p w14:paraId="665254F7" w14:textId="77777777" w:rsidR="004772B8" w:rsidRDefault="004772B8" w:rsidP="006A4FA3">
            <w:pPr>
              <w:rPr>
                <w:rFonts w:ascii="Arial" w:hAnsi="Arial" w:cs="Arial"/>
              </w:rPr>
            </w:pPr>
          </w:p>
          <w:p w14:paraId="280548EF" w14:textId="77777777" w:rsidR="004772B8" w:rsidRDefault="004772B8" w:rsidP="006A4FA3">
            <w:pPr>
              <w:rPr>
                <w:rFonts w:ascii="Arial" w:hAnsi="Arial" w:cs="Arial"/>
              </w:rPr>
            </w:pPr>
          </w:p>
          <w:p w14:paraId="7EEA292A" w14:textId="77777777" w:rsidR="004772B8" w:rsidRDefault="004772B8" w:rsidP="006A4FA3">
            <w:pPr>
              <w:rPr>
                <w:rFonts w:ascii="Arial" w:hAnsi="Arial" w:cs="Arial"/>
              </w:rPr>
            </w:pPr>
          </w:p>
          <w:p w14:paraId="5E8EB023" w14:textId="77777777" w:rsidR="004772B8" w:rsidRDefault="004772B8" w:rsidP="006A4FA3">
            <w:pPr>
              <w:rPr>
                <w:rFonts w:ascii="Arial" w:hAnsi="Arial" w:cs="Arial"/>
              </w:rPr>
            </w:pPr>
          </w:p>
          <w:p w14:paraId="243EA2D8" w14:textId="77777777" w:rsidR="004772B8" w:rsidRDefault="004772B8" w:rsidP="006A4FA3">
            <w:pPr>
              <w:rPr>
                <w:rFonts w:ascii="Arial" w:hAnsi="Arial" w:cs="Arial"/>
              </w:rPr>
            </w:pPr>
          </w:p>
          <w:p w14:paraId="7D414A36" w14:textId="77777777" w:rsidR="004772B8" w:rsidRDefault="004772B8" w:rsidP="006A4FA3">
            <w:pPr>
              <w:rPr>
                <w:rFonts w:ascii="Arial" w:hAnsi="Arial" w:cs="Arial"/>
              </w:rPr>
            </w:pPr>
          </w:p>
          <w:p w14:paraId="51215841" w14:textId="77777777" w:rsidR="004772B8" w:rsidRDefault="004772B8" w:rsidP="006A4FA3">
            <w:pPr>
              <w:rPr>
                <w:rFonts w:ascii="Arial" w:hAnsi="Arial" w:cs="Arial"/>
              </w:rPr>
            </w:pPr>
          </w:p>
          <w:p w14:paraId="519B5540" w14:textId="77777777" w:rsidR="004772B8" w:rsidRDefault="004772B8" w:rsidP="006A4FA3">
            <w:pPr>
              <w:rPr>
                <w:rFonts w:ascii="Arial" w:hAnsi="Arial" w:cs="Arial"/>
              </w:rPr>
            </w:pPr>
          </w:p>
          <w:p w14:paraId="216DD72B" w14:textId="77777777" w:rsidR="004772B8" w:rsidRDefault="004772B8" w:rsidP="006A4FA3">
            <w:pPr>
              <w:rPr>
                <w:rFonts w:ascii="Arial" w:hAnsi="Arial" w:cs="Arial"/>
              </w:rPr>
            </w:pPr>
          </w:p>
          <w:p w14:paraId="221CEEC8" w14:textId="77777777" w:rsidR="004772B8" w:rsidRDefault="004772B8" w:rsidP="006A4FA3">
            <w:pPr>
              <w:rPr>
                <w:rFonts w:ascii="Arial" w:hAnsi="Arial" w:cs="Arial"/>
              </w:rPr>
            </w:pPr>
          </w:p>
          <w:p w14:paraId="3F8EF0C3" w14:textId="77777777" w:rsidR="004772B8" w:rsidRDefault="004772B8" w:rsidP="006A4FA3">
            <w:pPr>
              <w:rPr>
                <w:rFonts w:ascii="Arial" w:hAnsi="Arial" w:cs="Arial"/>
              </w:rPr>
            </w:pPr>
          </w:p>
          <w:p w14:paraId="506EC75F" w14:textId="77777777" w:rsidR="004772B8" w:rsidRDefault="004772B8" w:rsidP="006A4FA3">
            <w:pPr>
              <w:rPr>
                <w:rFonts w:ascii="Arial" w:hAnsi="Arial" w:cs="Arial"/>
              </w:rPr>
            </w:pPr>
          </w:p>
          <w:p w14:paraId="29E314DD" w14:textId="77777777" w:rsidR="004772B8" w:rsidRDefault="004772B8" w:rsidP="006A4FA3">
            <w:pPr>
              <w:rPr>
                <w:rFonts w:ascii="Arial" w:hAnsi="Arial" w:cs="Arial"/>
              </w:rPr>
            </w:pPr>
          </w:p>
          <w:p w14:paraId="4A3FED6C" w14:textId="77777777" w:rsidR="004772B8" w:rsidRDefault="004772B8" w:rsidP="006A4FA3">
            <w:pPr>
              <w:rPr>
                <w:rFonts w:ascii="Arial" w:hAnsi="Arial" w:cs="Arial"/>
              </w:rPr>
            </w:pPr>
          </w:p>
          <w:p w14:paraId="59D1561D" w14:textId="77777777" w:rsidR="004772B8" w:rsidRDefault="004772B8" w:rsidP="006A4FA3">
            <w:pPr>
              <w:rPr>
                <w:rFonts w:ascii="Arial" w:hAnsi="Arial" w:cs="Arial"/>
              </w:rPr>
            </w:pPr>
          </w:p>
          <w:p w14:paraId="472C79BF" w14:textId="77777777" w:rsidR="004772B8" w:rsidRDefault="004772B8" w:rsidP="006A4FA3">
            <w:pPr>
              <w:rPr>
                <w:rFonts w:ascii="Arial" w:hAnsi="Arial" w:cs="Arial"/>
              </w:rPr>
            </w:pPr>
          </w:p>
          <w:p w14:paraId="63BFEF0C" w14:textId="77777777" w:rsidR="004772B8" w:rsidRDefault="004772B8" w:rsidP="006A4FA3">
            <w:pPr>
              <w:rPr>
                <w:rFonts w:ascii="Arial" w:hAnsi="Arial" w:cs="Arial"/>
              </w:rPr>
            </w:pPr>
          </w:p>
          <w:p w14:paraId="5B615356" w14:textId="77777777" w:rsidR="004772B8" w:rsidRDefault="004772B8" w:rsidP="006A4FA3">
            <w:pPr>
              <w:rPr>
                <w:rFonts w:ascii="Arial" w:hAnsi="Arial" w:cs="Arial"/>
              </w:rPr>
            </w:pPr>
          </w:p>
          <w:p w14:paraId="347746D2" w14:textId="77777777" w:rsidR="004772B8" w:rsidRDefault="004772B8" w:rsidP="006A4FA3">
            <w:pPr>
              <w:rPr>
                <w:rFonts w:ascii="Arial" w:hAnsi="Arial" w:cs="Arial"/>
              </w:rPr>
            </w:pPr>
          </w:p>
          <w:p w14:paraId="3F47F8BF" w14:textId="77777777" w:rsidR="004772B8" w:rsidRDefault="004772B8" w:rsidP="006A4FA3">
            <w:pPr>
              <w:rPr>
                <w:rFonts w:ascii="Arial" w:hAnsi="Arial" w:cs="Arial"/>
              </w:rPr>
            </w:pPr>
          </w:p>
          <w:p w14:paraId="600300B0" w14:textId="77777777" w:rsidR="004772B8" w:rsidRDefault="004772B8" w:rsidP="006A4FA3">
            <w:pPr>
              <w:rPr>
                <w:rFonts w:ascii="Arial" w:hAnsi="Arial" w:cs="Arial"/>
              </w:rPr>
            </w:pPr>
          </w:p>
          <w:p w14:paraId="77E4C56E" w14:textId="77777777" w:rsidR="004772B8" w:rsidRDefault="004772B8" w:rsidP="006A4FA3">
            <w:pPr>
              <w:rPr>
                <w:rFonts w:ascii="Arial" w:hAnsi="Arial" w:cs="Arial"/>
              </w:rPr>
            </w:pPr>
          </w:p>
          <w:p w14:paraId="00464FC2" w14:textId="77777777" w:rsidR="004772B8" w:rsidRDefault="004772B8" w:rsidP="006A4FA3">
            <w:pPr>
              <w:rPr>
                <w:rFonts w:ascii="Arial" w:hAnsi="Arial" w:cs="Arial"/>
              </w:rPr>
            </w:pPr>
          </w:p>
          <w:p w14:paraId="2E7E5669" w14:textId="77777777" w:rsidR="004772B8" w:rsidRDefault="004772B8" w:rsidP="006A4FA3">
            <w:pPr>
              <w:rPr>
                <w:rFonts w:ascii="Arial" w:hAnsi="Arial" w:cs="Arial"/>
              </w:rPr>
            </w:pPr>
          </w:p>
          <w:p w14:paraId="7FBC067F" w14:textId="77777777" w:rsidR="004772B8" w:rsidRDefault="004772B8" w:rsidP="006A4FA3">
            <w:pPr>
              <w:rPr>
                <w:rFonts w:ascii="Arial" w:hAnsi="Arial" w:cs="Arial"/>
              </w:rPr>
            </w:pPr>
          </w:p>
          <w:p w14:paraId="5B029433" w14:textId="77777777" w:rsidR="004772B8" w:rsidRDefault="004772B8" w:rsidP="006A4FA3">
            <w:pPr>
              <w:rPr>
                <w:rFonts w:ascii="Arial" w:hAnsi="Arial" w:cs="Arial"/>
              </w:rPr>
            </w:pPr>
          </w:p>
          <w:p w14:paraId="2BB10074" w14:textId="77777777" w:rsidR="004772B8" w:rsidRDefault="004772B8" w:rsidP="006A4FA3">
            <w:pPr>
              <w:rPr>
                <w:rFonts w:ascii="Arial" w:hAnsi="Arial" w:cs="Arial"/>
              </w:rPr>
            </w:pPr>
          </w:p>
          <w:p w14:paraId="61216632" w14:textId="77777777" w:rsidR="004772B8" w:rsidRDefault="004772B8" w:rsidP="006A4FA3">
            <w:pPr>
              <w:rPr>
                <w:rFonts w:ascii="Arial" w:hAnsi="Arial" w:cs="Arial"/>
              </w:rPr>
            </w:pPr>
          </w:p>
          <w:p w14:paraId="1FEA7A40" w14:textId="77777777" w:rsidR="004772B8" w:rsidRDefault="004772B8" w:rsidP="006A4FA3">
            <w:pPr>
              <w:rPr>
                <w:rFonts w:ascii="Arial" w:hAnsi="Arial" w:cs="Arial"/>
              </w:rPr>
            </w:pPr>
          </w:p>
          <w:p w14:paraId="095205C2" w14:textId="77777777" w:rsidR="004772B8" w:rsidRDefault="004772B8" w:rsidP="006A4FA3">
            <w:pPr>
              <w:rPr>
                <w:rFonts w:ascii="Arial" w:hAnsi="Arial" w:cs="Arial"/>
              </w:rPr>
            </w:pPr>
          </w:p>
          <w:p w14:paraId="349AA709" w14:textId="77777777" w:rsidR="004772B8" w:rsidRDefault="004772B8" w:rsidP="006A4FA3">
            <w:pPr>
              <w:rPr>
                <w:rFonts w:ascii="Arial" w:hAnsi="Arial" w:cs="Arial"/>
              </w:rPr>
            </w:pPr>
          </w:p>
          <w:p w14:paraId="70CD1502" w14:textId="035024A6" w:rsidR="004772B8" w:rsidRDefault="004772B8" w:rsidP="006A4FA3">
            <w:pPr>
              <w:rPr>
                <w:rFonts w:ascii="Arial" w:hAnsi="Arial" w:cs="Arial"/>
              </w:rPr>
            </w:pPr>
          </w:p>
        </w:tc>
        <w:tc>
          <w:tcPr>
            <w:tcW w:w="1559" w:type="dxa"/>
          </w:tcPr>
          <w:p w14:paraId="06ABE6E4" w14:textId="77777777" w:rsidR="006A4FA3" w:rsidRDefault="006A4FA3" w:rsidP="006A4FA3">
            <w:pPr>
              <w:rPr>
                <w:rFonts w:ascii="Arial" w:hAnsi="Arial" w:cs="Arial"/>
              </w:rPr>
            </w:pPr>
          </w:p>
        </w:tc>
        <w:tc>
          <w:tcPr>
            <w:tcW w:w="1701" w:type="dxa"/>
          </w:tcPr>
          <w:p w14:paraId="0BC5615E" w14:textId="77777777" w:rsidR="006A4FA3" w:rsidRDefault="006A4FA3" w:rsidP="006A4FA3">
            <w:pPr>
              <w:rPr>
                <w:rFonts w:ascii="Arial" w:hAnsi="Arial" w:cs="Arial"/>
              </w:rPr>
            </w:pPr>
          </w:p>
        </w:tc>
      </w:tr>
      <w:tr w:rsidR="006A4FA3" w14:paraId="6BCE98B4" w14:textId="77777777" w:rsidTr="00CD0D71">
        <w:tc>
          <w:tcPr>
            <w:tcW w:w="704" w:type="dxa"/>
          </w:tcPr>
          <w:p w14:paraId="35CE788E" w14:textId="77777777" w:rsidR="006A4FA3" w:rsidRDefault="006A4FA3" w:rsidP="006A4FA3">
            <w:pPr>
              <w:rPr>
                <w:rFonts w:ascii="Arial" w:hAnsi="Arial" w:cs="Arial"/>
                <w:b/>
              </w:rPr>
            </w:pPr>
          </w:p>
          <w:p w14:paraId="6D198FE7" w14:textId="45FD3826" w:rsidR="006A4FA3" w:rsidRDefault="006A4FA3" w:rsidP="006A4FA3">
            <w:pPr>
              <w:rPr>
                <w:rFonts w:ascii="Arial" w:hAnsi="Arial" w:cs="Arial"/>
                <w:b/>
              </w:rPr>
            </w:pPr>
            <w:r>
              <w:rPr>
                <w:rFonts w:ascii="Arial" w:hAnsi="Arial" w:cs="Arial"/>
                <w:b/>
              </w:rPr>
              <w:t>10</w:t>
            </w:r>
          </w:p>
        </w:tc>
        <w:tc>
          <w:tcPr>
            <w:tcW w:w="7229" w:type="dxa"/>
          </w:tcPr>
          <w:p w14:paraId="50CC157C" w14:textId="77777777" w:rsidR="006A4FA3" w:rsidRDefault="006A4FA3" w:rsidP="006A4FA3">
            <w:pPr>
              <w:rPr>
                <w:rFonts w:ascii="Arial" w:hAnsi="Arial" w:cs="Arial"/>
              </w:rPr>
            </w:pPr>
          </w:p>
          <w:p w14:paraId="2B52C82C" w14:textId="7F015F77" w:rsidR="006A4FA3" w:rsidRPr="006A4FA3" w:rsidRDefault="006A4FA3" w:rsidP="006A4FA3">
            <w:pPr>
              <w:rPr>
                <w:rFonts w:ascii="Arial" w:hAnsi="Arial" w:cs="Arial"/>
                <w:b/>
              </w:rPr>
            </w:pPr>
            <w:r w:rsidRPr="006A4FA3">
              <w:rPr>
                <w:rFonts w:ascii="Arial" w:hAnsi="Arial" w:cs="Arial"/>
                <w:b/>
              </w:rPr>
              <w:t>Any Other Business</w:t>
            </w:r>
          </w:p>
          <w:p w14:paraId="72B86445" w14:textId="77777777" w:rsidR="006A4FA3" w:rsidRDefault="006A4FA3" w:rsidP="006A4FA3">
            <w:pPr>
              <w:rPr>
                <w:rFonts w:ascii="Arial" w:hAnsi="Arial" w:cs="Arial"/>
              </w:rPr>
            </w:pPr>
          </w:p>
          <w:p w14:paraId="6587C0B8" w14:textId="5A5C029E" w:rsidR="006A4FA3" w:rsidRDefault="004772B8" w:rsidP="006A4FA3">
            <w:pPr>
              <w:rPr>
                <w:rFonts w:ascii="Arial" w:hAnsi="Arial" w:cs="Arial"/>
              </w:rPr>
            </w:pPr>
            <w:r>
              <w:rPr>
                <w:rFonts w:ascii="Arial" w:hAnsi="Arial" w:cs="Arial"/>
              </w:rPr>
              <w:t>There being no other business, the meeting closed at 5.17pm.</w:t>
            </w:r>
          </w:p>
          <w:p w14:paraId="08B271F4" w14:textId="24622DE7" w:rsidR="006A4FA3" w:rsidRDefault="006A4FA3" w:rsidP="006A4FA3">
            <w:pPr>
              <w:rPr>
                <w:rFonts w:ascii="Arial" w:hAnsi="Arial" w:cs="Arial"/>
              </w:rPr>
            </w:pPr>
          </w:p>
        </w:tc>
        <w:tc>
          <w:tcPr>
            <w:tcW w:w="2977" w:type="dxa"/>
          </w:tcPr>
          <w:p w14:paraId="40CA59CF" w14:textId="77777777" w:rsidR="006A4FA3" w:rsidRDefault="006A4FA3" w:rsidP="006A4FA3">
            <w:pPr>
              <w:rPr>
                <w:rFonts w:ascii="Arial" w:hAnsi="Arial" w:cs="Arial"/>
              </w:rPr>
            </w:pPr>
          </w:p>
        </w:tc>
        <w:tc>
          <w:tcPr>
            <w:tcW w:w="1559" w:type="dxa"/>
          </w:tcPr>
          <w:p w14:paraId="2DE42E92" w14:textId="77777777" w:rsidR="006A4FA3" w:rsidRDefault="006A4FA3" w:rsidP="006A4FA3">
            <w:pPr>
              <w:rPr>
                <w:rFonts w:ascii="Arial" w:hAnsi="Arial" w:cs="Arial"/>
              </w:rPr>
            </w:pPr>
          </w:p>
        </w:tc>
        <w:tc>
          <w:tcPr>
            <w:tcW w:w="1701" w:type="dxa"/>
          </w:tcPr>
          <w:p w14:paraId="25DB5EBF" w14:textId="77777777" w:rsidR="006A4FA3" w:rsidRDefault="006A4FA3" w:rsidP="006A4FA3">
            <w:pPr>
              <w:rPr>
                <w:rFonts w:ascii="Arial" w:hAnsi="Arial" w:cs="Arial"/>
              </w:rPr>
            </w:pPr>
          </w:p>
        </w:tc>
      </w:tr>
    </w:tbl>
    <w:p w14:paraId="6B496536" w14:textId="77777777" w:rsidR="00CD0D71" w:rsidRDefault="00CD0D71">
      <w:pPr>
        <w:rPr>
          <w:rFonts w:ascii="Arial" w:hAnsi="Arial" w:cs="Arial"/>
        </w:rPr>
      </w:pPr>
    </w:p>
    <w:p w14:paraId="52611E29" w14:textId="77777777" w:rsidR="009442B3" w:rsidRDefault="009442B3" w:rsidP="00B74A75">
      <w:pPr>
        <w:tabs>
          <w:tab w:val="left" w:pos="4427"/>
        </w:tabs>
        <w:rPr>
          <w:color w:val="0070C0"/>
          <w:sz w:val="28"/>
        </w:rPr>
      </w:pPr>
    </w:p>
    <w:sectPr w:rsidR="009442B3" w:rsidSect="00D35275">
      <w:headerReference w:type="default" r:id="rId8"/>
      <w:footerReference w:type="default" r:id="rId9"/>
      <w:headerReference w:type="first" r:id="rId10"/>
      <w:pgSz w:w="16838" w:h="11906" w:orient="landscape"/>
      <w:pgMar w:top="284" w:right="1440" w:bottom="568" w:left="1440" w:header="3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53367" w14:textId="77777777" w:rsidR="00C942CF" w:rsidRDefault="00C942CF" w:rsidP="00D95384">
      <w:pPr>
        <w:spacing w:after="0" w:line="240" w:lineRule="auto"/>
      </w:pPr>
      <w:r>
        <w:separator/>
      </w:r>
    </w:p>
  </w:endnote>
  <w:endnote w:type="continuationSeparator" w:id="0">
    <w:p w14:paraId="0AC816ED" w14:textId="77777777" w:rsidR="00C942CF" w:rsidRDefault="00C942CF" w:rsidP="00D9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A6C1" w14:textId="0A8A4C70" w:rsidR="00C942CF" w:rsidRDefault="00C942CF" w:rsidP="003B18DC">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654F96">
      <w:rPr>
        <w:b/>
        <w:bCs/>
        <w:noProof/>
      </w:rPr>
      <w:t>12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54F96">
      <w:rPr>
        <w:b/>
        <w:bCs/>
        <w:noProof/>
      </w:rPr>
      <w:t>12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7846F" w14:textId="77777777" w:rsidR="00C942CF" w:rsidRDefault="00C942CF" w:rsidP="00D95384">
      <w:pPr>
        <w:spacing w:after="0" w:line="240" w:lineRule="auto"/>
      </w:pPr>
      <w:r>
        <w:separator/>
      </w:r>
    </w:p>
  </w:footnote>
  <w:footnote w:type="continuationSeparator" w:id="0">
    <w:p w14:paraId="4376476D" w14:textId="77777777" w:rsidR="00C942CF" w:rsidRDefault="00C942CF" w:rsidP="00D95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C7FA3" w14:textId="47358508" w:rsidR="00C942CF" w:rsidRDefault="00C94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6451D" w14:textId="77777777" w:rsidR="00C942CF" w:rsidRDefault="00C942CF">
    <w:pPr>
      <w:pStyle w:val="Header"/>
    </w:pPr>
    <w:r>
      <w:rPr>
        <w:noProof/>
        <w:lang w:eastAsia="en-GB"/>
      </w:rPr>
      <w:drawing>
        <wp:anchor distT="0" distB="0" distL="114300" distR="114300" simplePos="0" relativeHeight="251657728" behindDoc="0" locked="0" layoutInCell="1" allowOverlap="1" wp14:anchorId="36D7070D" wp14:editId="72364B32">
          <wp:simplePos x="0" y="0"/>
          <wp:positionH relativeFrom="margin">
            <wp:posOffset>299720</wp:posOffset>
          </wp:positionH>
          <wp:positionV relativeFrom="paragraph">
            <wp:posOffset>-112642</wp:posOffset>
          </wp:positionV>
          <wp:extent cx="1275715" cy="7620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sex-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715" cy="76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0" locked="0" layoutInCell="1" allowOverlap="1" wp14:anchorId="27EFB653" wp14:editId="32325D0E">
          <wp:simplePos x="0" y="0"/>
          <wp:positionH relativeFrom="margin">
            <wp:align>right</wp:align>
          </wp:positionH>
          <wp:positionV relativeFrom="topMargin">
            <wp:posOffset>405670</wp:posOffset>
          </wp:positionV>
          <wp:extent cx="1371600" cy="577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CC-logo-400px.png"/>
                  <pic:cNvPicPr/>
                </pic:nvPicPr>
                <pic:blipFill>
                  <a:blip r:embed="rId2">
                    <a:extLst>
                      <a:ext uri="{28A0092B-C50C-407E-A947-70E740481C1C}">
                        <a14:useLocalDpi xmlns:a14="http://schemas.microsoft.com/office/drawing/2010/main" val="0"/>
                      </a:ext>
                    </a:extLst>
                  </a:blip>
                  <a:stretch>
                    <a:fillRect/>
                  </a:stretch>
                </pic:blipFill>
                <pic:spPr>
                  <a:xfrm>
                    <a:off x="0" y="0"/>
                    <a:ext cx="1371600" cy="577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7F96"/>
    <w:multiLevelType w:val="hybridMultilevel"/>
    <w:tmpl w:val="18749796"/>
    <w:lvl w:ilvl="0" w:tplc="BA700E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E7783"/>
    <w:multiLevelType w:val="hybridMultilevel"/>
    <w:tmpl w:val="5998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36962"/>
    <w:multiLevelType w:val="hybridMultilevel"/>
    <w:tmpl w:val="5DD89624"/>
    <w:lvl w:ilvl="0" w:tplc="E6DE9AA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D9F4494"/>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75908"/>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26F1D"/>
    <w:multiLevelType w:val="hybridMultilevel"/>
    <w:tmpl w:val="C5DC0578"/>
    <w:lvl w:ilvl="0" w:tplc="A9C67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D2B12"/>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ED5854"/>
    <w:multiLevelType w:val="hybridMultilevel"/>
    <w:tmpl w:val="BC8A84DE"/>
    <w:lvl w:ilvl="0" w:tplc="569887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7181E"/>
    <w:multiLevelType w:val="hybridMultilevel"/>
    <w:tmpl w:val="7FD0DBE4"/>
    <w:lvl w:ilvl="0" w:tplc="2B98EC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67FDC"/>
    <w:multiLevelType w:val="hybridMultilevel"/>
    <w:tmpl w:val="5B564B50"/>
    <w:lvl w:ilvl="0" w:tplc="04021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AE2158"/>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1D73DA"/>
    <w:multiLevelType w:val="hybridMultilevel"/>
    <w:tmpl w:val="0B68F03E"/>
    <w:lvl w:ilvl="0" w:tplc="8EDE4A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23A03"/>
    <w:multiLevelType w:val="hybridMultilevel"/>
    <w:tmpl w:val="595ED608"/>
    <w:lvl w:ilvl="0" w:tplc="3B162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A22A62"/>
    <w:multiLevelType w:val="hybridMultilevel"/>
    <w:tmpl w:val="447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67D5E"/>
    <w:multiLevelType w:val="hybridMultilevel"/>
    <w:tmpl w:val="BC4C5928"/>
    <w:lvl w:ilvl="0" w:tplc="CF22EC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B4427"/>
    <w:multiLevelType w:val="hybridMultilevel"/>
    <w:tmpl w:val="F594F552"/>
    <w:lvl w:ilvl="0" w:tplc="141848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A3643D"/>
    <w:multiLevelType w:val="hybridMultilevel"/>
    <w:tmpl w:val="B802B52A"/>
    <w:lvl w:ilvl="0" w:tplc="F7B69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76718A"/>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8744E06"/>
    <w:multiLevelType w:val="hybridMultilevel"/>
    <w:tmpl w:val="120E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B1D8B"/>
    <w:multiLevelType w:val="hybridMultilevel"/>
    <w:tmpl w:val="BD94815A"/>
    <w:lvl w:ilvl="0" w:tplc="60145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B92D23"/>
    <w:multiLevelType w:val="hybridMultilevel"/>
    <w:tmpl w:val="9FE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F171F"/>
    <w:multiLevelType w:val="hybridMultilevel"/>
    <w:tmpl w:val="5DC84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B0FF0"/>
    <w:multiLevelType w:val="hybridMultilevel"/>
    <w:tmpl w:val="C9B0E25C"/>
    <w:lvl w:ilvl="0" w:tplc="7DB29D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982DE9"/>
    <w:multiLevelType w:val="hybridMultilevel"/>
    <w:tmpl w:val="F2FEC28A"/>
    <w:lvl w:ilvl="0" w:tplc="688649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207387"/>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3B3123"/>
    <w:multiLevelType w:val="hybridMultilevel"/>
    <w:tmpl w:val="9732CF56"/>
    <w:lvl w:ilvl="0" w:tplc="CBF2AAB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75A62B91"/>
    <w:multiLevelType w:val="hybridMultilevel"/>
    <w:tmpl w:val="AF70D762"/>
    <w:lvl w:ilvl="0" w:tplc="4E0EE5CE">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5369D2"/>
    <w:multiLevelType w:val="hybridMultilevel"/>
    <w:tmpl w:val="11F2F2F8"/>
    <w:lvl w:ilvl="0" w:tplc="20108064">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EE51C7"/>
    <w:multiLevelType w:val="hybridMultilevel"/>
    <w:tmpl w:val="EEE6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
  </w:num>
  <w:num w:numId="4">
    <w:abstractNumId w:val="9"/>
  </w:num>
  <w:num w:numId="5">
    <w:abstractNumId w:val="8"/>
  </w:num>
  <w:num w:numId="6">
    <w:abstractNumId w:val="12"/>
  </w:num>
  <w:num w:numId="7">
    <w:abstractNumId w:val="23"/>
  </w:num>
  <w:num w:numId="8">
    <w:abstractNumId w:val="6"/>
  </w:num>
  <w:num w:numId="9">
    <w:abstractNumId w:val="10"/>
  </w:num>
  <w:num w:numId="10">
    <w:abstractNumId w:val="5"/>
  </w:num>
  <w:num w:numId="11">
    <w:abstractNumId w:val="0"/>
  </w:num>
  <w:num w:numId="12">
    <w:abstractNumId w:val="1"/>
  </w:num>
  <w:num w:numId="13">
    <w:abstractNumId w:val="20"/>
  </w:num>
  <w:num w:numId="14">
    <w:abstractNumId w:val="17"/>
  </w:num>
  <w:num w:numId="15">
    <w:abstractNumId w:val="24"/>
  </w:num>
  <w:num w:numId="16">
    <w:abstractNumId w:val="13"/>
  </w:num>
  <w:num w:numId="17">
    <w:abstractNumId w:val="7"/>
  </w:num>
  <w:num w:numId="18">
    <w:abstractNumId w:val="15"/>
  </w:num>
  <w:num w:numId="19">
    <w:abstractNumId w:val="16"/>
  </w:num>
  <w:num w:numId="20">
    <w:abstractNumId w:val="11"/>
  </w:num>
  <w:num w:numId="21">
    <w:abstractNumId w:val="27"/>
  </w:num>
  <w:num w:numId="22">
    <w:abstractNumId w:val="26"/>
  </w:num>
  <w:num w:numId="23">
    <w:abstractNumId w:val="21"/>
  </w:num>
  <w:num w:numId="24">
    <w:abstractNumId w:val="3"/>
  </w:num>
  <w:num w:numId="25">
    <w:abstractNumId w:val="4"/>
  </w:num>
  <w:num w:numId="26">
    <w:abstractNumId w:val="19"/>
  </w:num>
  <w:num w:numId="27">
    <w:abstractNumId w:val="14"/>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26"/>
    <w:rsid w:val="00000806"/>
    <w:rsid w:val="00000D52"/>
    <w:rsid w:val="00001370"/>
    <w:rsid w:val="00001735"/>
    <w:rsid w:val="000019DF"/>
    <w:rsid w:val="00001EEA"/>
    <w:rsid w:val="00002983"/>
    <w:rsid w:val="00002EFF"/>
    <w:rsid w:val="00004242"/>
    <w:rsid w:val="00004E68"/>
    <w:rsid w:val="000055C8"/>
    <w:rsid w:val="00005726"/>
    <w:rsid w:val="00006FF9"/>
    <w:rsid w:val="00007647"/>
    <w:rsid w:val="00007712"/>
    <w:rsid w:val="000117DC"/>
    <w:rsid w:val="00012116"/>
    <w:rsid w:val="0001288B"/>
    <w:rsid w:val="00012A04"/>
    <w:rsid w:val="00014394"/>
    <w:rsid w:val="00017D1F"/>
    <w:rsid w:val="000201A9"/>
    <w:rsid w:val="00020D85"/>
    <w:rsid w:val="00023100"/>
    <w:rsid w:val="0002378D"/>
    <w:rsid w:val="00024999"/>
    <w:rsid w:val="00025B0A"/>
    <w:rsid w:val="0002680B"/>
    <w:rsid w:val="000304BA"/>
    <w:rsid w:val="000347EC"/>
    <w:rsid w:val="00034BAD"/>
    <w:rsid w:val="00036175"/>
    <w:rsid w:val="000405DB"/>
    <w:rsid w:val="00040830"/>
    <w:rsid w:val="0004220A"/>
    <w:rsid w:val="000426B0"/>
    <w:rsid w:val="0004372E"/>
    <w:rsid w:val="000456DF"/>
    <w:rsid w:val="00050D00"/>
    <w:rsid w:val="00051AFB"/>
    <w:rsid w:val="000525D7"/>
    <w:rsid w:val="00053191"/>
    <w:rsid w:val="00054764"/>
    <w:rsid w:val="00054D62"/>
    <w:rsid w:val="00054F6C"/>
    <w:rsid w:val="000620E2"/>
    <w:rsid w:val="000631DC"/>
    <w:rsid w:val="000666C2"/>
    <w:rsid w:val="00066DBD"/>
    <w:rsid w:val="00067820"/>
    <w:rsid w:val="00072D06"/>
    <w:rsid w:val="00073DE4"/>
    <w:rsid w:val="00074EE8"/>
    <w:rsid w:val="000756CA"/>
    <w:rsid w:val="00076EDF"/>
    <w:rsid w:val="0008008F"/>
    <w:rsid w:val="00081635"/>
    <w:rsid w:val="00081FE4"/>
    <w:rsid w:val="00084BCC"/>
    <w:rsid w:val="00084DEF"/>
    <w:rsid w:val="00085EC2"/>
    <w:rsid w:val="000865B8"/>
    <w:rsid w:val="00090E5C"/>
    <w:rsid w:val="0009174F"/>
    <w:rsid w:val="00093E76"/>
    <w:rsid w:val="00094D76"/>
    <w:rsid w:val="00095574"/>
    <w:rsid w:val="00095743"/>
    <w:rsid w:val="00095B84"/>
    <w:rsid w:val="00096ED5"/>
    <w:rsid w:val="00096F96"/>
    <w:rsid w:val="000A069C"/>
    <w:rsid w:val="000A0A50"/>
    <w:rsid w:val="000A0CF4"/>
    <w:rsid w:val="000A2739"/>
    <w:rsid w:val="000A494C"/>
    <w:rsid w:val="000A5384"/>
    <w:rsid w:val="000A65F0"/>
    <w:rsid w:val="000A6741"/>
    <w:rsid w:val="000A6926"/>
    <w:rsid w:val="000A6E9A"/>
    <w:rsid w:val="000A7428"/>
    <w:rsid w:val="000B65B7"/>
    <w:rsid w:val="000B7016"/>
    <w:rsid w:val="000B771E"/>
    <w:rsid w:val="000C07A1"/>
    <w:rsid w:val="000C22A0"/>
    <w:rsid w:val="000C40D5"/>
    <w:rsid w:val="000C47F4"/>
    <w:rsid w:val="000C4D9C"/>
    <w:rsid w:val="000C56F4"/>
    <w:rsid w:val="000C5883"/>
    <w:rsid w:val="000D32CE"/>
    <w:rsid w:val="000D5AD4"/>
    <w:rsid w:val="000D64C3"/>
    <w:rsid w:val="000D769C"/>
    <w:rsid w:val="000E0432"/>
    <w:rsid w:val="000E088A"/>
    <w:rsid w:val="000E0A1F"/>
    <w:rsid w:val="000E1727"/>
    <w:rsid w:val="000E2F0A"/>
    <w:rsid w:val="000E3CDC"/>
    <w:rsid w:val="000E5ED4"/>
    <w:rsid w:val="000E74D4"/>
    <w:rsid w:val="000F212A"/>
    <w:rsid w:val="000F26E2"/>
    <w:rsid w:val="000F359D"/>
    <w:rsid w:val="000F51D9"/>
    <w:rsid w:val="000F6C05"/>
    <w:rsid w:val="000F6D15"/>
    <w:rsid w:val="00100FEB"/>
    <w:rsid w:val="0010160E"/>
    <w:rsid w:val="00101C64"/>
    <w:rsid w:val="001025C2"/>
    <w:rsid w:val="00102A2A"/>
    <w:rsid w:val="00102BA0"/>
    <w:rsid w:val="00103559"/>
    <w:rsid w:val="001047AB"/>
    <w:rsid w:val="0010527D"/>
    <w:rsid w:val="00106953"/>
    <w:rsid w:val="00106E53"/>
    <w:rsid w:val="0010792A"/>
    <w:rsid w:val="00110E84"/>
    <w:rsid w:val="0011132E"/>
    <w:rsid w:val="001123D8"/>
    <w:rsid w:val="001126DB"/>
    <w:rsid w:val="00112CD6"/>
    <w:rsid w:val="001137C0"/>
    <w:rsid w:val="00113993"/>
    <w:rsid w:val="0011405E"/>
    <w:rsid w:val="001144AE"/>
    <w:rsid w:val="0011539B"/>
    <w:rsid w:val="001165A0"/>
    <w:rsid w:val="00117908"/>
    <w:rsid w:val="00117C9A"/>
    <w:rsid w:val="00122C0A"/>
    <w:rsid w:val="0012310F"/>
    <w:rsid w:val="001254E0"/>
    <w:rsid w:val="00125530"/>
    <w:rsid w:val="0012772E"/>
    <w:rsid w:val="0013038F"/>
    <w:rsid w:val="001317EB"/>
    <w:rsid w:val="001323D2"/>
    <w:rsid w:val="00132EF4"/>
    <w:rsid w:val="001333D8"/>
    <w:rsid w:val="001348AC"/>
    <w:rsid w:val="00135827"/>
    <w:rsid w:val="00140EEB"/>
    <w:rsid w:val="00144A64"/>
    <w:rsid w:val="001460AD"/>
    <w:rsid w:val="00146910"/>
    <w:rsid w:val="00147FE6"/>
    <w:rsid w:val="001503E5"/>
    <w:rsid w:val="0015094C"/>
    <w:rsid w:val="00150A5A"/>
    <w:rsid w:val="00150EA4"/>
    <w:rsid w:val="0015195C"/>
    <w:rsid w:val="001607F1"/>
    <w:rsid w:val="0016118F"/>
    <w:rsid w:val="00161419"/>
    <w:rsid w:val="00163CF1"/>
    <w:rsid w:val="00164B5D"/>
    <w:rsid w:val="001651CD"/>
    <w:rsid w:val="001657BC"/>
    <w:rsid w:val="00171F2F"/>
    <w:rsid w:val="00172613"/>
    <w:rsid w:val="00172DD2"/>
    <w:rsid w:val="00173DBC"/>
    <w:rsid w:val="00174A26"/>
    <w:rsid w:val="00174FA1"/>
    <w:rsid w:val="00176247"/>
    <w:rsid w:val="00177293"/>
    <w:rsid w:val="001778C4"/>
    <w:rsid w:val="00177C45"/>
    <w:rsid w:val="0018239E"/>
    <w:rsid w:val="00183883"/>
    <w:rsid w:val="001839F0"/>
    <w:rsid w:val="001848E5"/>
    <w:rsid w:val="00184CB1"/>
    <w:rsid w:val="001856BC"/>
    <w:rsid w:val="00185E27"/>
    <w:rsid w:val="001877A7"/>
    <w:rsid w:val="00190156"/>
    <w:rsid w:val="00190C46"/>
    <w:rsid w:val="00191945"/>
    <w:rsid w:val="00191C81"/>
    <w:rsid w:val="00193183"/>
    <w:rsid w:val="001964B8"/>
    <w:rsid w:val="00196C3B"/>
    <w:rsid w:val="001970AD"/>
    <w:rsid w:val="001A2983"/>
    <w:rsid w:val="001A2DD7"/>
    <w:rsid w:val="001A313C"/>
    <w:rsid w:val="001A591E"/>
    <w:rsid w:val="001A5AB2"/>
    <w:rsid w:val="001A5F62"/>
    <w:rsid w:val="001A6AFD"/>
    <w:rsid w:val="001A6F63"/>
    <w:rsid w:val="001A7184"/>
    <w:rsid w:val="001B2FC9"/>
    <w:rsid w:val="001B3C57"/>
    <w:rsid w:val="001C0D20"/>
    <w:rsid w:val="001C0F0F"/>
    <w:rsid w:val="001C1448"/>
    <w:rsid w:val="001C192D"/>
    <w:rsid w:val="001C25F8"/>
    <w:rsid w:val="001C2AE5"/>
    <w:rsid w:val="001C36D7"/>
    <w:rsid w:val="001C4090"/>
    <w:rsid w:val="001C6BC9"/>
    <w:rsid w:val="001C7BB2"/>
    <w:rsid w:val="001D0653"/>
    <w:rsid w:val="001D0856"/>
    <w:rsid w:val="001D5BD6"/>
    <w:rsid w:val="001D75C2"/>
    <w:rsid w:val="001E000F"/>
    <w:rsid w:val="001E01C0"/>
    <w:rsid w:val="001E23B4"/>
    <w:rsid w:val="001E3185"/>
    <w:rsid w:val="001E4338"/>
    <w:rsid w:val="001E47B0"/>
    <w:rsid w:val="001E4D23"/>
    <w:rsid w:val="001E5300"/>
    <w:rsid w:val="001E607C"/>
    <w:rsid w:val="001E60CB"/>
    <w:rsid w:val="001E6CE0"/>
    <w:rsid w:val="001F1D76"/>
    <w:rsid w:val="001F3F9E"/>
    <w:rsid w:val="001F591E"/>
    <w:rsid w:val="001F6309"/>
    <w:rsid w:val="001F79B4"/>
    <w:rsid w:val="001F7C45"/>
    <w:rsid w:val="00200400"/>
    <w:rsid w:val="002005A2"/>
    <w:rsid w:val="00200C36"/>
    <w:rsid w:val="002069AB"/>
    <w:rsid w:val="00211FAF"/>
    <w:rsid w:val="00212F3F"/>
    <w:rsid w:val="00215062"/>
    <w:rsid w:val="00220CCC"/>
    <w:rsid w:val="00223471"/>
    <w:rsid w:val="00223504"/>
    <w:rsid w:val="002239A5"/>
    <w:rsid w:val="00224982"/>
    <w:rsid w:val="00224FE2"/>
    <w:rsid w:val="00226ADB"/>
    <w:rsid w:val="0022748A"/>
    <w:rsid w:val="00227A0B"/>
    <w:rsid w:val="002313E3"/>
    <w:rsid w:val="00235D16"/>
    <w:rsid w:val="00237C75"/>
    <w:rsid w:val="00240AFD"/>
    <w:rsid w:val="00241467"/>
    <w:rsid w:val="00241DEA"/>
    <w:rsid w:val="00243C1E"/>
    <w:rsid w:val="00244217"/>
    <w:rsid w:val="00244C41"/>
    <w:rsid w:val="00244DCB"/>
    <w:rsid w:val="00245D4C"/>
    <w:rsid w:val="0024678B"/>
    <w:rsid w:val="00251E2C"/>
    <w:rsid w:val="0025366F"/>
    <w:rsid w:val="0025424A"/>
    <w:rsid w:val="002544B2"/>
    <w:rsid w:val="00255D84"/>
    <w:rsid w:val="00260163"/>
    <w:rsid w:val="002616CC"/>
    <w:rsid w:val="002618F7"/>
    <w:rsid w:val="00262F8E"/>
    <w:rsid w:val="002654D3"/>
    <w:rsid w:val="0026558A"/>
    <w:rsid w:val="00265605"/>
    <w:rsid w:val="00265DBF"/>
    <w:rsid w:val="00267000"/>
    <w:rsid w:val="00271186"/>
    <w:rsid w:val="00271551"/>
    <w:rsid w:val="00271CA4"/>
    <w:rsid w:val="00272DDD"/>
    <w:rsid w:val="0027501B"/>
    <w:rsid w:val="00275601"/>
    <w:rsid w:val="00275819"/>
    <w:rsid w:val="00276348"/>
    <w:rsid w:val="00276B52"/>
    <w:rsid w:val="00277027"/>
    <w:rsid w:val="002802E1"/>
    <w:rsid w:val="002818A8"/>
    <w:rsid w:val="002821D7"/>
    <w:rsid w:val="00284961"/>
    <w:rsid w:val="002868A9"/>
    <w:rsid w:val="00286AB5"/>
    <w:rsid w:val="00286BB8"/>
    <w:rsid w:val="002873A5"/>
    <w:rsid w:val="00287CA1"/>
    <w:rsid w:val="00290333"/>
    <w:rsid w:val="002903AC"/>
    <w:rsid w:val="002905E9"/>
    <w:rsid w:val="0029096A"/>
    <w:rsid w:val="00290F05"/>
    <w:rsid w:val="00291BEF"/>
    <w:rsid w:val="00294011"/>
    <w:rsid w:val="00295409"/>
    <w:rsid w:val="00295B63"/>
    <w:rsid w:val="002A067C"/>
    <w:rsid w:val="002A0951"/>
    <w:rsid w:val="002A0EBB"/>
    <w:rsid w:val="002A2096"/>
    <w:rsid w:val="002A4040"/>
    <w:rsid w:val="002A5289"/>
    <w:rsid w:val="002A672D"/>
    <w:rsid w:val="002A6CF0"/>
    <w:rsid w:val="002A71B9"/>
    <w:rsid w:val="002A7B35"/>
    <w:rsid w:val="002B0A2D"/>
    <w:rsid w:val="002B4A8F"/>
    <w:rsid w:val="002B4D25"/>
    <w:rsid w:val="002B4E84"/>
    <w:rsid w:val="002B6233"/>
    <w:rsid w:val="002C3075"/>
    <w:rsid w:val="002C3D1F"/>
    <w:rsid w:val="002C4A4B"/>
    <w:rsid w:val="002C6646"/>
    <w:rsid w:val="002C7DC2"/>
    <w:rsid w:val="002D11AA"/>
    <w:rsid w:val="002D4E6A"/>
    <w:rsid w:val="002D5771"/>
    <w:rsid w:val="002D67F5"/>
    <w:rsid w:val="002D733E"/>
    <w:rsid w:val="002D7D14"/>
    <w:rsid w:val="002E0DC7"/>
    <w:rsid w:val="002E1E3F"/>
    <w:rsid w:val="002E28AD"/>
    <w:rsid w:val="002E4EAE"/>
    <w:rsid w:val="002E5CFC"/>
    <w:rsid w:val="002E6F10"/>
    <w:rsid w:val="002E744E"/>
    <w:rsid w:val="002F06A6"/>
    <w:rsid w:val="002F0B7A"/>
    <w:rsid w:val="002F0CD0"/>
    <w:rsid w:val="002F3FC2"/>
    <w:rsid w:val="002F4CB3"/>
    <w:rsid w:val="002F5338"/>
    <w:rsid w:val="002F5551"/>
    <w:rsid w:val="002F5F71"/>
    <w:rsid w:val="00300260"/>
    <w:rsid w:val="003026A6"/>
    <w:rsid w:val="00302CD1"/>
    <w:rsid w:val="003039BF"/>
    <w:rsid w:val="00306E0F"/>
    <w:rsid w:val="003148C3"/>
    <w:rsid w:val="00314DFB"/>
    <w:rsid w:val="00315251"/>
    <w:rsid w:val="003154AA"/>
    <w:rsid w:val="00316BE3"/>
    <w:rsid w:val="003205BE"/>
    <w:rsid w:val="00322265"/>
    <w:rsid w:val="0032334F"/>
    <w:rsid w:val="00323890"/>
    <w:rsid w:val="003254DE"/>
    <w:rsid w:val="00325B9D"/>
    <w:rsid w:val="003310A2"/>
    <w:rsid w:val="003315E3"/>
    <w:rsid w:val="00331637"/>
    <w:rsid w:val="00331824"/>
    <w:rsid w:val="003319CA"/>
    <w:rsid w:val="00331D94"/>
    <w:rsid w:val="0033305C"/>
    <w:rsid w:val="00334E6A"/>
    <w:rsid w:val="00337ACD"/>
    <w:rsid w:val="003401AC"/>
    <w:rsid w:val="003411E2"/>
    <w:rsid w:val="00341344"/>
    <w:rsid w:val="003417D7"/>
    <w:rsid w:val="00341907"/>
    <w:rsid w:val="003430A4"/>
    <w:rsid w:val="0034397E"/>
    <w:rsid w:val="003471BB"/>
    <w:rsid w:val="0034788B"/>
    <w:rsid w:val="00350073"/>
    <w:rsid w:val="00350633"/>
    <w:rsid w:val="003524EC"/>
    <w:rsid w:val="00352739"/>
    <w:rsid w:val="00352768"/>
    <w:rsid w:val="0035506E"/>
    <w:rsid w:val="003559F7"/>
    <w:rsid w:val="00355B06"/>
    <w:rsid w:val="003565A3"/>
    <w:rsid w:val="0035678F"/>
    <w:rsid w:val="00357684"/>
    <w:rsid w:val="0036222F"/>
    <w:rsid w:val="00364FD0"/>
    <w:rsid w:val="0036501B"/>
    <w:rsid w:val="003659A5"/>
    <w:rsid w:val="00366577"/>
    <w:rsid w:val="0036663F"/>
    <w:rsid w:val="00367BC1"/>
    <w:rsid w:val="00367FA3"/>
    <w:rsid w:val="00370C18"/>
    <w:rsid w:val="0037410B"/>
    <w:rsid w:val="00376C90"/>
    <w:rsid w:val="00376EE0"/>
    <w:rsid w:val="00380990"/>
    <w:rsid w:val="003827EB"/>
    <w:rsid w:val="003857C3"/>
    <w:rsid w:val="003857F2"/>
    <w:rsid w:val="0038655F"/>
    <w:rsid w:val="00387559"/>
    <w:rsid w:val="003905B2"/>
    <w:rsid w:val="00391550"/>
    <w:rsid w:val="00392F0B"/>
    <w:rsid w:val="00394793"/>
    <w:rsid w:val="003968BB"/>
    <w:rsid w:val="00397874"/>
    <w:rsid w:val="003A2249"/>
    <w:rsid w:val="003A3A8B"/>
    <w:rsid w:val="003A4B93"/>
    <w:rsid w:val="003A4CC6"/>
    <w:rsid w:val="003A606D"/>
    <w:rsid w:val="003A6AA9"/>
    <w:rsid w:val="003B09A4"/>
    <w:rsid w:val="003B1303"/>
    <w:rsid w:val="003B14AB"/>
    <w:rsid w:val="003B18DC"/>
    <w:rsid w:val="003B19CD"/>
    <w:rsid w:val="003B2240"/>
    <w:rsid w:val="003B4561"/>
    <w:rsid w:val="003B4E6D"/>
    <w:rsid w:val="003B6446"/>
    <w:rsid w:val="003B693D"/>
    <w:rsid w:val="003B709D"/>
    <w:rsid w:val="003C226C"/>
    <w:rsid w:val="003C4CF0"/>
    <w:rsid w:val="003C581E"/>
    <w:rsid w:val="003C70EA"/>
    <w:rsid w:val="003C7D51"/>
    <w:rsid w:val="003D4758"/>
    <w:rsid w:val="003D5C51"/>
    <w:rsid w:val="003D7528"/>
    <w:rsid w:val="003D7CC5"/>
    <w:rsid w:val="003D7EF5"/>
    <w:rsid w:val="003E0407"/>
    <w:rsid w:val="003E13EA"/>
    <w:rsid w:val="003E147D"/>
    <w:rsid w:val="003E2069"/>
    <w:rsid w:val="003E2451"/>
    <w:rsid w:val="003E30DC"/>
    <w:rsid w:val="003E47D4"/>
    <w:rsid w:val="003E552D"/>
    <w:rsid w:val="003E57D7"/>
    <w:rsid w:val="003E5C46"/>
    <w:rsid w:val="003E61F0"/>
    <w:rsid w:val="003E6448"/>
    <w:rsid w:val="003E6897"/>
    <w:rsid w:val="003E6B59"/>
    <w:rsid w:val="003E6EED"/>
    <w:rsid w:val="003F01BF"/>
    <w:rsid w:val="003F1FAA"/>
    <w:rsid w:val="003F203F"/>
    <w:rsid w:val="003F28E6"/>
    <w:rsid w:val="003F4BE9"/>
    <w:rsid w:val="003F4C30"/>
    <w:rsid w:val="004005BE"/>
    <w:rsid w:val="00403818"/>
    <w:rsid w:val="00403F23"/>
    <w:rsid w:val="00404197"/>
    <w:rsid w:val="0040717F"/>
    <w:rsid w:val="004108C8"/>
    <w:rsid w:val="004126AF"/>
    <w:rsid w:val="00412940"/>
    <w:rsid w:val="00413D89"/>
    <w:rsid w:val="0041691D"/>
    <w:rsid w:val="00416DD5"/>
    <w:rsid w:val="00417456"/>
    <w:rsid w:val="00417484"/>
    <w:rsid w:val="00417F19"/>
    <w:rsid w:val="00426AC3"/>
    <w:rsid w:val="00426C08"/>
    <w:rsid w:val="00426F4D"/>
    <w:rsid w:val="004325C4"/>
    <w:rsid w:val="00433737"/>
    <w:rsid w:val="00433AA7"/>
    <w:rsid w:val="00434BD2"/>
    <w:rsid w:val="0043523C"/>
    <w:rsid w:val="00435816"/>
    <w:rsid w:val="004368AB"/>
    <w:rsid w:val="004379F1"/>
    <w:rsid w:val="00441AB8"/>
    <w:rsid w:val="00443F44"/>
    <w:rsid w:val="00444F00"/>
    <w:rsid w:val="0044553C"/>
    <w:rsid w:val="0044583D"/>
    <w:rsid w:val="004467EF"/>
    <w:rsid w:val="00451369"/>
    <w:rsid w:val="004513E0"/>
    <w:rsid w:val="00451816"/>
    <w:rsid w:val="00453523"/>
    <w:rsid w:val="004535F0"/>
    <w:rsid w:val="00455052"/>
    <w:rsid w:val="00455DAB"/>
    <w:rsid w:val="00463D35"/>
    <w:rsid w:val="00465B89"/>
    <w:rsid w:val="00465C73"/>
    <w:rsid w:val="00465D72"/>
    <w:rsid w:val="004668F6"/>
    <w:rsid w:val="00466CC6"/>
    <w:rsid w:val="00471E3A"/>
    <w:rsid w:val="004727DD"/>
    <w:rsid w:val="00472D70"/>
    <w:rsid w:val="00473114"/>
    <w:rsid w:val="00473546"/>
    <w:rsid w:val="0047489F"/>
    <w:rsid w:val="004764A9"/>
    <w:rsid w:val="004772B8"/>
    <w:rsid w:val="0048011D"/>
    <w:rsid w:val="004805B8"/>
    <w:rsid w:val="0048287B"/>
    <w:rsid w:val="004834E8"/>
    <w:rsid w:val="004846F4"/>
    <w:rsid w:val="004855BB"/>
    <w:rsid w:val="00485A79"/>
    <w:rsid w:val="00486BEE"/>
    <w:rsid w:val="00487411"/>
    <w:rsid w:val="00491055"/>
    <w:rsid w:val="0049153F"/>
    <w:rsid w:val="0049163F"/>
    <w:rsid w:val="0049272E"/>
    <w:rsid w:val="0049311A"/>
    <w:rsid w:val="00493324"/>
    <w:rsid w:val="004947BF"/>
    <w:rsid w:val="00495182"/>
    <w:rsid w:val="00495867"/>
    <w:rsid w:val="00496A70"/>
    <w:rsid w:val="004A0559"/>
    <w:rsid w:val="004A0EE6"/>
    <w:rsid w:val="004A29D0"/>
    <w:rsid w:val="004A43ED"/>
    <w:rsid w:val="004A5544"/>
    <w:rsid w:val="004A5A7D"/>
    <w:rsid w:val="004A5C79"/>
    <w:rsid w:val="004A5F9D"/>
    <w:rsid w:val="004A637D"/>
    <w:rsid w:val="004A7E65"/>
    <w:rsid w:val="004B187C"/>
    <w:rsid w:val="004B5DF5"/>
    <w:rsid w:val="004B5EC0"/>
    <w:rsid w:val="004B69B6"/>
    <w:rsid w:val="004C1EC3"/>
    <w:rsid w:val="004C332C"/>
    <w:rsid w:val="004C4A73"/>
    <w:rsid w:val="004C4FBB"/>
    <w:rsid w:val="004C501D"/>
    <w:rsid w:val="004C5778"/>
    <w:rsid w:val="004C5E99"/>
    <w:rsid w:val="004C7810"/>
    <w:rsid w:val="004C7A6E"/>
    <w:rsid w:val="004C7CD0"/>
    <w:rsid w:val="004D0861"/>
    <w:rsid w:val="004D0939"/>
    <w:rsid w:val="004D2B2B"/>
    <w:rsid w:val="004D3E4D"/>
    <w:rsid w:val="004D43B2"/>
    <w:rsid w:val="004D529E"/>
    <w:rsid w:val="004D5745"/>
    <w:rsid w:val="004D668C"/>
    <w:rsid w:val="004E1169"/>
    <w:rsid w:val="004E2799"/>
    <w:rsid w:val="004E2A0F"/>
    <w:rsid w:val="004E419A"/>
    <w:rsid w:val="004E6B4E"/>
    <w:rsid w:val="004F0075"/>
    <w:rsid w:val="004F0FC1"/>
    <w:rsid w:val="004F1B74"/>
    <w:rsid w:val="004F3C7A"/>
    <w:rsid w:val="004F40A5"/>
    <w:rsid w:val="004F43E5"/>
    <w:rsid w:val="004F474A"/>
    <w:rsid w:val="004F495C"/>
    <w:rsid w:val="004F55A1"/>
    <w:rsid w:val="004F6A9F"/>
    <w:rsid w:val="00500AE1"/>
    <w:rsid w:val="00500D80"/>
    <w:rsid w:val="00501878"/>
    <w:rsid w:val="00501A09"/>
    <w:rsid w:val="005020EF"/>
    <w:rsid w:val="005021C7"/>
    <w:rsid w:val="00502706"/>
    <w:rsid w:val="00502878"/>
    <w:rsid w:val="00502A02"/>
    <w:rsid w:val="00503A1E"/>
    <w:rsid w:val="00503AC6"/>
    <w:rsid w:val="0050589A"/>
    <w:rsid w:val="00506B01"/>
    <w:rsid w:val="0051105D"/>
    <w:rsid w:val="005113AD"/>
    <w:rsid w:val="00511E4C"/>
    <w:rsid w:val="0051260F"/>
    <w:rsid w:val="00514C15"/>
    <w:rsid w:val="005152F6"/>
    <w:rsid w:val="00516072"/>
    <w:rsid w:val="00520558"/>
    <w:rsid w:val="00521F58"/>
    <w:rsid w:val="0052215C"/>
    <w:rsid w:val="005226DE"/>
    <w:rsid w:val="00522805"/>
    <w:rsid w:val="00523AF3"/>
    <w:rsid w:val="00523C87"/>
    <w:rsid w:val="005264BB"/>
    <w:rsid w:val="00530777"/>
    <w:rsid w:val="00530CF0"/>
    <w:rsid w:val="00531165"/>
    <w:rsid w:val="00531E57"/>
    <w:rsid w:val="0053221F"/>
    <w:rsid w:val="00535C1C"/>
    <w:rsid w:val="00536C32"/>
    <w:rsid w:val="0054100A"/>
    <w:rsid w:val="00541302"/>
    <w:rsid w:val="00542041"/>
    <w:rsid w:val="005421C2"/>
    <w:rsid w:val="00542E39"/>
    <w:rsid w:val="0054423C"/>
    <w:rsid w:val="0054427F"/>
    <w:rsid w:val="00544B18"/>
    <w:rsid w:val="00544BB1"/>
    <w:rsid w:val="005464CD"/>
    <w:rsid w:val="0054783B"/>
    <w:rsid w:val="00547BD6"/>
    <w:rsid w:val="005500B4"/>
    <w:rsid w:val="00550B3E"/>
    <w:rsid w:val="00551280"/>
    <w:rsid w:val="00552864"/>
    <w:rsid w:val="005528B2"/>
    <w:rsid w:val="00553D88"/>
    <w:rsid w:val="00556533"/>
    <w:rsid w:val="0056030F"/>
    <w:rsid w:val="00560EE5"/>
    <w:rsid w:val="00561137"/>
    <w:rsid w:val="00567700"/>
    <w:rsid w:val="00570214"/>
    <w:rsid w:val="00570D09"/>
    <w:rsid w:val="00571EF5"/>
    <w:rsid w:val="00572073"/>
    <w:rsid w:val="005721BC"/>
    <w:rsid w:val="005724C8"/>
    <w:rsid w:val="005737CD"/>
    <w:rsid w:val="00573AC4"/>
    <w:rsid w:val="0057447D"/>
    <w:rsid w:val="00574AAD"/>
    <w:rsid w:val="00574C12"/>
    <w:rsid w:val="00575AAA"/>
    <w:rsid w:val="005764C7"/>
    <w:rsid w:val="00581D2F"/>
    <w:rsid w:val="00587F08"/>
    <w:rsid w:val="005919A9"/>
    <w:rsid w:val="00594270"/>
    <w:rsid w:val="00596313"/>
    <w:rsid w:val="00596767"/>
    <w:rsid w:val="00597289"/>
    <w:rsid w:val="005A1B4E"/>
    <w:rsid w:val="005A21C9"/>
    <w:rsid w:val="005A3F63"/>
    <w:rsid w:val="005A4300"/>
    <w:rsid w:val="005A67AC"/>
    <w:rsid w:val="005A6AF2"/>
    <w:rsid w:val="005A7139"/>
    <w:rsid w:val="005A722E"/>
    <w:rsid w:val="005B039C"/>
    <w:rsid w:val="005B091A"/>
    <w:rsid w:val="005B18C5"/>
    <w:rsid w:val="005B2906"/>
    <w:rsid w:val="005B3506"/>
    <w:rsid w:val="005B629E"/>
    <w:rsid w:val="005B6792"/>
    <w:rsid w:val="005B798A"/>
    <w:rsid w:val="005B7BE5"/>
    <w:rsid w:val="005C0AF7"/>
    <w:rsid w:val="005C2EBE"/>
    <w:rsid w:val="005C39FE"/>
    <w:rsid w:val="005C3F02"/>
    <w:rsid w:val="005C5BD6"/>
    <w:rsid w:val="005D04EE"/>
    <w:rsid w:val="005D12F2"/>
    <w:rsid w:val="005D276C"/>
    <w:rsid w:val="005D3D0D"/>
    <w:rsid w:val="005D4AF5"/>
    <w:rsid w:val="005D5FF3"/>
    <w:rsid w:val="005D7BBC"/>
    <w:rsid w:val="005E12AD"/>
    <w:rsid w:val="005E198D"/>
    <w:rsid w:val="005E1C2C"/>
    <w:rsid w:val="005E265D"/>
    <w:rsid w:val="005E38E2"/>
    <w:rsid w:val="005E4C28"/>
    <w:rsid w:val="005E5C58"/>
    <w:rsid w:val="005E7948"/>
    <w:rsid w:val="005F03E6"/>
    <w:rsid w:val="005F2D74"/>
    <w:rsid w:val="005F3163"/>
    <w:rsid w:val="005F4655"/>
    <w:rsid w:val="005F67E8"/>
    <w:rsid w:val="005F6A28"/>
    <w:rsid w:val="005F6A57"/>
    <w:rsid w:val="005F79EA"/>
    <w:rsid w:val="00601A70"/>
    <w:rsid w:val="00602098"/>
    <w:rsid w:val="00602478"/>
    <w:rsid w:val="00602DCA"/>
    <w:rsid w:val="006062ED"/>
    <w:rsid w:val="00607894"/>
    <w:rsid w:val="00607B60"/>
    <w:rsid w:val="0061255D"/>
    <w:rsid w:val="00612FBA"/>
    <w:rsid w:val="00614526"/>
    <w:rsid w:val="00614EDC"/>
    <w:rsid w:val="0061507D"/>
    <w:rsid w:val="0061615B"/>
    <w:rsid w:val="006217C5"/>
    <w:rsid w:val="00621C00"/>
    <w:rsid w:val="00621FD2"/>
    <w:rsid w:val="006222A3"/>
    <w:rsid w:val="00622451"/>
    <w:rsid w:val="006238A1"/>
    <w:rsid w:val="006244AA"/>
    <w:rsid w:val="00625447"/>
    <w:rsid w:val="006271D8"/>
    <w:rsid w:val="00631DD8"/>
    <w:rsid w:val="00633FC1"/>
    <w:rsid w:val="00634A44"/>
    <w:rsid w:val="00634F3B"/>
    <w:rsid w:val="006352F1"/>
    <w:rsid w:val="00635C76"/>
    <w:rsid w:val="00636F3B"/>
    <w:rsid w:val="006378BB"/>
    <w:rsid w:val="00640F96"/>
    <w:rsid w:val="00641DCE"/>
    <w:rsid w:val="00642693"/>
    <w:rsid w:val="00643472"/>
    <w:rsid w:val="006448B2"/>
    <w:rsid w:val="00646516"/>
    <w:rsid w:val="0064656C"/>
    <w:rsid w:val="00646D18"/>
    <w:rsid w:val="00647227"/>
    <w:rsid w:val="006516CE"/>
    <w:rsid w:val="00654F96"/>
    <w:rsid w:val="00655027"/>
    <w:rsid w:val="00655240"/>
    <w:rsid w:val="00655A11"/>
    <w:rsid w:val="00655CAD"/>
    <w:rsid w:val="00655D4C"/>
    <w:rsid w:val="00655EA8"/>
    <w:rsid w:val="0065630B"/>
    <w:rsid w:val="006566F2"/>
    <w:rsid w:val="00656FA1"/>
    <w:rsid w:val="006572A6"/>
    <w:rsid w:val="00660686"/>
    <w:rsid w:val="006606C6"/>
    <w:rsid w:val="006614BC"/>
    <w:rsid w:val="0066150B"/>
    <w:rsid w:val="006626D1"/>
    <w:rsid w:val="00662ACF"/>
    <w:rsid w:val="006637DE"/>
    <w:rsid w:val="006642E9"/>
    <w:rsid w:val="0066536E"/>
    <w:rsid w:val="0066546E"/>
    <w:rsid w:val="006666E1"/>
    <w:rsid w:val="00666C78"/>
    <w:rsid w:val="006671B3"/>
    <w:rsid w:val="00670E17"/>
    <w:rsid w:val="006732BF"/>
    <w:rsid w:val="00673727"/>
    <w:rsid w:val="0067508D"/>
    <w:rsid w:val="006751B4"/>
    <w:rsid w:val="00675E0B"/>
    <w:rsid w:val="00676C42"/>
    <w:rsid w:val="006804CD"/>
    <w:rsid w:val="00681351"/>
    <w:rsid w:val="006818CD"/>
    <w:rsid w:val="00682482"/>
    <w:rsid w:val="00682931"/>
    <w:rsid w:val="00684C55"/>
    <w:rsid w:val="00686A4A"/>
    <w:rsid w:val="00686CCC"/>
    <w:rsid w:val="006877EC"/>
    <w:rsid w:val="006900D7"/>
    <w:rsid w:val="00690809"/>
    <w:rsid w:val="00691AF6"/>
    <w:rsid w:val="006922D3"/>
    <w:rsid w:val="00692691"/>
    <w:rsid w:val="00694197"/>
    <w:rsid w:val="0069506C"/>
    <w:rsid w:val="0069759A"/>
    <w:rsid w:val="006A0CE9"/>
    <w:rsid w:val="006A244E"/>
    <w:rsid w:val="006A2956"/>
    <w:rsid w:val="006A3C9B"/>
    <w:rsid w:val="006A3F23"/>
    <w:rsid w:val="006A4FA3"/>
    <w:rsid w:val="006A5060"/>
    <w:rsid w:val="006A62C6"/>
    <w:rsid w:val="006A6B81"/>
    <w:rsid w:val="006A73FB"/>
    <w:rsid w:val="006A7DD5"/>
    <w:rsid w:val="006B41AC"/>
    <w:rsid w:val="006B4C1A"/>
    <w:rsid w:val="006B5962"/>
    <w:rsid w:val="006C4F94"/>
    <w:rsid w:val="006C5685"/>
    <w:rsid w:val="006C5E11"/>
    <w:rsid w:val="006C61F5"/>
    <w:rsid w:val="006C6D03"/>
    <w:rsid w:val="006D05B6"/>
    <w:rsid w:val="006D080C"/>
    <w:rsid w:val="006D092F"/>
    <w:rsid w:val="006D22C2"/>
    <w:rsid w:val="006D2397"/>
    <w:rsid w:val="006D4A07"/>
    <w:rsid w:val="006D4EE6"/>
    <w:rsid w:val="006D5A5F"/>
    <w:rsid w:val="006D6691"/>
    <w:rsid w:val="006D72F7"/>
    <w:rsid w:val="006E1E9F"/>
    <w:rsid w:val="006E3B67"/>
    <w:rsid w:val="006E4889"/>
    <w:rsid w:val="006E4AF8"/>
    <w:rsid w:val="006E4CEC"/>
    <w:rsid w:val="006E533A"/>
    <w:rsid w:val="006E587E"/>
    <w:rsid w:val="006E6D26"/>
    <w:rsid w:val="006F0553"/>
    <w:rsid w:val="006F102E"/>
    <w:rsid w:val="006F169A"/>
    <w:rsid w:val="006F1B68"/>
    <w:rsid w:val="006F1C73"/>
    <w:rsid w:val="006F1F0C"/>
    <w:rsid w:val="006F20A7"/>
    <w:rsid w:val="006F2892"/>
    <w:rsid w:val="006F2903"/>
    <w:rsid w:val="006F4BBB"/>
    <w:rsid w:val="006F5A69"/>
    <w:rsid w:val="007023E2"/>
    <w:rsid w:val="0070306B"/>
    <w:rsid w:val="007048B4"/>
    <w:rsid w:val="00704E23"/>
    <w:rsid w:val="00707147"/>
    <w:rsid w:val="00710A5B"/>
    <w:rsid w:val="00712324"/>
    <w:rsid w:val="00712341"/>
    <w:rsid w:val="00712783"/>
    <w:rsid w:val="00712F9B"/>
    <w:rsid w:val="0071463A"/>
    <w:rsid w:val="007154C8"/>
    <w:rsid w:val="00715584"/>
    <w:rsid w:val="0071606D"/>
    <w:rsid w:val="00716876"/>
    <w:rsid w:val="0071767A"/>
    <w:rsid w:val="00717B47"/>
    <w:rsid w:val="00717F81"/>
    <w:rsid w:val="00722670"/>
    <w:rsid w:val="0072445A"/>
    <w:rsid w:val="00725D3E"/>
    <w:rsid w:val="007274FB"/>
    <w:rsid w:val="00730190"/>
    <w:rsid w:val="00733A8E"/>
    <w:rsid w:val="007341BB"/>
    <w:rsid w:val="00734342"/>
    <w:rsid w:val="0073458D"/>
    <w:rsid w:val="007345E4"/>
    <w:rsid w:val="0073642E"/>
    <w:rsid w:val="00736B48"/>
    <w:rsid w:val="0074018B"/>
    <w:rsid w:val="007401FF"/>
    <w:rsid w:val="0074045C"/>
    <w:rsid w:val="00740C34"/>
    <w:rsid w:val="00740F51"/>
    <w:rsid w:val="007413E5"/>
    <w:rsid w:val="00742382"/>
    <w:rsid w:val="00742802"/>
    <w:rsid w:val="00742CC3"/>
    <w:rsid w:val="00742DC5"/>
    <w:rsid w:val="007448D8"/>
    <w:rsid w:val="007458D8"/>
    <w:rsid w:val="00745B6A"/>
    <w:rsid w:val="00745D6B"/>
    <w:rsid w:val="00745E2C"/>
    <w:rsid w:val="00746459"/>
    <w:rsid w:val="0075132D"/>
    <w:rsid w:val="007514F2"/>
    <w:rsid w:val="00753BF1"/>
    <w:rsid w:val="00754796"/>
    <w:rsid w:val="0075524E"/>
    <w:rsid w:val="00756125"/>
    <w:rsid w:val="00756B4D"/>
    <w:rsid w:val="0075793D"/>
    <w:rsid w:val="00760450"/>
    <w:rsid w:val="00761389"/>
    <w:rsid w:val="00763802"/>
    <w:rsid w:val="007647C4"/>
    <w:rsid w:val="00766732"/>
    <w:rsid w:val="00766C76"/>
    <w:rsid w:val="0076724C"/>
    <w:rsid w:val="007672C8"/>
    <w:rsid w:val="00770275"/>
    <w:rsid w:val="00770AA6"/>
    <w:rsid w:val="00772802"/>
    <w:rsid w:val="00773B57"/>
    <w:rsid w:val="00775A77"/>
    <w:rsid w:val="00775C0C"/>
    <w:rsid w:val="0077712F"/>
    <w:rsid w:val="00777701"/>
    <w:rsid w:val="00777FAA"/>
    <w:rsid w:val="00782490"/>
    <w:rsid w:val="00782816"/>
    <w:rsid w:val="00784CA0"/>
    <w:rsid w:val="00785907"/>
    <w:rsid w:val="00785A56"/>
    <w:rsid w:val="00790178"/>
    <w:rsid w:val="007928A1"/>
    <w:rsid w:val="007949E3"/>
    <w:rsid w:val="00795ECA"/>
    <w:rsid w:val="007A0117"/>
    <w:rsid w:val="007A2B70"/>
    <w:rsid w:val="007A35D5"/>
    <w:rsid w:val="007A4617"/>
    <w:rsid w:val="007A4B5D"/>
    <w:rsid w:val="007A5878"/>
    <w:rsid w:val="007A6086"/>
    <w:rsid w:val="007A680E"/>
    <w:rsid w:val="007A6B4A"/>
    <w:rsid w:val="007A792C"/>
    <w:rsid w:val="007B195D"/>
    <w:rsid w:val="007B24EF"/>
    <w:rsid w:val="007B316B"/>
    <w:rsid w:val="007B44F4"/>
    <w:rsid w:val="007B467C"/>
    <w:rsid w:val="007B4FE2"/>
    <w:rsid w:val="007B5921"/>
    <w:rsid w:val="007B7844"/>
    <w:rsid w:val="007B7E99"/>
    <w:rsid w:val="007B7F4A"/>
    <w:rsid w:val="007C065B"/>
    <w:rsid w:val="007C0986"/>
    <w:rsid w:val="007C0A5D"/>
    <w:rsid w:val="007C3909"/>
    <w:rsid w:val="007C3967"/>
    <w:rsid w:val="007C470E"/>
    <w:rsid w:val="007C4958"/>
    <w:rsid w:val="007C4C42"/>
    <w:rsid w:val="007C5610"/>
    <w:rsid w:val="007C68DA"/>
    <w:rsid w:val="007D0FB2"/>
    <w:rsid w:val="007D1945"/>
    <w:rsid w:val="007D2449"/>
    <w:rsid w:val="007D30EF"/>
    <w:rsid w:val="007D5200"/>
    <w:rsid w:val="007E20F9"/>
    <w:rsid w:val="007E300B"/>
    <w:rsid w:val="007E3C06"/>
    <w:rsid w:val="007E43EA"/>
    <w:rsid w:val="007E5012"/>
    <w:rsid w:val="007E78D8"/>
    <w:rsid w:val="007E794C"/>
    <w:rsid w:val="007F22E7"/>
    <w:rsid w:val="007F5732"/>
    <w:rsid w:val="007F6C83"/>
    <w:rsid w:val="00800B4F"/>
    <w:rsid w:val="00801119"/>
    <w:rsid w:val="0080129A"/>
    <w:rsid w:val="00802E50"/>
    <w:rsid w:val="008036AA"/>
    <w:rsid w:val="00804938"/>
    <w:rsid w:val="00804BD5"/>
    <w:rsid w:val="0080576E"/>
    <w:rsid w:val="00806D2E"/>
    <w:rsid w:val="00810A13"/>
    <w:rsid w:val="00810B6A"/>
    <w:rsid w:val="008117C1"/>
    <w:rsid w:val="00812A16"/>
    <w:rsid w:val="00813C4F"/>
    <w:rsid w:val="00813D87"/>
    <w:rsid w:val="0081679B"/>
    <w:rsid w:val="008216B5"/>
    <w:rsid w:val="00822F08"/>
    <w:rsid w:val="00823C9A"/>
    <w:rsid w:val="0082679E"/>
    <w:rsid w:val="00826868"/>
    <w:rsid w:val="008268E5"/>
    <w:rsid w:val="00831318"/>
    <w:rsid w:val="00831455"/>
    <w:rsid w:val="0083274D"/>
    <w:rsid w:val="00832D48"/>
    <w:rsid w:val="00832F64"/>
    <w:rsid w:val="00834237"/>
    <w:rsid w:val="00835325"/>
    <w:rsid w:val="0084080F"/>
    <w:rsid w:val="00840978"/>
    <w:rsid w:val="008413A5"/>
    <w:rsid w:val="0084169E"/>
    <w:rsid w:val="0084173E"/>
    <w:rsid w:val="008427E9"/>
    <w:rsid w:val="00843BE0"/>
    <w:rsid w:val="00845382"/>
    <w:rsid w:val="00846020"/>
    <w:rsid w:val="00846899"/>
    <w:rsid w:val="00846B7E"/>
    <w:rsid w:val="00850865"/>
    <w:rsid w:val="00850E89"/>
    <w:rsid w:val="008513F8"/>
    <w:rsid w:val="00851A1F"/>
    <w:rsid w:val="00853684"/>
    <w:rsid w:val="00853B2F"/>
    <w:rsid w:val="00855751"/>
    <w:rsid w:val="008557F5"/>
    <w:rsid w:val="00856073"/>
    <w:rsid w:val="00856390"/>
    <w:rsid w:val="00856D40"/>
    <w:rsid w:val="00857860"/>
    <w:rsid w:val="0086070E"/>
    <w:rsid w:val="00861516"/>
    <w:rsid w:val="00862440"/>
    <w:rsid w:val="00862E2D"/>
    <w:rsid w:val="00863158"/>
    <w:rsid w:val="00863261"/>
    <w:rsid w:val="008652AF"/>
    <w:rsid w:val="00866C2F"/>
    <w:rsid w:val="00866FB2"/>
    <w:rsid w:val="00866FC1"/>
    <w:rsid w:val="00867DD5"/>
    <w:rsid w:val="00870316"/>
    <w:rsid w:val="00870E78"/>
    <w:rsid w:val="008723DA"/>
    <w:rsid w:val="00872C46"/>
    <w:rsid w:val="00874696"/>
    <w:rsid w:val="00876B47"/>
    <w:rsid w:val="00876D20"/>
    <w:rsid w:val="00877AAF"/>
    <w:rsid w:val="00877F35"/>
    <w:rsid w:val="00880EAF"/>
    <w:rsid w:val="00881977"/>
    <w:rsid w:val="00882CF7"/>
    <w:rsid w:val="00882FA2"/>
    <w:rsid w:val="008833D5"/>
    <w:rsid w:val="008872D6"/>
    <w:rsid w:val="00887629"/>
    <w:rsid w:val="008910F0"/>
    <w:rsid w:val="00891F3A"/>
    <w:rsid w:val="008924C2"/>
    <w:rsid w:val="00892C6E"/>
    <w:rsid w:val="00893BC2"/>
    <w:rsid w:val="008943F5"/>
    <w:rsid w:val="008946DB"/>
    <w:rsid w:val="0089607C"/>
    <w:rsid w:val="00896256"/>
    <w:rsid w:val="008A2B6D"/>
    <w:rsid w:val="008A35D7"/>
    <w:rsid w:val="008A4143"/>
    <w:rsid w:val="008A563F"/>
    <w:rsid w:val="008A5BD1"/>
    <w:rsid w:val="008A6076"/>
    <w:rsid w:val="008A61ED"/>
    <w:rsid w:val="008A6A96"/>
    <w:rsid w:val="008A6EB7"/>
    <w:rsid w:val="008B01E5"/>
    <w:rsid w:val="008B0415"/>
    <w:rsid w:val="008B0A7F"/>
    <w:rsid w:val="008B167F"/>
    <w:rsid w:val="008B1FB8"/>
    <w:rsid w:val="008B2AF3"/>
    <w:rsid w:val="008B2E75"/>
    <w:rsid w:val="008B3343"/>
    <w:rsid w:val="008B3DE7"/>
    <w:rsid w:val="008B3EC4"/>
    <w:rsid w:val="008B431E"/>
    <w:rsid w:val="008B51B8"/>
    <w:rsid w:val="008B53B1"/>
    <w:rsid w:val="008B71C5"/>
    <w:rsid w:val="008B7283"/>
    <w:rsid w:val="008B760A"/>
    <w:rsid w:val="008B7641"/>
    <w:rsid w:val="008C3477"/>
    <w:rsid w:val="008C3F44"/>
    <w:rsid w:val="008C424F"/>
    <w:rsid w:val="008C4878"/>
    <w:rsid w:val="008C60BF"/>
    <w:rsid w:val="008C645D"/>
    <w:rsid w:val="008C698C"/>
    <w:rsid w:val="008C6B32"/>
    <w:rsid w:val="008C7C36"/>
    <w:rsid w:val="008D0757"/>
    <w:rsid w:val="008D0CDE"/>
    <w:rsid w:val="008D279E"/>
    <w:rsid w:val="008D5D6A"/>
    <w:rsid w:val="008D5DF3"/>
    <w:rsid w:val="008D62C6"/>
    <w:rsid w:val="008D6382"/>
    <w:rsid w:val="008D75DF"/>
    <w:rsid w:val="008D7F10"/>
    <w:rsid w:val="008E0637"/>
    <w:rsid w:val="008E5F09"/>
    <w:rsid w:val="008E7CE5"/>
    <w:rsid w:val="008F630C"/>
    <w:rsid w:val="008F6A28"/>
    <w:rsid w:val="008F6EDD"/>
    <w:rsid w:val="00900477"/>
    <w:rsid w:val="009018F6"/>
    <w:rsid w:val="00901CB5"/>
    <w:rsid w:val="009024AA"/>
    <w:rsid w:val="00902B55"/>
    <w:rsid w:val="009037D6"/>
    <w:rsid w:val="00905A1F"/>
    <w:rsid w:val="00906DFE"/>
    <w:rsid w:val="00913114"/>
    <w:rsid w:val="00913530"/>
    <w:rsid w:val="00913A6F"/>
    <w:rsid w:val="00913FB9"/>
    <w:rsid w:val="0091414E"/>
    <w:rsid w:val="009152A5"/>
    <w:rsid w:val="00915EC0"/>
    <w:rsid w:val="00921B43"/>
    <w:rsid w:val="00922F44"/>
    <w:rsid w:val="00924F62"/>
    <w:rsid w:val="009251EB"/>
    <w:rsid w:val="00926504"/>
    <w:rsid w:val="00927C31"/>
    <w:rsid w:val="0093005D"/>
    <w:rsid w:val="00930C9F"/>
    <w:rsid w:val="009314E4"/>
    <w:rsid w:val="00935389"/>
    <w:rsid w:val="00935695"/>
    <w:rsid w:val="00935EA9"/>
    <w:rsid w:val="00937B04"/>
    <w:rsid w:val="009442B3"/>
    <w:rsid w:val="009446F6"/>
    <w:rsid w:val="00945056"/>
    <w:rsid w:val="009459E0"/>
    <w:rsid w:val="00946231"/>
    <w:rsid w:val="0094735B"/>
    <w:rsid w:val="009478C7"/>
    <w:rsid w:val="00951913"/>
    <w:rsid w:val="00951E35"/>
    <w:rsid w:val="00952B24"/>
    <w:rsid w:val="00952C4E"/>
    <w:rsid w:val="00953F85"/>
    <w:rsid w:val="00954A83"/>
    <w:rsid w:val="00954EA3"/>
    <w:rsid w:val="009559B0"/>
    <w:rsid w:val="00956B97"/>
    <w:rsid w:val="00957CBA"/>
    <w:rsid w:val="00957EF2"/>
    <w:rsid w:val="009603BF"/>
    <w:rsid w:val="00962ED4"/>
    <w:rsid w:val="009631ED"/>
    <w:rsid w:val="0096420C"/>
    <w:rsid w:val="00964C0F"/>
    <w:rsid w:val="009669E1"/>
    <w:rsid w:val="009703DE"/>
    <w:rsid w:val="00970AB7"/>
    <w:rsid w:val="00971E65"/>
    <w:rsid w:val="00973BED"/>
    <w:rsid w:val="00975A7B"/>
    <w:rsid w:val="00980D81"/>
    <w:rsid w:val="00981040"/>
    <w:rsid w:val="009813D7"/>
    <w:rsid w:val="00982278"/>
    <w:rsid w:val="00983435"/>
    <w:rsid w:val="00983C82"/>
    <w:rsid w:val="00984023"/>
    <w:rsid w:val="00984637"/>
    <w:rsid w:val="009846FE"/>
    <w:rsid w:val="009852D5"/>
    <w:rsid w:val="009854AF"/>
    <w:rsid w:val="00987DB3"/>
    <w:rsid w:val="009905B8"/>
    <w:rsid w:val="009908AD"/>
    <w:rsid w:val="00992031"/>
    <w:rsid w:val="00994ED1"/>
    <w:rsid w:val="009952B5"/>
    <w:rsid w:val="00995950"/>
    <w:rsid w:val="00996018"/>
    <w:rsid w:val="009961FA"/>
    <w:rsid w:val="009A08F7"/>
    <w:rsid w:val="009A1EE1"/>
    <w:rsid w:val="009A28EB"/>
    <w:rsid w:val="009A47EE"/>
    <w:rsid w:val="009A6609"/>
    <w:rsid w:val="009A66D2"/>
    <w:rsid w:val="009A6870"/>
    <w:rsid w:val="009B0F13"/>
    <w:rsid w:val="009B66D3"/>
    <w:rsid w:val="009B7133"/>
    <w:rsid w:val="009C0884"/>
    <w:rsid w:val="009C253E"/>
    <w:rsid w:val="009C30B8"/>
    <w:rsid w:val="009C3779"/>
    <w:rsid w:val="009C5A6A"/>
    <w:rsid w:val="009D132A"/>
    <w:rsid w:val="009D1AFD"/>
    <w:rsid w:val="009D2D12"/>
    <w:rsid w:val="009D3FDF"/>
    <w:rsid w:val="009D4F5B"/>
    <w:rsid w:val="009D53F5"/>
    <w:rsid w:val="009D5B40"/>
    <w:rsid w:val="009D694C"/>
    <w:rsid w:val="009D6F4E"/>
    <w:rsid w:val="009E0D15"/>
    <w:rsid w:val="009E0EC3"/>
    <w:rsid w:val="009E233A"/>
    <w:rsid w:val="009E3923"/>
    <w:rsid w:val="009E4C3D"/>
    <w:rsid w:val="009E4C88"/>
    <w:rsid w:val="009E4F30"/>
    <w:rsid w:val="009E4FD1"/>
    <w:rsid w:val="009E6223"/>
    <w:rsid w:val="009E6EFE"/>
    <w:rsid w:val="009F005F"/>
    <w:rsid w:val="009F0693"/>
    <w:rsid w:val="009F0C40"/>
    <w:rsid w:val="009F0E14"/>
    <w:rsid w:val="009F0EC4"/>
    <w:rsid w:val="009F16D2"/>
    <w:rsid w:val="009F2502"/>
    <w:rsid w:val="009F3563"/>
    <w:rsid w:val="009F3775"/>
    <w:rsid w:val="009F4346"/>
    <w:rsid w:val="00A00CB0"/>
    <w:rsid w:val="00A01A24"/>
    <w:rsid w:val="00A02C63"/>
    <w:rsid w:val="00A03433"/>
    <w:rsid w:val="00A0427E"/>
    <w:rsid w:val="00A047D9"/>
    <w:rsid w:val="00A06C32"/>
    <w:rsid w:val="00A06CEF"/>
    <w:rsid w:val="00A074D7"/>
    <w:rsid w:val="00A1112F"/>
    <w:rsid w:val="00A12501"/>
    <w:rsid w:val="00A13FDE"/>
    <w:rsid w:val="00A14823"/>
    <w:rsid w:val="00A160F3"/>
    <w:rsid w:val="00A16CAB"/>
    <w:rsid w:val="00A1724D"/>
    <w:rsid w:val="00A17735"/>
    <w:rsid w:val="00A206EE"/>
    <w:rsid w:val="00A23F2B"/>
    <w:rsid w:val="00A2444E"/>
    <w:rsid w:val="00A246E2"/>
    <w:rsid w:val="00A257C1"/>
    <w:rsid w:val="00A25F78"/>
    <w:rsid w:val="00A26C47"/>
    <w:rsid w:val="00A26F97"/>
    <w:rsid w:val="00A2771B"/>
    <w:rsid w:val="00A314A1"/>
    <w:rsid w:val="00A32395"/>
    <w:rsid w:val="00A3641D"/>
    <w:rsid w:val="00A376BC"/>
    <w:rsid w:val="00A40132"/>
    <w:rsid w:val="00A40CAC"/>
    <w:rsid w:val="00A41A9D"/>
    <w:rsid w:val="00A447A1"/>
    <w:rsid w:val="00A448AD"/>
    <w:rsid w:val="00A46137"/>
    <w:rsid w:val="00A461AE"/>
    <w:rsid w:val="00A4636D"/>
    <w:rsid w:val="00A4751D"/>
    <w:rsid w:val="00A47673"/>
    <w:rsid w:val="00A50F18"/>
    <w:rsid w:val="00A51C04"/>
    <w:rsid w:val="00A52BBC"/>
    <w:rsid w:val="00A53964"/>
    <w:rsid w:val="00A54CAA"/>
    <w:rsid w:val="00A56402"/>
    <w:rsid w:val="00A56811"/>
    <w:rsid w:val="00A569A0"/>
    <w:rsid w:val="00A610C7"/>
    <w:rsid w:val="00A62435"/>
    <w:rsid w:val="00A627B9"/>
    <w:rsid w:val="00A62A53"/>
    <w:rsid w:val="00A62A78"/>
    <w:rsid w:val="00A63115"/>
    <w:rsid w:val="00A6340C"/>
    <w:rsid w:val="00A64AA5"/>
    <w:rsid w:val="00A64C4D"/>
    <w:rsid w:val="00A657C6"/>
    <w:rsid w:val="00A6690A"/>
    <w:rsid w:val="00A66C67"/>
    <w:rsid w:val="00A67DBC"/>
    <w:rsid w:val="00A70225"/>
    <w:rsid w:val="00A71066"/>
    <w:rsid w:val="00A71D31"/>
    <w:rsid w:val="00A7412A"/>
    <w:rsid w:val="00A74A40"/>
    <w:rsid w:val="00A74ED3"/>
    <w:rsid w:val="00A76563"/>
    <w:rsid w:val="00A76638"/>
    <w:rsid w:val="00A7674D"/>
    <w:rsid w:val="00A77072"/>
    <w:rsid w:val="00A81083"/>
    <w:rsid w:val="00A81D17"/>
    <w:rsid w:val="00A81FE5"/>
    <w:rsid w:val="00A84F84"/>
    <w:rsid w:val="00A85503"/>
    <w:rsid w:val="00A85712"/>
    <w:rsid w:val="00A865CB"/>
    <w:rsid w:val="00A86B22"/>
    <w:rsid w:val="00A91B20"/>
    <w:rsid w:val="00A923DA"/>
    <w:rsid w:val="00A92EEA"/>
    <w:rsid w:val="00A931A8"/>
    <w:rsid w:val="00A9398E"/>
    <w:rsid w:val="00A9465A"/>
    <w:rsid w:val="00A9728E"/>
    <w:rsid w:val="00A97944"/>
    <w:rsid w:val="00A97F02"/>
    <w:rsid w:val="00AA00FE"/>
    <w:rsid w:val="00AA0106"/>
    <w:rsid w:val="00AA0F5D"/>
    <w:rsid w:val="00AA1C26"/>
    <w:rsid w:val="00AA3580"/>
    <w:rsid w:val="00AA3D83"/>
    <w:rsid w:val="00AA529B"/>
    <w:rsid w:val="00AA6BBE"/>
    <w:rsid w:val="00AA7300"/>
    <w:rsid w:val="00AA76A9"/>
    <w:rsid w:val="00AB03A2"/>
    <w:rsid w:val="00AB095D"/>
    <w:rsid w:val="00AB1401"/>
    <w:rsid w:val="00AB175F"/>
    <w:rsid w:val="00AB22DA"/>
    <w:rsid w:val="00AB2705"/>
    <w:rsid w:val="00AB2BB9"/>
    <w:rsid w:val="00AB3FE8"/>
    <w:rsid w:val="00AB5279"/>
    <w:rsid w:val="00AB5873"/>
    <w:rsid w:val="00AB6342"/>
    <w:rsid w:val="00AB6C5A"/>
    <w:rsid w:val="00AB717A"/>
    <w:rsid w:val="00AB74F3"/>
    <w:rsid w:val="00AC5658"/>
    <w:rsid w:val="00AC58A7"/>
    <w:rsid w:val="00AC61BD"/>
    <w:rsid w:val="00AC7815"/>
    <w:rsid w:val="00AC7B1C"/>
    <w:rsid w:val="00AD0DF8"/>
    <w:rsid w:val="00AD0EA9"/>
    <w:rsid w:val="00AD1556"/>
    <w:rsid w:val="00AD181B"/>
    <w:rsid w:val="00AD32D2"/>
    <w:rsid w:val="00AD42A8"/>
    <w:rsid w:val="00AD4D37"/>
    <w:rsid w:val="00AD4D51"/>
    <w:rsid w:val="00AD52EE"/>
    <w:rsid w:val="00AD5645"/>
    <w:rsid w:val="00AD61A5"/>
    <w:rsid w:val="00AD627E"/>
    <w:rsid w:val="00AD7210"/>
    <w:rsid w:val="00AE0602"/>
    <w:rsid w:val="00AE1413"/>
    <w:rsid w:val="00AE1445"/>
    <w:rsid w:val="00AE2274"/>
    <w:rsid w:val="00AE4507"/>
    <w:rsid w:val="00AE4FA8"/>
    <w:rsid w:val="00AE5479"/>
    <w:rsid w:val="00AE7A8A"/>
    <w:rsid w:val="00AF0F8B"/>
    <w:rsid w:val="00AF1DE8"/>
    <w:rsid w:val="00AF1F4C"/>
    <w:rsid w:val="00AF1F76"/>
    <w:rsid w:val="00AF2E3C"/>
    <w:rsid w:val="00AF3FB1"/>
    <w:rsid w:val="00AF4004"/>
    <w:rsid w:val="00AF4E89"/>
    <w:rsid w:val="00AF729B"/>
    <w:rsid w:val="00AF7D12"/>
    <w:rsid w:val="00B004A5"/>
    <w:rsid w:val="00B00EF2"/>
    <w:rsid w:val="00B0379D"/>
    <w:rsid w:val="00B0422B"/>
    <w:rsid w:val="00B0429C"/>
    <w:rsid w:val="00B0486F"/>
    <w:rsid w:val="00B064D9"/>
    <w:rsid w:val="00B0672C"/>
    <w:rsid w:val="00B06D2A"/>
    <w:rsid w:val="00B10BC9"/>
    <w:rsid w:val="00B11147"/>
    <w:rsid w:val="00B11FD1"/>
    <w:rsid w:val="00B12094"/>
    <w:rsid w:val="00B141ED"/>
    <w:rsid w:val="00B1642E"/>
    <w:rsid w:val="00B16D18"/>
    <w:rsid w:val="00B17E2A"/>
    <w:rsid w:val="00B205C7"/>
    <w:rsid w:val="00B2329A"/>
    <w:rsid w:val="00B249E1"/>
    <w:rsid w:val="00B31304"/>
    <w:rsid w:val="00B34718"/>
    <w:rsid w:val="00B34E64"/>
    <w:rsid w:val="00B37ABB"/>
    <w:rsid w:val="00B37C36"/>
    <w:rsid w:val="00B40813"/>
    <w:rsid w:val="00B40CC2"/>
    <w:rsid w:val="00B41F54"/>
    <w:rsid w:val="00B42090"/>
    <w:rsid w:val="00B4234B"/>
    <w:rsid w:val="00B42467"/>
    <w:rsid w:val="00B42830"/>
    <w:rsid w:val="00B51624"/>
    <w:rsid w:val="00B52810"/>
    <w:rsid w:val="00B52CA4"/>
    <w:rsid w:val="00B54CC6"/>
    <w:rsid w:val="00B55AFD"/>
    <w:rsid w:val="00B57689"/>
    <w:rsid w:val="00B6005D"/>
    <w:rsid w:val="00B6116C"/>
    <w:rsid w:val="00B61600"/>
    <w:rsid w:val="00B6236F"/>
    <w:rsid w:val="00B634C1"/>
    <w:rsid w:val="00B65623"/>
    <w:rsid w:val="00B6723B"/>
    <w:rsid w:val="00B71482"/>
    <w:rsid w:val="00B717DF"/>
    <w:rsid w:val="00B718B2"/>
    <w:rsid w:val="00B71CF0"/>
    <w:rsid w:val="00B74A75"/>
    <w:rsid w:val="00B75388"/>
    <w:rsid w:val="00B815AD"/>
    <w:rsid w:val="00B831AF"/>
    <w:rsid w:val="00B8333F"/>
    <w:rsid w:val="00B84FCF"/>
    <w:rsid w:val="00B860A5"/>
    <w:rsid w:val="00B86CF9"/>
    <w:rsid w:val="00B9034C"/>
    <w:rsid w:val="00B90D4E"/>
    <w:rsid w:val="00B91940"/>
    <w:rsid w:val="00B94496"/>
    <w:rsid w:val="00B9513A"/>
    <w:rsid w:val="00B95AC6"/>
    <w:rsid w:val="00B95E66"/>
    <w:rsid w:val="00BA0E8A"/>
    <w:rsid w:val="00BA5BBC"/>
    <w:rsid w:val="00BB1E4B"/>
    <w:rsid w:val="00BB1FE1"/>
    <w:rsid w:val="00BB2532"/>
    <w:rsid w:val="00BB4B95"/>
    <w:rsid w:val="00BB4FFB"/>
    <w:rsid w:val="00BB55A9"/>
    <w:rsid w:val="00BB60C4"/>
    <w:rsid w:val="00BB660C"/>
    <w:rsid w:val="00BB7220"/>
    <w:rsid w:val="00BC0A02"/>
    <w:rsid w:val="00BC3A69"/>
    <w:rsid w:val="00BC3C4E"/>
    <w:rsid w:val="00BC4139"/>
    <w:rsid w:val="00BC47C6"/>
    <w:rsid w:val="00BC4EC5"/>
    <w:rsid w:val="00BC5018"/>
    <w:rsid w:val="00BC5FF9"/>
    <w:rsid w:val="00BC6426"/>
    <w:rsid w:val="00BC661A"/>
    <w:rsid w:val="00BC7CF7"/>
    <w:rsid w:val="00BD0B54"/>
    <w:rsid w:val="00BD0D52"/>
    <w:rsid w:val="00BD0FE5"/>
    <w:rsid w:val="00BD54E4"/>
    <w:rsid w:val="00BD5B7E"/>
    <w:rsid w:val="00BD68F2"/>
    <w:rsid w:val="00BD6E55"/>
    <w:rsid w:val="00BD748C"/>
    <w:rsid w:val="00BD7C28"/>
    <w:rsid w:val="00BE044D"/>
    <w:rsid w:val="00BE09EA"/>
    <w:rsid w:val="00BE19A5"/>
    <w:rsid w:val="00BE1B7A"/>
    <w:rsid w:val="00BE20FF"/>
    <w:rsid w:val="00BE363C"/>
    <w:rsid w:val="00BE3768"/>
    <w:rsid w:val="00BE459E"/>
    <w:rsid w:val="00BE554B"/>
    <w:rsid w:val="00BE7A0D"/>
    <w:rsid w:val="00BF0813"/>
    <w:rsid w:val="00BF10DD"/>
    <w:rsid w:val="00BF3371"/>
    <w:rsid w:val="00BF4C70"/>
    <w:rsid w:val="00BF4F36"/>
    <w:rsid w:val="00BF5047"/>
    <w:rsid w:val="00BF5794"/>
    <w:rsid w:val="00BF7B6F"/>
    <w:rsid w:val="00BF7BFB"/>
    <w:rsid w:val="00C01253"/>
    <w:rsid w:val="00C01D63"/>
    <w:rsid w:val="00C04EA4"/>
    <w:rsid w:val="00C05621"/>
    <w:rsid w:val="00C0662E"/>
    <w:rsid w:val="00C06836"/>
    <w:rsid w:val="00C0695B"/>
    <w:rsid w:val="00C06E58"/>
    <w:rsid w:val="00C07BA4"/>
    <w:rsid w:val="00C101D8"/>
    <w:rsid w:val="00C10A65"/>
    <w:rsid w:val="00C11BF1"/>
    <w:rsid w:val="00C11F57"/>
    <w:rsid w:val="00C13601"/>
    <w:rsid w:val="00C13994"/>
    <w:rsid w:val="00C14033"/>
    <w:rsid w:val="00C14FCA"/>
    <w:rsid w:val="00C1533D"/>
    <w:rsid w:val="00C201A5"/>
    <w:rsid w:val="00C212E2"/>
    <w:rsid w:val="00C21908"/>
    <w:rsid w:val="00C22513"/>
    <w:rsid w:val="00C23C13"/>
    <w:rsid w:val="00C25506"/>
    <w:rsid w:val="00C25A73"/>
    <w:rsid w:val="00C26F98"/>
    <w:rsid w:val="00C307CE"/>
    <w:rsid w:val="00C31DB2"/>
    <w:rsid w:val="00C31E13"/>
    <w:rsid w:val="00C33B0C"/>
    <w:rsid w:val="00C33DF7"/>
    <w:rsid w:val="00C34683"/>
    <w:rsid w:val="00C37208"/>
    <w:rsid w:val="00C40402"/>
    <w:rsid w:val="00C406EA"/>
    <w:rsid w:val="00C41EFE"/>
    <w:rsid w:val="00C41FFA"/>
    <w:rsid w:val="00C421CD"/>
    <w:rsid w:val="00C43EB3"/>
    <w:rsid w:val="00C446D3"/>
    <w:rsid w:val="00C44F8D"/>
    <w:rsid w:val="00C459B4"/>
    <w:rsid w:val="00C503A3"/>
    <w:rsid w:val="00C51172"/>
    <w:rsid w:val="00C51B5E"/>
    <w:rsid w:val="00C52D35"/>
    <w:rsid w:val="00C53831"/>
    <w:rsid w:val="00C5506A"/>
    <w:rsid w:val="00C560A2"/>
    <w:rsid w:val="00C56ACF"/>
    <w:rsid w:val="00C57E66"/>
    <w:rsid w:val="00C600BA"/>
    <w:rsid w:val="00C61D7C"/>
    <w:rsid w:val="00C63007"/>
    <w:rsid w:val="00C64A1E"/>
    <w:rsid w:val="00C66105"/>
    <w:rsid w:val="00C70E71"/>
    <w:rsid w:val="00C70F30"/>
    <w:rsid w:val="00C7357A"/>
    <w:rsid w:val="00C749EB"/>
    <w:rsid w:val="00C808CE"/>
    <w:rsid w:val="00C814BD"/>
    <w:rsid w:val="00C853D0"/>
    <w:rsid w:val="00C86ED5"/>
    <w:rsid w:val="00C87536"/>
    <w:rsid w:val="00C87D25"/>
    <w:rsid w:val="00C90F93"/>
    <w:rsid w:val="00C91D5A"/>
    <w:rsid w:val="00C93507"/>
    <w:rsid w:val="00C935C6"/>
    <w:rsid w:val="00C93719"/>
    <w:rsid w:val="00C942CF"/>
    <w:rsid w:val="00C9434B"/>
    <w:rsid w:val="00C95124"/>
    <w:rsid w:val="00C9566F"/>
    <w:rsid w:val="00C959A2"/>
    <w:rsid w:val="00C96505"/>
    <w:rsid w:val="00CA07B3"/>
    <w:rsid w:val="00CA1FBB"/>
    <w:rsid w:val="00CA3ABB"/>
    <w:rsid w:val="00CA40AB"/>
    <w:rsid w:val="00CA4852"/>
    <w:rsid w:val="00CA4F67"/>
    <w:rsid w:val="00CA7C43"/>
    <w:rsid w:val="00CB041E"/>
    <w:rsid w:val="00CB547C"/>
    <w:rsid w:val="00CB58A7"/>
    <w:rsid w:val="00CB64B3"/>
    <w:rsid w:val="00CB712B"/>
    <w:rsid w:val="00CC279F"/>
    <w:rsid w:val="00CC321B"/>
    <w:rsid w:val="00CC55A5"/>
    <w:rsid w:val="00CC6704"/>
    <w:rsid w:val="00CC6B0D"/>
    <w:rsid w:val="00CC7C66"/>
    <w:rsid w:val="00CD0272"/>
    <w:rsid w:val="00CD0431"/>
    <w:rsid w:val="00CD0D71"/>
    <w:rsid w:val="00CD1789"/>
    <w:rsid w:val="00CD21A8"/>
    <w:rsid w:val="00CD46A5"/>
    <w:rsid w:val="00CD5223"/>
    <w:rsid w:val="00CD5845"/>
    <w:rsid w:val="00CD65C2"/>
    <w:rsid w:val="00CD6A72"/>
    <w:rsid w:val="00CE04E7"/>
    <w:rsid w:val="00CE3AC3"/>
    <w:rsid w:val="00CE4303"/>
    <w:rsid w:val="00CE4362"/>
    <w:rsid w:val="00CE4C40"/>
    <w:rsid w:val="00CE709A"/>
    <w:rsid w:val="00CE7D4A"/>
    <w:rsid w:val="00CF2F29"/>
    <w:rsid w:val="00CF300F"/>
    <w:rsid w:val="00CF5C53"/>
    <w:rsid w:val="00CF5DBB"/>
    <w:rsid w:val="00CF7FA7"/>
    <w:rsid w:val="00D00A6A"/>
    <w:rsid w:val="00D00EA8"/>
    <w:rsid w:val="00D01B55"/>
    <w:rsid w:val="00D01C86"/>
    <w:rsid w:val="00D020FD"/>
    <w:rsid w:val="00D02A66"/>
    <w:rsid w:val="00D03327"/>
    <w:rsid w:val="00D04B33"/>
    <w:rsid w:val="00D053EA"/>
    <w:rsid w:val="00D05B7D"/>
    <w:rsid w:val="00D069B5"/>
    <w:rsid w:val="00D06F3A"/>
    <w:rsid w:val="00D12F9E"/>
    <w:rsid w:val="00D1368F"/>
    <w:rsid w:val="00D13C0F"/>
    <w:rsid w:val="00D1450B"/>
    <w:rsid w:val="00D14DC2"/>
    <w:rsid w:val="00D1551B"/>
    <w:rsid w:val="00D156FA"/>
    <w:rsid w:val="00D17D4D"/>
    <w:rsid w:val="00D17E6C"/>
    <w:rsid w:val="00D17F26"/>
    <w:rsid w:val="00D208C8"/>
    <w:rsid w:val="00D22958"/>
    <w:rsid w:val="00D3026B"/>
    <w:rsid w:val="00D339A2"/>
    <w:rsid w:val="00D340AF"/>
    <w:rsid w:val="00D35275"/>
    <w:rsid w:val="00D361BB"/>
    <w:rsid w:val="00D365AE"/>
    <w:rsid w:val="00D41639"/>
    <w:rsid w:val="00D419BF"/>
    <w:rsid w:val="00D4302D"/>
    <w:rsid w:val="00D43D52"/>
    <w:rsid w:val="00D44522"/>
    <w:rsid w:val="00D446B5"/>
    <w:rsid w:val="00D459D9"/>
    <w:rsid w:val="00D45DE5"/>
    <w:rsid w:val="00D46FB3"/>
    <w:rsid w:val="00D508D0"/>
    <w:rsid w:val="00D53067"/>
    <w:rsid w:val="00D5332A"/>
    <w:rsid w:val="00D54174"/>
    <w:rsid w:val="00D541C5"/>
    <w:rsid w:val="00D542E9"/>
    <w:rsid w:val="00D544EB"/>
    <w:rsid w:val="00D561E1"/>
    <w:rsid w:val="00D61A5C"/>
    <w:rsid w:val="00D621EB"/>
    <w:rsid w:val="00D64FD2"/>
    <w:rsid w:val="00D660C6"/>
    <w:rsid w:val="00D663BD"/>
    <w:rsid w:val="00D665F9"/>
    <w:rsid w:val="00D66824"/>
    <w:rsid w:val="00D66EF1"/>
    <w:rsid w:val="00D677C0"/>
    <w:rsid w:val="00D678C3"/>
    <w:rsid w:val="00D67C73"/>
    <w:rsid w:val="00D714F0"/>
    <w:rsid w:val="00D729CF"/>
    <w:rsid w:val="00D731B6"/>
    <w:rsid w:val="00D73D06"/>
    <w:rsid w:val="00D74FE5"/>
    <w:rsid w:val="00D7530B"/>
    <w:rsid w:val="00D7543A"/>
    <w:rsid w:val="00D75A3E"/>
    <w:rsid w:val="00D76DAE"/>
    <w:rsid w:val="00D779ED"/>
    <w:rsid w:val="00D811F4"/>
    <w:rsid w:val="00D81A59"/>
    <w:rsid w:val="00D83B0A"/>
    <w:rsid w:val="00D84316"/>
    <w:rsid w:val="00D85F21"/>
    <w:rsid w:val="00D86165"/>
    <w:rsid w:val="00D8775A"/>
    <w:rsid w:val="00D92CAA"/>
    <w:rsid w:val="00D93852"/>
    <w:rsid w:val="00D9465E"/>
    <w:rsid w:val="00D94A21"/>
    <w:rsid w:val="00D94F65"/>
    <w:rsid w:val="00D95384"/>
    <w:rsid w:val="00D954C1"/>
    <w:rsid w:val="00D961F7"/>
    <w:rsid w:val="00D966D4"/>
    <w:rsid w:val="00D96D1A"/>
    <w:rsid w:val="00D96DD6"/>
    <w:rsid w:val="00D96E8B"/>
    <w:rsid w:val="00D972DE"/>
    <w:rsid w:val="00DA2306"/>
    <w:rsid w:val="00DA38DB"/>
    <w:rsid w:val="00DA3AC7"/>
    <w:rsid w:val="00DA62C1"/>
    <w:rsid w:val="00DA717D"/>
    <w:rsid w:val="00DB1471"/>
    <w:rsid w:val="00DB196B"/>
    <w:rsid w:val="00DB20CD"/>
    <w:rsid w:val="00DB4D9A"/>
    <w:rsid w:val="00DC3126"/>
    <w:rsid w:val="00DC3771"/>
    <w:rsid w:val="00DC387E"/>
    <w:rsid w:val="00DC3E5D"/>
    <w:rsid w:val="00DC496F"/>
    <w:rsid w:val="00DC4EB3"/>
    <w:rsid w:val="00DC52E8"/>
    <w:rsid w:val="00DC5E02"/>
    <w:rsid w:val="00DC73D9"/>
    <w:rsid w:val="00DD05AD"/>
    <w:rsid w:val="00DD204D"/>
    <w:rsid w:val="00DD2875"/>
    <w:rsid w:val="00DD2BB5"/>
    <w:rsid w:val="00DD36B9"/>
    <w:rsid w:val="00DD4438"/>
    <w:rsid w:val="00DE139F"/>
    <w:rsid w:val="00DE2BEB"/>
    <w:rsid w:val="00DE3ACF"/>
    <w:rsid w:val="00DE43FD"/>
    <w:rsid w:val="00DE4467"/>
    <w:rsid w:val="00DE557F"/>
    <w:rsid w:val="00DE6115"/>
    <w:rsid w:val="00DE7924"/>
    <w:rsid w:val="00DF1671"/>
    <w:rsid w:val="00DF24CD"/>
    <w:rsid w:val="00DF28F4"/>
    <w:rsid w:val="00DF45EA"/>
    <w:rsid w:val="00DF4B4F"/>
    <w:rsid w:val="00DF6BC0"/>
    <w:rsid w:val="00DF702B"/>
    <w:rsid w:val="00DF74DA"/>
    <w:rsid w:val="00DF7613"/>
    <w:rsid w:val="00E00151"/>
    <w:rsid w:val="00E02715"/>
    <w:rsid w:val="00E041F7"/>
    <w:rsid w:val="00E04DE7"/>
    <w:rsid w:val="00E06C93"/>
    <w:rsid w:val="00E07F65"/>
    <w:rsid w:val="00E105EE"/>
    <w:rsid w:val="00E10A04"/>
    <w:rsid w:val="00E13560"/>
    <w:rsid w:val="00E145EA"/>
    <w:rsid w:val="00E1490D"/>
    <w:rsid w:val="00E16343"/>
    <w:rsid w:val="00E16C9E"/>
    <w:rsid w:val="00E21845"/>
    <w:rsid w:val="00E22797"/>
    <w:rsid w:val="00E2607C"/>
    <w:rsid w:val="00E261E2"/>
    <w:rsid w:val="00E26E0C"/>
    <w:rsid w:val="00E27205"/>
    <w:rsid w:val="00E27EF8"/>
    <w:rsid w:val="00E30004"/>
    <w:rsid w:val="00E309DC"/>
    <w:rsid w:val="00E3123C"/>
    <w:rsid w:val="00E318B3"/>
    <w:rsid w:val="00E3273E"/>
    <w:rsid w:val="00E346F3"/>
    <w:rsid w:val="00E401C4"/>
    <w:rsid w:val="00E404F6"/>
    <w:rsid w:val="00E4162A"/>
    <w:rsid w:val="00E420C6"/>
    <w:rsid w:val="00E43F59"/>
    <w:rsid w:val="00E44355"/>
    <w:rsid w:val="00E47AAE"/>
    <w:rsid w:val="00E47B1C"/>
    <w:rsid w:val="00E51621"/>
    <w:rsid w:val="00E535BC"/>
    <w:rsid w:val="00E544EA"/>
    <w:rsid w:val="00E54C1E"/>
    <w:rsid w:val="00E5567D"/>
    <w:rsid w:val="00E577F6"/>
    <w:rsid w:val="00E608E7"/>
    <w:rsid w:val="00E61BB3"/>
    <w:rsid w:val="00E62F0D"/>
    <w:rsid w:val="00E6339B"/>
    <w:rsid w:val="00E705EA"/>
    <w:rsid w:val="00E709D1"/>
    <w:rsid w:val="00E71546"/>
    <w:rsid w:val="00E71C5A"/>
    <w:rsid w:val="00E74C31"/>
    <w:rsid w:val="00E77016"/>
    <w:rsid w:val="00E80629"/>
    <w:rsid w:val="00E81147"/>
    <w:rsid w:val="00E818EE"/>
    <w:rsid w:val="00E81D4F"/>
    <w:rsid w:val="00E82211"/>
    <w:rsid w:val="00E825F0"/>
    <w:rsid w:val="00E831B0"/>
    <w:rsid w:val="00E8341E"/>
    <w:rsid w:val="00E85285"/>
    <w:rsid w:val="00E85915"/>
    <w:rsid w:val="00E871D5"/>
    <w:rsid w:val="00E87773"/>
    <w:rsid w:val="00E90BD3"/>
    <w:rsid w:val="00E910C4"/>
    <w:rsid w:val="00E92DBD"/>
    <w:rsid w:val="00E92E35"/>
    <w:rsid w:val="00E92F38"/>
    <w:rsid w:val="00E9339D"/>
    <w:rsid w:val="00E939AA"/>
    <w:rsid w:val="00EA0CAE"/>
    <w:rsid w:val="00EA18B0"/>
    <w:rsid w:val="00EA364E"/>
    <w:rsid w:val="00EA41C9"/>
    <w:rsid w:val="00EA4EA2"/>
    <w:rsid w:val="00EA7FDB"/>
    <w:rsid w:val="00EB0A51"/>
    <w:rsid w:val="00EB2922"/>
    <w:rsid w:val="00EB4539"/>
    <w:rsid w:val="00EB4DCA"/>
    <w:rsid w:val="00EB74CA"/>
    <w:rsid w:val="00EC0881"/>
    <w:rsid w:val="00EC08A4"/>
    <w:rsid w:val="00EC1E1F"/>
    <w:rsid w:val="00EC233A"/>
    <w:rsid w:val="00EC3175"/>
    <w:rsid w:val="00EC5D68"/>
    <w:rsid w:val="00EC7937"/>
    <w:rsid w:val="00ED1371"/>
    <w:rsid w:val="00ED2186"/>
    <w:rsid w:val="00ED2C30"/>
    <w:rsid w:val="00ED3386"/>
    <w:rsid w:val="00ED4276"/>
    <w:rsid w:val="00ED49C3"/>
    <w:rsid w:val="00ED5F87"/>
    <w:rsid w:val="00ED6ABA"/>
    <w:rsid w:val="00ED7A2C"/>
    <w:rsid w:val="00EE028B"/>
    <w:rsid w:val="00EE10BE"/>
    <w:rsid w:val="00EE2ED6"/>
    <w:rsid w:val="00EE4FE4"/>
    <w:rsid w:val="00EE6446"/>
    <w:rsid w:val="00EE7584"/>
    <w:rsid w:val="00EE7E8F"/>
    <w:rsid w:val="00EF0039"/>
    <w:rsid w:val="00EF0F0F"/>
    <w:rsid w:val="00EF4226"/>
    <w:rsid w:val="00EF7116"/>
    <w:rsid w:val="00F00E8D"/>
    <w:rsid w:val="00F03900"/>
    <w:rsid w:val="00F04CF6"/>
    <w:rsid w:val="00F0713A"/>
    <w:rsid w:val="00F07A22"/>
    <w:rsid w:val="00F10CE2"/>
    <w:rsid w:val="00F1252F"/>
    <w:rsid w:val="00F12943"/>
    <w:rsid w:val="00F148B6"/>
    <w:rsid w:val="00F14A30"/>
    <w:rsid w:val="00F150E1"/>
    <w:rsid w:val="00F15816"/>
    <w:rsid w:val="00F17B7E"/>
    <w:rsid w:val="00F17E19"/>
    <w:rsid w:val="00F17F4D"/>
    <w:rsid w:val="00F21CC5"/>
    <w:rsid w:val="00F21FEC"/>
    <w:rsid w:val="00F2352A"/>
    <w:rsid w:val="00F23CFD"/>
    <w:rsid w:val="00F24AF8"/>
    <w:rsid w:val="00F251B4"/>
    <w:rsid w:val="00F264E5"/>
    <w:rsid w:val="00F26636"/>
    <w:rsid w:val="00F26728"/>
    <w:rsid w:val="00F26E45"/>
    <w:rsid w:val="00F27591"/>
    <w:rsid w:val="00F301A6"/>
    <w:rsid w:val="00F3116B"/>
    <w:rsid w:val="00F31435"/>
    <w:rsid w:val="00F315F3"/>
    <w:rsid w:val="00F3289D"/>
    <w:rsid w:val="00F34649"/>
    <w:rsid w:val="00F3525D"/>
    <w:rsid w:val="00F35607"/>
    <w:rsid w:val="00F35755"/>
    <w:rsid w:val="00F35E48"/>
    <w:rsid w:val="00F360C5"/>
    <w:rsid w:val="00F36461"/>
    <w:rsid w:val="00F40908"/>
    <w:rsid w:val="00F410BF"/>
    <w:rsid w:val="00F4238A"/>
    <w:rsid w:val="00F43B55"/>
    <w:rsid w:val="00F46002"/>
    <w:rsid w:val="00F4668C"/>
    <w:rsid w:val="00F46750"/>
    <w:rsid w:val="00F469D3"/>
    <w:rsid w:val="00F475B9"/>
    <w:rsid w:val="00F47752"/>
    <w:rsid w:val="00F50727"/>
    <w:rsid w:val="00F50D14"/>
    <w:rsid w:val="00F51A7D"/>
    <w:rsid w:val="00F51DA4"/>
    <w:rsid w:val="00F52C94"/>
    <w:rsid w:val="00F5384A"/>
    <w:rsid w:val="00F54DCA"/>
    <w:rsid w:val="00F559E0"/>
    <w:rsid w:val="00F563C8"/>
    <w:rsid w:val="00F56900"/>
    <w:rsid w:val="00F569EA"/>
    <w:rsid w:val="00F57D23"/>
    <w:rsid w:val="00F60C70"/>
    <w:rsid w:val="00F60CE5"/>
    <w:rsid w:val="00F6113A"/>
    <w:rsid w:val="00F614C4"/>
    <w:rsid w:val="00F622B1"/>
    <w:rsid w:val="00F632C0"/>
    <w:rsid w:val="00F65934"/>
    <w:rsid w:val="00F663CE"/>
    <w:rsid w:val="00F67D73"/>
    <w:rsid w:val="00F67D82"/>
    <w:rsid w:val="00F71512"/>
    <w:rsid w:val="00F7326F"/>
    <w:rsid w:val="00F73F23"/>
    <w:rsid w:val="00F7422D"/>
    <w:rsid w:val="00F74662"/>
    <w:rsid w:val="00F7499E"/>
    <w:rsid w:val="00F7553A"/>
    <w:rsid w:val="00F75D26"/>
    <w:rsid w:val="00F76826"/>
    <w:rsid w:val="00F779BE"/>
    <w:rsid w:val="00F77B56"/>
    <w:rsid w:val="00F81583"/>
    <w:rsid w:val="00F83150"/>
    <w:rsid w:val="00F860E0"/>
    <w:rsid w:val="00F86140"/>
    <w:rsid w:val="00F8675E"/>
    <w:rsid w:val="00F9181E"/>
    <w:rsid w:val="00F91CC2"/>
    <w:rsid w:val="00F922C0"/>
    <w:rsid w:val="00F92ED7"/>
    <w:rsid w:val="00F932D4"/>
    <w:rsid w:val="00F93AC9"/>
    <w:rsid w:val="00F93EB3"/>
    <w:rsid w:val="00F947DB"/>
    <w:rsid w:val="00F94EB6"/>
    <w:rsid w:val="00F961F4"/>
    <w:rsid w:val="00FA320B"/>
    <w:rsid w:val="00FA3AB2"/>
    <w:rsid w:val="00FA456C"/>
    <w:rsid w:val="00FA4902"/>
    <w:rsid w:val="00FA7BB1"/>
    <w:rsid w:val="00FB74E5"/>
    <w:rsid w:val="00FC090B"/>
    <w:rsid w:val="00FC200C"/>
    <w:rsid w:val="00FC2AA1"/>
    <w:rsid w:val="00FC40DB"/>
    <w:rsid w:val="00FC5FA7"/>
    <w:rsid w:val="00FC6186"/>
    <w:rsid w:val="00FC6474"/>
    <w:rsid w:val="00FC6BE6"/>
    <w:rsid w:val="00FC75DB"/>
    <w:rsid w:val="00FC7B4C"/>
    <w:rsid w:val="00FC7B55"/>
    <w:rsid w:val="00FD0B21"/>
    <w:rsid w:val="00FD34D9"/>
    <w:rsid w:val="00FD4246"/>
    <w:rsid w:val="00FD4B12"/>
    <w:rsid w:val="00FD5630"/>
    <w:rsid w:val="00FD6265"/>
    <w:rsid w:val="00FE1414"/>
    <w:rsid w:val="00FE23F0"/>
    <w:rsid w:val="00FE444A"/>
    <w:rsid w:val="00FE4B99"/>
    <w:rsid w:val="00FE4F20"/>
    <w:rsid w:val="00FE509B"/>
    <w:rsid w:val="00FE582C"/>
    <w:rsid w:val="00FE6C01"/>
    <w:rsid w:val="00FE6D81"/>
    <w:rsid w:val="00FE7666"/>
    <w:rsid w:val="00FF1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885545"/>
  <w15:docId w15:val="{AC265E2C-B655-49E9-BC75-FAC99511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384"/>
  </w:style>
  <w:style w:type="paragraph" w:styleId="Footer">
    <w:name w:val="footer"/>
    <w:basedOn w:val="Normal"/>
    <w:link w:val="FooterChar"/>
    <w:uiPriority w:val="99"/>
    <w:unhideWhenUsed/>
    <w:rsid w:val="00D95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384"/>
  </w:style>
  <w:style w:type="paragraph" w:styleId="BalloonText">
    <w:name w:val="Balloon Text"/>
    <w:basedOn w:val="Normal"/>
    <w:link w:val="BalloonTextChar"/>
    <w:uiPriority w:val="99"/>
    <w:semiHidden/>
    <w:unhideWhenUsed/>
    <w:rsid w:val="00B6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5D"/>
    <w:rPr>
      <w:rFonts w:ascii="Tahoma" w:hAnsi="Tahoma" w:cs="Tahoma"/>
      <w:sz w:val="16"/>
      <w:szCs w:val="16"/>
    </w:rPr>
  </w:style>
  <w:style w:type="character" w:styleId="CommentReference">
    <w:name w:val="annotation reference"/>
    <w:basedOn w:val="DefaultParagraphFont"/>
    <w:uiPriority w:val="99"/>
    <w:semiHidden/>
    <w:unhideWhenUsed/>
    <w:rsid w:val="00EC7937"/>
    <w:rPr>
      <w:sz w:val="16"/>
      <w:szCs w:val="16"/>
    </w:rPr>
  </w:style>
  <w:style w:type="paragraph" w:styleId="CommentText">
    <w:name w:val="annotation text"/>
    <w:basedOn w:val="Normal"/>
    <w:link w:val="CommentTextChar"/>
    <w:uiPriority w:val="99"/>
    <w:semiHidden/>
    <w:unhideWhenUsed/>
    <w:rsid w:val="00EC7937"/>
    <w:pPr>
      <w:spacing w:line="240" w:lineRule="auto"/>
    </w:pPr>
    <w:rPr>
      <w:sz w:val="20"/>
      <w:szCs w:val="20"/>
    </w:rPr>
  </w:style>
  <w:style w:type="character" w:customStyle="1" w:styleId="CommentTextChar">
    <w:name w:val="Comment Text Char"/>
    <w:basedOn w:val="DefaultParagraphFont"/>
    <w:link w:val="CommentText"/>
    <w:uiPriority w:val="99"/>
    <w:semiHidden/>
    <w:rsid w:val="00EC7937"/>
    <w:rPr>
      <w:sz w:val="20"/>
      <w:szCs w:val="20"/>
    </w:rPr>
  </w:style>
  <w:style w:type="paragraph" w:styleId="CommentSubject">
    <w:name w:val="annotation subject"/>
    <w:basedOn w:val="CommentText"/>
    <w:next w:val="CommentText"/>
    <w:link w:val="CommentSubjectChar"/>
    <w:uiPriority w:val="99"/>
    <w:semiHidden/>
    <w:unhideWhenUsed/>
    <w:rsid w:val="00EC7937"/>
    <w:rPr>
      <w:b/>
      <w:bCs/>
    </w:rPr>
  </w:style>
  <w:style w:type="character" w:customStyle="1" w:styleId="CommentSubjectChar">
    <w:name w:val="Comment Subject Char"/>
    <w:basedOn w:val="CommentTextChar"/>
    <w:link w:val="CommentSubject"/>
    <w:uiPriority w:val="99"/>
    <w:semiHidden/>
    <w:rsid w:val="00EC7937"/>
    <w:rPr>
      <w:b/>
      <w:bCs/>
      <w:sz w:val="20"/>
      <w:szCs w:val="20"/>
    </w:rPr>
  </w:style>
  <w:style w:type="paragraph" w:styleId="ListParagraph">
    <w:name w:val="List Paragraph"/>
    <w:basedOn w:val="Normal"/>
    <w:uiPriority w:val="34"/>
    <w:qFormat/>
    <w:rsid w:val="00D208C8"/>
    <w:pPr>
      <w:ind w:left="720"/>
      <w:contextualSpacing/>
    </w:pPr>
  </w:style>
  <w:style w:type="paragraph" w:customStyle="1" w:styleId="Body">
    <w:name w:val="Body"/>
    <w:rsid w:val="00306E0F"/>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character" w:styleId="Hyperlink">
    <w:name w:val="Hyperlink"/>
    <w:basedOn w:val="DefaultParagraphFont"/>
    <w:uiPriority w:val="99"/>
    <w:unhideWhenUsed/>
    <w:rsid w:val="00FC6186"/>
    <w:rPr>
      <w:color w:val="0000FF" w:themeColor="hyperlink"/>
      <w:u w:val="single"/>
    </w:rPr>
  </w:style>
  <w:style w:type="character" w:styleId="Emphasis">
    <w:name w:val="Emphasis"/>
    <w:basedOn w:val="DefaultParagraphFont"/>
    <w:uiPriority w:val="20"/>
    <w:qFormat/>
    <w:rsid w:val="00417484"/>
    <w:rPr>
      <w:i/>
      <w:iCs/>
    </w:rPr>
  </w:style>
  <w:style w:type="paragraph" w:styleId="NoSpacing">
    <w:name w:val="No Spacing"/>
    <w:uiPriority w:val="1"/>
    <w:qFormat/>
    <w:rsid w:val="003857C3"/>
    <w:pPr>
      <w:spacing w:after="0" w:line="240" w:lineRule="auto"/>
    </w:pPr>
  </w:style>
  <w:style w:type="paragraph" w:styleId="NormalWeb">
    <w:name w:val="Normal (Web)"/>
    <w:basedOn w:val="Normal"/>
    <w:uiPriority w:val="99"/>
    <w:unhideWhenUsed/>
    <w:rsid w:val="008B16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70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8749">
      <w:bodyDiv w:val="1"/>
      <w:marLeft w:val="0"/>
      <w:marRight w:val="0"/>
      <w:marTop w:val="0"/>
      <w:marBottom w:val="0"/>
      <w:divBdr>
        <w:top w:val="none" w:sz="0" w:space="0" w:color="auto"/>
        <w:left w:val="none" w:sz="0" w:space="0" w:color="auto"/>
        <w:bottom w:val="none" w:sz="0" w:space="0" w:color="auto"/>
        <w:right w:val="none" w:sz="0" w:space="0" w:color="auto"/>
      </w:divBdr>
    </w:div>
    <w:div w:id="125045553">
      <w:bodyDiv w:val="1"/>
      <w:marLeft w:val="0"/>
      <w:marRight w:val="0"/>
      <w:marTop w:val="0"/>
      <w:marBottom w:val="0"/>
      <w:divBdr>
        <w:top w:val="none" w:sz="0" w:space="0" w:color="auto"/>
        <w:left w:val="none" w:sz="0" w:space="0" w:color="auto"/>
        <w:bottom w:val="none" w:sz="0" w:space="0" w:color="auto"/>
        <w:right w:val="none" w:sz="0" w:space="0" w:color="auto"/>
      </w:divBdr>
    </w:div>
    <w:div w:id="305547862">
      <w:bodyDiv w:val="1"/>
      <w:marLeft w:val="0"/>
      <w:marRight w:val="0"/>
      <w:marTop w:val="0"/>
      <w:marBottom w:val="0"/>
      <w:divBdr>
        <w:top w:val="none" w:sz="0" w:space="0" w:color="auto"/>
        <w:left w:val="none" w:sz="0" w:space="0" w:color="auto"/>
        <w:bottom w:val="none" w:sz="0" w:space="0" w:color="auto"/>
        <w:right w:val="none" w:sz="0" w:space="0" w:color="auto"/>
      </w:divBdr>
    </w:div>
    <w:div w:id="356929861">
      <w:bodyDiv w:val="1"/>
      <w:marLeft w:val="0"/>
      <w:marRight w:val="0"/>
      <w:marTop w:val="0"/>
      <w:marBottom w:val="0"/>
      <w:divBdr>
        <w:top w:val="none" w:sz="0" w:space="0" w:color="auto"/>
        <w:left w:val="none" w:sz="0" w:space="0" w:color="auto"/>
        <w:bottom w:val="none" w:sz="0" w:space="0" w:color="auto"/>
        <w:right w:val="none" w:sz="0" w:space="0" w:color="auto"/>
      </w:divBdr>
    </w:div>
    <w:div w:id="375348660">
      <w:bodyDiv w:val="1"/>
      <w:marLeft w:val="0"/>
      <w:marRight w:val="0"/>
      <w:marTop w:val="0"/>
      <w:marBottom w:val="0"/>
      <w:divBdr>
        <w:top w:val="none" w:sz="0" w:space="0" w:color="auto"/>
        <w:left w:val="none" w:sz="0" w:space="0" w:color="auto"/>
        <w:bottom w:val="none" w:sz="0" w:space="0" w:color="auto"/>
        <w:right w:val="none" w:sz="0" w:space="0" w:color="auto"/>
      </w:divBdr>
    </w:div>
    <w:div w:id="413401501">
      <w:bodyDiv w:val="1"/>
      <w:marLeft w:val="0"/>
      <w:marRight w:val="0"/>
      <w:marTop w:val="0"/>
      <w:marBottom w:val="0"/>
      <w:divBdr>
        <w:top w:val="none" w:sz="0" w:space="0" w:color="auto"/>
        <w:left w:val="none" w:sz="0" w:space="0" w:color="auto"/>
        <w:bottom w:val="none" w:sz="0" w:space="0" w:color="auto"/>
        <w:right w:val="none" w:sz="0" w:space="0" w:color="auto"/>
      </w:divBdr>
    </w:div>
    <w:div w:id="450825186">
      <w:bodyDiv w:val="1"/>
      <w:marLeft w:val="0"/>
      <w:marRight w:val="0"/>
      <w:marTop w:val="0"/>
      <w:marBottom w:val="0"/>
      <w:divBdr>
        <w:top w:val="none" w:sz="0" w:space="0" w:color="auto"/>
        <w:left w:val="none" w:sz="0" w:space="0" w:color="auto"/>
        <w:bottom w:val="none" w:sz="0" w:space="0" w:color="auto"/>
        <w:right w:val="none" w:sz="0" w:space="0" w:color="auto"/>
      </w:divBdr>
    </w:div>
    <w:div w:id="468520863">
      <w:bodyDiv w:val="1"/>
      <w:marLeft w:val="0"/>
      <w:marRight w:val="0"/>
      <w:marTop w:val="0"/>
      <w:marBottom w:val="0"/>
      <w:divBdr>
        <w:top w:val="none" w:sz="0" w:space="0" w:color="auto"/>
        <w:left w:val="none" w:sz="0" w:space="0" w:color="auto"/>
        <w:bottom w:val="none" w:sz="0" w:space="0" w:color="auto"/>
        <w:right w:val="none" w:sz="0" w:space="0" w:color="auto"/>
      </w:divBdr>
    </w:div>
    <w:div w:id="602106562">
      <w:bodyDiv w:val="1"/>
      <w:marLeft w:val="0"/>
      <w:marRight w:val="0"/>
      <w:marTop w:val="0"/>
      <w:marBottom w:val="0"/>
      <w:divBdr>
        <w:top w:val="none" w:sz="0" w:space="0" w:color="auto"/>
        <w:left w:val="none" w:sz="0" w:space="0" w:color="auto"/>
        <w:bottom w:val="none" w:sz="0" w:space="0" w:color="auto"/>
        <w:right w:val="none" w:sz="0" w:space="0" w:color="auto"/>
      </w:divBdr>
    </w:div>
    <w:div w:id="723991296">
      <w:bodyDiv w:val="1"/>
      <w:marLeft w:val="0"/>
      <w:marRight w:val="0"/>
      <w:marTop w:val="0"/>
      <w:marBottom w:val="0"/>
      <w:divBdr>
        <w:top w:val="none" w:sz="0" w:space="0" w:color="auto"/>
        <w:left w:val="none" w:sz="0" w:space="0" w:color="auto"/>
        <w:bottom w:val="none" w:sz="0" w:space="0" w:color="auto"/>
        <w:right w:val="none" w:sz="0" w:space="0" w:color="auto"/>
      </w:divBdr>
    </w:div>
    <w:div w:id="752511735">
      <w:bodyDiv w:val="1"/>
      <w:marLeft w:val="0"/>
      <w:marRight w:val="0"/>
      <w:marTop w:val="0"/>
      <w:marBottom w:val="0"/>
      <w:divBdr>
        <w:top w:val="none" w:sz="0" w:space="0" w:color="auto"/>
        <w:left w:val="none" w:sz="0" w:space="0" w:color="auto"/>
        <w:bottom w:val="none" w:sz="0" w:space="0" w:color="auto"/>
        <w:right w:val="none" w:sz="0" w:space="0" w:color="auto"/>
      </w:divBdr>
    </w:div>
    <w:div w:id="785733484">
      <w:bodyDiv w:val="1"/>
      <w:marLeft w:val="0"/>
      <w:marRight w:val="0"/>
      <w:marTop w:val="0"/>
      <w:marBottom w:val="0"/>
      <w:divBdr>
        <w:top w:val="none" w:sz="0" w:space="0" w:color="auto"/>
        <w:left w:val="none" w:sz="0" w:space="0" w:color="auto"/>
        <w:bottom w:val="none" w:sz="0" w:space="0" w:color="auto"/>
        <w:right w:val="none" w:sz="0" w:space="0" w:color="auto"/>
      </w:divBdr>
    </w:div>
    <w:div w:id="874927322">
      <w:bodyDiv w:val="1"/>
      <w:marLeft w:val="0"/>
      <w:marRight w:val="0"/>
      <w:marTop w:val="0"/>
      <w:marBottom w:val="0"/>
      <w:divBdr>
        <w:top w:val="none" w:sz="0" w:space="0" w:color="auto"/>
        <w:left w:val="none" w:sz="0" w:space="0" w:color="auto"/>
        <w:bottom w:val="none" w:sz="0" w:space="0" w:color="auto"/>
        <w:right w:val="none" w:sz="0" w:space="0" w:color="auto"/>
      </w:divBdr>
    </w:div>
    <w:div w:id="927037466">
      <w:bodyDiv w:val="1"/>
      <w:marLeft w:val="0"/>
      <w:marRight w:val="0"/>
      <w:marTop w:val="0"/>
      <w:marBottom w:val="0"/>
      <w:divBdr>
        <w:top w:val="none" w:sz="0" w:space="0" w:color="auto"/>
        <w:left w:val="none" w:sz="0" w:space="0" w:color="auto"/>
        <w:bottom w:val="none" w:sz="0" w:space="0" w:color="auto"/>
        <w:right w:val="none" w:sz="0" w:space="0" w:color="auto"/>
      </w:divBdr>
    </w:div>
    <w:div w:id="1018578161">
      <w:bodyDiv w:val="1"/>
      <w:marLeft w:val="0"/>
      <w:marRight w:val="0"/>
      <w:marTop w:val="0"/>
      <w:marBottom w:val="0"/>
      <w:divBdr>
        <w:top w:val="none" w:sz="0" w:space="0" w:color="auto"/>
        <w:left w:val="none" w:sz="0" w:space="0" w:color="auto"/>
        <w:bottom w:val="none" w:sz="0" w:space="0" w:color="auto"/>
        <w:right w:val="none" w:sz="0" w:space="0" w:color="auto"/>
      </w:divBdr>
    </w:div>
    <w:div w:id="1155147535">
      <w:bodyDiv w:val="1"/>
      <w:marLeft w:val="0"/>
      <w:marRight w:val="0"/>
      <w:marTop w:val="0"/>
      <w:marBottom w:val="0"/>
      <w:divBdr>
        <w:top w:val="none" w:sz="0" w:space="0" w:color="auto"/>
        <w:left w:val="none" w:sz="0" w:space="0" w:color="auto"/>
        <w:bottom w:val="none" w:sz="0" w:space="0" w:color="auto"/>
        <w:right w:val="none" w:sz="0" w:space="0" w:color="auto"/>
      </w:divBdr>
    </w:div>
    <w:div w:id="1429084210">
      <w:bodyDiv w:val="1"/>
      <w:marLeft w:val="0"/>
      <w:marRight w:val="0"/>
      <w:marTop w:val="0"/>
      <w:marBottom w:val="0"/>
      <w:divBdr>
        <w:top w:val="none" w:sz="0" w:space="0" w:color="auto"/>
        <w:left w:val="none" w:sz="0" w:space="0" w:color="auto"/>
        <w:bottom w:val="none" w:sz="0" w:space="0" w:color="auto"/>
        <w:right w:val="none" w:sz="0" w:space="0" w:color="auto"/>
      </w:divBdr>
    </w:div>
    <w:div w:id="1501312915">
      <w:bodyDiv w:val="1"/>
      <w:marLeft w:val="0"/>
      <w:marRight w:val="0"/>
      <w:marTop w:val="0"/>
      <w:marBottom w:val="0"/>
      <w:divBdr>
        <w:top w:val="none" w:sz="0" w:space="0" w:color="auto"/>
        <w:left w:val="none" w:sz="0" w:space="0" w:color="auto"/>
        <w:bottom w:val="none" w:sz="0" w:space="0" w:color="auto"/>
        <w:right w:val="none" w:sz="0" w:space="0" w:color="auto"/>
      </w:divBdr>
    </w:div>
    <w:div w:id="1573270424">
      <w:bodyDiv w:val="1"/>
      <w:marLeft w:val="0"/>
      <w:marRight w:val="0"/>
      <w:marTop w:val="0"/>
      <w:marBottom w:val="0"/>
      <w:divBdr>
        <w:top w:val="none" w:sz="0" w:space="0" w:color="auto"/>
        <w:left w:val="none" w:sz="0" w:space="0" w:color="auto"/>
        <w:bottom w:val="none" w:sz="0" w:space="0" w:color="auto"/>
        <w:right w:val="none" w:sz="0" w:space="0" w:color="auto"/>
      </w:divBdr>
    </w:div>
    <w:div w:id="1629818863">
      <w:bodyDiv w:val="1"/>
      <w:marLeft w:val="0"/>
      <w:marRight w:val="0"/>
      <w:marTop w:val="0"/>
      <w:marBottom w:val="0"/>
      <w:divBdr>
        <w:top w:val="none" w:sz="0" w:space="0" w:color="auto"/>
        <w:left w:val="none" w:sz="0" w:space="0" w:color="auto"/>
        <w:bottom w:val="none" w:sz="0" w:space="0" w:color="auto"/>
        <w:right w:val="none" w:sz="0" w:space="0" w:color="auto"/>
      </w:divBdr>
    </w:div>
    <w:div w:id="1652056399">
      <w:bodyDiv w:val="1"/>
      <w:marLeft w:val="0"/>
      <w:marRight w:val="0"/>
      <w:marTop w:val="0"/>
      <w:marBottom w:val="0"/>
      <w:divBdr>
        <w:top w:val="none" w:sz="0" w:space="0" w:color="auto"/>
        <w:left w:val="none" w:sz="0" w:space="0" w:color="auto"/>
        <w:bottom w:val="none" w:sz="0" w:space="0" w:color="auto"/>
        <w:right w:val="none" w:sz="0" w:space="0" w:color="auto"/>
      </w:divBdr>
    </w:div>
    <w:div w:id="1811172418">
      <w:bodyDiv w:val="1"/>
      <w:marLeft w:val="0"/>
      <w:marRight w:val="0"/>
      <w:marTop w:val="0"/>
      <w:marBottom w:val="0"/>
      <w:divBdr>
        <w:top w:val="none" w:sz="0" w:space="0" w:color="auto"/>
        <w:left w:val="none" w:sz="0" w:space="0" w:color="auto"/>
        <w:bottom w:val="none" w:sz="0" w:space="0" w:color="auto"/>
        <w:right w:val="none" w:sz="0" w:space="0" w:color="auto"/>
      </w:divBdr>
    </w:div>
    <w:div w:id="2002611505">
      <w:bodyDiv w:val="1"/>
      <w:marLeft w:val="0"/>
      <w:marRight w:val="0"/>
      <w:marTop w:val="0"/>
      <w:marBottom w:val="0"/>
      <w:divBdr>
        <w:top w:val="none" w:sz="0" w:space="0" w:color="auto"/>
        <w:left w:val="none" w:sz="0" w:space="0" w:color="auto"/>
        <w:bottom w:val="none" w:sz="0" w:space="0" w:color="auto"/>
        <w:right w:val="none" w:sz="0" w:space="0" w:color="auto"/>
      </w:divBdr>
    </w:div>
    <w:div w:id="2026787837">
      <w:bodyDiv w:val="1"/>
      <w:marLeft w:val="0"/>
      <w:marRight w:val="0"/>
      <w:marTop w:val="0"/>
      <w:marBottom w:val="0"/>
      <w:divBdr>
        <w:top w:val="none" w:sz="0" w:space="0" w:color="auto"/>
        <w:left w:val="none" w:sz="0" w:space="0" w:color="auto"/>
        <w:bottom w:val="none" w:sz="0" w:space="0" w:color="auto"/>
        <w:right w:val="none" w:sz="0" w:space="0" w:color="auto"/>
      </w:divBdr>
    </w:div>
    <w:div w:id="2063626998">
      <w:bodyDiv w:val="1"/>
      <w:marLeft w:val="0"/>
      <w:marRight w:val="0"/>
      <w:marTop w:val="0"/>
      <w:marBottom w:val="0"/>
      <w:divBdr>
        <w:top w:val="none" w:sz="0" w:space="0" w:color="auto"/>
        <w:left w:val="none" w:sz="0" w:space="0" w:color="auto"/>
        <w:bottom w:val="none" w:sz="0" w:space="0" w:color="auto"/>
        <w:right w:val="none" w:sz="0" w:space="0" w:color="auto"/>
      </w:divBdr>
    </w:div>
    <w:div w:id="21220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77670-1318-4076-BE0C-CA45B070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Brandal 420784838</dc:creator>
  <cp:lastModifiedBy>Camilla Brandal 42078438</cp:lastModifiedBy>
  <cp:revision>3</cp:revision>
  <cp:lastPrinted>2017-04-06T15:30:00Z</cp:lastPrinted>
  <dcterms:created xsi:type="dcterms:W3CDTF">2018-10-31T10:03:00Z</dcterms:created>
  <dcterms:modified xsi:type="dcterms:W3CDTF">2018-10-31T10:05:00Z</dcterms:modified>
</cp:coreProperties>
</file>