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31A00" w14:textId="2834ED0D" w:rsidR="00F54726" w:rsidRDefault="00F54726">
      <w:bookmarkStart w:id="0" w:name="_GoBack"/>
      <w:bookmarkEnd w:id="0"/>
    </w:p>
    <w:p w14:paraId="1176C44C" w14:textId="2DF57A5B" w:rsidR="00F54726" w:rsidRDefault="00F54726"/>
    <w:p w14:paraId="3D63B054" w14:textId="0AC70904" w:rsidR="00D5013A" w:rsidRDefault="00D5013A"/>
    <w:p w14:paraId="10B19EAB" w14:textId="77777777" w:rsidR="00D5013A" w:rsidRDefault="00D5013A"/>
    <w:tbl>
      <w:tblPr>
        <w:tblW w:w="14709" w:type="dxa"/>
        <w:tblLayout w:type="fixed"/>
        <w:tblLook w:val="0000" w:firstRow="0" w:lastRow="0" w:firstColumn="0" w:lastColumn="0" w:noHBand="0" w:noVBand="0"/>
      </w:tblPr>
      <w:tblGrid>
        <w:gridCol w:w="14709"/>
      </w:tblGrid>
      <w:tr w:rsidR="004622E6" w14:paraId="0587AB19" w14:textId="77777777" w:rsidTr="00040B02">
        <w:trPr>
          <w:trHeight w:val="518"/>
        </w:trPr>
        <w:tc>
          <w:tcPr>
            <w:tcW w:w="14709" w:type="dxa"/>
            <w:tcBorders>
              <w:top w:val="single" w:sz="6" w:space="0" w:color="auto"/>
            </w:tcBorders>
          </w:tcPr>
          <w:p w14:paraId="19D19F71" w14:textId="31647E8C" w:rsidR="004622E6" w:rsidRDefault="005A0EFC" w:rsidP="007F2605">
            <w:pPr>
              <w:pStyle w:val="Heading3"/>
              <w:rPr>
                <w:rFonts w:ascii="Arial" w:hAnsi="Arial" w:cs="Arial"/>
              </w:rPr>
            </w:pPr>
            <w:r>
              <w:rPr>
                <w:rFonts w:ascii="Arial" w:hAnsi="Arial" w:cs="Arial"/>
              </w:rPr>
              <w:t>MINUTES</w:t>
            </w:r>
          </w:p>
          <w:p w14:paraId="19DE7052" w14:textId="77777777" w:rsidR="004622E6" w:rsidRPr="00D57D64" w:rsidRDefault="004622E6" w:rsidP="007F2605"/>
        </w:tc>
      </w:tr>
      <w:tr w:rsidR="004622E6" w14:paraId="7408CC6F" w14:textId="77777777" w:rsidTr="00040B02">
        <w:trPr>
          <w:trHeight w:val="524"/>
        </w:trPr>
        <w:tc>
          <w:tcPr>
            <w:tcW w:w="14709" w:type="dxa"/>
          </w:tcPr>
          <w:p w14:paraId="40BB7F20" w14:textId="54FF1089" w:rsidR="004622E6" w:rsidRPr="004622E6" w:rsidRDefault="004622E6" w:rsidP="0078144E">
            <w:pPr>
              <w:rPr>
                <w:rFonts w:ascii="Arial" w:hAnsi="Arial" w:cs="Arial"/>
                <w:szCs w:val="24"/>
              </w:rPr>
            </w:pPr>
            <w:r w:rsidRPr="003158FE">
              <w:rPr>
                <w:rFonts w:ascii="Arial" w:hAnsi="Arial" w:cs="Arial"/>
                <w:b/>
                <w:szCs w:val="24"/>
              </w:rPr>
              <w:t>Meeting</w:t>
            </w:r>
            <w:r w:rsidR="00547929">
              <w:rPr>
                <w:rFonts w:ascii="Arial" w:hAnsi="Arial" w:cs="Arial"/>
                <w:b/>
                <w:szCs w:val="24"/>
              </w:rPr>
              <w:t>:</w:t>
            </w:r>
            <w:r w:rsidRPr="003158FE">
              <w:rPr>
                <w:rFonts w:ascii="Arial" w:hAnsi="Arial" w:cs="Arial"/>
                <w:szCs w:val="24"/>
              </w:rPr>
              <w:t xml:space="preserve"> </w:t>
            </w:r>
            <w:r w:rsidRPr="003158FE">
              <w:rPr>
                <w:rFonts w:ascii="Arial" w:hAnsi="Arial" w:cs="Arial"/>
                <w:szCs w:val="24"/>
              </w:rPr>
              <w:tab/>
            </w:r>
            <w:r w:rsidR="004C48D6" w:rsidRPr="00CC7D12">
              <w:rPr>
                <w:rFonts w:ascii="Arial" w:hAnsi="Arial" w:cs="Arial"/>
                <w:b/>
                <w:szCs w:val="24"/>
              </w:rPr>
              <w:t xml:space="preserve">Essex </w:t>
            </w:r>
            <w:r w:rsidR="00185157">
              <w:rPr>
                <w:rFonts w:ascii="Arial" w:hAnsi="Arial" w:cs="Arial"/>
                <w:b/>
                <w:szCs w:val="24"/>
              </w:rPr>
              <w:t xml:space="preserve">County </w:t>
            </w:r>
            <w:r w:rsidR="004C48D6" w:rsidRPr="00CC7D12">
              <w:rPr>
                <w:rFonts w:ascii="Arial" w:hAnsi="Arial" w:cs="Arial"/>
                <w:b/>
                <w:szCs w:val="24"/>
              </w:rPr>
              <w:t>Fire and Rescue Performance &amp; Resources Board</w:t>
            </w:r>
          </w:p>
        </w:tc>
      </w:tr>
      <w:tr w:rsidR="004622E6" w14:paraId="73DA988A" w14:textId="77777777" w:rsidTr="00040B02">
        <w:trPr>
          <w:trHeight w:val="533"/>
        </w:trPr>
        <w:tc>
          <w:tcPr>
            <w:tcW w:w="14709" w:type="dxa"/>
          </w:tcPr>
          <w:p w14:paraId="2516B997" w14:textId="75D76FEA" w:rsidR="004622E6" w:rsidRPr="003158FE" w:rsidRDefault="004622E6" w:rsidP="00274B6A">
            <w:pPr>
              <w:rPr>
                <w:rFonts w:ascii="Arial" w:hAnsi="Arial"/>
                <w:b/>
                <w:szCs w:val="24"/>
              </w:rPr>
            </w:pPr>
            <w:r w:rsidRPr="003158FE">
              <w:rPr>
                <w:rFonts w:ascii="Arial" w:hAnsi="Arial"/>
                <w:b/>
                <w:szCs w:val="24"/>
              </w:rPr>
              <w:t>Date</w:t>
            </w:r>
            <w:r w:rsidR="00547929">
              <w:rPr>
                <w:rFonts w:ascii="Arial" w:hAnsi="Arial"/>
                <w:b/>
                <w:szCs w:val="24"/>
              </w:rPr>
              <w:t>:</w:t>
            </w:r>
            <w:r w:rsidRPr="003158FE">
              <w:rPr>
                <w:rFonts w:ascii="Arial" w:hAnsi="Arial"/>
                <w:b/>
                <w:szCs w:val="24"/>
              </w:rPr>
              <w:tab/>
            </w:r>
            <w:r w:rsidR="00E12AA3">
              <w:rPr>
                <w:rFonts w:ascii="Arial" w:hAnsi="Arial"/>
                <w:szCs w:val="24"/>
              </w:rPr>
              <w:t xml:space="preserve">           </w:t>
            </w:r>
            <w:r w:rsidR="00274B6A">
              <w:rPr>
                <w:rFonts w:ascii="Arial" w:hAnsi="Arial"/>
                <w:szCs w:val="24"/>
              </w:rPr>
              <w:t>30 July</w:t>
            </w:r>
            <w:r w:rsidR="00547929">
              <w:rPr>
                <w:rFonts w:ascii="Arial" w:hAnsi="Arial"/>
                <w:szCs w:val="24"/>
              </w:rPr>
              <w:t xml:space="preserve"> 2018</w:t>
            </w:r>
          </w:p>
        </w:tc>
      </w:tr>
      <w:tr w:rsidR="004622E6" w14:paraId="1F51CB4B" w14:textId="77777777" w:rsidTr="00040B02">
        <w:trPr>
          <w:trHeight w:val="297"/>
        </w:trPr>
        <w:tc>
          <w:tcPr>
            <w:tcW w:w="14709" w:type="dxa"/>
          </w:tcPr>
          <w:p w14:paraId="241AD94D" w14:textId="0651FD21" w:rsidR="004622E6" w:rsidRDefault="004622E6" w:rsidP="004622E6">
            <w:pPr>
              <w:rPr>
                <w:rFonts w:ascii="Arial" w:hAnsi="Arial"/>
                <w:szCs w:val="24"/>
              </w:rPr>
            </w:pPr>
            <w:r w:rsidRPr="003158FE">
              <w:rPr>
                <w:rFonts w:ascii="Arial" w:hAnsi="Arial"/>
                <w:b/>
                <w:szCs w:val="24"/>
              </w:rPr>
              <w:t>Time</w:t>
            </w:r>
            <w:r w:rsidR="00547929">
              <w:rPr>
                <w:rFonts w:ascii="Arial" w:hAnsi="Arial"/>
                <w:b/>
                <w:szCs w:val="24"/>
              </w:rPr>
              <w:t>:</w:t>
            </w:r>
            <w:r w:rsidR="00547929">
              <w:rPr>
                <w:rFonts w:ascii="Arial" w:hAnsi="Arial"/>
                <w:szCs w:val="24"/>
              </w:rPr>
              <w:tab/>
              <w:t xml:space="preserve">           </w:t>
            </w:r>
            <w:r w:rsidR="00274B6A">
              <w:rPr>
                <w:rFonts w:ascii="Arial" w:hAnsi="Arial"/>
                <w:szCs w:val="24"/>
              </w:rPr>
              <w:t>2.00pm – 4.30pm</w:t>
            </w:r>
          </w:p>
          <w:p w14:paraId="350F197E" w14:textId="77777777" w:rsidR="00E12AA3" w:rsidRPr="003158FE" w:rsidRDefault="00E12AA3" w:rsidP="004622E6">
            <w:pPr>
              <w:rPr>
                <w:rFonts w:ascii="Arial" w:hAnsi="Arial"/>
                <w:szCs w:val="24"/>
              </w:rPr>
            </w:pPr>
          </w:p>
        </w:tc>
      </w:tr>
      <w:tr w:rsidR="004622E6" w14:paraId="74B0E2E7" w14:textId="77777777" w:rsidTr="00040B02">
        <w:trPr>
          <w:trHeight w:val="307"/>
        </w:trPr>
        <w:tc>
          <w:tcPr>
            <w:tcW w:w="14709" w:type="dxa"/>
          </w:tcPr>
          <w:p w14:paraId="1FF0D1E4" w14:textId="3419B0AA" w:rsidR="004622E6" w:rsidRPr="00E12AA3" w:rsidRDefault="00E12AA3" w:rsidP="00185157">
            <w:pPr>
              <w:rPr>
                <w:rFonts w:ascii="Arial" w:hAnsi="Arial"/>
                <w:b/>
                <w:szCs w:val="24"/>
              </w:rPr>
            </w:pPr>
            <w:r w:rsidRPr="00E12AA3">
              <w:rPr>
                <w:rFonts w:ascii="Arial" w:hAnsi="Arial"/>
                <w:b/>
                <w:szCs w:val="24"/>
              </w:rPr>
              <w:t>Location</w:t>
            </w:r>
            <w:r w:rsidR="00547929">
              <w:rPr>
                <w:rFonts w:ascii="Arial" w:hAnsi="Arial"/>
                <w:b/>
                <w:szCs w:val="24"/>
              </w:rPr>
              <w:t xml:space="preserve">:      </w:t>
            </w:r>
            <w:proofErr w:type="spellStart"/>
            <w:r w:rsidRPr="00E12AA3">
              <w:rPr>
                <w:rFonts w:ascii="Arial" w:hAnsi="Arial"/>
                <w:szCs w:val="24"/>
              </w:rPr>
              <w:t>Kelvedon</w:t>
            </w:r>
            <w:proofErr w:type="spellEnd"/>
            <w:r w:rsidRPr="00E12AA3">
              <w:rPr>
                <w:rFonts w:ascii="Arial" w:hAnsi="Arial"/>
                <w:szCs w:val="24"/>
              </w:rPr>
              <w:t xml:space="preserve"> Park</w:t>
            </w:r>
            <w:r w:rsidR="00B02FC2">
              <w:rPr>
                <w:rFonts w:ascii="Arial" w:hAnsi="Arial"/>
                <w:szCs w:val="24"/>
              </w:rPr>
              <w:t xml:space="preserve"> – </w:t>
            </w:r>
            <w:r w:rsidR="00185157">
              <w:rPr>
                <w:rFonts w:ascii="Arial" w:hAnsi="Arial"/>
                <w:szCs w:val="24"/>
              </w:rPr>
              <w:t>GF01</w:t>
            </w:r>
          </w:p>
        </w:tc>
      </w:tr>
      <w:tr w:rsidR="004622E6" w14:paraId="60930EC0" w14:textId="77777777" w:rsidTr="00040B02">
        <w:trPr>
          <w:trHeight w:val="80"/>
        </w:trPr>
        <w:tc>
          <w:tcPr>
            <w:tcW w:w="14709" w:type="dxa"/>
            <w:tcBorders>
              <w:bottom w:val="single" w:sz="6" w:space="0" w:color="auto"/>
            </w:tcBorders>
          </w:tcPr>
          <w:p w14:paraId="40FDB845" w14:textId="77777777" w:rsidR="004622E6" w:rsidRPr="003158FE" w:rsidRDefault="004622E6" w:rsidP="007F2605">
            <w:pPr>
              <w:rPr>
                <w:rFonts w:ascii="Arial" w:hAnsi="Arial"/>
                <w:b/>
                <w:szCs w:val="24"/>
              </w:rPr>
            </w:pPr>
          </w:p>
        </w:tc>
      </w:tr>
    </w:tbl>
    <w:p w14:paraId="04A9B3DF" w14:textId="77777777" w:rsidR="00430830" w:rsidRDefault="00430830" w:rsidP="00086EC6">
      <w:pPr>
        <w:jc w:val="both"/>
        <w:rPr>
          <w:rFonts w:ascii="Arial" w:hAnsi="Arial" w:cs="Arial"/>
          <w:b/>
          <w:sz w:val="22"/>
          <w:szCs w:val="22"/>
          <w:u w:val="single"/>
        </w:rPr>
      </w:pPr>
    </w:p>
    <w:p w14:paraId="7D661680" w14:textId="77777777" w:rsidR="005A0EFC" w:rsidRPr="005A0EFC" w:rsidRDefault="005A0EFC" w:rsidP="00086EC6">
      <w:pPr>
        <w:jc w:val="both"/>
        <w:rPr>
          <w:rFonts w:ascii="Arial" w:hAnsi="Arial" w:cs="Arial"/>
          <w:b/>
          <w:sz w:val="22"/>
          <w:szCs w:val="22"/>
          <w:u w:val="single"/>
        </w:rPr>
      </w:pPr>
      <w:r w:rsidRPr="005A0EFC">
        <w:rPr>
          <w:rFonts w:ascii="Arial" w:hAnsi="Arial" w:cs="Arial"/>
          <w:b/>
          <w:sz w:val="22"/>
          <w:szCs w:val="22"/>
          <w:u w:val="single"/>
        </w:rPr>
        <w:t>Attendees</w:t>
      </w:r>
    </w:p>
    <w:p w14:paraId="507A17F2" w14:textId="77777777" w:rsidR="008C7A04" w:rsidRDefault="008C7A04" w:rsidP="005A0EFC">
      <w:pPr>
        <w:jc w:val="both"/>
        <w:rPr>
          <w:rFonts w:ascii="Arial" w:hAnsi="Arial" w:cs="Arial"/>
          <w:sz w:val="22"/>
          <w:szCs w:val="22"/>
        </w:rPr>
      </w:pPr>
    </w:p>
    <w:p w14:paraId="76F58B08" w14:textId="77777777" w:rsidR="005A0EFC" w:rsidRPr="005A0EFC" w:rsidRDefault="005A0EFC" w:rsidP="005A0EFC">
      <w:pPr>
        <w:jc w:val="both"/>
        <w:rPr>
          <w:rFonts w:ascii="Arial" w:hAnsi="Arial" w:cs="Arial"/>
          <w:sz w:val="22"/>
          <w:szCs w:val="22"/>
        </w:rPr>
      </w:pPr>
      <w:r w:rsidRPr="005A0EFC">
        <w:rPr>
          <w:rFonts w:ascii="Arial" w:hAnsi="Arial" w:cs="Arial"/>
          <w:sz w:val="22"/>
          <w:szCs w:val="22"/>
        </w:rPr>
        <w:t>Roger Hirst (RH)</w:t>
      </w:r>
      <w:r w:rsidRPr="005A0EFC">
        <w:rPr>
          <w:rFonts w:ascii="Arial" w:hAnsi="Arial" w:cs="Arial"/>
          <w:sz w:val="22"/>
          <w:szCs w:val="22"/>
        </w:rPr>
        <w:tab/>
      </w:r>
      <w:r>
        <w:rPr>
          <w:rFonts w:ascii="Arial" w:hAnsi="Arial" w:cs="Arial"/>
          <w:sz w:val="22"/>
          <w:szCs w:val="22"/>
        </w:rPr>
        <w:tab/>
        <w:t>Police</w:t>
      </w:r>
      <w:r w:rsidRPr="005A0EFC">
        <w:rPr>
          <w:rFonts w:ascii="Arial" w:hAnsi="Arial" w:cs="Arial"/>
          <w:sz w:val="22"/>
          <w:szCs w:val="22"/>
        </w:rPr>
        <w:t xml:space="preserve"> </w:t>
      </w:r>
      <w:r w:rsidR="003A7938">
        <w:rPr>
          <w:rFonts w:ascii="Arial" w:hAnsi="Arial" w:cs="Arial"/>
          <w:sz w:val="22"/>
          <w:szCs w:val="22"/>
        </w:rPr>
        <w:t xml:space="preserve">Fire </w:t>
      </w:r>
      <w:r w:rsidRPr="005A0EFC">
        <w:rPr>
          <w:rFonts w:ascii="Arial" w:hAnsi="Arial" w:cs="Arial"/>
          <w:sz w:val="22"/>
          <w:szCs w:val="22"/>
        </w:rPr>
        <w:t>and Crime Commissioner</w:t>
      </w:r>
    </w:p>
    <w:p w14:paraId="742F8521" w14:textId="28F90055" w:rsidR="00547929" w:rsidRDefault="00547929" w:rsidP="00547929">
      <w:pPr>
        <w:jc w:val="both"/>
        <w:rPr>
          <w:rFonts w:ascii="Arial" w:hAnsi="Arial" w:cs="Arial"/>
          <w:sz w:val="22"/>
          <w:szCs w:val="22"/>
        </w:rPr>
      </w:pPr>
      <w:r>
        <w:rPr>
          <w:rFonts w:ascii="Arial" w:hAnsi="Arial" w:cs="Arial"/>
          <w:sz w:val="22"/>
          <w:szCs w:val="22"/>
        </w:rPr>
        <w:t>Jane Gardner (JG)</w:t>
      </w:r>
      <w:r>
        <w:rPr>
          <w:rFonts w:ascii="Arial" w:hAnsi="Arial" w:cs="Arial"/>
          <w:sz w:val="22"/>
          <w:szCs w:val="22"/>
        </w:rPr>
        <w:tab/>
      </w:r>
      <w:r>
        <w:rPr>
          <w:rFonts w:ascii="Arial" w:hAnsi="Arial" w:cs="Arial"/>
          <w:sz w:val="22"/>
          <w:szCs w:val="22"/>
        </w:rPr>
        <w:tab/>
        <w:t>Deputy Police, Fire and Crime Commissioner</w:t>
      </w:r>
      <w:r w:rsidR="00274B6A">
        <w:rPr>
          <w:rFonts w:ascii="Arial" w:hAnsi="Arial" w:cs="Arial"/>
          <w:sz w:val="22"/>
          <w:szCs w:val="22"/>
        </w:rPr>
        <w:t xml:space="preserve"> </w:t>
      </w:r>
    </w:p>
    <w:p w14:paraId="53F3161F" w14:textId="5736C079" w:rsidR="00547929" w:rsidRDefault="00547929" w:rsidP="005A0EFC">
      <w:pPr>
        <w:jc w:val="both"/>
        <w:rPr>
          <w:rFonts w:ascii="Arial" w:hAnsi="Arial" w:cs="Arial"/>
          <w:sz w:val="22"/>
          <w:szCs w:val="22"/>
        </w:rPr>
      </w:pPr>
      <w:r>
        <w:rPr>
          <w:rFonts w:ascii="Arial" w:hAnsi="Arial" w:cs="Arial"/>
          <w:sz w:val="22"/>
          <w:szCs w:val="22"/>
        </w:rPr>
        <w:t>Anthony Maude (AM)</w:t>
      </w:r>
      <w:r>
        <w:rPr>
          <w:rFonts w:ascii="Arial" w:hAnsi="Arial" w:cs="Arial"/>
          <w:sz w:val="22"/>
          <w:szCs w:val="22"/>
        </w:rPr>
        <w:tab/>
      </w:r>
      <w:r>
        <w:rPr>
          <w:rFonts w:ascii="Arial" w:hAnsi="Arial" w:cs="Arial"/>
          <w:sz w:val="22"/>
          <w:szCs w:val="22"/>
        </w:rPr>
        <w:tab/>
        <w:t xml:space="preserve">Head of Performance &amp; </w:t>
      </w:r>
      <w:r w:rsidR="003268F9">
        <w:rPr>
          <w:rFonts w:ascii="Arial" w:hAnsi="Arial" w:cs="Arial"/>
          <w:sz w:val="22"/>
          <w:szCs w:val="22"/>
        </w:rPr>
        <w:t>Scrutiny</w:t>
      </w:r>
      <w:r>
        <w:rPr>
          <w:rFonts w:ascii="Arial" w:hAnsi="Arial" w:cs="Arial"/>
          <w:sz w:val="22"/>
          <w:szCs w:val="22"/>
        </w:rPr>
        <w:t xml:space="preserve"> - OPFCC</w:t>
      </w:r>
    </w:p>
    <w:p w14:paraId="07003CCC" w14:textId="18B67C42" w:rsidR="00547929" w:rsidRPr="005A0EFC" w:rsidRDefault="00264574" w:rsidP="00547929">
      <w:pPr>
        <w:jc w:val="both"/>
        <w:rPr>
          <w:rFonts w:ascii="Arial" w:hAnsi="Arial" w:cs="Arial"/>
          <w:sz w:val="22"/>
          <w:szCs w:val="22"/>
        </w:rPr>
      </w:pPr>
      <w:r>
        <w:rPr>
          <w:rFonts w:ascii="Arial" w:hAnsi="Arial" w:cs="Arial"/>
          <w:sz w:val="22"/>
          <w:szCs w:val="22"/>
        </w:rPr>
        <w:t xml:space="preserve">Jo </w:t>
      </w:r>
      <w:proofErr w:type="spellStart"/>
      <w:r>
        <w:rPr>
          <w:rFonts w:ascii="Arial" w:hAnsi="Arial" w:cs="Arial"/>
          <w:sz w:val="22"/>
          <w:szCs w:val="22"/>
        </w:rPr>
        <w:t>Turton</w:t>
      </w:r>
      <w:proofErr w:type="spellEnd"/>
      <w:r>
        <w:rPr>
          <w:rFonts w:ascii="Arial" w:hAnsi="Arial" w:cs="Arial"/>
          <w:sz w:val="22"/>
          <w:szCs w:val="22"/>
        </w:rPr>
        <w:t xml:space="preserve"> (JT)</w:t>
      </w:r>
      <w:r>
        <w:rPr>
          <w:rFonts w:ascii="Arial" w:hAnsi="Arial" w:cs="Arial"/>
          <w:sz w:val="22"/>
          <w:szCs w:val="22"/>
        </w:rPr>
        <w:tab/>
      </w:r>
      <w:r w:rsidR="00547929" w:rsidRPr="005A0EFC">
        <w:rPr>
          <w:rFonts w:ascii="Arial" w:hAnsi="Arial" w:cs="Arial"/>
          <w:sz w:val="22"/>
          <w:szCs w:val="22"/>
        </w:rPr>
        <w:tab/>
      </w:r>
      <w:r w:rsidR="00547929">
        <w:rPr>
          <w:rFonts w:ascii="Arial" w:hAnsi="Arial" w:cs="Arial"/>
          <w:sz w:val="22"/>
          <w:szCs w:val="22"/>
        </w:rPr>
        <w:tab/>
        <w:t xml:space="preserve">Chief Fire </w:t>
      </w:r>
      <w:r w:rsidR="00547929" w:rsidRPr="005A0EFC">
        <w:rPr>
          <w:rFonts w:ascii="Arial" w:hAnsi="Arial" w:cs="Arial"/>
          <w:sz w:val="22"/>
          <w:szCs w:val="22"/>
        </w:rPr>
        <w:t>Officer</w:t>
      </w:r>
    </w:p>
    <w:p w14:paraId="769A303F" w14:textId="414B5F87" w:rsidR="000E0C8B" w:rsidRDefault="000E0C8B" w:rsidP="005A0EFC">
      <w:pPr>
        <w:jc w:val="both"/>
        <w:rPr>
          <w:rFonts w:ascii="Arial" w:hAnsi="Arial" w:cs="Arial"/>
          <w:sz w:val="22"/>
          <w:szCs w:val="22"/>
        </w:rPr>
      </w:pPr>
      <w:r>
        <w:rPr>
          <w:rFonts w:ascii="Arial" w:hAnsi="Arial" w:cs="Arial"/>
          <w:sz w:val="22"/>
          <w:szCs w:val="22"/>
        </w:rPr>
        <w:t>Dave Bill (DB)</w:t>
      </w:r>
      <w:r>
        <w:rPr>
          <w:rFonts w:ascii="Arial" w:hAnsi="Arial" w:cs="Arial"/>
          <w:sz w:val="22"/>
          <w:szCs w:val="22"/>
        </w:rPr>
        <w:tab/>
      </w:r>
      <w:r>
        <w:rPr>
          <w:rFonts w:ascii="Arial" w:hAnsi="Arial" w:cs="Arial"/>
          <w:sz w:val="22"/>
          <w:szCs w:val="22"/>
        </w:rPr>
        <w:tab/>
      </w:r>
      <w:r w:rsidR="00D10C6D">
        <w:rPr>
          <w:rFonts w:ascii="Arial" w:hAnsi="Arial" w:cs="Arial"/>
          <w:sz w:val="22"/>
          <w:szCs w:val="22"/>
        </w:rPr>
        <w:tab/>
      </w:r>
      <w:r>
        <w:rPr>
          <w:rFonts w:ascii="Arial" w:hAnsi="Arial" w:cs="Arial"/>
          <w:sz w:val="22"/>
          <w:szCs w:val="22"/>
        </w:rPr>
        <w:t>Assistant Chief Fire Officer</w:t>
      </w:r>
    </w:p>
    <w:p w14:paraId="039C9244" w14:textId="2651D19C" w:rsidR="00274B6A" w:rsidRDefault="00274B6A" w:rsidP="005A0EFC">
      <w:pPr>
        <w:jc w:val="both"/>
        <w:rPr>
          <w:rFonts w:ascii="Arial" w:hAnsi="Arial" w:cs="Arial"/>
          <w:sz w:val="22"/>
          <w:szCs w:val="22"/>
        </w:rPr>
      </w:pPr>
      <w:r>
        <w:rPr>
          <w:rFonts w:ascii="Arial" w:hAnsi="Arial" w:cs="Arial"/>
          <w:sz w:val="22"/>
          <w:szCs w:val="22"/>
        </w:rPr>
        <w:t>Tracy King (TK)</w:t>
      </w:r>
      <w:r>
        <w:rPr>
          <w:rFonts w:ascii="Arial" w:hAnsi="Arial" w:cs="Arial"/>
          <w:sz w:val="22"/>
          <w:szCs w:val="22"/>
        </w:rPr>
        <w:tab/>
      </w:r>
      <w:r>
        <w:rPr>
          <w:rFonts w:ascii="Arial" w:hAnsi="Arial" w:cs="Arial"/>
          <w:sz w:val="22"/>
          <w:szCs w:val="22"/>
        </w:rPr>
        <w:tab/>
        <w:t>Assistant Director, Performance &amp; Data Management</w:t>
      </w:r>
    </w:p>
    <w:p w14:paraId="74F2002E" w14:textId="40AC9DD3" w:rsidR="00185157" w:rsidRDefault="00185157" w:rsidP="005A0EFC">
      <w:pPr>
        <w:jc w:val="both"/>
        <w:rPr>
          <w:rFonts w:ascii="Arial" w:hAnsi="Arial" w:cs="Arial"/>
          <w:sz w:val="22"/>
          <w:szCs w:val="22"/>
        </w:rPr>
      </w:pPr>
      <w:r>
        <w:rPr>
          <w:rFonts w:ascii="Arial" w:hAnsi="Arial" w:cs="Arial"/>
          <w:sz w:val="22"/>
          <w:szCs w:val="22"/>
        </w:rPr>
        <w:t>Charlie Elia</w:t>
      </w:r>
      <w:r w:rsidR="00C83BAD">
        <w:rPr>
          <w:rFonts w:ascii="Arial" w:hAnsi="Arial" w:cs="Arial"/>
          <w:sz w:val="22"/>
          <w:szCs w:val="22"/>
        </w:rPr>
        <w:t xml:space="preserve"> (CE)</w:t>
      </w:r>
      <w:r>
        <w:rPr>
          <w:rFonts w:ascii="Arial" w:hAnsi="Arial" w:cs="Arial"/>
          <w:sz w:val="22"/>
          <w:szCs w:val="22"/>
        </w:rPr>
        <w:tab/>
      </w:r>
      <w:r>
        <w:rPr>
          <w:rFonts w:ascii="Arial" w:hAnsi="Arial" w:cs="Arial"/>
          <w:sz w:val="22"/>
          <w:szCs w:val="22"/>
        </w:rPr>
        <w:tab/>
        <w:t xml:space="preserve">Performance Analyst </w:t>
      </w:r>
    </w:p>
    <w:p w14:paraId="46C18415" w14:textId="516FFD90" w:rsidR="00185157" w:rsidRDefault="00274B6A" w:rsidP="005A0EFC">
      <w:pPr>
        <w:jc w:val="both"/>
        <w:rPr>
          <w:rFonts w:ascii="Arial" w:hAnsi="Arial" w:cs="Arial"/>
          <w:sz w:val="22"/>
          <w:szCs w:val="22"/>
        </w:rPr>
      </w:pPr>
      <w:r>
        <w:rPr>
          <w:rFonts w:ascii="Arial" w:hAnsi="Arial" w:cs="Arial"/>
          <w:sz w:val="22"/>
          <w:szCs w:val="22"/>
        </w:rPr>
        <w:t>Glenn McGuinness</w:t>
      </w:r>
      <w:r w:rsidR="00C83BAD">
        <w:rPr>
          <w:rFonts w:ascii="Arial" w:hAnsi="Arial" w:cs="Arial"/>
          <w:sz w:val="22"/>
          <w:szCs w:val="22"/>
        </w:rPr>
        <w:t xml:space="preserve"> (</w:t>
      </w:r>
      <w:r>
        <w:rPr>
          <w:rFonts w:ascii="Arial" w:hAnsi="Arial" w:cs="Arial"/>
          <w:sz w:val="22"/>
          <w:szCs w:val="22"/>
        </w:rPr>
        <w:t>GM</w:t>
      </w:r>
      <w:r w:rsidR="00C83BAD">
        <w:rPr>
          <w:rFonts w:ascii="Arial" w:hAnsi="Arial" w:cs="Arial"/>
          <w:sz w:val="22"/>
          <w:szCs w:val="22"/>
        </w:rPr>
        <w:t>)</w:t>
      </w:r>
      <w:r w:rsidR="00185157">
        <w:rPr>
          <w:rFonts w:ascii="Arial" w:hAnsi="Arial" w:cs="Arial"/>
          <w:sz w:val="22"/>
          <w:szCs w:val="22"/>
        </w:rPr>
        <w:tab/>
      </w:r>
      <w:r>
        <w:rPr>
          <w:rFonts w:ascii="Arial" w:hAnsi="Arial" w:cs="Arial"/>
          <w:sz w:val="22"/>
          <w:szCs w:val="22"/>
        </w:rPr>
        <w:t xml:space="preserve">Acting Chief </w:t>
      </w:r>
      <w:r w:rsidR="00185157">
        <w:rPr>
          <w:rFonts w:ascii="Arial" w:hAnsi="Arial" w:cs="Arial"/>
          <w:sz w:val="22"/>
          <w:szCs w:val="22"/>
        </w:rPr>
        <w:t xml:space="preserve">Finance </w:t>
      </w:r>
      <w:r>
        <w:rPr>
          <w:rFonts w:ascii="Arial" w:hAnsi="Arial" w:cs="Arial"/>
          <w:sz w:val="22"/>
          <w:szCs w:val="22"/>
        </w:rPr>
        <w:t xml:space="preserve">Officer </w:t>
      </w:r>
    </w:p>
    <w:p w14:paraId="71E63048" w14:textId="4D2DC095" w:rsidR="00D10C6D" w:rsidRDefault="00D10C6D" w:rsidP="005A0EFC">
      <w:pPr>
        <w:jc w:val="both"/>
        <w:rPr>
          <w:rFonts w:ascii="Arial" w:hAnsi="Arial" w:cs="Arial"/>
          <w:sz w:val="22"/>
          <w:szCs w:val="22"/>
        </w:rPr>
      </w:pPr>
      <w:r>
        <w:rPr>
          <w:rFonts w:ascii="Arial" w:hAnsi="Arial" w:cs="Arial"/>
          <w:sz w:val="22"/>
          <w:szCs w:val="22"/>
        </w:rPr>
        <w:t>Colette Black (CB)</w:t>
      </w:r>
      <w:r>
        <w:rPr>
          <w:rFonts w:ascii="Arial" w:hAnsi="Arial" w:cs="Arial"/>
          <w:sz w:val="22"/>
          <w:szCs w:val="22"/>
        </w:rPr>
        <w:tab/>
      </w:r>
      <w:r>
        <w:rPr>
          <w:rFonts w:ascii="Arial" w:hAnsi="Arial" w:cs="Arial"/>
          <w:sz w:val="22"/>
          <w:szCs w:val="22"/>
        </w:rPr>
        <w:tab/>
      </w:r>
      <w:r w:rsidR="002B23BC" w:rsidRPr="002B23BC">
        <w:rPr>
          <w:rFonts w:ascii="Arial" w:hAnsi="Arial" w:cs="Arial"/>
          <w:sz w:val="22"/>
          <w:szCs w:val="22"/>
        </w:rPr>
        <w:t>Assistant Director of HR</w:t>
      </w:r>
      <w:r>
        <w:rPr>
          <w:rFonts w:ascii="Arial" w:hAnsi="Arial" w:cs="Arial"/>
          <w:sz w:val="22"/>
          <w:szCs w:val="22"/>
        </w:rPr>
        <w:t>, Essex Fire &amp; Rescue Service</w:t>
      </w:r>
      <w:r w:rsidR="00185157">
        <w:rPr>
          <w:rFonts w:ascii="Arial" w:hAnsi="Arial" w:cs="Arial"/>
          <w:sz w:val="22"/>
          <w:szCs w:val="22"/>
        </w:rPr>
        <w:t xml:space="preserve"> (for part)</w:t>
      </w:r>
    </w:p>
    <w:p w14:paraId="118946F7" w14:textId="72D37EE4" w:rsidR="00C51925" w:rsidRDefault="00185157" w:rsidP="005A0EFC">
      <w:pPr>
        <w:jc w:val="both"/>
        <w:rPr>
          <w:rFonts w:ascii="Arial" w:hAnsi="Arial" w:cs="Arial"/>
          <w:sz w:val="22"/>
          <w:szCs w:val="22"/>
        </w:rPr>
      </w:pPr>
      <w:r>
        <w:rPr>
          <w:rFonts w:ascii="Arial" w:hAnsi="Arial" w:cs="Arial"/>
          <w:sz w:val="22"/>
          <w:szCs w:val="22"/>
        </w:rPr>
        <w:t>Camilla Brandal</w:t>
      </w:r>
      <w:r w:rsidR="00C51925">
        <w:rPr>
          <w:rFonts w:ascii="Arial" w:hAnsi="Arial" w:cs="Arial"/>
          <w:sz w:val="22"/>
          <w:szCs w:val="22"/>
        </w:rPr>
        <w:tab/>
      </w:r>
      <w:r w:rsidR="00C51925">
        <w:rPr>
          <w:rFonts w:ascii="Arial" w:hAnsi="Arial" w:cs="Arial"/>
          <w:sz w:val="22"/>
          <w:szCs w:val="22"/>
        </w:rPr>
        <w:tab/>
        <w:t>OPFCC – Minutes</w:t>
      </w:r>
    </w:p>
    <w:p w14:paraId="3D9632F6" w14:textId="77777777" w:rsidR="000E0C8B" w:rsidRDefault="000E0C8B" w:rsidP="005A0EFC">
      <w:pPr>
        <w:jc w:val="both"/>
        <w:rPr>
          <w:rFonts w:ascii="Arial" w:hAnsi="Arial" w:cs="Arial"/>
          <w:sz w:val="22"/>
          <w:szCs w:val="22"/>
        </w:rPr>
      </w:pPr>
    </w:p>
    <w:p w14:paraId="687907AF" w14:textId="35EABB4B" w:rsidR="000E0C8B" w:rsidRPr="00D10C6D" w:rsidRDefault="00D10C6D" w:rsidP="005A0EFC">
      <w:pPr>
        <w:jc w:val="both"/>
        <w:rPr>
          <w:rFonts w:ascii="Arial" w:hAnsi="Arial" w:cs="Arial"/>
          <w:b/>
          <w:sz w:val="22"/>
          <w:szCs w:val="22"/>
          <w:u w:val="single"/>
        </w:rPr>
      </w:pPr>
      <w:r>
        <w:rPr>
          <w:rFonts w:ascii="Arial" w:hAnsi="Arial" w:cs="Arial"/>
          <w:b/>
          <w:sz w:val="22"/>
          <w:szCs w:val="22"/>
          <w:u w:val="single"/>
        </w:rPr>
        <w:t>Apologies</w:t>
      </w:r>
    </w:p>
    <w:p w14:paraId="7E89999F" w14:textId="77777777" w:rsidR="00185157" w:rsidRPr="005A0EFC" w:rsidRDefault="00185157" w:rsidP="00185157">
      <w:pPr>
        <w:jc w:val="both"/>
        <w:rPr>
          <w:rFonts w:ascii="Arial" w:hAnsi="Arial" w:cs="Arial"/>
          <w:sz w:val="22"/>
          <w:szCs w:val="22"/>
        </w:rPr>
      </w:pPr>
      <w:r w:rsidRPr="005A0EFC">
        <w:rPr>
          <w:rFonts w:ascii="Arial" w:hAnsi="Arial" w:cs="Arial"/>
          <w:sz w:val="22"/>
          <w:szCs w:val="22"/>
        </w:rPr>
        <w:t>Charles Garbett (CG)</w:t>
      </w:r>
      <w:r w:rsidRPr="005A0EFC">
        <w:rPr>
          <w:rFonts w:ascii="Arial" w:hAnsi="Arial" w:cs="Arial"/>
          <w:sz w:val="22"/>
          <w:szCs w:val="22"/>
        </w:rPr>
        <w:tab/>
      </w:r>
      <w:r>
        <w:rPr>
          <w:rFonts w:ascii="Arial" w:hAnsi="Arial" w:cs="Arial"/>
          <w:sz w:val="22"/>
          <w:szCs w:val="22"/>
        </w:rPr>
        <w:tab/>
        <w:t>OPF</w:t>
      </w:r>
      <w:r w:rsidRPr="005A0EFC">
        <w:rPr>
          <w:rFonts w:ascii="Arial" w:hAnsi="Arial" w:cs="Arial"/>
          <w:sz w:val="22"/>
          <w:szCs w:val="22"/>
        </w:rPr>
        <w:t>CC Treasurer</w:t>
      </w:r>
    </w:p>
    <w:p w14:paraId="062A7A2C" w14:textId="43F21BFC" w:rsidR="00185157" w:rsidRDefault="00185157" w:rsidP="00185157">
      <w:pPr>
        <w:jc w:val="both"/>
        <w:rPr>
          <w:rFonts w:ascii="Arial" w:hAnsi="Arial" w:cs="Arial"/>
          <w:sz w:val="22"/>
          <w:szCs w:val="22"/>
        </w:rPr>
      </w:pPr>
      <w:r>
        <w:rPr>
          <w:rFonts w:ascii="Arial" w:hAnsi="Arial" w:cs="Arial"/>
          <w:sz w:val="22"/>
          <w:szCs w:val="22"/>
        </w:rPr>
        <w:t>Carl O’Malley (COM)</w:t>
      </w:r>
      <w:r>
        <w:rPr>
          <w:rFonts w:ascii="Arial" w:hAnsi="Arial" w:cs="Arial"/>
          <w:sz w:val="22"/>
          <w:szCs w:val="22"/>
        </w:rPr>
        <w:tab/>
      </w:r>
      <w:r>
        <w:rPr>
          <w:rFonts w:ascii="Arial" w:hAnsi="Arial" w:cs="Arial"/>
          <w:sz w:val="22"/>
          <w:szCs w:val="22"/>
        </w:rPr>
        <w:tab/>
        <w:t>Police and Fire Collaboration Programme Lead for OPFCC</w:t>
      </w:r>
    </w:p>
    <w:p w14:paraId="3A287334" w14:textId="62D1E35F" w:rsidR="00274B6A" w:rsidRPr="005A0EFC" w:rsidRDefault="00274B6A" w:rsidP="00185157">
      <w:pPr>
        <w:jc w:val="both"/>
        <w:rPr>
          <w:rFonts w:ascii="Arial" w:hAnsi="Arial" w:cs="Arial"/>
          <w:sz w:val="22"/>
          <w:szCs w:val="22"/>
        </w:rPr>
      </w:pPr>
      <w:r>
        <w:rPr>
          <w:rFonts w:ascii="Arial" w:hAnsi="Arial" w:cs="Arial"/>
          <w:sz w:val="22"/>
          <w:szCs w:val="22"/>
        </w:rPr>
        <w:t>Ben Pilkington (BP)</w:t>
      </w:r>
      <w:r>
        <w:rPr>
          <w:rFonts w:ascii="Arial" w:hAnsi="Arial" w:cs="Arial"/>
          <w:sz w:val="22"/>
          <w:szCs w:val="22"/>
        </w:rPr>
        <w:tab/>
      </w:r>
      <w:r>
        <w:rPr>
          <w:rFonts w:ascii="Arial" w:hAnsi="Arial" w:cs="Arial"/>
          <w:sz w:val="22"/>
          <w:szCs w:val="22"/>
        </w:rPr>
        <w:tab/>
        <w:t>2020 Programme Manager</w:t>
      </w:r>
    </w:p>
    <w:p w14:paraId="3DE32764" w14:textId="77777777" w:rsidR="00582BB0" w:rsidRDefault="00582BB0" w:rsidP="00086EC6">
      <w:pPr>
        <w:jc w:val="both"/>
        <w:rPr>
          <w:rFonts w:ascii="Arial" w:hAnsi="Arial" w:cs="Arial"/>
          <w:b/>
          <w:sz w:val="22"/>
          <w:szCs w:val="22"/>
          <w:u w:val="single"/>
        </w:rPr>
      </w:pPr>
    </w:p>
    <w:p w14:paraId="28D2E8A1" w14:textId="77D93C7D" w:rsidR="00582BB0" w:rsidRPr="00582BB0" w:rsidRDefault="00582BB0" w:rsidP="00086EC6">
      <w:pPr>
        <w:jc w:val="both"/>
        <w:rPr>
          <w:rFonts w:ascii="Arial" w:hAnsi="Arial" w:cs="Arial"/>
          <w:sz w:val="22"/>
          <w:szCs w:val="22"/>
        </w:rPr>
      </w:pPr>
    </w:p>
    <w:tbl>
      <w:tblPr>
        <w:tblStyle w:val="TableGrid"/>
        <w:tblW w:w="0" w:type="auto"/>
        <w:tblLook w:val="04A0" w:firstRow="1" w:lastRow="0" w:firstColumn="1" w:lastColumn="0" w:noHBand="0" w:noVBand="1"/>
      </w:tblPr>
      <w:tblGrid>
        <w:gridCol w:w="540"/>
        <w:gridCol w:w="5976"/>
        <w:gridCol w:w="4536"/>
        <w:gridCol w:w="1066"/>
        <w:gridCol w:w="1830"/>
      </w:tblGrid>
      <w:tr w:rsidR="00040B02" w:rsidRPr="000D51F1" w14:paraId="7F1DF388" w14:textId="77777777" w:rsidTr="00135812">
        <w:trPr>
          <w:tblHeader/>
        </w:trPr>
        <w:tc>
          <w:tcPr>
            <w:tcW w:w="540" w:type="dxa"/>
          </w:tcPr>
          <w:p w14:paraId="4E9CBE32"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lastRenderedPageBreak/>
              <w:t>Ref</w:t>
            </w:r>
          </w:p>
        </w:tc>
        <w:tc>
          <w:tcPr>
            <w:tcW w:w="5976" w:type="dxa"/>
          </w:tcPr>
          <w:p w14:paraId="6E396F3C"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Agenda Item and Minutes</w:t>
            </w:r>
          </w:p>
        </w:tc>
        <w:tc>
          <w:tcPr>
            <w:tcW w:w="4536" w:type="dxa"/>
          </w:tcPr>
          <w:p w14:paraId="2C6D404B"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Action</w:t>
            </w:r>
            <w:r w:rsidR="00500C87">
              <w:rPr>
                <w:rFonts w:ascii="Arial" w:hAnsi="Arial" w:cs="Arial"/>
                <w:b/>
                <w:sz w:val="20"/>
              </w:rPr>
              <w:t>s</w:t>
            </w:r>
          </w:p>
        </w:tc>
        <w:tc>
          <w:tcPr>
            <w:tcW w:w="1066" w:type="dxa"/>
          </w:tcPr>
          <w:p w14:paraId="76483B82"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Owner</w:t>
            </w:r>
          </w:p>
        </w:tc>
        <w:tc>
          <w:tcPr>
            <w:tcW w:w="1830" w:type="dxa"/>
          </w:tcPr>
          <w:p w14:paraId="4C1FE841"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Completion Date</w:t>
            </w:r>
          </w:p>
        </w:tc>
      </w:tr>
      <w:tr w:rsidR="00040B02" w:rsidRPr="000D51F1" w14:paraId="728DDB20" w14:textId="77777777" w:rsidTr="00135812">
        <w:trPr>
          <w:trHeight w:val="20"/>
        </w:trPr>
        <w:tc>
          <w:tcPr>
            <w:tcW w:w="540" w:type="dxa"/>
          </w:tcPr>
          <w:p w14:paraId="3B149427"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1</w:t>
            </w:r>
          </w:p>
        </w:tc>
        <w:tc>
          <w:tcPr>
            <w:tcW w:w="5976" w:type="dxa"/>
          </w:tcPr>
          <w:p w14:paraId="1F847DCD" w14:textId="77777777" w:rsidR="005F1830" w:rsidRDefault="005F1830" w:rsidP="005F1830">
            <w:pPr>
              <w:spacing w:beforeLines="60" w:before="144" w:afterLines="60" w:after="144"/>
              <w:jc w:val="both"/>
              <w:rPr>
                <w:rFonts w:ascii="Arial" w:hAnsi="Arial" w:cs="Arial"/>
                <w:b/>
                <w:sz w:val="20"/>
              </w:rPr>
            </w:pPr>
            <w:r>
              <w:rPr>
                <w:rFonts w:ascii="Arial" w:hAnsi="Arial" w:cs="Arial"/>
                <w:b/>
                <w:sz w:val="20"/>
              </w:rPr>
              <w:t xml:space="preserve">Welcome and apologies </w:t>
            </w:r>
            <w:r>
              <w:rPr>
                <w:rFonts w:ascii="Arial" w:hAnsi="Arial" w:cs="Arial"/>
                <w:b/>
                <w:sz w:val="20"/>
              </w:rPr>
              <w:tab/>
            </w:r>
            <w:r>
              <w:rPr>
                <w:rFonts w:ascii="Arial" w:hAnsi="Arial" w:cs="Arial"/>
                <w:b/>
                <w:sz w:val="20"/>
              </w:rPr>
              <w:tab/>
            </w:r>
          </w:p>
          <w:p w14:paraId="57DBE5F2" w14:textId="6CCC3C26" w:rsidR="000E0C8B" w:rsidRDefault="000E0C8B" w:rsidP="00547929">
            <w:pPr>
              <w:jc w:val="both"/>
              <w:rPr>
                <w:rFonts w:ascii="Arial" w:hAnsi="Arial" w:cs="Arial"/>
                <w:sz w:val="20"/>
              </w:rPr>
            </w:pPr>
            <w:r w:rsidRPr="000E0C8B">
              <w:rPr>
                <w:rFonts w:ascii="Arial" w:hAnsi="Arial" w:cs="Arial"/>
                <w:sz w:val="20"/>
              </w:rPr>
              <w:t xml:space="preserve">RH welcomed all to the meeting. </w:t>
            </w:r>
            <w:r w:rsidR="00185157">
              <w:rPr>
                <w:rFonts w:ascii="Arial" w:hAnsi="Arial" w:cs="Arial"/>
                <w:sz w:val="20"/>
              </w:rPr>
              <w:t>Apologies were noted from Charles Garbett, Carl O’Malley</w:t>
            </w:r>
            <w:r w:rsidR="00274B6A">
              <w:rPr>
                <w:rFonts w:ascii="Arial" w:hAnsi="Arial" w:cs="Arial"/>
                <w:sz w:val="20"/>
              </w:rPr>
              <w:t xml:space="preserve"> and Ben Pilkington</w:t>
            </w:r>
            <w:r w:rsidR="00185157">
              <w:rPr>
                <w:rFonts w:ascii="Arial" w:hAnsi="Arial" w:cs="Arial"/>
                <w:sz w:val="20"/>
              </w:rPr>
              <w:t xml:space="preserve">. </w:t>
            </w:r>
          </w:p>
          <w:p w14:paraId="38DAEEF3" w14:textId="6639F0E8" w:rsidR="00547929" w:rsidRPr="000E0C8B" w:rsidRDefault="00547929" w:rsidP="00547929">
            <w:pPr>
              <w:jc w:val="both"/>
              <w:rPr>
                <w:rFonts w:ascii="Arial" w:hAnsi="Arial" w:cs="Arial"/>
                <w:sz w:val="20"/>
              </w:rPr>
            </w:pPr>
          </w:p>
        </w:tc>
        <w:tc>
          <w:tcPr>
            <w:tcW w:w="4536" w:type="dxa"/>
          </w:tcPr>
          <w:p w14:paraId="420DB313" w14:textId="3E76A5A9" w:rsidR="00040B02" w:rsidRPr="00500C87" w:rsidRDefault="00040B02" w:rsidP="00A83FCF">
            <w:pPr>
              <w:spacing w:beforeLines="60" w:before="144" w:afterLines="60" w:after="144"/>
              <w:jc w:val="both"/>
              <w:rPr>
                <w:rFonts w:ascii="Arial" w:hAnsi="Arial" w:cs="Arial"/>
                <w:sz w:val="20"/>
              </w:rPr>
            </w:pPr>
          </w:p>
        </w:tc>
        <w:tc>
          <w:tcPr>
            <w:tcW w:w="1066" w:type="dxa"/>
          </w:tcPr>
          <w:p w14:paraId="229BAEBB" w14:textId="34D40BE1" w:rsidR="00040B02" w:rsidRPr="00500C87" w:rsidRDefault="00040B02" w:rsidP="00465CDE">
            <w:pPr>
              <w:spacing w:beforeLines="60" w:before="144" w:afterLines="60" w:after="144"/>
              <w:jc w:val="both"/>
              <w:rPr>
                <w:rFonts w:ascii="Arial" w:hAnsi="Arial" w:cs="Arial"/>
                <w:sz w:val="20"/>
              </w:rPr>
            </w:pPr>
          </w:p>
        </w:tc>
        <w:tc>
          <w:tcPr>
            <w:tcW w:w="1830" w:type="dxa"/>
          </w:tcPr>
          <w:p w14:paraId="498AF2B5" w14:textId="41A3E308" w:rsidR="00040B02" w:rsidRPr="00500C87" w:rsidRDefault="00040B02" w:rsidP="00A83FCF">
            <w:pPr>
              <w:spacing w:beforeLines="60" w:before="144" w:afterLines="60" w:after="144"/>
              <w:jc w:val="both"/>
              <w:rPr>
                <w:rFonts w:ascii="Arial" w:hAnsi="Arial" w:cs="Arial"/>
                <w:sz w:val="20"/>
              </w:rPr>
            </w:pPr>
          </w:p>
        </w:tc>
      </w:tr>
      <w:tr w:rsidR="00040B02" w:rsidRPr="000D51F1" w14:paraId="13618AFD" w14:textId="77777777" w:rsidTr="00135812">
        <w:trPr>
          <w:trHeight w:val="20"/>
        </w:trPr>
        <w:tc>
          <w:tcPr>
            <w:tcW w:w="540" w:type="dxa"/>
          </w:tcPr>
          <w:p w14:paraId="471C3E81" w14:textId="77777777" w:rsidR="00040B02" w:rsidRPr="000D51F1" w:rsidRDefault="000D51F1" w:rsidP="00A83FCF">
            <w:pPr>
              <w:spacing w:beforeLines="60" w:before="144" w:afterLines="60" w:after="144"/>
              <w:jc w:val="both"/>
              <w:rPr>
                <w:rFonts w:ascii="Arial" w:hAnsi="Arial" w:cs="Arial"/>
                <w:b/>
                <w:sz w:val="20"/>
              </w:rPr>
            </w:pPr>
            <w:r w:rsidRPr="000D51F1">
              <w:rPr>
                <w:rFonts w:ascii="Arial" w:hAnsi="Arial" w:cs="Arial"/>
                <w:b/>
                <w:sz w:val="20"/>
              </w:rPr>
              <w:t>2</w:t>
            </w:r>
          </w:p>
        </w:tc>
        <w:tc>
          <w:tcPr>
            <w:tcW w:w="5976" w:type="dxa"/>
          </w:tcPr>
          <w:p w14:paraId="2196B9A6" w14:textId="77777777" w:rsidR="000D51F1" w:rsidRDefault="00196F66" w:rsidP="00A83FCF">
            <w:pPr>
              <w:spacing w:beforeLines="60" w:before="144" w:afterLines="60" w:after="144"/>
              <w:jc w:val="both"/>
              <w:rPr>
                <w:rFonts w:ascii="Arial" w:hAnsi="Arial" w:cs="Arial"/>
                <w:b/>
                <w:sz w:val="20"/>
              </w:rPr>
            </w:pPr>
            <w:r>
              <w:rPr>
                <w:rFonts w:ascii="Arial" w:hAnsi="Arial" w:cs="Arial"/>
                <w:b/>
                <w:sz w:val="20"/>
              </w:rPr>
              <w:t>Minutes and Action Log</w:t>
            </w:r>
          </w:p>
          <w:p w14:paraId="091634BF" w14:textId="6AC86B7E" w:rsidR="00AC0CBB" w:rsidRDefault="00185157" w:rsidP="00185157">
            <w:pPr>
              <w:spacing w:beforeLines="60" w:before="144" w:afterLines="60" w:after="144"/>
              <w:jc w:val="both"/>
              <w:rPr>
                <w:rFonts w:ascii="Arial" w:hAnsi="Arial" w:cs="Arial"/>
                <w:sz w:val="20"/>
              </w:rPr>
            </w:pPr>
            <w:r>
              <w:rPr>
                <w:rFonts w:ascii="Arial" w:hAnsi="Arial" w:cs="Arial"/>
                <w:sz w:val="20"/>
              </w:rPr>
              <w:t xml:space="preserve">The minutes of the last meeting held on </w:t>
            </w:r>
            <w:r w:rsidR="00274B6A">
              <w:rPr>
                <w:rFonts w:ascii="Arial" w:hAnsi="Arial" w:cs="Arial"/>
                <w:sz w:val="20"/>
              </w:rPr>
              <w:t>25</w:t>
            </w:r>
            <w:r w:rsidR="00980F82">
              <w:rPr>
                <w:rFonts w:ascii="Arial" w:hAnsi="Arial" w:cs="Arial"/>
                <w:sz w:val="20"/>
              </w:rPr>
              <w:t xml:space="preserve"> June 2018 </w:t>
            </w:r>
            <w:r>
              <w:rPr>
                <w:rFonts w:ascii="Arial" w:hAnsi="Arial" w:cs="Arial"/>
                <w:sz w:val="20"/>
              </w:rPr>
              <w:t xml:space="preserve">were agreed with </w:t>
            </w:r>
            <w:r w:rsidR="00980F82">
              <w:rPr>
                <w:rFonts w:ascii="Arial" w:hAnsi="Arial" w:cs="Arial"/>
                <w:sz w:val="20"/>
              </w:rPr>
              <w:t xml:space="preserve">one amendment to the spelling of Andy </w:t>
            </w:r>
            <w:proofErr w:type="spellStart"/>
            <w:r w:rsidR="00980F82">
              <w:rPr>
                <w:rFonts w:ascii="Arial" w:hAnsi="Arial" w:cs="Arial"/>
                <w:sz w:val="20"/>
              </w:rPr>
              <w:t>Stroulger’s</w:t>
            </w:r>
            <w:proofErr w:type="spellEnd"/>
            <w:r w:rsidR="00980F82">
              <w:rPr>
                <w:rFonts w:ascii="Arial" w:hAnsi="Arial" w:cs="Arial"/>
                <w:sz w:val="20"/>
              </w:rPr>
              <w:t xml:space="preserve"> surname (missing a ‘u’).</w:t>
            </w:r>
          </w:p>
          <w:p w14:paraId="17BB20C2" w14:textId="77777777" w:rsidR="00737F9B" w:rsidRDefault="00737F9B" w:rsidP="00185157">
            <w:pPr>
              <w:spacing w:beforeLines="60" w:before="144" w:afterLines="60" w:after="144"/>
              <w:jc w:val="both"/>
              <w:rPr>
                <w:rFonts w:ascii="Arial" w:hAnsi="Arial" w:cs="Arial"/>
                <w:sz w:val="20"/>
              </w:rPr>
            </w:pPr>
          </w:p>
          <w:p w14:paraId="791338C6" w14:textId="3C8D6727" w:rsidR="00737F9B" w:rsidRDefault="00737F9B" w:rsidP="00185157">
            <w:pPr>
              <w:spacing w:beforeLines="60" w:before="144" w:afterLines="60" w:after="144"/>
              <w:jc w:val="both"/>
              <w:rPr>
                <w:rFonts w:ascii="Arial" w:hAnsi="Arial" w:cs="Arial"/>
                <w:sz w:val="20"/>
              </w:rPr>
            </w:pPr>
            <w:r>
              <w:rPr>
                <w:rFonts w:ascii="Arial" w:hAnsi="Arial" w:cs="Arial"/>
                <w:sz w:val="20"/>
              </w:rPr>
              <w:t>Closures agreed on action log:</w:t>
            </w:r>
          </w:p>
          <w:p w14:paraId="5B09954F" w14:textId="41716159" w:rsidR="00737F9B" w:rsidRDefault="00737F9B" w:rsidP="00185157">
            <w:pPr>
              <w:spacing w:beforeLines="60" w:before="144" w:afterLines="60" w:after="144"/>
              <w:jc w:val="both"/>
              <w:rPr>
                <w:rFonts w:ascii="Arial" w:hAnsi="Arial" w:cs="Arial"/>
                <w:sz w:val="20"/>
              </w:rPr>
            </w:pPr>
            <w:r>
              <w:rPr>
                <w:rFonts w:ascii="Arial" w:hAnsi="Arial" w:cs="Arial"/>
                <w:sz w:val="20"/>
              </w:rPr>
              <w:t>32/18  Budget review</w:t>
            </w:r>
          </w:p>
          <w:p w14:paraId="35B0654E" w14:textId="007F51BF" w:rsidR="00737F9B" w:rsidRDefault="00737F9B" w:rsidP="00185157">
            <w:pPr>
              <w:spacing w:beforeLines="60" w:before="144" w:afterLines="60" w:after="144"/>
              <w:jc w:val="both"/>
              <w:rPr>
                <w:rFonts w:ascii="Arial" w:hAnsi="Arial" w:cs="Arial"/>
                <w:sz w:val="20"/>
              </w:rPr>
            </w:pPr>
            <w:r>
              <w:rPr>
                <w:rFonts w:ascii="Arial" w:hAnsi="Arial" w:cs="Arial"/>
                <w:sz w:val="20"/>
              </w:rPr>
              <w:t>33/18  Monthly Performance Report</w:t>
            </w:r>
          </w:p>
          <w:p w14:paraId="2F6FC017" w14:textId="3BB8B3FE" w:rsidR="00737F9B" w:rsidRDefault="00737F9B" w:rsidP="00185157">
            <w:pPr>
              <w:spacing w:beforeLines="60" w:before="144" w:afterLines="60" w:after="144"/>
              <w:jc w:val="both"/>
              <w:rPr>
                <w:rFonts w:ascii="Arial" w:hAnsi="Arial" w:cs="Arial"/>
                <w:sz w:val="20"/>
              </w:rPr>
            </w:pPr>
            <w:r>
              <w:rPr>
                <w:rFonts w:ascii="Arial" w:hAnsi="Arial" w:cs="Arial"/>
                <w:sz w:val="20"/>
              </w:rPr>
              <w:t>34/18  Safeguarding</w:t>
            </w:r>
          </w:p>
          <w:p w14:paraId="37DDF95B" w14:textId="1E672D75" w:rsidR="00936B3D" w:rsidRDefault="00936B3D" w:rsidP="00185157">
            <w:pPr>
              <w:spacing w:beforeLines="60" w:before="144" w:afterLines="60" w:after="144"/>
              <w:jc w:val="both"/>
              <w:rPr>
                <w:rFonts w:ascii="Arial" w:hAnsi="Arial" w:cs="Arial"/>
                <w:sz w:val="20"/>
              </w:rPr>
            </w:pPr>
            <w:r>
              <w:rPr>
                <w:rFonts w:ascii="Arial" w:hAnsi="Arial" w:cs="Arial"/>
                <w:sz w:val="20"/>
              </w:rPr>
              <w:t>36/18 Safeguarding</w:t>
            </w:r>
          </w:p>
          <w:p w14:paraId="0DB83B63" w14:textId="77777777" w:rsidR="00737F9B" w:rsidRDefault="00737F9B" w:rsidP="00185157">
            <w:pPr>
              <w:spacing w:beforeLines="60" w:before="144" w:afterLines="60" w:after="144"/>
              <w:jc w:val="both"/>
              <w:rPr>
                <w:rFonts w:ascii="Arial" w:hAnsi="Arial" w:cs="Arial"/>
                <w:sz w:val="20"/>
              </w:rPr>
            </w:pPr>
          </w:p>
          <w:p w14:paraId="3BA329C6" w14:textId="21BA9379" w:rsidR="00AC0CBB" w:rsidRDefault="008E7779" w:rsidP="00185157">
            <w:pPr>
              <w:spacing w:beforeLines="60" w:before="144" w:afterLines="60" w:after="144"/>
              <w:jc w:val="both"/>
              <w:rPr>
                <w:rFonts w:ascii="Arial" w:hAnsi="Arial" w:cs="Arial"/>
                <w:sz w:val="20"/>
              </w:rPr>
            </w:pPr>
            <w:r>
              <w:rPr>
                <w:rFonts w:ascii="Arial" w:hAnsi="Arial" w:cs="Arial"/>
                <w:sz w:val="20"/>
              </w:rPr>
              <w:t>Updates to the action log:</w:t>
            </w:r>
          </w:p>
          <w:p w14:paraId="47985C39" w14:textId="77777777" w:rsidR="00D85F00" w:rsidRPr="00D85F00" w:rsidRDefault="00D85F00" w:rsidP="00D85F00">
            <w:pPr>
              <w:spacing w:beforeLines="60" w:before="144" w:afterLines="60" w:after="144"/>
              <w:jc w:val="both"/>
              <w:rPr>
                <w:rFonts w:ascii="Arial" w:hAnsi="Arial" w:cs="Arial"/>
                <w:b/>
                <w:sz w:val="20"/>
              </w:rPr>
            </w:pPr>
            <w:r w:rsidRPr="00D85F00">
              <w:rPr>
                <w:rFonts w:ascii="Arial" w:hAnsi="Arial" w:cs="Arial"/>
                <w:b/>
                <w:sz w:val="20"/>
              </w:rPr>
              <w:t xml:space="preserve">07/18  EFA Trading </w:t>
            </w:r>
          </w:p>
          <w:p w14:paraId="7FDC0D2C" w14:textId="2CF4350D" w:rsidR="00AC0CBB" w:rsidRDefault="00D85F00" w:rsidP="00D85F00">
            <w:pPr>
              <w:spacing w:beforeLines="60" w:before="144" w:afterLines="60" w:after="144"/>
              <w:jc w:val="both"/>
              <w:rPr>
                <w:rFonts w:ascii="Arial" w:hAnsi="Arial" w:cs="Arial"/>
                <w:sz w:val="20"/>
              </w:rPr>
            </w:pPr>
            <w:r>
              <w:rPr>
                <w:rFonts w:ascii="Arial" w:hAnsi="Arial" w:cs="Arial"/>
                <w:sz w:val="20"/>
              </w:rPr>
              <w:t xml:space="preserve">Decision sheet to be written by </w:t>
            </w:r>
            <w:r w:rsidR="00980F82">
              <w:rPr>
                <w:rFonts w:ascii="Arial" w:hAnsi="Arial" w:cs="Arial"/>
                <w:sz w:val="20"/>
              </w:rPr>
              <w:t>Dave Bill.</w:t>
            </w:r>
          </w:p>
          <w:p w14:paraId="250EB91D" w14:textId="1A35780B" w:rsidR="00135812" w:rsidRPr="00135812" w:rsidRDefault="00F06385" w:rsidP="00D85F00">
            <w:pPr>
              <w:spacing w:beforeLines="60" w:before="144" w:afterLines="60" w:after="144"/>
              <w:jc w:val="both"/>
              <w:rPr>
                <w:rFonts w:ascii="Arial" w:hAnsi="Arial" w:cs="Arial"/>
                <w:b/>
                <w:sz w:val="20"/>
              </w:rPr>
            </w:pPr>
            <w:r>
              <w:rPr>
                <w:rFonts w:ascii="Arial" w:hAnsi="Arial" w:cs="Arial"/>
                <w:b/>
                <w:sz w:val="20"/>
              </w:rPr>
              <w:t>23/18 Treasury Management Strategy</w:t>
            </w:r>
          </w:p>
          <w:p w14:paraId="27BB5714" w14:textId="77777777" w:rsidR="00D85F00" w:rsidRDefault="00980F82" w:rsidP="00980F82">
            <w:pPr>
              <w:spacing w:beforeLines="60" w:before="144" w:afterLines="60" w:after="144"/>
              <w:jc w:val="both"/>
              <w:rPr>
                <w:rFonts w:ascii="Arial" w:hAnsi="Arial" w:cs="Arial"/>
                <w:sz w:val="20"/>
              </w:rPr>
            </w:pPr>
            <w:r>
              <w:rPr>
                <w:rFonts w:ascii="Arial" w:hAnsi="Arial" w:cs="Arial"/>
                <w:sz w:val="20"/>
              </w:rPr>
              <w:t>Decision sheet p</w:t>
            </w:r>
            <w:r w:rsidR="00F06385">
              <w:rPr>
                <w:rFonts w:ascii="Arial" w:hAnsi="Arial" w:cs="Arial"/>
                <w:sz w:val="20"/>
              </w:rPr>
              <w:t xml:space="preserve">repared – </w:t>
            </w:r>
            <w:r>
              <w:rPr>
                <w:rFonts w:ascii="Arial" w:hAnsi="Arial" w:cs="Arial"/>
                <w:sz w:val="20"/>
              </w:rPr>
              <w:t>RH to let GM have comments on it</w:t>
            </w:r>
            <w:r w:rsidR="00F06385">
              <w:rPr>
                <w:rFonts w:ascii="Arial" w:hAnsi="Arial" w:cs="Arial"/>
                <w:sz w:val="20"/>
              </w:rPr>
              <w:t>.</w:t>
            </w:r>
          </w:p>
          <w:p w14:paraId="6D11C757" w14:textId="77777777" w:rsidR="00737F9B" w:rsidRPr="00135812" w:rsidRDefault="00737F9B" w:rsidP="00737F9B">
            <w:pPr>
              <w:spacing w:beforeLines="60" w:before="144" w:afterLines="60" w:after="144"/>
              <w:jc w:val="both"/>
              <w:rPr>
                <w:rFonts w:ascii="Arial" w:hAnsi="Arial" w:cs="Arial"/>
                <w:b/>
                <w:sz w:val="20"/>
              </w:rPr>
            </w:pPr>
            <w:r w:rsidRPr="00135812">
              <w:rPr>
                <w:rFonts w:ascii="Arial" w:hAnsi="Arial" w:cs="Arial"/>
                <w:b/>
                <w:sz w:val="20"/>
              </w:rPr>
              <w:t>26/18 Forward Plan</w:t>
            </w:r>
          </w:p>
          <w:p w14:paraId="5E193F4D" w14:textId="11F5C0BA" w:rsidR="00737F9B" w:rsidRDefault="00737F9B" w:rsidP="00737F9B">
            <w:pPr>
              <w:spacing w:beforeLines="60" w:before="144" w:afterLines="60" w:after="144"/>
              <w:jc w:val="both"/>
              <w:rPr>
                <w:rFonts w:ascii="Arial" w:hAnsi="Arial" w:cs="Arial"/>
                <w:sz w:val="20"/>
              </w:rPr>
            </w:pPr>
            <w:r>
              <w:rPr>
                <w:rFonts w:ascii="Arial" w:hAnsi="Arial" w:cs="Arial"/>
                <w:sz w:val="20"/>
              </w:rPr>
              <w:t>TK to take draft priorities from Fire &amp; Rescue Plan to SL</w:t>
            </w:r>
            <w:r w:rsidR="00A114F9">
              <w:rPr>
                <w:rFonts w:ascii="Arial" w:hAnsi="Arial" w:cs="Arial"/>
                <w:sz w:val="20"/>
              </w:rPr>
              <w:t>T</w:t>
            </w:r>
            <w:r>
              <w:rPr>
                <w:rFonts w:ascii="Arial" w:hAnsi="Arial" w:cs="Arial"/>
                <w:sz w:val="20"/>
              </w:rPr>
              <w:t xml:space="preserve"> workshop to build up KPIs.</w:t>
            </w:r>
          </w:p>
          <w:p w14:paraId="7554107F" w14:textId="30C89246" w:rsidR="00D0225A" w:rsidRPr="00D85F00" w:rsidRDefault="00D0225A" w:rsidP="00737F9B">
            <w:pPr>
              <w:spacing w:beforeLines="60" w:before="144" w:afterLines="60" w:after="144"/>
              <w:jc w:val="both"/>
              <w:rPr>
                <w:rFonts w:ascii="Arial" w:hAnsi="Arial" w:cs="Arial"/>
                <w:sz w:val="20"/>
              </w:rPr>
            </w:pPr>
          </w:p>
        </w:tc>
        <w:tc>
          <w:tcPr>
            <w:tcW w:w="4536" w:type="dxa"/>
          </w:tcPr>
          <w:p w14:paraId="3509C801" w14:textId="77777777" w:rsidR="00C61236" w:rsidRPr="000D51F1" w:rsidRDefault="00C61236" w:rsidP="00A83FCF">
            <w:pPr>
              <w:spacing w:beforeLines="60" w:before="144" w:afterLines="60" w:after="144"/>
              <w:jc w:val="both"/>
              <w:rPr>
                <w:rFonts w:ascii="Arial" w:hAnsi="Arial" w:cs="Arial"/>
                <w:b/>
                <w:sz w:val="20"/>
              </w:rPr>
            </w:pPr>
          </w:p>
        </w:tc>
        <w:tc>
          <w:tcPr>
            <w:tcW w:w="1066" w:type="dxa"/>
          </w:tcPr>
          <w:p w14:paraId="534AAF8B" w14:textId="77777777" w:rsidR="00A83FCF" w:rsidRPr="000D51F1" w:rsidRDefault="00A83FCF" w:rsidP="00A83FCF">
            <w:pPr>
              <w:spacing w:beforeLines="60" w:before="144" w:afterLines="60" w:after="144"/>
              <w:jc w:val="both"/>
              <w:rPr>
                <w:rFonts w:ascii="Arial" w:hAnsi="Arial" w:cs="Arial"/>
                <w:b/>
                <w:sz w:val="20"/>
              </w:rPr>
            </w:pPr>
          </w:p>
        </w:tc>
        <w:tc>
          <w:tcPr>
            <w:tcW w:w="1830" w:type="dxa"/>
          </w:tcPr>
          <w:p w14:paraId="733D57E3" w14:textId="77777777" w:rsidR="00A83FCF" w:rsidRPr="000D51F1" w:rsidRDefault="00A83FCF" w:rsidP="00A83FCF">
            <w:pPr>
              <w:spacing w:beforeLines="60" w:before="144" w:afterLines="60" w:after="144"/>
              <w:jc w:val="both"/>
              <w:rPr>
                <w:rFonts w:ascii="Arial" w:hAnsi="Arial" w:cs="Arial"/>
                <w:b/>
                <w:sz w:val="20"/>
              </w:rPr>
            </w:pPr>
          </w:p>
        </w:tc>
      </w:tr>
      <w:tr w:rsidR="00D5013A" w:rsidRPr="000D51F1" w14:paraId="7519F30D" w14:textId="77777777" w:rsidTr="00135812">
        <w:trPr>
          <w:trHeight w:val="20"/>
        </w:trPr>
        <w:tc>
          <w:tcPr>
            <w:tcW w:w="540" w:type="dxa"/>
          </w:tcPr>
          <w:p w14:paraId="7245F97C" w14:textId="77777777" w:rsidR="00D5013A" w:rsidRDefault="00D5013A" w:rsidP="00A83FCF">
            <w:pPr>
              <w:spacing w:beforeLines="60" w:before="144" w:afterLines="60" w:after="144"/>
              <w:jc w:val="both"/>
              <w:rPr>
                <w:rFonts w:ascii="Arial" w:hAnsi="Arial" w:cs="Arial"/>
                <w:b/>
                <w:sz w:val="20"/>
              </w:rPr>
            </w:pPr>
          </w:p>
        </w:tc>
        <w:tc>
          <w:tcPr>
            <w:tcW w:w="5976" w:type="dxa"/>
          </w:tcPr>
          <w:p w14:paraId="4F4DC07C" w14:textId="77777777" w:rsidR="00936B3D" w:rsidRPr="00D0225A" w:rsidRDefault="00936B3D" w:rsidP="00936B3D">
            <w:pPr>
              <w:spacing w:beforeLines="60" w:before="144" w:afterLines="60" w:after="144"/>
              <w:jc w:val="both"/>
              <w:rPr>
                <w:rFonts w:ascii="Arial" w:hAnsi="Arial" w:cs="Arial"/>
                <w:b/>
                <w:sz w:val="20"/>
              </w:rPr>
            </w:pPr>
            <w:r w:rsidRPr="00D0225A">
              <w:rPr>
                <w:rFonts w:ascii="Arial" w:hAnsi="Arial" w:cs="Arial"/>
                <w:b/>
                <w:sz w:val="20"/>
              </w:rPr>
              <w:t>36/18 Safeguarding</w:t>
            </w:r>
          </w:p>
          <w:p w14:paraId="22A735CC" w14:textId="75E6FE4B" w:rsidR="00936B3D" w:rsidRDefault="00936B3D" w:rsidP="00D5013A">
            <w:pPr>
              <w:spacing w:beforeLines="60" w:before="144" w:afterLines="60" w:after="144"/>
              <w:jc w:val="both"/>
              <w:rPr>
                <w:rFonts w:ascii="Arial" w:hAnsi="Arial" w:cs="Arial"/>
                <w:b/>
                <w:sz w:val="20"/>
              </w:rPr>
            </w:pPr>
            <w:r>
              <w:rPr>
                <w:rFonts w:ascii="Arial" w:hAnsi="Arial" w:cs="Arial"/>
                <w:sz w:val="20"/>
              </w:rPr>
              <w:t>DB confirmed that safeguarding will be added to the internal audit plan.</w:t>
            </w:r>
          </w:p>
          <w:p w14:paraId="251142F4" w14:textId="54A6EB8C" w:rsidR="00D5013A" w:rsidRDefault="00D0225A" w:rsidP="00D5013A">
            <w:pPr>
              <w:spacing w:beforeLines="60" w:before="144" w:afterLines="60" w:after="144"/>
              <w:jc w:val="both"/>
              <w:rPr>
                <w:rFonts w:ascii="Arial" w:hAnsi="Arial" w:cs="Arial"/>
                <w:b/>
                <w:sz w:val="20"/>
              </w:rPr>
            </w:pPr>
            <w:r>
              <w:rPr>
                <w:rFonts w:ascii="Arial" w:hAnsi="Arial" w:cs="Arial"/>
                <w:b/>
                <w:sz w:val="20"/>
              </w:rPr>
              <w:t>37/18 Budget Review</w:t>
            </w:r>
          </w:p>
          <w:p w14:paraId="34091C59" w14:textId="22BA8F79" w:rsidR="00D0225A" w:rsidRDefault="00D0225A" w:rsidP="00D0225A">
            <w:pPr>
              <w:spacing w:beforeLines="60" w:before="144" w:afterLines="60" w:after="144"/>
              <w:jc w:val="both"/>
              <w:rPr>
                <w:rFonts w:ascii="Arial" w:hAnsi="Arial" w:cs="Arial"/>
                <w:sz w:val="20"/>
              </w:rPr>
            </w:pPr>
            <w:r>
              <w:rPr>
                <w:rFonts w:ascii="Arial" w:hAnsi="Arial" w:cs="Arial"/>
                <w:sz w:val="20"/>
              </w:rPr>
              <w:t>AM confirmed that no change needs to be made to the Constitution as the Strategic Board provides an oversight to the capital programme.</w:t>
            </w:r>
            <w:r w:rsidR="00936B3D">
              <w:rPr>
                <w:rFonts w:ascii="Arial" w:hAnsi="Arial" w:cs="Arial"/>
                <w:sz w:val="20"/>
              </w:rPr>
              <w:t xml:space="preserve">  DB </w:t>
            </w:r>
            <w:r w:rsidR="003268F9">
              <w:rPr>
                <w:rFonts w:ascii="Arial" w:hAnsi="Arial" w:cs="Arial"/>
                <w:sz w:val="20"/>
              </w:rPr>
              <w:t>and AM to liaise on bringing the existing board under the auspices of the Strategic Board.</w:t>
            </w:r>
          </w:p>
          <w:p w14:paraId="61A02D27" w14:textId="77777777" w:rsidR="00936B3D" w:rsidRPr="00936B3D" w:rsidRDefault="00936B3D" w:rsidP="00D0225A">
            <w:pPr>
              <w:spacing w:beforeLines="60" w:before="144" w:afterLines="60" w:after="144"/>
              <w:jc w:val="both"/>
              <w:rPr>
                <w:rFonts w:ascii="Arial" w:hAnsi="Arial" w:cs="Arial"/>
                <w:b/>
                <w:sz w:val="20"/>
              </w:rPr>
            </w:pPr>
            <w:r w:rsidRPr="00936B3D">
              <w:rPr>
                <w:rFonts w:ascii="Arial" w:hAnsi="Arial" w:cs="Arial"/>
                <w:b/>
                <w:sz w:val="20"/>
              </w:rPr>
              <w:t>38/18 Monthly Performance Report</w:t>
            </w:r>
          </w:p>
          <w:p w14:paraId="65FE947A" w14:textId="77777777" w:rsidR="00936B3D" w:rsidRDefault="00936B3D" w:rsidP="00936B3D">
            <w:pPr>
              <w:spacing w:beforeLines="60" w:before="144" w:afterLines="60" w:after="144"/>
              <w:jc w:val="both"/>
              <w:rPr>
                <w:rFonts w:ascii="Arial" w:hAnsi="Arial" w:cs="Arial"/>
                <w:sz w:val="20"/>
              </w:rPr>
            </w:pPr>
            <w:r>
              <w:rPr>
                <w:rFonts w:ascii="Arial" w:hAnsi="Arial" w:cs="Arial"/>
                <w:sz w:val="20"/>
              </w:rPr>
              <w:t xml:space="preserve">Mark </w:t>
            </w:r>
            <w:proofErr w:type="spellStart"/>
            <w:r>
              <w:rPr>
                <w:rFonts w:ascii="Arial" w:hAnsi="Arial" w:cs="Arial"/>
                <w:sz w:val="20"/>
              </w:rPr>
              <w:t>Earwicker</w:t>
            </w:r>
            <w:proofErr w:type="spellEnd"/>
            <w:r>
              <w:rPr>
                <w:rFonts w:ascii="Arial" w:hAnsi="Arial" w:cs="Arial"/>
                <w:sz w:val="20"/>
              </w:rPr>
              <w:t xml:space="preserve"> has been on a course and leave but will hopefully be able to provide an update on false alarms to the August Board.</w:t>
            </w:r>
          </w:p>
          <w:p w14:paraId="3DFA5398" w14:textId="77777777" w:rsidR="00167D99" w:rsidRPr="00167D99" w:rsidRDefault="00167D99" w:rsidP="00936B3D">
            <w:pPr>
              <w:spacing w:beforeLines="60" w:before="144" w:afterLines="60" w:after="144"/>
              <w:jc w:val="both"/>
              <w:rPr>
                <w:rFonts w:ascii="Arial" w:hAnsi="Arial" w:cs="Arial"/>
                <w:b/>
                <w:sz w:val="20"/>
              </w:rPr>
            </w:pPr>
            <w:r w:rsidRPr="00167D99">
              <w:rPr>
                <w:rFonts w:ascii="Arial" w:hAnsi="Arial" w:cs="Arial"/>
                <w:b/>
                <w:sz w:val="20"/>
              </w:rPr>
              <w:t>40/18 Risk and Business</w:t>
            </w:r>
          </w:p>
          <w:p w14:paraId="01810B01" w14:textId="7F2E5F56" w:rsidR="00167D99" w:rsidRPr="00D0225A" w:rsidRDefault="00167D99" w:rsidP="00167D99">
            <w:pPr>
              <w:spacing w:beforeLines="60" w:before="144" w:afterLines="60" w:after="144"/>
              <w:jc w:val="both"/>
              <w:rPr>
                <w:rFonts w:ascii="Arial" w:hAnsi="Arial" w:cs="Arial"/>
                <w:sz w:val="20"/>
              </w:rPr>
            </w:pPr>
            <w:r>
              <w:rPr>
                <w:rFonts w:ascii="Arial" w:hAnsi="Arial" w:cs="Arial"/>
                <w:sz w:val="20"/>
              </w:rPr>
              <w:t xml:space="preserve">DB to look at Risk Register and bring back to </w:t>
            </w:r>
            <w:r w:rsidR="003268F9">
              <w:rPr>
                <w:rFonts w:ascii="Arial" w:hAnsi="Arial" w:cs="Arial"/>
                <w:sz w:val="20"/>
              </w:rPr>
              <w:t>September</w:t>
            </w:r>
            <w:r>
              <w:rPr>
                <w:rFonts w:ascii="Arial" w:hAnsi="Arial" w:cs="Arial"/>
                <w:sz w:val="20"/>
              </w:rPr>
              <w:t xml:space="preserve"> Board meeting.</w:t>
            </w:r>
            <w:r w:rsidR="003268F9">
              <w:rPr>
                <w:rFonts w:ascii="Arial" w:hAnsi="Arial" w:cs="Arial"/>
                <w:sz w:val="20"/>
              </w:rPr>
              <w:t xml:space="preserve"> Further comments were welcomed on it.</w:t>
            </w:r>
          </w:p>
        </w:tc>
        <w:tc>
          <w:tcPr>
            <w:tcW w:w="4536" w:type="dxa"/>
          </w:tcPr>
          <w:p w14:paraId="4E8FC9B4" w14:textId="77777777" w:rsidR="00D5013A" w:rsidRPr="00C51925" w:rsidRDefault="00D5013A" w:rsidP="00380CAE">
            <w:pPr>
              <w:spacing w:beforeLines="60" w:before="144" w:afterLines="60" w:after="144"/>
              <w:jc w:val="both"/>
              <w:rPr>
                <w:rFonts w:ascii="Arial" w:hAnsi="Arial" w:cs="Arial"/>
                <w:b/>
                <w:sz w:val="20"/>
              </w:rPr>
            </w:pPr>
          </w:p>
        </w:tc>
        <w:tc>
          <w:tcPr>
            <w:tcW w:w="1066" w:type="dxa"/>
          </w:tcPr>
          <w:p w14:paraId="7D39DBE6" w14:textId="77777777" w:rsidR="00D5013A" w:rsidRPr="000D51F1" w:rsidRDefault="00D5013A" w:rsidP="00A83FCF">
            <w:pPr>
              <w:spacing w:beforeLines="60" w:before="144" w:afterLines="60" w:after="144"/>
              <w:jc w:val="both"/>
              <w:rPr>
                <w:rFonts w:ascii="Arial" w:hAnsi="Arial" w:cs="Arial"/>
                <w:b/>
                <w:sz w:val="20"/>
              </w:rPr>
            </w:pPr>
          </w:p>
        </w:tc>
        <w:tc>
          <w:tcPr>
            <w:tcW w:w="1830" w:type="dxa"/>
          </w:tcPr>
          <w:p w14:paraId="2FB6063C" w14:textId="77777777" w:rsidR="00D5013A" w:rsidRPr="000D51F1" w:rsidRDefault="00D5013A" w:rsidP="00A83FCF">
            <w:pPr>
              <w:spacing w:beforeLines="60" w:before="144" w:afterLines="60" w:after="144"/>
              <w:jc w:val="both"/>
              <w:rPr>
                <w:rFonts w:ascii="Arial" w:hAnsi="Arial" w:cs="Arial"/>
                <w:b/>
                <w:sz w:val="20"/>
              </w:rPr>
            </w:pPr>
          </w:p>
        </w:tc>
      </w:tr>
      <w:tr w:rsidR="00040B02" w:rsidRPr="000D51F1" w14:paraId="29C9CD95" w14:textId="77777777" w:rsidTr="00135812">
        <w:trPr>
          <w:trHeight w:val="20"/>
        </w:trPr>
        <w:tc>
          <w:tcPr>
            <w:tcW w:w="540" w:type="dxa"/>
          </w:tcPr>
          <w:p w14:paraId="201DD890" w14:textId="77777777" w:rsidR="00040B02" w:rsidRPr="000D51F1" w:rsidRDefault="00500C87" w:rsidP="00A83FCF">
            <w:pPr>
              <w:spacing w:beforeLines="60" w:before="144" w:afterLines="60" w:after="144"/>
              <w:jc w:val="both"/>
              <w:rPr>
                <w:rFonts w:ascii="Arial" w:hAnsi="Arial" w:cs="Arial"/>
                <w:b/>
                <w:sz w:val="20"/>
              </w:rPr>
            </w:pPr>
            <w:r>
              <w:rPr>
                <w:rFonts w:ascii="Arial" w:hAnsi="Arial" w:cs="Arial"/>
                <w:b/>
                <w:sz w:val="20"/>
              </w:rPr>
              <w:t>3</w:t>
            </w:r>
          </w:p>
        </w:tc>
        <w:tc>
          <w:tcPr>
            <w:tcW w:w="5976" w:type="dxa"/>
          </w:tcPr>
          <w:p w14:paraId="3409DF2F" w14:textId="77777777" w:rsidR="00040B02" w:rsidRDefault="00196F66" w:rsidP="003D0C09">
            <w:pPr>
              <w:spacing w:before="240"/>
              <w:jc w:val="both"/>
              <w:rPr>
                <w:rFonts w:ascii="Arial" w:hAnsi="Arial" w:cs="Arial"/>
                <w:b/>
                <w:sz w:val="20"/>
              </w:rPr>
            </w:pPr>
            <w:r>
              <w:rPr>
                <w:rFonts w:ascii="Arial" w:hAnsi="Arial" w:cs="Arial"/>
                <w:b/>
                <w:sz w:val="20"/>
              </w:rPr>
              <w:t>Forward Plan</w:t>
            </w:r>
          </w:p>
          <w:p w14:paraId="67C658E0" w14:textId="77777777" w:rsidR="003D0C09" w:rsidRDefault="003D0C09" w:rsidP="003D0C09">
            <w:pPr>
              <w:jc w:val="both"/>
              <w:rPr>
                <w:rFonts w:ascii="Arial" w:hAnsi="Arial" w:cs="Arial"/>
                <w:sz w:val="20"/>
              </w:rPr>
            </w:pPr>
          </w:p>
          <w:p w14:paraId="299B4208" w14:textId="2D6B7185" w:rsidR="003D0C09" w:rsidRDefault="003D0C09" w:rsidP="003D0C09">
            <w:pPr>
              <w:jc w:val="both"/>
              <w:rPr>
                <w:rFonts w:ascii="Arial" w:hAnsi="Arial" w:cs="Arial"/>
                <w:sz w:val="20"/>
                <w:u w:val="single"/>
              </w:rPr>
            </w:pPr>
            <w:r w:rsidRPr="003D0C09">
              <w:rPr>
                <w:rFonts w:ascii="Arial" w:hAnsi="Arial" w:cs="Arial"/>
                <w:sz w:val="20"/>
                <w:u w:val="single"/>
              </w:rPr>
              <w:t>August 2018</w:t>
            </w:r>
          </w:p>
          <w:p w14:paraId="0DEEB863" w14:textId="77777777" w:rsidR="003D0C09" w:rsidRPr="003D0C09" w:rsidRDefault="003D0C09" w:rsidP="003D0C09">
            <w:pPr>
              <w:jc w:val="both"/>
              <w:rPr>
                <w:rFonts w:ascii="Arial" w:hAnsi="Arial" w:cs="Arial"/>
                <w:sz w:val="20"/>
                <w:u w:val="single"/>
              </w:rPr>
            </w:pPr>
          </w:p>
          <w:p w14:paraId="0A119A02" w14:textId="692F823D" w:rsidR="00167D99" w:rsidRDefault="00167D99" w:rsidP="003D0C09">
            <w:pPr>
              <w:jc w:val="both"/>
              <w:rPr>
                <w:rFonts w:ascii="Arial" w:hAnsi="Arial" w:cs="Arial"/>
                <w:sz w:val="20"/>
              </w:rPr>
            </w:pPr>
            <w:r>
              <w:rPr>
                <w:rFonts w:ascii="Arial" w:hAnsi="Arial" w:cs="Arial"/>
                <w:sz w:val="20"/>
              </w:rPr>
              <w:t>RH, DB and CB tended their apologies for the August Board meeting.</w:t>
            </w:r>
          </w:p>
          <w:p w14:paraId="5EA454B2" w14:textId="77777777" w:rsidR="003D0C09" w:rsidRDefault="003D0C09" w:rsidP="003D0C09">
            <w:pPr>
              <w:jc w:val="both"/>
              <w:rPr>
                <w:rFonts w:ascii="Arial" w:hAnsi="Arial" w:cs="Arial"/>
                <w:sz w:val="20"/>
              </w:rPr>
            </w:pPr>
          </w:p>
          <w:p w14:paraId="7808D31E" w14:textId="281EA8FC" w:rsidR="00167D99" w:rsidRDefault="003D0C09" w:rsidP="003D0C09">
            <w:pPr>
              <w:jc w:val="both"/>
              <w:rPr>
                <w:rFonts w:ascii="Arial" w:hAnsi="Arial" w:cs="Arial"/>
                <w:sz w:val="20"/>
              </w:rPr>
            </w:pPr>
            <w:r>
              <w:rPr>
                <w:rFonts w:ascii="Arial" w:hAnsi="Arial" w:cs="Arial"/>
                <w:sz w:val="20"/>
              </w:rPr>
              <w:t xml:space="preserve">CB to </w:t>
            </w:r>
            <w:r w:rsidR="003268F9">
              <w:rPr>
                <w:rFonts w:ascii="Arial" w:hAnsi="Arial" w:cs="Arial"/>
                <w:sz w:val="20"/>
              </w:rPr>
              <w:t>identify an alternate</w:t>
            </w:r>
            <w:r>
              <w:rPr>
                <w:rFonts w:ascii="Arial" w:hAnsi="Arial" w:cs="Arial"/>
                <w:sz w:val="20"/>
              </w:rPr>
              <w:t xml:space="preserve"> to present the HR Quarterly Report at the August Board meeting</w:t>
            </w:r>
          </w:p>
          <w:p w14:paraId="3F09A2A9" w14:textId="576BBE5C" w:rsidR="00167D99" w:rsidRDefault="00167D99" w:rsidP="003D0C09">
            <w:pPr>
              <w:jc w:val="both"/>
              <w:rPr>
                <w:rFonts w:ascii="Arial" w:hAnsi="Arial" w:cs="Arial"/>
                <w:sz w:val="20"/>
              </w:rPr>
            </w:pPr>
          </w:p>
          <w:p w14:paraId="5B72A79C" w14:textId="7002048E" w:rsidR="003D0C09" w:rsidRPr="003D0C09" w:rsidRDefault="003D0C09" w:rsidP="003D0C09">
            <w:pPr>
              <w:jc w:val="both"/>
              <w:rPr>
                <w:rFonts w:ascii="Arial" w:hAnsi="Arial" w:cs="Arial"/>
                <w:sz w:val="20"/>
                <w:u w:val="single"/>
              </w:rPr>
            </w:pPr>
            <w:r w:rsidRPr="003D0C09">
              <w:rPr>
                <w:rFonts w:ascii="Arial" w:hAnsi="Arial" w:cs="Arial"/>
                <w:sz w:val="20"/>
                <w:u w:val="single"/>
              </w:rPr>
              <w:t>September 2018</w:t>
            </w:r>
          </w:p>
          <w:p w14:paraId="34BA7A92" w14:textId="515F3A2E" w:rsidR="00C83BAD" w:rsidRDefault="00C83BAD" w:rsidP="003D0C09">
            <w:pPr>
              <w:jc w:val="both"/>
              <w:rPr>
                <w:rFonts w:ascii="Arial" w:hAnsi="Arial" w:cs="Arial"/>
                <w:sz w:val="20"/>
              </w:rPr>
            </w:pPr>
          </w:p>
          <w:p w14:paraId="4D47D3C5" w14:textId="70E0446E" w:rsidR="003D0C09" w:rsidRDefault="003D0C09" w:rsidP="003D0C09">
            <w:pPr>
              <w:jc w:val="both"/>
              <w:rPr>
                <w:rFonts w:ascii="Arial" w:hAnsi="Arial" w:cs="Arial"/>
                <w:sz w:val="20"/>
              </w:rPr>
            </w:pPr>
            <w:r>
              <w:rPr>
                <w:rFonts w:ascii="Arial" w:hAnsi="Arial" w:cs="Arial"/>
                <w:sz w:val="20"/>
              </w:rPr>
              <w:t>The Grievance and complaints policy is a TK/DH item not CB.</w:t>
            </w:r>
          </w:p>
          <w:p w14:paraId="66AE27FE" w14:textId="76712291" w:rsidR="00E24E5D" w:rsidRDefault="00E24E5D" w:rsidP="003D0C09">
            <w:pPr>
              <w:jc w:val="both"/>
              <w:rPr>
                <w:rFonts w:ascii="Arial" w:hAnsi="Arial" w:cs="Arial"/>
                <w:sz w:val="20"/>
              </w:rPr>
            </w:pPr>
          </w:p>
          <w:p w14:paraId="6D480717" w14:textId="423D017C" w:rsidR="00E24E5D" w:rsidRDefault="00E24E5D" w:rsidP="003D0C09">
            <w:pPr>
              <w:jc w:val="both"/>
              <w:rPr>
                <w:rFonts w:ascii="Arial" w:hAnsi="Arial" w:cs="Arial"/>
                <w:sz w:val="20"/>
              </w:rPr>
            </w:pPr>
            <w:r>
              <w:rPr>
                <w:rFonts w:ascii="Arial" w:hAnsi="Arial" w:cs="Arial"/>
                <w:sz w:val="20"/>
              </w:rPr>
              <w:t>2020 Programme update to be put on September’s items.</w:t>
            </w:r>
          </w:p>
          <w:p w14:paraId="396EC059" w14:textId="633B50FA" w:rsidR="00E24E5D" w:rsidRDefault="00E24E5D" w:rsidP="003D0C09">
            <w:pPr>
              <w:jc w:val="both"/>
              <w:rPr>
                <w:rFonts w:ascii="Arial" w:hAnsi="Arial" w:cs="Arial"/>
                <w:sz w:val="20"/>
              </w:rPr>
            </w:pPr>
          </w:p>
          <w:p w14:paraId="759E7423" w14:textId="77777777" w:rsidR="00E24E5D" w:rsidRDefault="00E24E5D" w:rsidP="003D0C09">
            <w:pPr>
              <w:jc w:val="both"/>
              <w:rPr>
                <w:rFonts w:ascii="Arial" w:hAnsi="Arial" w:cs="Arial"/>
                <w:sz w:val="20"/>
              </w:rPr>
            </w:pPr>
          </w:p>
          <w:p w14:paraId="60B25A89" w14:textId="77777777" w:rsidR="003D0C09" w:rsidRDefault="003D0C09" w:rsidP="003D0C09">
            <w:pPr>
              <w:jc w:val="both"/>
              <w:rPr>
                <w:rFonts w:ascii="Arial" w:hAnsi="Arial" w:cs="Arial"/>
                <w:sz w:val="20"/>
              </w:rPr>
            </w:pPr>
          </w:p>
          <w:p w14:paraId="534B387C" w14:textId="0BAE533C" w:rsidR="003D0C09" w:rsidRPr="003D0C09" w:rsidRDefault="003D0C09" w:rsidP="003D0C09">
            <w:pPr>
              <w:jc w:val="both"/>
              <w:rPr>
                <w:rFonts w:ascii="Arial" w:hAnsi="Arial" w:cs="Arial"/>
                <w:sz w:val="20"/>
                <w:u w:val="single"/>
              </w:rPr>
            </w:pPr>
            <w:r w:rsidRPr="003D0C09">
              <w:rPr>
                <w:rFonts w:ascii="Arial" w:hAnsi="Arial" w:cs="Arial"/>
                <w:sz w:val="20"/>
                <w:u w:val="single"/>
              </w:rPr>
              <w:t>October 2018</w:t>
            </w:r>
          </w:p>
          <w:p w14:paraId="39BBCEAF" w14:textId="2AEE9A73" w:rsidR="003D0C09" w:rsidRDefault="003D0C09" w:rsidP="003D0C09">
            <w:pPr>
              <w:jc w:val="both"/>
              <w:rPr>
                <w:rFonts w:ascii="Arial" w:hAnsi="Arial" w:cs="Arial"/>
                <w:sz w:val="20"/>
              </w:rPr>
            </w:pPr>
            <w:r>
              <w:rPr>
                <w:rFonts w:ascii="Arial" w:hAnsi="Arial" w:cs="Arial"/>
                <w:sz w:val="20"/>
              </w:rPr>
              <w:t>The HR training item in November to be brought forward to October.</w:t>
            </w:r>
          </w:p>
          <w:p w14:paraId="40F3F32D" w14:textId="0387822B" w:rsidR="00C83BAD" w:rsidRDefault="00C83BAD" w:rsidP="003D0C09">
            <w:pPr>
              <w:jc w:val="both"/>
              <w:rPr>
                <w:rFonts w:ascii="Arial" w:hAnsi="Arial" w:cs="Arial"/>
                <w:sz w:val="20"/>
              </w:rPr>
            </w:pPr>
          </w:p>
          <w:p w14:paraId="00994CE5" w14:textId="760071DD" w:rsidR="003D0C09" w:rsidRPr="003D0C09" w:rsidRDefault="003D0C09" w:rsidP="003D0C09">
            <w:pPr>
              <w:jc w:val="both"/>
              <w:rPr>
                <w:rFonts w:ascii="Arial" w:hAnsi="Arial" w:cs="Arial"/>
                <w:color w:val="548DD4" w:themeColor="text2" w:themeTint="99"/>
                <w:sz w:val="20"/>
              </w:rPr>
            </w:pPr>
            <w:r w:rsidRPr="003D0C09">
              <w:rPr>
                <w:rFonts w:ascii="Arial" w:hAnsi="Arial" w:cs="Arial"/>
                <w:color w:val="548DD4" w:themeColor="text2" w:themeTint="99"/>
                <w:sz w:val="20"/>
              </w:rPr>
              <w:t>JT joined the meeting at 2.30pm</w:t>
            </w:r>
          </w:p>
          <w:p w14:paraId="0A1D1769" w14:textId="6010A7AD" w:rsidR="003D0C09" w:rsidRDefault="003D0C09" w:rsidP="003D0C09">
            <w:pPr>
              <w:jc w:val="both"/>
              <w:rPr>
                <w:rFonts w:ascii="Arial" w:hAnsi="Arial" w:cs="Arial"/>
                <w:sz w:val="20"/>
              </w:rPr>
            </w:pPr>
          </w:p>
          <w:p w14:paraId="79FD949A" w14:textId="221C5B29" w:rsidR="003D0C09" w:rsidRDefault="00E24E5D" w:rsidP="003D0C09">
            <w:pPr>
              <w:jc w:val="both"/>
              <w:rPr>
                <w:rFonts w:ascii="Arial" w:hAnsi="Arial" w:cs="Arial"/>
                <w:sz w:val="20"/>
              </w:rPr>
            </w:pPr>
            <w:r>
              <w:rPr>
                <w:rFonts w:ascii="Arial" w:hAnsi="Arial" w:cs="Arial"/>
                <w:sz w:val="20"/>
              </w:rPr>
              <w:t>Dispute Resolution Action plan to be put on the Forward Plan.</w:t>
            </w:r>
          </w:p>
          <w:p w14:paraId="7A00C022" w14:textId="77777777" w:rsidR="00C83BAD" w:rsidRDefault="00C83BAD" w:rsidP="00D5013A">
            <w:pPr>
              <w:jc w:val="both"/>
              <w:rPr>
                <w:rFonts w:ascii="Arial" w:hAnsi="Arial" w:cs="Arial"/>
                <w:sz w:val="20"/>
              </w:rPr>
            </w:pPr>
          </w:p>
          <w:p w14:paraId="6B0994A9" w14:textId="29D00EEB" w:rsidR="00196F66" w:rsidRPr="00196F66" w:rsidRDefault="000C205E" w:rsidP="00D5013A">
            <w:pPr>
              <w:jc w:val="both"/>
              <w:rPr>
                <w:rFonts w:ascii="Arial" w:hAnsi="Arial" w:cs="Arial"/>
                <w:sz w:val="20"/>
              </w:rPr>
            </w:pPr>
            <w:r>
              <w:rPr>
                <w:rFonts w:ascii="Arial" w:hAnsi="Arial" w:cs="Arial"/>
                <w:sz w:val="20"/>
              </w:rPr>
              <w:t xml:space="preserve"> </w:t>
            </w:r>
          </w:p>
        </w:tc>
        <w:tc>
          <w:tcPr>
            <w:tcW w:w="4536" w:type="dxa"/>
          </w:tcPr>
          <w:p w14:paraId="7582B1D6" w14:textId="77777777" w:rsidR="003D0C09" w:rsidRDefault="003D0C09" w:rsidP="003D0C09">
            <w:pPr>
              <w:jc w:val="both"/>
              <w:rPr>
                <w:rFonts w:ascii="Arial" w:hAnsi="Arial" w:cs="Arial"/>
                <w:b/>
                <w:sz w:val="20"/>
              </w:rPr>
            </w:pPr>
          </w:p>
          <w:p w14:paraId="0F28AAE0" w14:textId="77777777" w:rsidR="003D0C09" w:rsidRDefault="003D0C09" w:rsidP="003D0C09">
            <w:pPr>
              <w:jc w:val="both"/>
              <w:rPr>
                <w:rFonts w:ascii="Arial" w:hAnsi="Arial" w:cs="Arial"/>
                <w:b/>
                <w:sz w:val="20"/>
              </w:rPr>
            </w:pPr>
          </w:p>
          <w:p w14:paraId="45CADB74" w14:textId="12915BCD" w:rsidR="003D0C09" w:rsidRDefault="003D0C09" w:rsidP="003D0C09">
            <w:pPr>
              <w:jc w:val="both"/>
              <w:rPr>
                <w:rFonts w:ascii="Arial" w:hAnsi="Arial" w:cs="Arial"/>
                <w:b/>
                <w:sz w:val="20"/>
              </w:rPr>
            </w:pPr>
          </w:p>
          <w:p w14:paraId="6D7B8224" w14:textId="3CBA0AD9" w:rsidR="003D0C09" w:rsidRDefault="003D0C09" w:rsidP="003D0C09">
            <w:pPr>
              <w:jc w:val="both"/>
              <w:rPr>
                <w:rFonts w:ascii="Arial" w:hAnsi="Arial" w:cs="Arial"/>
                <w:b/>
                <w:sz w:val="20"/>
              </w:rPr>
            </w:pPr>
          </w:p>
          <w:p w14:paraId="483F0AF0" w14:textId="77777777" w:rsidR="003D0C09" w:rsidRDefault="003D0C09" w:rsidP="003D0C09">
            <w:pPr>
              <w:jc w:val="both"/>
              <w:rPr>
                <w:rFonts w:ascii="Arial" w:hAnsi="Arial" w:cs="Arial"/>
                <w:b/>
                <w:sz w:val="20"/>
              </w:rPr>
            </w:pPr>
          </w:p>
          <w:p w14:paraId="541E43BB" w14:textId="77777777" w:rsidR="003D0C09" w:rsidRDefault="003D0C09" w:rsidP="003D0C09">
            <w:pPr>
              <w:jc w:val="both"/>
              <w:rPr>
                <w:rFonts w:ascii="Arial" w:hAnsi="Arial" w:cs="Arial"/>
                <w:b/>
                <w:sz w:val="20"/>
              </w:rPr>
            </w:pPr>
          </w:p>
          <w:p w14:paraId="59BEC492" w14:textId="7B282D94" w:rsidR="003D0C09" w:rsidRDefault="003D0C09" w:rsidP="003D0C09">
            <w:pPr>
              <w:jc w:val="both"/>
              <w:rPr>
                <w:rFonts w:ascii="Arial" w:hAnsi="Arial" w:cs="Arial"/>
                <w:b/>
                <w:sz w:val="20"/>
              </w:rPr>
            </w:pPr>
          </w:p>
          <w:p w14:paraId="4F697D60" w14:textId="77777777" w:rsidR="003D0C09" w:rsidRDefault="003D0C09" w:rsidP="003D0C09">
            <w:pPr>
              <w:jc w:val="both"/>
              <w:rPr>
                <w:rFonts w:ascii="Arial" w:hAnsi="Arial" w:cs="Arial"/>
                <w:b/>
                <w:sz w:val="20"/>
              </w:rPr>
            </w:pPr>
          </w:p>
          <w:p w14:paraId="1C56EB43" w14:textId="77777777" w:rsidR="003D0C09" w:rsidRDefault="003D0C09" w:rsidP="003D0C09">
            <w:pPr>
              <w:jc w:val="both"/>
              <w:rPr>
                <w:rFonts w:ascii="Arial" w:hAnsi="Arial" w:cs="Arial"/>
                <w:b/>
                <w:sz w:val="20"/>
              </w:rPr>
            </w:pPr>
            <w:r>
              <w:rPr>
                <w:rFonts w:ascii="Arial" w:hAnsi="Arial" w:cs="Arial"/>
                <w:b/>
                <w:sz w:val="20"/>
              </w:rPr>
              <w:t>Action 41/18</w:t>
            </w:r>
          </w:p>
          <w:p w14:paraId="14891139" w14:textId="47CA80B3" w:rsidR="003D0C09" w:rsidRDefault="003D0C09" w:rsidP="003D0C09">
            <w:pPr>
              <w:jc w:val="both"/>
              <w:rPr>
                <w:rFonts w:ascii="Arial" w:hAnsi="Arial" w:cs="Arial"/>
                <w:sz w:val="20"/>
              </w:rPr>
            </w:pPr>
            <w:r>
              <w:rPr>
                <w:rFonts w:ascii="Arial" w:hAnsi="Arial" w:cs="Arial"/>
                <w:b/>
                <w:sz w:val="20"/>
              </w:rPr>
              <w:t xml:space="preserve">CB to ask Sally </w:t>
            </w:r>
            <w:proofErr w:type="spellStart"/>
            <w:r>
              <w:rPr>
                <w:rFonts w:ascii="Arial" w:hAnsi="Arial" w:cs="Arial"/>
                <w:b/>
                <w:sz w:val="20"/>
              </w:rPr>
              <w:t>Froment</w:t>
            </w:r>
            <w:proofErr w:type="spellEnd"/>
            <w:r>
              <w:rPr>
                <w:rFonts w:ascii="Arial" w:hAnsi="Arial" w:cs="Arial"/>
                <w:b/>
                <w:sz w:val="20"/>
              </w:rPr>
              <w:t xml:space="preserve"> to present HR Quarterly Report at the August Board meeting</w:t>
            </w:r>
            <w:r>
              <w:rPr>
                <w:rFonts w:ascii="Arial" w:hAnsi="Arial" w:cs="Arial"/>
                <w:sz w:val="20"/>
              </w:rPr>
              <w:t xml:space="preserve"> </w:t>
            </w:r>
          </w:p>
          <w:p w14:paraId="696682C8" w14:textId="77777777" w:rsidR="003D0C09" w:rsidRDefault="003D0C09" w:rsidP="003D0C09">
            <w:pPr>
              <w:jc w:val="both"/>
              <w:rPr>
                <w:rFonts w:ascii="Arial" w:hAnsi="Arial" w:cs="Arial"/>
                <w:sz w:val="20"/>
              </w:rPr>
            </w:pPr>
          </w:p>
          <w:p w14:paraId="1CB43303" w14:textId="77777777" w:rsidR="003D0C09" w:rsidRDefault="003D0C09" w:rsidP="003D0C09">
            <w:pPr>
              <w:jc w:val="both"/>
              <w:rPr>
                <w:rFonts w:ascii="Arial" w:hAnsi="Arial" w:cs="Arial"/>
                <w:sz w:val="20"/>
              </w:rPr>
            </w:pPr>
          </w:p>
          <w:p w14:paraId="4815B356" w14:textId="77777777" w:rsidR="003D0C09" w:rsidRDefault="003D0C09" w:rsidP="003D0C09">
            <w:pPr>
              <w:jc w:val="both"/>
              <w:rPr>
                <w:rFonts w:ascii="Arial" w:hAnsi="Arial" w:cs="Arial"/>
                <w:sz w:val="20"/>
              </w:rPr>
            </w:pPr>
          </w:p>
          <w:p w14:paraId="0675F425" w14:textId="77777777" w:rsidR="003D0C09" w:rsidRDefault="003D0C09" w:rsidP="003D0C09">
            <w:pPr>
              <w:jc w:val="both"/>
              <w:rPr>
                <w:rFonts w:ascii="Arial" w:hAnsi="Arial" w:cs="Arial"/>
                <w:b/>
                <w:sz w:val="20"/>
              </w:rPr>
            </w:pPr>
          </w:p>
          <w:p w14:paraId="33937E4F" w14:textId="77777777" w:rsidR="00E24E5D" w:rsidRDefault="00E24E5D" w:rsidP="003D0C09">
            <w:pPr>
              <w:jc w:val="both"/>
              <w:rPr>
                <w:rFonts w:ascii="Arial" w:hAnsi="Arial" w:cs="Arial"/>
                <w:b/>
                <w:sz w:val="20"/>
              </w:rPr>
            </w:pPr>
          </w:p>
          <w:p w14:paraId="76BFEF0C" w14:textId="77777777" w:rsidR="00E24E5D" w:rsidRDefault="00E24E5D" w:rsidP="003D0C09">
            <w:pPr>
              <w:jc w:val="both"/>
              <w:rPr>
                <w:rFonts w:ascii="Arial" w:hAnsi="Arial" w:cs="Arial"/>
                <w:b/>
                <w:sz w:val="20"/>
              </w:rPr>
            </w:pPr>
          </w:p>
          <w:p w14:paraId="2C002531" w14:textId="77777777" w:rsidR="00E24E5D" w:rsidRDefault="00E24E5D" w:rsidP="003D0C09">
            <w:pPr>
              <w:jc w:val="both"/>
              <w:rPr>
                <w:rFonts w:ascii="Arial" w:hAnsi="Arial" w:cs="Arial"/>
                <w:b/>
                <w:sz w:val="20"/>
              </w:rPr>
            </w:pPr>
          </w:p>
          <w:p w14:paraId="797F1E9E" w14:textId="77777777" w:rsidR="00E24E5D" w:rsidRDefault="00E24E5D" w:rsidP="003D0C09">
            <w:pPr>
              <w:jc w:val="both"/>
              <w:rPr>
                <w:rFonts w:ascii="Arial" w:hAnsi="Arial" w:cs="Arial"/>
                <w:b/>
                <w:sz w:val="20"/>
              </w:rPr>
            </w:pPr>
          </w:p>
          <w:p w14:paraId="2517EE8B" w14:textId="77777777" w:rsidR="00E24E5D" w:rsidRDefault="00E24E5D" w:rsidP="003D0C09">
            <w:pPr>
              <w:jc w:val="both"/>
              <w:rPr>
                <w:rFonts w:ascii="Arial" w:hAnsi="Arial" w:cs="Arial"/>
                <w:b/>
                <w:sz w:val="20"/>
              </w:rPr>
            </w:pPr>
          </w:p>
          <w:p w14:paraId="3E14D0B3" w14:textId="77777777" w:rsidR="00E24E5D" w:rsidRDefault="00E24E5D" w:rsidP="003D0C09">
            <w:pPr>
              <w:jc w:val="both"/>
              <w:rPr>
                <w:rFonts w:ascii="Arial" w:hAnsi="Arial" w:cs="Arial"/>
                <w:b/>
                <w:sz w:val="20"/>
              </w:rPr>
            </w:pPr>
          </w:p>
          <w:p w14:paraId="40F98457" w14:textId="77777777" w:rsidR="00E24E5D" w:rsidRDefault="00E24E5D" w:rsidP="003D0C09">
            <w:pPr>
              <w:jc w:val="both"/>
              <w:rPr>
                <w:rFonts w:ascii="Arial" w:hAnsi="Arial" w:cs="Arial"/>
                <w:b/>
                <w:sz w:val="20"/>
              </w:rPr>
            </w:pPr>
          </w:p>
          <w:p w14:paraId="6F839E95" w14:textId="77777777" w:rsidR="00E24E5D" w:rsidRDefault="00E24E5D" w:rsidP="003D0C09">
            <w:pPr>
              <w:jc w:val="both"/>
              <w:rPr>
                <w:rFonts w:ascii="Arial" w:hAnsi="Arial" w:cs="Arial"/>
                <w:b/>
                <w:sz w:val="20"/>
              </w:rPr>
            </w:pPr>
          </w:p>
          <w:p w14:paraId="72958997" w14:textId="77777777" w:rsidR="00E24E5D" w:rsidRDefault="00E24E5D" w:rsidP="003D0C09">
            <w:pPr>
              <w:jc w:val="both"/>
              <w:rPr>
                <w:rFonts w:ascii="Arial" w:hAnsi="Arial" w:cs="Arial"/>
                <w:b/>
                <w:sz w:val="20"/>
              </w:rPr>
            </w:pPr>
          </w:p>
          <w:p w14:paraId="0CFD5001" w14:textId="77777777" w:rsidR="00E24E5D" w:rsidRDefault="00E24E5D" w:rsidP="00E24E5D">
            <w:pPr>
              <w:jc w:val="both"/>
              <w:rPr>
                <w:rFonts w:ascii="Arial" w:hAnsi="Arial" w:cs="Arial"/>
                <w:b/>
                <w:sz w:val="20"/>
              </w:rPr>
            </w:pPr>
          </w:p>
          <w:p w14:paraId="045C8FAA" w14:textId="6863A1F5" w:rsidR="00E24E5D" w:rsidRDefault="00E24E5D" w:rsidP="00E24E5D">
            <w:pPr>
              <w:jc w:val="both"/>
              <w:rPr>
                <w:rFonts w:ascii="Arial" w:hAnsi="Arial" w:cs="Arial"/>
                <w:b/>
                <w:sz w:val="20"/>
              </w:rPr>
            </w:pPr>
            <w:r>
              <w:rPr>
                <w:rFonts w:ascii="Arial" w:hAnsi="Arial" w:cs="Arial"/>
                <w:b/>
                <w:sz w:val="20"/>
              </w:rPr>
              <w:t>Action 43/18</w:t>
            </w:r>
          </w:p>
          <w:p w14:paraId="51250F9D" w14:textId="4F9A88F0" w:rsidR="00E24E5D" w:rsidRDefault="00E24E5D" w:rsidP="00E24E5D">
            <w:pPr>
              <w:jc w:val="both"/>
              <w:rPr>
                <w:rFonts w:ascii="Arial" w:hAnsi="Arial" w:cs="Arial"/>
                <w:b/>
                <w:sz w:val="20"/>
              </w:rPr>
            </w:pPr>
            <w:r>
              <w:rPr>
                <w:rFonts w:ascii="Arial" w:hAnsi="Arial" w:cs="Arial"/>
                <w:b/>
                <w:sz w:val="20"/>
              </w:rPr>
              <w:t>AM to put Dispute Resolution Action plan on Forward Plan.</w:t>
            </w:r>
          </w:p>
          <w:p w14:paraId="69990F81" w14:textId="62B1916E" w:rsidR="00E24E5D" w:rsidRPr="00C51925" w:rsidRDefault="00E24E5D" w:rsidP="00E24E5D">
            <w:pPr>
              <w:jc w:val="both"/>
              <w:rPr>
                <w:rFonts w:ascii="Arial" w:hAnsi="Arial" w:cs="Arial"/>
                <w:b/>
                <w:sz w:val="20"/>
              </w:rPr>
            </w:pPr>
          </w:p>
        </w:tc>
        <w:tc>
          <w:tcPr>
            <w:tcW w:w="1066" w:type="dxa"/>
          </w:tcPr>
          <w:p w14:paraId="2FF4A84C" w14:textId="15F876A7" w:rsidR="006E007F" w:rsidRPr="000D51F1" w:rsidRDefault="006E007F" w:rsidP="00A83FCF">
            <w:pPr>
              <w:spacing w:beforeLines="60" w:before="144" w:afterLines="60" w:after="144"/>
              <w:jc w:val="both"/>
              <w:rPr>
                <w:rFonts w:ascii="Arial" w:hAnsi="Arial" w:cs="Arial"/>
                <w:b/>
                <w:sz w:val="20"/>
              </w:rPr>
            </w:pPr>
          </w:p>
        </w:tc>
        <w:tc>
          <w:tcPr>
            <w:tcW w:w="1830" w:type="dxa"/>
          </w:tcPr>
          <w:p w14:paraId="57E93CAE" w14:textId="748B102D" w:rsidR="006E007F" w:rsidRPr="000D51F1" w:rsidRDefault="006E007F" w:rsidP="00A83FCF">
            <w:pPr>
              <w:spacing w:beforeLines="60" w:before="144" w:afterLines="60" w:after="144"/>
              <w:jc w:val="both"/>
              <w:rPr>
                <w:rFonts w:ascii="Arial" w:hAnsi="Arial" w:cs="Arial"/>
                <w:b/>
                <w:sz w:val="20"/>
              </w:rPr>
            </w:pPr>
          </w:p>
        </w:tc>
      </w:tr>
      <w:tr w:rsidR="00040B02" w:rsidRPr="000D51F1" w14:paraId="3FB35B44" w14:textId="77777777" w:rsidTr="00135812">
        <w:trPr>
          <w:trHeight w:val="20"/>
        </w:trPr>
        <w:tc>
          <w:tcPr>
            <w:tcW w:w="540" w:type="dxa"/>
          </w:tcPr>
          <w:p w14:paraId="3DE095F6" w14:textId="77777777" w:rsidR="00040B02" w:rsidRPr="000D51F1" w:rsidRDefault="00500C87" w:rsidP="00352FF5">
            <w:pPr>
              <w:spacing w:beforeLines="60" w:before="144" w:afterLines="60" w:after="144"/>
              <w:jc w:val="both"/>
              <w:rPr>
                <w:rFonts w:ascii="Arial" w:hAnsi="Arial" w:cs="Arial"/>
                <w:b/>
                <w:sz w:val="20"/>
              </w:rPr>
            </w:pPr>
            <w:r>
              <w:rPr>
                <w:rFonts w:ascii="Arial" w:hAnsi="Arial" w:cs="Arial"/>
                <w:b/>
                <w:sz w:val="20"/>
              </w:rPr>
              <w:t>4</w:t>
            </w:r>
          </w:p>
        </w:tc>
        <w:tc>
          <w:tcPr>
            <w:tcW w:w="5976" w:type="dxa"/>
          </w:tcPr>
          <w:p w14:paraId="432BEF77" w14:textId="62075757" w:rsidR="0049734A" w:rsidRPr="009E4478" w:rsidRDefault="00E24E5D" w:rsidP="00352FF5">
            <w:pPr>
              <w:spacing w:beforeLines="60" w:before="144" w:afterLines="60" w:after="144"/>
              <w:rPr>
                <w:rFonts w:ascii="Arial" w:hAnsi="Arial" w:cs="Arial"/>
                <w:b/>
                <w:sz w:val="20"/>
              </w:rPr>
            </w:pPr>
            <w:r>
              <w:rPr>
                <w:rFonts w:ascii="Arial" w:hAnsi="Arial" w:cs="Arial"/>
                <w:b/>
                <w:sz w:val="20"/>
              </w:rPr>
              <w:t>Reserves</w:t>
            </w:r>
          </w:p>
          <w:p w14:paraId="1F148AAA" w14:textId="152F4DB7" w:rsidR="00F54726" w:rsidRDefault="009E213D" w:rsidP="00352FF5">
            <w:pPr>
              <w:rPr>
                <w:rFonts w:ascii="Arial" w:hAnsi="Arial" w:cs="Arial"/>
                <w:sz w:val="20"/>
              </w:rPr>
            </w:pPr>
            <w:r>
              <w:rPr>
                <w:rFonts w:ascii="Arial" w:hAnsi="Arial" w:cs="Arial"/>
                <w:sz w:val="20"/>
              </w:rPr>
              <w:t>GM presented the paper on the reserves strategy of the Authority, the recommendations of which are for the Board to note the position regarding the reserves held at 31 March 2018 and to review and agree the reserves strategy for publication.</w:t>
            </w:r>
          </w:p>
          <w:p w14:paraId="52C528FD" w14:textId="5AD52533" w:rsidR="009E213D" w:rsidRDefault="009E213D" w:rsidP="00352FF5">
            <w:pPr>
              <w:rPr>
                <w:rFonts w:ascii="Arial" w:hAnsi="Arial" w:cs="Arial"/>
                <w:sz w:val="20"/>
              </w:rPr>
            </w:pPr>
          </w:p>
          <w:p w14:paraId="6309F5D5" w14:textId="3250E835" w:rsidR="00964227" w:rsidRDefault="00964227" w:rsidP="00352FF5">
            <w:pPr>
              <w:rPr>
                <w:rFonts w:ascii="Arial" w:hAnsi="Arial" w:cs="Arial"/>
                <w:sz w:val="20"/>
              </w:rPr>
            </w:pPr>
            <w:r>
              <w:rPr>
                <w:rFonts w:ascii="Arial" w:hAnsi="Arial" w:cs="Arial"/>
                <w:sz w:val="20"/>
              </w:rPr>
              <w:t xml:space="preserve">RH commented that the Home Office Financial Management Code of Practice guidance suggests that the reserves level is held at 3% being the accepted level and anything over 5% needs to have a letter of explanation attached to it.  RH would like the reserves statement to read ‘3-5%’ rather than just ‘5%’. </w:t>
            </w:r>
          </w:p>
          <w:p w14:paraId="10FE0860" w14:textId="1C9DDB38" w:rsidR="00964227" w:rsidRDefault="00964227" w:rsidP="00352FF5">
            <w:pPr>
              <w:rPr>
                <w:rFonts w:ascii="Arial" w:hAnsi="Arial" w:cs="Arial"/>
                <w:sz w:val="20"/>
              </w:rPr>
            </w:pPr>
          </w:p>
          <w:p w14:paraId="6EEFB73A" w14:textId="0EAF18DE" w:rsidR="00964227" w:rsidRDefault="00964227" w:rsidP="00352FF5">
            <w:pPr>
              <w:rPr>
                <w:rFonts w:ascii="Arial" w:hAnsi="Arial" w:cs="Arial"/>
                <w:sz w:val="20"/>
              </w:rPr>
            </w:pPr>
            <w:r>
              <w:rPr>
                <w:rFonts w:ascii="Arial" w:hAnsi="Arial" w:cs="Arial"/>
                <w:sz w:val="20"/>
              </w:rPr>
              <w:t>RH would like to have a statement on total reserves rather than the total useable reserves (to take into account the reserves held for assets).</w:t>
            </w:r>
          </w:p>
          <w:p w14:paraId="6E59A362" w14:textId="33FFF2E6" w:rsidR="00352FF5" w:rsidRDefault="00352FF5" w:rsidP="00352FF5">
            <w:pPr>
              <w:rPr>
                <w:rFonts w:ascii="Arial" w:hAnsi="Arial" w:cs="Arial"/>
                <w:sz w:val="20"/>
              </w:rPr>
            </w:pPr>
          </w:p>
          <w:p w14:paraId="7D16291C" w14:textId="1C0166D5" w:rsidR="00352FF5" w:rsidRDefault="00352FF5" w:rsidP="00352FF5">
            <w:pPr>
              <w:rPr>
                <w:rFonts w:ascii="Arial" w:hAnsi="Arial" w:cs="Arial"/>
                <w:sz w:val="20"/>
              </w:rPr>
            </w:pPr>
            <w:r>
              <w:rPr>
                <w:rFonts w:ascii="Arial" w:hAnsi="Arial" w:cs="Arial"/>
                <w:sz w:val="20"/>
              </w:rPr>
              <w:t>TK commented that on page 4 of the paper, the Fire &amp; Rescue Plan will be published in 2018 and the IRMP review is taking place in 2019 – switch the dates.</w:t>
            </w:r>
          </w:p>
          <w:p w14:paraId="1ED09779" w14:textId="77777777" w:rsidR="00964227" w:rsidRDefault="00964227" w:rsidP="00352FF5">
            <w:pPr>
              <w:rPr>
                <w:rFonts w:ascii="Arial" w:hAnsi="Arial" w:cs="Arial"/>
                <w:sz w:val="20"/>
              </w:rPr>
            </w:pPr>
          </w:p>
          <w:p w14:paraId="05270C9C" w14:textId="514B1669" w:rsidR="00352FF5" w:rsidRDefault="009E213D" w:rsidP="00352FF5">
            <w:pPr>
              <w:rPr>
                <w:rFonts w:ascii="Arial" w:hAnsi="Arial" w:cs="Arial"/>
                <w:sz w:val="20"/>
              </w:rPr>
            </w:pPr>
            <w:r>
              <w:rPr>
                <w:rFonts w:ascii="Arial" w:hAnsi="Arial" w:cs="Arial"/>
                <w:sz w:val="20"/>
              </w:rPr>
              <w:t xml:space="preserve">After discussion, it was agreed </w:t>
            </w:r>
            <w:r w:rsidR="00352FF5">
              <w:rPr>
                <w:rFonts w:ascii="Arial" w:hAnsi="Arial" w:cs="Arial"/>
                <w:sz w:val="20"/>
              </w:rPr>
              <w:t>that GM would produce a paper for the proposed draft reserves strategy for publication, along with a Decision Sheet to sign this off.</w:t>
            </w:r>
          </w:p>
          <w:p w14:paraId="43FF8E75" w14:textId="77777777" w:rsidR="009E213D" w:rsidRDefault="009E213D" w:rsidP="00352FF5">
            <w:pPr>
              <w:rPr>
                <w:rFonts w:ascii="Arial" w:hAnsi="Arial" w:cs="Arial"/>
                <w:sz w:val="20"/>
              </w:rPr>
            </w:pPr>
          </w:p>
          <w:p w14:paraId="30616E0D" w14:textId="27BE20DD" w:rsidR="009E213D" w:rsidRPr="00196F66" w:rsidRDefault="009E213D" w:rsidP="00352FF5">
            <w:pPr>
              <w:rPr>
                <w:rFonts w:ascii="Arial" w:hAnsi="Arial" w:cs="Arial"/>
                <w:sz w:val="20"/>
              </w:rPr>
            </w:pPr>
          </w:p>
        </w:tc>
        <w:tc>
          <w:tcPr>
            <w:tcW w:w="4536" w:type="dxa"/>
          </w:tcPr>
          <w:p w14:paraId="5B92B2A9" w14:textId="77777777" w:rsidR="00352FF5" w:rsidRDefault="00352FF5" w:rsidP="00352FF5">
            <w:pPr>
              <w:spacing w:before="100" w:beforeAutospacing="1"/>
              <w:jc w:val="both"/>
              <w:rPr>
                <w:rFonts w:ascii="Arial" w:hAnsi="Arial" w:cs="Arial"/>
                <w:b/>
                <w:sz w:val="20"/>
              </w:rPr>
            </w:pPr>
          </w:p>
          <w:p w14:paraId="5190DD90" w14:textId="77777777" w:rsidR="00352FF5" w:rsidRDefault="00352FF5" w:rsidP="00352FF5">
            <w:pPr>
              <w:jc w:val="both"/>
              <w:rPr>
                <w:rFonts w:ascii="Arial" w:hAnsi="Arial" w:cs="Arial"/>
                <w:b/>
                <w:sz w:val="20"/>
              </w:rPr>
            </w:pPr>
          </w:p>
          <w:p w14:paraId="097E01F6" w14:textId="77777777" w:rsidR="00352FF5" w:rsidRDefault="00352FF5" w:rsidP="00352FF5">
            <w:pPr>
              <w:jc w:val="both"/>
              <w:rPr>
                <w:rFonts w:ascii="Arial" w:hAnsi="Arial" w:cs="Arial"/>
                <w:b/>
                <w:sz w:val="20"/>
              </w:rPr>
            </w:pPr>
          </w:p>
          <w:p w14:paraId="71956889" w14:textId="77777777" w:rsidR="00352FF5" w:rsidRDefault="00352FF5" w:rsidP="00352FF5">
            <w:pPr>
              <w:jc w:val="both"/>
              <w:rPr>
                <w:rFonts w:ascii="Arial" w:hAnsi="Arial" w:cs="Arial"/>
                <w:b/>
                <w:sz w:val="20"/>
              </w:rPr>
            </w:pPr>
          </w:p>
          <w:p w14:paraId="5353AE89" w14:textId="77777777" w:rsidR="00352FF5" w:rsidRDefault="00352FF5" w:rsidP="00352FF5">
            <w:pPr>
              <w:jc w:val="both"/>
              <w:rPr>
                <w:rFonts w:ascii="Arial" w:hAnsi="Arial" w:cs="Arial"/>
                <w:b/>
                <w:sz w:val="20"/>
              </w:rPr>
            </w:pPr>
          </w:p>
          <w:p w14:paraId="31BF3394" w14:textId="77777777" w:rsidR="00352FF5" w:rsidRDefault="00352FF5" w:rsidP="00352FF5">
            <w:pPr>
              <w:jc w:val="both"/>
              <w:rPr>
                <w:rFonts w:ascii="Arial" w:hAnsi="Arial" w:cs="Arial"/>
                <w:b/>
                <w:sz w:val="20"/>
              </w:rPr>
            </w:pPr>
          </w:p>
          <w:p w14:paraId="2FD557AF" w14:textId="77777777" w:rsidR="00352FF5" w:rsidRDefault="00352FF5" w:rsidP="00352FF5">
            <w:pPr>
              <w:jc w:val="both"/>
              <w:rPr>
                <w:rFonts w:ascii="Arial" w:hAnsi="Arial" w:cs="Arial"/>
                <w:b/>
                <w:sz w:val="20"/>
              </w:rPr>
            </w:pPr>
          </w:p>
          <w:p w14:paraId="50432DA5" w14:textId="77777777" w:rsidR="00352FF5" w:rsidRDefault="00352FF5" w:rsidP="00352FF5">
            <w:pPr>
              <w:jc w:val="both"/>
              <w:rPr>
                <w:rFonts w:ascii="Arial" w:hAnsi="Arial" w:cs="Arial"/>
                <w:b/>
                <w:sz w:val="20"/>
              </w:rPr>
            </w:pPr>
          </w:p>
          <w:p w14:paraId="7820AFD6" w14:textId="77777777" w:rsidR="00352FF5" w:rsidRDefault="00352FF5" w:rsidP="00352FF5">
            <w:pPr>
              <w:jc w:val="both"/>
              <w:rPr>
                <w:rFonts w:ascii="Arial" w:hAnsi="Arial" w:cs="Arial"/>
                <w:b/>
                <w:sz w:val="20"/>
              </w:rPr>
            </w:pPr>
          </w:p>
          <w:p w14:paraId="3E980BB4" w14:textId="77777777" w:rsidR="00352FF5" w:rsidRDefault="00352FF5" w:rsidP="00352FF5">
            <w:pPr>
              <w:jc w:val="both"/>
              <w:rPr>
                <w:rFonts w:ascii="Arial" w:hAnsi="Arial" w:cs="Arial"/>
                <w:b/>
                <w:sz w:val="20"/>
              </w:rPr>
            </w:pPr>
          </w:p>
          <w:p w14:paraId="464CAFC9" w14:textId="77777777" w:rsidR="00352FF5" w:rsidRDefault="00352FF5" w:rsidP="00352FF5">
            <w:pPr>
              <w:jc w:val="both"/>
              <w:rPr>
                <w:rFonts w:ascii="Arial" w:hAnsi="Arial" w:cs="Arial"/>
                <w:b/>
                <w:sz w:val="20"/>
              </w:rPr>
            </w:pPr>
          </w:p>
          <w:p w14:paraId="1E2A312B" w14:textId="77777777" w:rsidR="00352FF5" w:rsidRDefault="00352FF5" w:rsidP="00352FF5">
            <w:pPr>
              <w:jc w:val="both"/>
              <w:rPr>
                <w:rFonts w:ascii="Arial" w:hAnsi="Arial" w:cs="Arial"/>
                <w:b/>
                <w:sz w:val="20"/>
              </w:rPr>
            </w:pPr>
          </w:p>
          <w:p w14:paraId="176C48FF" w14:textId="77777777" w:rsidR="00352FF5" w:rsidRDefault="00352FF5" w:rsidP="00352FF5">
            <w:pPr>
              <w:jc w:val="both"/>
              <w:rPr>
                <w:rFonts w:ascii="Arial" w:hAnsi="Arial" w:cs="Arial"/>
                <w:b/>
                <w:sz w:val="20"/>
              </w:rPr>
            </w:pPr>
          </w:p>
          <w:p w14:paraId="1DD07571" w14:textId="77777777" w:rsidR="00352FF5" w:rsidRDefault="00352FF5" w:rsidP="00352FF5">
            <w:pPr>
              <w:jc w:val="both"/>
              <w:rPr>
                <w:rFonts w:ascii="Arial" w:hAnsi="Arial" w:cs="Arial"/>
                <w:b/>
                <w:sz w:val="20"/>
              </w:rPr>
            </w:pPr>
          </w:p>
          <w:p w14:paraId="34C3DEBE" w14:textId="77777777" w:rsidR="00352FF5" w:rsidRDefault="00352FF5" w:rsidP="00352FF5">
            <w:pPr>
              <w:jc w:val="both"/>
              <w:rPr>
                <w:rFonts w:ascii="Arial" w:hAnsi="Arial" w:cs="Arial"/>
                <w:b/>
                <w:sz w:val="20"/>
              </w:rPr>
            </w:pPr>
          </w:p>
          <w:p w14:paraId="5CE9B4F9" w14:textId="77777777" w:rsidR="00352FF5" w:rsidRDefault="00352FF5" w:rsidP="00352FF5">
            <w:pPr>
              <w:jc w:val="both"/>
              <w:rPr>
                <w:rFonts w:ascii="Arial" w:hAnsi="Arial" w:cs="Arial"/>
                <w:b/>
                <w:sz w:val="20"/>
              </w:rPr>
            </w:pPr>
          </w:p>
          <w:p w14:paraId="6D1D73FF" w14:textId="77777777" w:rsidR="00352FF5" w:rsidRDefault="00352FF5" w:rsidP="00352FF5">
            <w:pPr>
              <w:jc w:val="both"/>
              <w:rPr>
                <w:rFonts w:ascii="Arial" w:hAnsi="Arial" w:cs="Arial"/>
                <w:b/>
                <w:sz w:val="20"/>
              </w:rPr>
            </w:pPr>
          </w:p>
          <w:p w14:paraId="385898AC" w14:textId="77777777" w:rsidR="00352FF5" w:rsidRDefault="00352FF5" w:rsidP="00352FF5">
            <w:pPr>
              <w:jc w:val="both"/>
              <w:rPr>
                <w:rFonts w:ascii="Arial" w:hAnsi="Arial" w:cs="Arial"/>
                <w:b/>
                <w:sz w:val="20"/>
              </w:rPr>
            </w:pPr>
          </w:p>
          <w:p w14:paraId="5B2DB7E2" w14:textId="77777777" w:rsidR="00352FF5" w:rsidRDefault="00352FF5" w:rsidP="00352FF5">
            <w:pPr>
              <w:jc w:val="both"/>
              <w:rPr>
                <w:rFonts w:ascii="Arial" w:hAnsi="Arial" w:cs="Arial"/>
                <w:b/>
                <w:sz w:val="20"/>
              </w:rPr>
            </w:pPr>
          </w:p>
          <w:p w14:paraId="7ECF689B" w14:textId="77777777" w:rsidR="00352FF5" w:rsidRDefault="00352FF5" w:rsidP="00352FF5">
            <w:pPr>
              <w:jc w:val="both"/>
              <w:rPr>
                <w:rFonts w:ascii="Arial" w:hAnsi="Arial" w:cs="Arial"/>
                <w:b/>
                <w:sz w:val="20"/>
              </w:rPr>
            </w:pPr>
          </w:p>
          <w:p w14:paraId="0521607C" w14:textId="77777777" w:rsidR="00352FF5" w:rsidRDefault="00352FF5" w:rsidP="00352FF5">
            <w:pPr>
              <w:jc w:val="both"/>
              <w:rPr>
                <w:rFonts w:ascii="Arial" w:hAnsi="Arial" w:cs="Arial"/>
                <w:b/>
                <w:sz w:val="20"/>
              </w:rPr>
            </w:pPr>
          </w:p>
          <w:p w14:paraId="3A4237F1" w14:textId="1B7F7E6A" w:rsidR="00352FF5" w:rsidRDefault="00352FF5" w:rsidP="00352FF5">
            <w:pPr>
              <w:jc w:val="both"/>
              <w:rPr>
                <w:rFonts w:ascii="Arial" w:hAnsi="Arial" w:cs="Arial"/>
                <w:b/>
                <w:sz w:val="20"/>
              </w:rPr>
            </w:pPr>
            <w:r>
              <w:rPr>
                <w:rFonts w:ascii="Arial" w:hAnsi="Arial" w:cs="Arial"/>
                <w:b/>
                <w:sz w:val="20"/>
              </w:rPr>
              <w:t>Action 44/18</w:t>
            </w:r>
          </w:p>
          <w:p w14:paraId="74980ABC" w14:textId="0D97B527" w:rsidR="00352FF5" w:rsidRPr="000D51F1" w:rsidRDefault="00352FF5" w:rsidP="00352FF5">
            <w:pPr>
              <w:jc w:val="both"/>
              <w:rPr>
                <w:rFonts w:ascii="Arial" w:hAnsi="Arial" w:cs="Arial"/>
                <w:b/>
                <w:sz w:val="20"/>
              </w:rPr>
            </w:pPr>
            <w:r>
              <w:rPr>
                <w:rFonts w:ascii="Arial" w:hAnsi="Arial" w:cs="Arial"/>
                <w:b/>
                <w:sz w:val="20"/>
              </w:rPr>
              <w:t>GM to produce a paper for the proposed draft reserves strategy</w:t>
            </w:r>
            <w:r w:rsidR="003268F9">
              <w:rPr>
                <w:rFonts w:ascii="Arial" w:hAnsi="Arial" w:cs="Arial"/>
                <w:b/>
                <w:sz w:val="20"/>
              </w:rPr>
              <w:t xml:space="preserve"> for publication, along with a Decision S</w:t>
            </w:r>
            <w:r>
              <w:rPr>
                <w:rFonts w:ascii="Arial" w:hAnsi="Arial" w:cs="Arial"/>
                <w:b/>
                <w:sz w:val="20"/>
              </w:rPr>
              <w:t>heet to sign this off.</w:t>
            </w:r>
          </w:p>
        </w:tc>
        <w:tc>
          <w:tcPr>
            <w:tcW w:w="1066" w:type="dxa"/>
          </w:tcPr>
          <w:p w14:paraId="5C22CA84" w14:textId="54541EE5" w:rsidR="00CC1A8C" w:rsidRPr="000D51F1" w:rsidRDefault="00CC1A8C" w:rsidP="00352FF5">
            <w:pPr>
              <w:spacing w:beforeLines="60" w:before="144" w:afterLines="60" w:after="144"/>
              <w:jc w:val="both"/>
              <w:rPr>
                <w:rFonts w:ascii="Arial" w:hAnsi="Arial" w:cs="Arial"/>
                <w:b/>
                <w:sz w:val="20"/>
              </w:rPr>
            </w:pPr>
          </w:p>
        </w:tc>
        <w:tc>
          <w:tcPr>
            <w:tcW w:w="1830" w:type="dxa"/>
          </w:tcPr>
          <w:p w14:paraId="15B79A9E" w14:textId="7CA418CE" w:rsidR="00CC1A8C" w:rsidRPr="000D51F1" w:rsidRDefault="00CC1A8C" w:rsidP="00352FF5">
            <w:pPr>
              <w:spacing w:beforeLines="60" w:before="144" w:afterLines="60" w:after="144"/>
              <w:jc w:val="both"/>
              <w:rPr>
                <w:rFonts w:ascii="Arial" w:hAnsi="Arial" w:cs="Arial"/>
                <w:b/>
                <w:sz w:val="20"/>
              </w:rPr>
            </w:pPr>
          </w:p>
        </w:tc>
      </w:tr>
      <w:tr w:rsidR="008E17E9" w:rsidRPr="000D51F1" w14:paraId="1FDF7209" w14:textId="77777777" w:rsidTr="00135812">
        <w:trPr>
          <w:trHeight w:val="20"/>
        </w:trPr>
        <w:tc>
          <w:tcPr>
            <w:tcW w:w="540" w:type="dxa"/>
          </w:tcPr>
          <w:p w14:paraId="5EC11E90" w14:textId="77777777" w:rsidR="008E17E9" w:rsidRPr="000D51F1" w:rsidRDefault="008E17E9" w:rsidP="00E24E5D">
            <w:pPr>
              <w:spacing w:before="240"/>
              <w:jc w:val="both"/>
              <w:rPr>
                <w:rFonts w:ascii="Arial" w:hAnsi="Arial" w:cs="Arial"/>
                <w:b/>
                <w:sz w:val="20"/>
              </w:rPr>
            </w:pPr>
            <w:r>
              <w:rPr>
                <w:rFonts w:ascii="Arial" w:hAnsi="Arial" w:cs="Arial"/>
                <w:b/>
                <w:sz w:val="20"/>
              </w:rPr>
              <w:t>5</w:t>
            </w:r>
          </w:p>
        </w:tc>
        <w:tc>
          <w:tcPr>
            <w:tcW w:w="5976" w:type="dxa"/>
          </w:tcPr>
          <w:p w14:paraId="0BE2A55A" w14:textId="7A0D8882" w:rsidR="00E24E5D" w:rsidRDefault="00E24E5D" w:rsidP="008E7494">
            <w:pPr>
              <w:spacing w:before="240"/>
              <w:rPr>
                <w:rFonts w:ascii="Arial" w:hAnsi="Arial" w:cs="Arial"/>
                <w:b/>
                <w:sz w:val="20"/>
              </w:rPr>
            </w:pPr>
            <w:r>
              <w:rPr>
                <w:rFonts w:ascii="Arial" w:hAnsi="Arial" w:cs="Arial"/>
                <w:b/>
                <w:sz w:val="20"/>
              </w:rPr>
              <w:t>Capital Budget Review</w:t>
            </w:r>
          </w:p>
          <w:p w14:paraId="2A912986" w14:textId="50FFF112" w:rsidR="008A34E9" w:rsidRDefault="008A34E9" w:rsidP="008E7494">
            <w:pPr>
              <w:spacing w:before="240"/>
              <w:rPr>
                <w:rFonts w:ascii="Arial" w:hAnsi="Arial" w:cs="Arial"/>
                <w:sz w:val="20"/>
              </w:rPr>
            </w:pPr>
            <w:r>
              <w:rPr>
                <w:rFonts w:ascii="Arial" w:hAnsi="Arial" w:cs="Arial"/>
                <w:sz w:val="20"/>
              </w:rPr>
              <w:t>GM presented his paper on the Capital Expenditure Review</w:t>
            </w:r>
            <w:r w:rsidR="003268F9">
              <w:rPr>
                <w:rFonts w:ascii="Arial" w:hAnsi="Arial" w:cs="Arial"/>
                <w:sz w:val="20"/>
              </w:rPr>
              <w:t>.</w:t>
            </w:r>
            <w:r w:rsidR="00A563A8">
              <w:rPr>
                <w:rFonts w:ascii="Arial" w:hAnsi="Arial" w:cs="Arial"/>
                <w:sz w:val="20"/>
              </w:rPr>
              <w:t xml:space="preserve">  </w:t>
            </w:r>
            <w:r>
              <w:rPr>
                <w:rFonts w:ascii="Arial" w:hAnsi="Arial" w:cs="Arial"/>
                <w:sz w:val="20"/>
              </w:rPr>
              <w:t xml:space="preserve">The recommendations </w:t>
            </w:r>
            <w:r w:rsidR="003268F9">
              <w:rPr>
                <w:rFonts w:ascii="Arial" w:hAnsi="Arial" w:cs="Arial"/>
                <w:sz w:val="20"/>
              </w:rPr>
              <w:t>we</w:t>
            </w:r>
            <w:r>
              <w:rPr>
                <w:rFonts w:ascii="Arial" w:hAnsi="Arial" w:cs="Arial"/>
                <w:sz w:val="20"/>
              </w:rPr>
              <w:t>re for the Board to note the Capital Expenditure position for 2017</w:t>
            </w:r>
            <w:r w:rsidR="003268F9">
              <w:rPr>
                <w:rFonts w:ascii="Arial" w:hAnsi="Arial" w:cs="Arial"/>
                <w:sz w:val="20"/>
              </w:rPr>
              <w:t>/</w:t>
            </w:r>
            <w:r>
              <w:rPr>
                <w:rFonts w:ascii="Arial" w:hAnsi="Arial" w:cs="Arial"/>
                <w:sz w:val="20"/>
              </w:rPr>
              <w:t>18 and the reasons for the underspend</w:t>
            </w:r>
            <w:r w:rsidR="003268F9">
              <w:rPr>
                <w:rFonts w:ascii="Arial" w:hAnsi="Arial" w:cs="Arial"/>
                <w:sz w:val="20"/>
              </w:rPr>
              <w:t xml:space="preserve"> last year</w:t>
            </w:r>
            <w:r>
              <w:rPr>
                <w:rFonts w:ascii="Arial" w:hAnsi="Arial" w:cs="Arial"/>
                <w:sz w:val="20"/>
              </w:rPr>
              <w:t>, to note the current budget and to agree a proposal to bring forward a revised capital programme 2018/ 19 through 2020/ 21 to include revised capital financing charges, borrowing implications and affordability.</w:t>
            </w:r>
          </w:p>
          <w:p w14:paraId="4F91DDFA" w14:textId="6CED6D42" w:rsidR="00F1015E" w:rsidRDefault="00F1015E" w:rsidP="008E7494">
            <w:pPr>
              <w:spacing w:before="240"/>
              <w:rPr>
                <w:rFonts w:ascii="Arial" w:hAnsi="Arial" w:cs="Arial"/>
                <w:sz w:val="20"/>
              </w:rPr>
            </w:pPr>
            <w:proofErr w:type="gramStart"/>
            <w:r>
              <w:rPr>
                <w:rFonts w:ascii="Arial" w:hAnsi="Arial" w:cs="Arial"/>
                <w:sz w:val="20"/>
              </w:rPr>
              <w:t>The underspend</w:t>
            </w:r>
            <w:proofErr w:type="gramEnd"/>
            <w:r>
              <w:rPr>
                <w:rFonts w:ascii="Arial" w:hAnsi="Arial" w:cs="Arial"/>
                <w:sz w:val="20"/>
              </w:rPr>
              <w:t xml:space="preserve"> for 2017/18 has arisen from Service Workshops, </w:t>
            </w:r>
            <w:r w:rsidR="008A4705">
              <w:rPr>
                <w:rFonts w:ascii="Arial" w:hAnsi="Arial" w:cs="Arial"/>
                <w:sz w:val="20"/>
              </w:rPr>
              <w:t>Asset protection, equipment and information technology.</w:t>
            </w:r>
          </w:p>
          <w:p w14:paraId="024F1DD6" w14:textId="514D2C20" w:rsidR="008A34E9" w:rsidRDefault="00F1015E" w:rsidP="008E7494">
            <w:pPr>
              <w:spacing w:before="240"/>
              <w:rPr>
                <w:rFonts w:ascii="Arial" w:hAnsi="Arial" w:cs="Arial"/>
                <w:sz w:val="20"/>
              </w:rPr>
            </w:pPr>
            <w:proofErr w:type="gramStart"/>
            <w:r>
              <w:rPr>
                <w:rFonts w:ascii="Arial" w:hAnsi="Arial" w:cs="Arial"/>
                <w:sz w:val="20"/>
              </w:rPr>
              <w:t>The overspend</w:t>
            </w:r>
            <w:proofErr w:type="gramEnd"/>
            <w:r>
              <w:rPr>
                <w:rFonts w:ascii="Arial" w:hAnsi="Arial" w:cs="Arial"/>
                <w:sz w:val="20"/>
              </w:rPr>
              <w:t xml:space="preserve"> for 2017/18 arose from vehicles (mainly due from the delivery of appliance component parts were ahead of schedule).</w:t>
            </w:r>
          </w:p>
          <w:p w14:paraId="614509AB" w14:textId="5509862E" w:rsidR="00282198" w:rsidRDefault="0028767A" w:rsidP="008E7494">
            <w:pPr>
              <w:spacing w:before="240"/>
              <w:rPr>
                <w:rFonts w:ascii="Arial" w:hAnsi="Arial" w:cs="Arial"/>
                <w:sz w:val="20"/>
              </w:rPr>
            </w:pPr>
            <w:r>
              <w:rPr>
                <w:rFonts w:ascii="Arial" w:hAnsi="Arial" w:cs="Arial"/>
                <w:sz w:val="20"/>
              </w:rPr>
              <w:t xml:space="preserve">RH asked whether items had been subject to business cases and GM and DB confirmed </w:t>
            </w:r>
            <w:r w:rsidR="00282198">
              <w:rPr>
                <w:rFonts w:ascii="Arial" w:hAnsi="Arial" w:cs="Arial"/>
                <w:sz w:val="20"/>
              </w:rPr>
              <w:t xml:space="preserve">that previously (particularly with property and assets) Jon Doherty would have met with DB and Mike Clayton with a business case written from the client design request form, which may have been taken to the Fire Authority if it went over the spend threshold.  </w:t>
            </w:r>
          </w:p>
          <w:p w14:paraId="5FC826D9" w14:textId="03BEF060" w:rsidR="008A4705" w:rsidRDefault="00F71192" w:rsidP="008E7494">
            <w:pPr>
              <w:spacing w:before="240"/>
              <w:rPr>
                <w:rFonts w:ascii="Arial" w:hAnsi="Arial" w:cs="Arial"/>
                <w:sz w:val="20"/>
              </w:rPr>
            </w:pPr>
            <w:r>
              <w:rPr>
                <w:rFonts w:ascii="Arial" w:hAnsi="Arial" w:cs="Arial"/>
                <w:sz w:val="20"/>
              </w:rPr>
              <w:t xml:space="preserve">A discussion took place around the IT underspend and especially the </w:t>
            </w:r>
            <w:r w:rsidR="008A4705">
              <w:rPr>
                <w:rFonts w:ascii="Arial" w:hAnsi="Arial" w:cs="Arial"/>
                <w:sz w:val="20"/>
              </w:rPr>
              <w:t xml:space="preserve">Emergency Services Communication Programme being subject to delays.  It was understood that the Motorola units will be replaced with Kodak units.  DB will speak to SDO Matt Furber and ask for a briefing note to be made available for RH and JT to better understand the issues that have arisen with this underspend. </w:t>
            </w:r>
          </w:p>
          <w:p w14:paraId="4F18465A" w14:textId="77777777" w:rsidR="00331FEA" w:rsidRDefault="00331FEA" w:rsidP="008E7494">
            <w:pPr>
              <w:spacing w:before="240"/>
              <w:rPr>
                <w:rFonts w:ascii="Arial" w:hAnsi="Arial" w:cs="Arial"/>
                <w:sz w:val="20"/>
              </w:rPr>
            </w:pPr>
          </w:p>
          <w:p w14:paraId="696D8546" w14:textId="7AB70D49" w:rsidR="00282198" w:rsidRDefault="008A4705" w:rsidP="008E7494">
            <w:pPr>
              <w:spacing w:before="240"/>
              <w:rPr>
                <w:rFonts w:ascii="Arial" w:hAnsi="Arial" w:cs="Arial"/>
                <w:sz w:val="20"/>
              </w:rPr>
            </w:pPr>
            <w:r>
              <w:rPr>
                <w:rFonts w:ascii="Arial" w:hAnsi="Arial" w:cs="Arial"/>
                <w:sz w:val="20"/>
              </w:rPr>
              <w:t>The Integrated Automation workflow is no longer required and therefore has a saving of £500k against budget.</w:t>
            </w:r>
          </w:p>
          <w:p w14:paraId="01B006C2" w14:textId="5E9E59E4" w:rsidR="00331FEA" w:rsidRDefault="00331FEA" w:rsidP="008E7494">
            <w:pPr>
              <w:spacing w:before="240"/>
              <w:rPr>
                <w:rFonts w:ascii="Arial" w:hAnsi="Arial" w:cs="Arial"/>
                <w:sz w:val="20"/>
              </w:rPr>
            </w:pPr>
            <w:r>
              <w:rPr>
                <w:rFonts w:ascii="Arial" w:hAnsi="Arial" w:cs="Arial"/>
                <w:sz w:val="20"/>
              </w:rPr>
              <w:t xml:space="preserve">GM is of the opinion that the Capital Finance Review needs to be looked at in detail over the next 12 months in order to make sure that items are needed, deferred or removed from the expenditure. RH would like to understand the initiation and gateway approval process before undertaking this piece of work.  </w:t>
            </w:r>
          </w:p>
          <w:p w14:paraId="25B14FAA" w14:textId="77777777" w:rsidR="00F54726" w:rsidRDefault="00070ECF" w:rsidP="008E7494">
            <w:pPr>
              <w:spacing w:before="240"/>
              <w:rPr>
                <w:rFonts w:ascii="Arial" w:hAnsi="Arial" w:cs="Arial"/>
                <w:sz w:val="20"/>
              </w:rPr>
            </w:pPr>
            <w:r>
              <w:rPr>
                <w:rFonts w:ascii="Arial" w:hAnsi="Arial" w:cs="Arial"/>
                <w:sz w:val="20"/>
              </w:rPr>
              <w:t>It was agreed that SLT would undertake a ‘</w:t>
            </w:r>
            <w:proofErr w:type="spellStart"/>
            <w:r>
              <w:rPr>
                <w:rFonts w:ascii="Arial" w:hAnsi="Arial" w:cs="Arial"/>
                <w:sz w:val="20"/>
              </w:rPr>
              <w:t>mid year</w:t>
            </w:r>
            <w:proofErr w:type="spellEnd"/>
            <w:r>
              <w:rPr>
                <w:rFonts w:ascii="Arial" w:hAnsi="Arial" w:cs="Arial"/>
                <w:sz w:val="20"/>
              </w:rPr>
              <w:t xml:space="preserve"> capital budget review’ for 2018/19, which would show committed spend, prioritised spend and investment spend.</w:t>
            </w:r>
          </w:p>
          <w:p w14:paraId="5646BD87" w14:textId="7D7C540C" w:rsidR="008E7494" w:rsidRPr="0041742F" w:rsidRDefault="008E7494" w:rsidP="008E7494">
            <w:pPr>
              <w:rPr>
                <w:rFonts w:ascii="Arial" w:hAnsi="Arial" w:cs="Arial"/>
                <w:sz w:val="20"/>
              </w:rPr>
            </w:pPr>
          </w:p>
        </w:tc>
        <w:tc>
          <w:tcPr>
            <w:tcW w:w="4536" w:type="dxa"/>
          </w:tcPr>
          <w:p w14:paraId="47926B43" w14:textId="77777777" w:rsidR="00F828F6" w:rsidRDefault="00F828F6" w:rsidP="00F216C8">
            <w:pPr>
              <w:jc w:val="both"/>
              <w:rPr>
                <w:rFonts w:ascii="Arial" w:hAnsi="Arial" w:cs="Arial"/>
                <w:b/>
                <w:sz w:val="20"/>
              </w:rPr>
            </w:pPr>
          </w:p>
          <w:p w14:paraId="1498BA30" w14:textId="77777777" w:rsidR="00331FEA" w:rsidRDefault="00331FEA" w:rsidP="00F216C8">
            <w:pPr>
              <w:jc w:val="both"/>
              <w:rPr>
                <w:rFonts w:ascii="Arial" w:hAnsi="Arial" w:cs="Arial"/>
                <w:b/>
                <w:sz w:val="20"/>
              </w:rPr>
            </w:pPr>
          </w:p>
          <w:p w14:paraId="06E9C4F8" w14:textId="77777777" w:rsidR="00331FEA" w:rsidRDefault="00331FEA" w:rsidP="00F216C8">
            <w:pPr>
              <w:jc w:val="both"/>
              <w:rPr>
                <w:rFonts w:ascii="Arial" w:hAnsi="Arial" w:cs="Arial"/>
                <w:b/>
                <w:sz w:val="20"/>
              </w:rPr>
            </w:pPr>
          </w:p>
          <w:p w14:paraId="20E4724D" w14:textId="77777777" w:rsidR="00331FEA" w:rsidRDefault="00331FEA" w:rsidP="00F216C8">
            <w:pPr>
              <w:jc w:val="both"/>
              <w:rPr>
                <w:rFonts w:ascii="Arial" w:hAnsi="Arial" w:cs="Arial"/>
                <w:b/>
                <w:sz w:val="20"/>
              </w:rPr>
            </w:pPr>
          </w:p>
          <w:p w14:paraId="5EB61239" w14:textId="77777777" w:rsidR="00331FEA" w:rsidRDefault="00331FEA" w:rsidP="00F216C8">
            <w:pPr>
              <w:jc w:val="both"/>
              <w:rPr>
                <w:rFonts w:ascii="Arial" w:hAnsi="Arial" w:cs="Arial"/>
                <w:b/>
                <w:sz w:val="20"/>
              </w:rPr>
            </w:pPr>
          </w:p>
          <w:p w14:paraId="26041059" w14:textId="77777777" w:rsidR="00331FEA" w:rsidRDefault="00331FEA" w:rsidP="00F216C8">
            <w:pPr>
              <w:jc w:val="both"/>
              <w:rPr>
                <w:rFonts w:ascii="Arial" w:hAnsi="Arial" w:cs="Arial"/>
                <w:b/>
                <w:sz w:val="20"/>
              </w:rPr>
            </w:pPr>
          </w:p>
          <w:p w14:paraId="36EBB7D4" w14:textId="77777777" w:rsidR="00331FEA" w:rsidRDefault="00331FEA" w:rsidP="00F216C8">
            <w:pPr>
              <w:jc w:val="both"/>
              <w:rPr>
                <w:rFonts w:ascii="Arial" w:hAnsi="Arial" w:cs="Arial"/>
                <w:b/>
                <w:sz w:val="20"/>
              </w:rPr>
            </w:pPr>
          </w:p>
          <w:p w14:paraId="1AA87ACD" w14:textId="77777777" w:rsidR="00331FEA" w:rsidRDefault="00331FEA" w:rsidP="00F216C8">
            <w:pPr>
              <w:jc w:val="both"/>
              <w:rPr>
                <w:rFonts w:ascii="Arial" w:hAnsi="Arial" w:cs="Arial"/>
                <w:b/>
                <w:sz w:val="20"/>
              </w:rPr>
            </w:pPr>
          </w:p>
          <w:p w14:paraId="6BAC0D7A" w14:textId="77777777" w:rsidR="00331FEA" w:rsidRDefault="00331FEA" w:rsidP="00F216C8">
            <w:pPr>
              <w:jc w:val="both"/>
              <w:rPr>
                <w:rFonts w:ascii="Arial" w:hAnsi="Arial" w:cs="Arial"/>
                <w:b/>
                <w:sz w:val="20"/>
              </w:rPr>
            </w:pPr>
          </w:p>
          <w:p w14:paraId="0605F6E8" w14:textId="77777777" w:rsidR="00331FEA" w:rsidRDefault="00331FEA" w:rsidP="00F216C8">
            <w:pPr>
              <w:jc w:val="both"/>
              <w:rPr>
                <w:rFonts w:ascii="Arial" w:hAnsi="Arial" w:cs="Arial"/>
                <w:b/>
                <w:sz w:val="20"/>
              </w:rPr>
            </w:pPr>
          </w:p>
          <w:p w14:paraId="6EDF248C" w14:textId="77777777" w:rsidR="00331FEA" w:rsidRDefault="00331FEA" w:rsidP="00F216C8">
            <w:pPr>
              <w:jc w:val="both"/>
              <w:rPr>
                <w:rFonts w:ascii="Arial" w:hAnsi="Arial" w:cs="Arial"/>
                <w:b/>
                <w:sz w:val="20"/>
              </w:rPr>
            </w:pPr>
          </w:p>
          <w:p w14:paraId="71E78FF0" w14:textId="77777777" w:rsidR="00331FEA" w:rsidRDefault="00331FEA" w:rsidP="00F216C8">
            <w:pPr>
              <w:jc w:val="both"/>
              <w:rPr>
                <w:rFonts w:ascii="Arial" w:hAnsi="Arial" w:cs="Arial"/>
                <w:b/>
                <w:sz w:val="20"/>
              </w:rPr>
            </w:pPr>
          </w:p>
          <w:p w14:paraId="6FC11E5A" w14:textId="77777777" w:rsidR="00331FEA" w:rsidRDefault="00331FEA" w:rsidP="00F216C8">
            <w:pPr>
              <w:jc w:val="both"/>
              <w:rPr>
                <w:rFonts w:ascii="Arial" w:hAnsi="Arial" w:cs="Arial"/>
                <w:b/>
                <w:sz w:val="20"/>
              </w:rPr>
            </w:pPr>
          </w:p>
          <w:p w14:paraId="52C79FBD" w14:textId="77777777" w:rsidR="00331FEA" w:rsidRDefault="00331FEA" w:rsidP="00F216C8">
            <w:pPr>
              <w:jc w:val="both"/>
              <w:rPr>
                <w:rFonts w:ascii="Arial" w:hAnsi="Arial" w:cs="Arial"/>
                <w:b/>
                <w:sz w:val="20"/>
              </w:rPr>
            </w:pPr>
          </w:p>
          <w:p w14:paraId="11DE498F" w14:textId="77777777" w:rsidR="00331FEA" w:rsidRDefault="00331FEA" w:rsidP="00F216C8">
            <w:pPr>
              <w:jc w:val="both"/>
              <w:rPr>
                <w:rFonts w:ascii="Arial" w:hAnsi="Arial" w:cs="Arial"/>
                <w:b/>
                <w:sz w:val="20"/>
              </w:rPr>
            </w:pPr>
          </w:p>
          <w:p w14:paraId="11587DFD" w14:textId="77777777" w:rsidR="00331FEA" w:rsidRDefault="00331FEA" w:rsidP="00F216C8">
            <w:pPr>
              <w:jc w:val="both"/>
              <w:rPr>
                <w:rFonts w:ascii="Arial" w:hAnsi="Arial" w:cs="Arial"/>
                <w:b/>
                <w:sz w:val="20"/>
              </w:rPr>
            </w:pPr>
          </w:p>
          <w:p w14:paraId="49287F7E" w14:textId="77777777" w:rsidR="00331FEA" w:rsidRDefault="00331FEA" w:rsidP="00F216C8">
            <w:pPr>
              <w:jc w:val="both"/>
              <w:rPr>
                <w:rFonts w:ascii="Arial" w:hAnsi="Arial" w:cs="Arial"/>
                <w:b/>
                <w:sz w:val="20"/>
              </w:rPr>
            </w:pPr>
          </w:p>
          <w:p w14:paraId="4E325D8A" w14:textId="77777777" w:rsidR="00331FEA" w:rsidRDefault="00331FEA" w:rsidP="00F216C8">
            <w:pPr>
              <w:jc w:val="both"/>
              <w:rPr>
                <w:rFonts w:ascii="Arial" w:hAnsi="Arial" w:cs="Arial"/>
                <w:b/>
                <w:sz w:val="20"/>
              </w:rPr>
            </w:pPr>
          </w:p>
          <w:p w14:paraId="791B9171" w14:textId="77777777" w:rsidR="00331FEA" w:rsidRDefault="00331FEA" w:rsidP="00F216C8">
            <w:pPr>
              <w:jc w:val="both"/>
              <w:rPr>
                <w:rFonts w:ascii="Arial" w:hAnsi="Arial" w:cs="Arial"/>
                <w:b/>
                <w:sz w:val="20"/>
              </w:rPr>
            </w:pPr>
          </w:p>
          <w:p w14:paraId="38DE734B" w14:textId="77777777" w:rsidR="00331FEA" w:rsidRDefault="00331FEA" w:rsidP="00F216C8">
            <w:pPr>
              <w:jc w:val="both"/>
              <w:rPr>
                <w:rFonts w:ascii="Arial" w:hAnsi="Arial" w:cs="Arial"/>
                <w:b/>
                <w:sz w:val="20"/>
              </w:rPr>
            </w:pPr>
          </w:p>
          <w:p w14:paraId="289B002A" w14:textId="77777777" w:rsidR="00331FEA" w:rsidRDefault="00331FEA" w:rsidP="00F216C8">
            <w:pPr>
              <w:jc w:val="both"/>
              <w:rPr>
                <w:rFonts w:ascii="Arial" w:hAnsi="Arial" w:cs="Arial"/>
                <w:b/>
                <w:sz w:val="20"/>
              </w:rPr>
            </w:pPr>
          </w:p>
          <w:p w14:paraId="68D0FE7D" w14:textId="77777777" w:rsidR="00331FEA" w:rsidRDefault="00331FEA" w:rsidP="00F216C8">
            <w:pPr>
              <w:jc w:val="both"/>
              <w:rPr>
                <w:rFonts w:ascii="Arial" w:hAnsi="Arial" w:cs="Arial"/>
                <w:b/>
                <w:sz w:val="20"/>
              </w:rPr>
            </w:pPr>
          </w:p>
          <w:p w14:paraId="4B5FF48D" w14:textId="77777777" w:rsidR="00331FEA" w:rsidRDefault="00331FEA" w:rsidP="00F216C8">
            <w:pPr>
              <w:jc w:val="both"/>
              <w:rPr>
                <w:rFonts w:ascii="Arial" w:hAnsi="Arial" w:cs="Arial"/>
                <w:b/>
                <w:sz w:val="20"/>
              </w:rPr>
            </w:pPr>
          </w:p>
          <w:p w14:paraId="72E640EE" w14:textId="77777777" w:rsidR="00331FEA" w:rsidRDefault="00331FEA" w:rsidP="00F216C8">
            <w:pPr>
              <w:jc w:val="both"/>
              <w:rPr>
                <w:rFonts w:ascii="Arial" w:hAnsi="Arial" w:cs="Arial"/>
                <w:b/>
                <w:sz w:val="20"/>
              </w:rPr>
            </w:pPr>
          </w:p>
          <w:p w14:paraId="3780D268" w14:textId="77777777" w:rsidR="00331FEA" w:rsidRDefault="00331FEA" w:rsidP="00F216C8">
            <w:pPr>
              <w:jc w:val="both"/>
              <w:rPr>
                <w:rFonts w:ascii="Arial" w:hAnsi="Arial" w:cs="Arial"/>
                <w:b/>
                <w:sz w:val="20"/>
              </w:rPr>
            </w:pPr>
          </w:p>
          <w:p w14:paraId="46A7A4C4" w14:textId="77777777" w:rsidR="00331FEA" w:rsidRDefault="00331FEA" w:rsidP="00F216C8">
            <w:pPr>
              <w:jc w:val="both"/>
              <w:rPr>
                <w:rFonts w:ascii="Arial" w:hAnsi="Arial" w:cs="Arial"/>
                <w:b/>
                <w:sz w:val="20"/>
              </w:rPr>
            </w:pPr>
          </w:p>
          <w:p w14:paraId="4A8DF22E" w14:textId="77777777" w:rsidR="00331FEA" w:rsidRDefault="00331FEA" w:rsidP="00F216C8">
            <w:pPr>
              <w:jc w:val="both"/>
              <w:rPr>
                <w:rFonts w:ascii="Arial" w:hAnsi="Arial" w:cs="Arial"/>
                <w:b/>
                <w:sz w:val="20"/>
              </w:rPr>
            </w:pPr>
          </w:p>
          <w:p w14:paraId="3AF73B09" w14:textId="77777777" w:rsidR="00331FEA" w:rsidRDefault="00331FEA" w:rsidP="00F216C8">
            <w:pPr>
              <w:jc w:val="both"/>
              <w:rPr>
                <w:rFonts w:ascii="Arial" w:hAnsi="Arial" w:cs="Arial"/>
                <w:b/>
                <w:sz w:val="20"/>
              </w:rPr>
            </w:pPr>
            <w:r>
              <w:rPr>
                <w:rFonts w:ascii="Arial" w:hAnsi="Arial" w:cs="Arial"/>
                <w:b/>
                <w:sz w:val="20"/>
              </w:rPr>
              <w:t>Action 45/18</w:t>
            </w:r>
          </w:p>
          <w:p w14:paraId="302579CB" w14:textId="5D6C0369" w:rsidR="00331FEA" w:rsidRPr="000D51F1" w:rsidRDefault="00331FEA" w:rsidP="00331FEA">
            <w:pPr>
              <w:jc w:val="both"/>
              <w:rPr>
                <w:rFonts w:ascii="Arial" w:hAnsi="Arial" w:cs="Arial"/>
                <w:b/>
                <w:sz w:val="20"/>
              </w:rPr>
            </w:pPr>
            <w:r>
              <w:rPr>
                <w:rFonts w:ascii="Arial" w:hAnsi="Arial" w:cs="Arial"/>
                <w:b/>
                <w:sz w:val="20"/>
              </w:rPr>
              <w:t>DB to speak to SDO Matt Furber about providing a briefing note to RH and JT around issues on ES</w:t>
            </w:r>
            <w:r w:rsidR="00070ECF">
              <w:rPr>
                <w:rFonts w:ascii="Arial" w:hAnsi="Arial" w:cs="Arial"/>
                <w:b/>
                <w:sz w:val="20"/>
              </w:rPr>
              <w:t>MCP.</w:t>
            </w:r>
          </w:p>
        </w:tc>
        <w:tc>
          <w:tcPr>
            <w:tcW w:w="1066" w:type="dxa"/>
          </w:tcPr>
          <w:p w14:paraId="62281066" w14:textId="50E84C6D" w:rsidR="008E17E9" w:rsidRPr="000D51F1" w:rsidRDefault="008E17E9" w:rsidP="008E17E9">
            <w:pPr>
              <w:spacing w:beforeLines="60" w:before="144" w:afterLines="60" w:after="144"/>
              <w:jc w:val="both"/>
              <w:rPr>
                <w:rFonts w:ascii="Arial" w:hAnsi="Arial" w:cs="Arial"/>
                <w:b/>
                <w:sz w:val="20"/>
              </w:rPr>
            </w:pPr>
          </w:p>
        </w:tc>
        <w:tc>
          <w:tcPr>
            <w:tcW w:w="1830" w:type="dxa"/>
          </w:tcPr>
          <w:p w14:paraId="139D9811" w14:textId="0B8D905F" w:rsidR="008E17E9" w:rsidRPr="000D51F1" w:rsidRDefault="008E17E9" w:rsidP="008E17E9">
            <w:pPr>
              <w:spacing w:beforeLines="60" w:before="144" w:afterLines="60" w:after="144"/>
              <w:rPr>
                <w:rFonts w:ascii="Arial" w:hAnsi="Arial" w:cs="Arial"/>
                <w:b/>
                <w:sz w:val="20"/>
              </w:rPr>
            </w:pPr>
          </w:p>
        </w:tc>
      </w:tr>
      <w:tr w:rsidR="008E17E9" w:rsidRPr="000D51F1" w14:paraId="6E54F47F" w14:textId="77777777" w:rsidTr="00135812">
        <w:trPr>
          <w:trHeight w:val="20"/>
        </w:trPr>
        <w:tc>
          <w:tcPr>
            <w:tcW w:w="540" w:type="dxa"/>
          </w:tcPr>
          <w:p w14:paraId="5A267D0A" w14:textId="77777777" w:rsidR="008E17E9" w:rsidRDefault="008E17E9" w:rsidP="008E7494">
            <w:pPr>
              <w:spacing w:beforeLines="60" w:before="144" w:afterLines="60" w:after="144"/>
              <w:jc w:val="both"/>
              <w:rPr>
                <w:rFonts w:ascii="Arial" w:hAnsi="Arial" w:cs="Arial"/>
                <w:b/>
                <w:sz w:val="20"/>
              </w:rPr>
            </w:pPr>
            <w:r>
              <w:rPr>
                <w:rFonts w:ascii="Arial" w:hAnsi="Arial" w:cs="Arial"/>
                <w:b/>
                <w:sz w:val="20"/>
              </w:rPr>
              <w:t>6</w:t>
            </w:r>
          </w:p>
        </w:tc>
        <w:tc>
          <w:tcPr>
            <w:tcW w:w="5976" w:type="dxa"/>
          </w:tcPr>
          <w:p w14:paraId="3099D59B" w14:textId="384DC390" w:rsidR="00845151" w:rsidRDefault="00070ECF" w:rsidP="0015291F">
            <w:pPr>
              <w:spacing w:before="240"/>
              <w:rPr>
                <w:rFonts w:ascii="Arial" w:hAnsi="Arial" w:cs="Arial"/>
                <w:b/>
                <w:sz w:val="20"/>
              </w:rPr>
            </w:pPr>
            <w:r w:rsidRPr="00070ECF">
              <w:rPr>
                <w:rFonts w:ascii="Arial" w:hAnsi="Arial" w:cs="Arial"/>
                <w:b/>
                <w:sz w:val="20"/>
              </w:rPr>
              <w:t>Budget Review</w:t>
            </w:r>
          </w:p>
          <w:p w14:paraId="2A556509" w14:textId="77777777" w:rsidR="00845151" w:rsidRDefault="00845151" w:rsidP="0015291F">
            <w:pPr>
              <w:rPr>
                <w:rFonts w:ascii="Arial" w:hAnsi="Arial" w:cs="Arial"/>
                <w:sz w:val="20"/>
              </w:rPr>
            </w:pPr>
          </w:p>
          <w:p w14:paraId="3B174711" w14:textId="5F59E73D" w:rsidR="00070ECF" w:rsidRDefault="008E7494" w:rsidP="0015291F">
            <w:pPr>
              <w:rPr>
                <w:rFonts w:ascii="Arial" w:hAnsi="Arial" w:cs="Arial"/>
                <w:sz w:val="20"/>
              </w:rPr>
            </w:pPr>
            <w:r w:rsidRPr="008E7494">
              <w:rPr>
                <w:rFonts w:ascii="Arial" w:hAnsi="Arial" w:cs="Arial"/>
                <w:sz w:val="20"/>
              </w:rPr>
              <w:t>G</w:t>
            </w:r>
            <w:r w:rsidR="00F82A8F">
              <w:rPr>
                <w:rFonts w:ascii="Arial" w:hAnsi="Arial" w:cs="Arial"/>
                <w:sz w:val="20"/>
              </w:rPr>
              <w:t>M presented the paper on expenditure against budget and identifies and comments on major budget variations.  The recommendation to the Board is to note the position on income and expenditure against budget, and to note the Capital Expenditure spend against budget.</w:t>
            </w:r>
            <w:r>
              <w:rPr>
                <w:rFonts w:ascii="Arial" w:hAnsi="Arial" w:cs="Arial"/>
                <w:sz w:val="20"/>
              </w:rPr>
              <w:t xml:space="preserve">  The paper included figures for staffing, watch based firefighters, </w:t>
            </w:r>
            <w:proofErr w:type="gramStart"/>
            <w:r>
              <w:rPr>
                <w:rFonts w:ascii="Arial" w:hAnsi="Arial" w:cs="Arial"/>
                <w:sz w:val="20"/>
              </w:rPr>
              <w:t>non</w:t>
            </w:r>
            <w:proofErr w:type="gramEnd"/>
            <w:r>
              <w:rPr>
                <w:rFonts w:ascii="Arial" w:hAnsi="Arial" w:cs="Arial"/>
                <w:sz w:val="20"/>
              </w:rPr>
              <w:t>-pay related expenditure and capital expenditure.</w:t>
            </w:r>
          </w:p>
          <w:p w14:paraId="1708F990" w14:textId="77777777" w:rsidR="00845151" w:rsidRPr="00845151" w:rsidRDefault="00845151" w:rsidP="0015291F">
            <w:pPr>
              <w:rPr>
                <w:rFonts w:ascii="Arial" w:hAnsi="Arial" w:cs="Arial"/>
                <w:sz w:val="20"/>
              </w:rPr>
            </w:pPr>
          </w:p>
          <w:p w14:paraId="2714871B" w14:textId="4941D239" w:rsidR="008E7494" w:rsidRDefault="008E7494" w:rsidP="0015291F">
            <w:pPr>
              <w:rPr>
                <w:rFonts w:ascii="Arial" w:hAnsi="Arial" w:cs="Arial"/>
                <w:sz w:val="20"/>
              </w:rPr>
            </w:pPr>
            <w:r>
              <w:rPr>
                <w:rFonts w:ascii="Arial" w:hAnsi="Arial" w:cs="Arial"/>
                <w:sz w:val="20"/>
              </w:rPr>
              <w:t xml:space="preserve">GM to </w:t>
            </w:r>
            <w:r w:rsidR="000A4DFB">
              <w:rPr>
                <w:rFonts w:ascii="Arial" w:hAnsi="Arial" w:cs="Arial"/>
                <w:sz w:val="20"/>
              </w:rPr>
              <w:t xml:space="preserve">check figures on Page 11 of the report around ill health pension costs – current budget v calculated forecast. </w:t>
            </w:r>
          </w:p>
          <w:p w14:paraId="4461CAE2" w14:textId="683D4297" w:rsidR="000A4DFB" w:rsidRDefault="000A4DFB" w:rsidP="0015291F">
            <w:pPr>
              <w:rPr>
                <w:rFonts w:ascii="Arial" w:hAnsi="Arial" w:cs="Arial"/>
                <w:sz w:val="20"/>
              </w:rPr>
            </w:pPr>
          </w:p>
          <w:p w14:paraId="11308F13" w14:textId="1CA37845" w:rsidR="00845151" w:rsidRDefault="00845151" w:rsidP="0015291F">
            <w:pPr>
              <w:rPr>
                <w:rFonts w:ascii="Arial" w:hAnsi="Arial" w:cs="Arial"/>
                <w:sz w:val="20"/>
              </w:rPr>
            </w:pPr>
            <w:r>
              <w:rPr>
                <w:rFonts w:ascii="Arial" w:hAnsi="Arial" w:cs="Arial"/>
                <w:sz w:val="20"/>
              </w:rPr>
              <w:t>AM asked what was included in the professional fees and services and GM confirmed that this was consultancy fees, property costs and legal services.</w:t>
            </w:r>
          </w:p>
          <w:p w14:paraId="08BBE681" w14:textId="77777777" w:rsidR="000A4DFB" w:rsidRDefault="000A4DFB" w:rsidP="0015291F">
            <w:pPr>
              <w:rPr>
                <w:rFonts w:ascii="Arial" w:hAnsi="Arial" w:cs="Arial"/>
                <w:sz w:val="20"/>
              </w:rPr>
            </w:pPr>
          </w:p>
          <w:p w14:paraId="51173896" w14:textId="38EB1EAB" w:rsidR="000A4DFB" w:rsidRPr="00F828F6" w:rsidRDefault="008E7494" w:rsidP="0015291F">
            <w:pPr>
              <w:rPr>
                <w:rFonts w:ascii="Arial" w:hAnsi="Arial" w:cs="Arial"/>
                <w:sz w:val="20"/>
              </w:rPr>
            </w:pPr>
            <w:r>
              <w:rPr>
                <w:rFonts w:ascii="Arial" w:hAnsi="Arial" w:cs="Arial"/>
                <w:sz w:val="20"/>
              </w:rPr>
              <w:t xml:space="preserve">After discussion, it was agreed that GM would provide a detailed breakdown for the next meeting on the Table at Page 11 App 1 Management Accounts.  </w:t>
            </w:r>
          </w:p>
        </w:tc>
        <w:tc>
          <w:tcPr>
            <w:tcW w:w="4536" w:type="dxa"/>
          </w:tcPr>
          <w:p w14:paraId="6C675A4E" w14:textId="5D982DBB" w:rsidR="00BA5272" w:rsidRDefault="00BA5272" w:rsidP="008E7494">
            <w:pPr>
              <w:jc w:val="both"/>
              <w:rPr>
                <w:rFonts w:ascii="Arial" w:hAnsi="Arial" w:cs="Arial"/>
                <w:b/>
                <w:sz w:val="20"/>
              </w:rPr>
            </w:pPr>
          </w:p>
          <w:p w14:paraId="321F5519" w14:textId="77777777" w:rsidR="000A4DFB" w:rsidRDefault="000A4DFB" w:rsidP="008E7494">
            <w:pPr>
              <w:jc w:val="both"/>
              <w:rPr>
                <w:rFonts w:ascii="Arial" w:hAnsi="Arial" w:cs="Arial"/>
                <w:b/>
                <w:sz w:val="20"/>
              </w:rPr>
            </w:pPr>
          </w:p>
          <w:p w14:paraId="09E6E29C" w14:textId="77777777" w:rsidR="008E7494" w:rsidRDefault="008E7494" w:rsidP="008E7494">
            <w:pPr>
              <w:jc w:val="both"/>
              <w:rPr>
                <w:rFonts w:ascii="Arial" w:hAnsi="Arial" w:cs="Arial"/>
                <w:b/>
                <w:sz w:val="20"/>
              </w:rPr>
            </w:pPr>
          </w:p>
          <w:p w14:paraId="1AECFFDF" w14:textId="77777777" w:rsidR="008E7494" w:rsidRDefault="008E7494" w:rsidP="008E7494">
            <w:pPr>
              <w:jc w:val="both"/>
              <w:rPr>
                <w:rFonts w:ascii="Arial" w:hAnsi="Arial" w:cs="Arial"/>
                <w:b/>
                <w:sz w:val="20"/>
              </w:rPr>
            </w:pPr>
          </w:p>
          <w:p w14:paraId="0AFE9119" w14:textId="47C8E46F" w:rsidR="008E7494" w:rsidRDefault="008E7494" w:rsidP="008E7494">
            <w:pPr>
              <w:jc w:val="both"/>
              <w:rPr>
                <w:rFonts w:ascii="Arial" w:hAnsi="Arial" w:cs="Arial"/>
                <w:b/>
                <w:sz w:val="20"/>
              </w:rPr>
            </w:pPr>
          </w:p>
          <w:p w14:paraId="00F046F4" w14:textId="470C3951" w:rsidR="008E7494" w:rsidRDefault="008E7494" w:rsidP="008E7494">
            <w:pPr>
              <w:jc w:val="both"/>
              <w:rPr>
                <w:rFonts w:ascii="Arial" w:hAnsi="Arial" w:cs="Arial"/>
                <w:b/>
                <w:sz w:val="20"/>
              </w:rPr>
            </w:pPr>
          </w:p>
          <w:p w14:paraId="3AFFAB5F" w14:textId="15FBB5EC" w:rsidR="008E7494" w:rsidRDefault="008E7494" w:rsidP="008E7494">
            <w:pPr>
              <w:jc w:val="both"/>
              <w:rPr>
                <w:rFonts w:ascii="Arial" w:hAnsi="Arial" w:cs="Arial"/>
                <w:b/>
                <w:sz w:val="20"/>
              </w:rPr>
            </w:pPr>
          </w:p>
          <w:p w14:paraId="747EEE01" w14:textId="30FE2EF5" w:rsidR="008E7494" w:rsidRDefault="008E7494" w:rsidP="008E7494">
            <w:pPr>
              <w:jc w:val="both"/>
              <w:rPr>
                <w:rFonts w:ascii="Arial" w:hAnsi="Arial" w:cs="Arial"/>
                <w:b/>
                <w:sz w:val="20"/>
              </w:rPr>
            </w:pPr>
          </w:p>
          <w:p w14:paraId="225C3D2E" w14:textId="275AE5FF" w:rsidR="000A4DFB" w:rsidRDefault="000A4DFB" w:rsidP="008E7494">
            <w:pPr>
              <w:jc w:val="both"/>
              <w:rPr>
                <w:rFonts w:ascii="Arial" w:hAnsi="Arial" w:cs="Arial"/>
                <w:b/>
                <w:sz w:val="20"/>
              </w:rPr>
            </w:pPr>
          </w:p>
          <w:p w14:paraId="653634D0" w14:textId="17A5C95E" w:rsidR="000A4DFB" w:rsidRDefault="000A4DFB" w:rsidP="008E7494">
            <w:pPr>
              <w:jc w:val="both"/>
              <w:rPr>
                <w:rFonts w:ascii="Arial" w:hAnsi="Arial" w:cs="Arial"/>
                <w:b/>
                <w:sz w:val="20"/>
              </w:rPr>
            </w:pPr>
          </w:p>
          <w:p w14:paraId="4E2AE0D5" w14:textId="76B819C3" w:rsidR="000A4DFB" w:rsidRDefault="000A4DFB" w:rsidP="008E7494">
            <w:pPr>
              <w:jc w:val="both"/>
              <w:rPr>
                <w:rFonts w:ascii="Arial" w:hAnsi="Arial" w:cs="Arial"/>
                <w:b/>
                <w:sz w:val="20"/>
              </w:rPr>
            </w:pPr>
          </w:p>
          <w:p w14:paraId="0FC13266" w14:textId="4653260D" w:rsidR="000A4DFB" w:rsidRDefault="000A4DFB" w:rsidP="008E7494">
            <w:pPr>
              <w:jc w:val="both"/>
              <w:rPr>
                <w:rFonts w:ascii="Arial" w:hAnsi="Arial" w:cs="Arial"/>
                <w:b/>
                <w:sz w:val="20"/>
              </w:rPr>
            </w:pPr>
            <w:r>
              <w:rPr>
                <w:rFonts w:ascii="Arial" w:hAnsi="Arial" w:cs="Arial"/>
                <w:b/>
                <w:sz w:val="20"/>
              </w:rPr>
              <w:t>Action 46/18</w:t>
            </w:r>
          </w:p>
          <w:p w14:paraId="6867898C" w14:textId="5EBAC16A" w:rsidR="000A4DFB" w:rsidRDefault="000A4DFB" w:rsidP="008E7494">
            <w:pPr>
              <w:jc w:val="both"/>
              <w:rPr>
                <w:rFonts w:ascii="Arial" w:hAnsi="Arial" w:cs="Arial"/>
                <w:b/>
                <w:sz w:val="20"/>
              </w:rPr>
            </w:pPr>
            <w:r>
              <w:rPr>
                <w:rFonts w:ascii="Arial" w:hAnsi="Arial" w:cs="Arial"/>
                <w:b/>
                <w:sz w:val="20"/>
              </w:rPr>
              <w:t>GM to check figures on ill health pension costs</w:t>
            </w:r>
          </w:p>
          <w:p w14:paraId="64ABE5A2" w14:textId="428340DD" w:rsidR="000A4DFB" w:rsidRDefault="000A4DFB" w:rsidP="008E7494">
            <w:pPr>
              <w:jc w:val="both"/>
              <w:rPr>
                <w:rFonts w:ascii="Arial" w:hAnsi="Arial" w:cs="Arial"/>
                <w:b/>
                <w:sz w:val="20"/>
              </w:rPr>
            </w:pPr>
          </w:p>
          <w:p w14:paraId="405C2338" w14:textId="75A35E93" w:rsidR="00845151" w:rsidRDefault="00845151" w:rsidP="008E7494">
            <w:pPr>
              <w:jc w:val="both"/>
              <w:rPr>
                <w:rFonts w:ascii="Arial" w:hAnsi="Arial" w:cs="Arial"/>
                <w:b/>
                <w:sz w:val="20"/>
              </w:rPr>
            </w:pPr>
          </w:p>
          <w:p w14:paraId="177032ED" w14:textId="79E3F84A" w:rsidR="00845151" w:rsidRDefault="00845151" w:rsidP="008E7494">
            <w:pPr>
              <w:jc w:val="both"/>
              <w:rPr>
                <w:rFonts w:ascii="Arial" w:hAnsi="Arial" w:cs="Arial"/>
                <w:b/>
                <w:sz w:val="20"/>
              </w:rPr>
            </w:pPr>
          </w:p>
          <w:p w14:paraId="39B92C8A" w14:textId="77777777" w:rsidR="00845151" w:rsidRDefault="00845151" w:rsidP="008E7494">
            <w:pPr>
              <w:jc w:val="both"/>
              <w:rPr>
                <w:rFonts w:ascii="Arial" w:hAnsi="Arial" w:cs="Arial"/>
                <w:b/>
                <w:sz w:val="20"/>
              </w:rPr>
            </w:pPr>
          </w:p>
          <w:p w14:paraId="1D9709DC" w14:textId="6766E9FC" w:rsidR="008E7494" w:rsidRDefault="008E7494" w:rsidP="008E7494">
            <w:pPr>
              <w:jc w:val="both"/>
              <w:rPr>
                <w:rFonts w:ascii="Arial" w:hAnsi="Arial" w:cs="Arial"/>
                <w:b/>
                <w:sz w:val="20"/>
              </w:rPr>
            </w:pPr>
            <w:r>
              <w:rPr>
                <w:rFonts w:ascii="Arial" w:hAnsi="Arial" w:cs="Arial"/>
                <w:b/>
                <w:sz w:val="20"/>
              </w:rPr>
              <w:t>Action 4</w:t>
            </w:r>
            <w:r w:rsidR="000A4DFB">
              <w:rPr>
                <w:rFonts w:ascii="Arial" w:hAnsi="Arial" w:cs="Arial"/>
                <w:b/>
                <w:sz w:val="20"/>
              </w:rPr>
              <w:t>7</w:t>
            </w:r>
            <w:r>
              <w:rPr>
                <w:rFonts w:ascii="Arial" w:hAnsi="Arial" w:cs="Arial"/>
                <w:b/>
                <w:sz w:val="20"/>
              </w:rPr>
              <w:t>/18</w:t>
            </w:r>
          </w:p>
          <w:p w14:paraId="4772B92D" w14:textId="77777777" w:rsidR="008E7494" w:rsidRDefault="008E7494" w:rsidP="008E7494">
            <w:pPr>
              <w:jc w:val="both"/>
              <w:rPr>
                <w:rFonts w:ascii="Arial" w:hAnsi="Arial" w:cs="Arial"/>
                <w:b/>
                <w:sz w:val="20"/>
              </w:rPr>
            </w:pPr>
            <w:r>
              <w:rPr>
                <w:rFonts w:ascii="Arial" w:hAnsi="Arial" w:cs="Arial"/>
                <w:b/>
                <w:sz w:val="20"/>
              </w:rPr>
              <w:t>GM to provide detailed breakdown of Table on Page 11 App 1 titled Management Accounts.</w:t>
            </w:r>
          </w:p>
          <w:p w14:paraId="7B4A8BF4" w14:textId="6EF4FBF4" w:rsidR="00477185" w:rsidRPr="000D51F1" w:rsidRDefault="00477185" w:rsidP="008E7494">
            <w:pPr>
              <w:jc w:val="both"/>
              <w:rPr>
                <w:rFonts w:ascii="Arial" w:hAnsi="Arial" w:cs="Arial"/>
                <w:b/>
                <w:sz w:val="20"/>
              </w:rPr>
            </w:pPr>
          </w:p>
        </w:tc>
        <w:tc>
          <w:tcPr>
            <w:tcW w:w="1066" w:type="dxa"/>
          </w:tcPr>
          <w:p w14:paraId="510519D1" w14:textId="77777777" w:rsidR="008E17E9" w:rsidRPr="000D51F1" w:rsidRDefault="008E17E9" w:rsidP="008E7494">
            <w:pPr>
              <w:spacing w:beforeLines="60" w:before="144" w:afterLines="60" w:after="144"/>
              <w:jc w:val="both"/>
              <w:rPr>
                <w:rFonts w:ascii="Arial" w:hAnsi="Arial" w:cs="Arial"/>
                <w:b/>
                <w:sz w:val="20"/>
              </w:rPr>
            </w:pPr>
          </w:p>
        </w:tc>
        <w:tc>
          <w:tcPr>
            <w:tcW w:w="1830" w:type="dxa"/>
          </w:tcPr>
          <w:p w14:paraId="067FC27D" w14:textId="77777777" w:rsidR="008E17E9" w:rsidRPr="000D51F1" w:rsidRDefault="008E17E9" w:rsidP="008E7494">
            <w:pPr>
              <w:spacing w:beforeLines="60" w:before="144" w:afterLines="60" w:after="144"/>
              <w:rPr>
                <w:rFonts w:ascii="Arial" w:hAnsi="Arial" w:cs="Arial"/>
                <w:b/>
                <w:sz w:val="20"/>
              </w:rPr>
            </w:pPr>
          </w:p>
        </w:tc>
      </w:tr>
      <w:tr w:rsidR="00E4573F" w:rsidRPr="000D51F1" w14:paraId="3F9D95D1" w14:textId="77777777" w:rsidTr="00135812">
        <w:trPr>
          <w:trHeight w:val="20"/>
        </w:trPr>
        <w:tc>
          <w:tcPr>
            <w:tcW w:w="540" w:type="dxa"/>
          </w:tcPr>
          <w:p w14:paraId="62B0FAAB" w14:textId="34CE4520" w:rsidR="00E4573F" w:rsidRDefault="00070ECF" w:rsidP="00845151">
            <w:pPr>
              <w:spacing w:before="240"/>
              <w:jc w:val="both"/>
              <w:rPr>
                <w:rFonts w:ascii="Arial" w:hAnsi="Arial" w:cs="Arial"/>
                <w:b/>
                <w:sz w:val="20"/>
              </w:rPr>
            </w:pPr>
            <w:r>
              <w:rPr>
                <w:rFonts w:ascii="Arial" w:hAnsi="Arial" w:cs="Arial"/>
                <w:b/>
                <w:sz w:val="20"/>
              </w:rPr>
              <w:t>7</w:t>
            </w:r>
            <w:r w:rsidR="00B83FCC">
              <w:rPr>
                <w:rFonts w:ascii="Arial" w:hAnsi="Arial" w:cs="Arial"/>
                <w:b/>
                <w:sz w:val="20"/>
              </w:rPr>
              <w:t>i</w:t>
            </w:r>
          </w:p>
        </w:tc>
        <w:tc>
          <w:tcPr>
            <w:tcW w:w="5976" w:type="dxa"/>
          </w:tcPr>
          <w:p w14:paraId="67436652" w14:textId="77777777" w:rsidR="00845151" w:rsidRDefault="00070ECF" w:rsidP="0015291F">
            <w:pPr>
              <w:spacing w:before="240"/>
              <w:rPr>
                <w:rFonts w:ascii="Arial" w:hAnsi="Arial" w:cs="Arial"/>
                <w:b/>
                <w:sz w:val="20"/>
              </w:rPr>
            </w:pPr>
            <w:r w:rsidRPr="008E7494">
              <w:rPr>
                <w:rFonts w:ascii="Arial" w:hAnsi="Arial" w:cs="Arial"/>
                <w:b/>
                <w:sz w:val="20"/>
              </w:rPr>
              <w:t>Monthly Performance Report</w:t>
            </w:r>
          </w:p>
          <w:p w14:paraId="1A06C1CA" w14:textId="048507EF" w:rsidR="008E7494" w:rsidRPr="00845151" w:rsidRDefault="008E7494" w:rsidP="0015291F">
            <w:pPr>
              <w:spacing w:before="240"/>
              <w:rPr>
                <w:rFonts w:ascii="Arial" w:hAnsi="Arial" w:cs="Arial"/>
                <w:b/>
                <w:sz w:val="20"/>
              </w:rPr>
            </w:pPr>
            <w:r>
              <w:rPr>
                <w:rFonts w:ascii="Arial" w:hAnsi="Arial" w:cs="Arial"/>
                <w:sz w:val="20"/>
              </w:rPr>
              <w:t>CE took the meeting through the Monthly Performance Report noting in particular that there had been an incident increase</w:t>
            </w:r>
            <w:r w:rsidR="00845151">
              <w:rPr>
                <w:rFonts w:ascii="Arial" w:hAnsi="Arial" w:cs="Arial"/>
                <w:sz w:val="20"/>
              </w:rPr>
              <w:t xml:space="preserve"> in June</w:t>
            </w:r>
            <w:r>
              <w:rPr>
                <w:rFonts w:ascii="Arial" w:hAnsi="Arial" w:cs="Arial"/>
                <w:sz w:val="20"/>
              </w:rPr>
              <w:t xml:space="preserve"> of 12%.  The data showed that Southend and Harlow were the busiest stations for June.</w:t>
            </w:r>
            <w:r w:rsidR="00845151">
              <w:rPr>
                <w:rFonts w:ascii="Arial" w:hAnsi="Arial" w:cs="Arial"/>
                <w:sz w:val="20"/>
              </w:rPr>
              <w:t xml:space="preserve">  The report contained data for average call to arrival times, response times, distance to incident (i.e. travel time), whole time station availability, on call station availability, incidents by month, primary fires, secondary fires, accidental dwelling fires, false alarms and RTCs.</w:t>
            </w:r>
          </w:p>
          <w:p w14:paraId="1A1D8AF4" w14:textId="39D6D880" w:rsidR="00845151" w:rsidRDefault="00845151" w:rsidP="0015291F">
            <w:pPr>
              <w:rPr>
                <w:rFonts w:ascii="Arial" w:hAnsi="Arial" w:cs="Arial"/>
                <w:sz w:val="20"/>
              </w:rPr>
            </w:pPr>
          </w:p>
          <w:p w14:paraId="023C8A9C" w14:textId="7A5E29A8" w:rsidR="001A751F" w:rsidRDefault="00B83FCC" w:rsidP="0015291F">
            <w:pPr>
              <w:rPr>
                <w:rFonts w:ascii="Arial" w:hAnsi="Arial" w:cs="Arial"/>
                <w:sz w:val="20"/>
              </w:rPr>
            </w:pPr>
            <w:r>
              <w:rPr>
                <w:rFonts w:ascii="Arial" w:hAnsi="Arial" w:cs="Arial"/>
                <w:sz w:val="20"/>
              </w:rPr>
              <w:t xml:space="preserve">TK confirmed that this </w:t>
            </w:r>
            <w:r w:rsidR="00651835">
              <w:rPr>
                <w:rFonts w:ascii="Arial" w:hAnsi="Arial" w:cs="Arial"/>
                <w:sz w:val="20"/>
              </w:rPr>
              <w:t>repo</w:t>
            </w:r>
            <w:r>
              <w:rPr>
                <w:rFonts w:ascii="Arial" w:hAnsi="Arial" w:cs="Arial"/>
                <w:sz w:val="20"/>
              </w:rPr>
              <w:t xml:space="preserve">rt would be put on the intranet as more people are becoming aware of its existence.  </w:t>
            </w:r>
          </w:p>
          <w:p w14:paraId="37B5C67B" w14:textId="77777777" w:rsidR="00845151" w:rsidRDefault="00845151" w:rsidP="0015291F">
            <w:pPr>
              <w:rPr>
                <w:rFonts w:ascii="Arial" w:hAnsi="Arial" w:cs="Arial"/>
                <w:sz w:val="20"/>
              </w:rPr>
            </w:pPr>
          </w:p>
          <w:p w14:paraId="54A9A391" w14:textId="76259F67" w:rsidR="008E7494" w:rsidRDefault="002E5241" w:rsidP="0015291F">
            <w:pPr>
              <w:rPr>
                <w:rFonts w:ascii="Arial" w:hAnsi="Arial" w:cs="Arial"/>
                <w:sz w:val="20"/>
              </w:rPr>
            </w:pPr>
            <w:r>
              <w:rPr>
                <w:rFonts w:ascii="Arial" w:hAnsi="Arial" w:cs="Arial"/>
                <w:sz w:val="20"/>
              </w:rPr>
              <w:t>RH asked about the availability figures for Chelmsford and it was confirmed that Chelmsford had been taken off the run as the station (all Watches) were dealing with animal rescue training which would last for 3 months.</w:t>
            </w:r>
          </w:p>
          <w:p w14:paraId="3A8D4EA8" w14:textId="75F41ED3" w:rsidR="008E7494" w:rsidRPr="00A002BC" w:rsidRDefault="008E7494" w:rsidP="0015291F">
            <w:pPr>
              <w:rPr>
                <w:rFonts w:ascii="Arial" w:hAnsi="Arial" w:cs="Arial"/>
                <w:sz w:val="20"/>
              </w:rPr>
            </w:pPr>
          </w:p>
        </w:tc>
        <w:tc>
          <w:tcPr>
            <w:tcW w:w="4536" w:type="dxa"/>
          </w:tcPr>
          <w:p w14:paraId="5A0F6962" w14:textId="405EAD88" w:rsidR="00952EB1" w:rsidRDefault="00952EB1" w:rsidP="008E7494">
            <w:pPr>
              <w:jc w:val="both"/>
              <w:rPr>
                <w:rFonts w:ascii="Arial" w:hAnsi="Arial" w:cs="Arial"/>
                <w:b/>
                <w:sz w:val="20"/>
              </w:rPr>
            </w:pPr>
          </w:p>
        </w:tc>
        <w:tc>
          <w:tcPr>
            <w:tcW w:w="1066" w:type="dxa"/>
          </w:tcPr>
          <w:p w14:paraId="1C4AB317" w14:textId="35BE0EEF" w:rsidR="00E4573F" w:rsidRPr="000D51F1" w:rsidRDefault="00E4573F" w:rsidP="008E7494">
            <w:pPr>
              <w:spacing w:beforeLines="60" w:before="144" w:afterLines="60" w:after="144"/>
              <w:jc w:val="both"/>
              <w:rPr>
                <w:rFonts w:ascii="Arial" w:hAnsi="Arial" w:cs="Arial"/>
                <w:b/>
                <w:sz w:val="20"/>
              </w:rPr>
            </w:pPr>
          </w:p>
        </w:tc>
        <w:tc>
          <w:tcPr>
            <w:tcW w:w="1830" w:type="dxa"/>
          </w:tcPr>
          <w:p w14:paraId="78C52EB4" w14:textId="1FC077BB" w:rsidR="00E4573F" w:rsidRPr="000D51F1" w:rsidRDefault="00E4573F" w:rsidP="008E7494">
            <w:pPr>
              <w:spacing w:beforeLines="60" w:before="144" w:afterLines="60" w:after="144"/>
              <w:rPr>
                <w:rFonts w:ascii="Arial" w:hAnsi="Arial" w:cs="Arial"/>
                <w:b/>
                <w:sz w:val="20"/>
              </w:rPr>
            </w:pPr>
          </w:p>
        </w:tc>
      </w:tr>
      <w:tr w:rsidR="00845151" w:rsidRPr="000D51F1" w14:paraId="65C23B27" w14:textId="77777777" w:rsidTr="00135812">
        <w:trPr>
          <w:trHeight w:val="20"/>
        </w:trPr>
        <w:tc>
          <w:tcPr>
            <w:tcW w:w="540" w:type="dxa"/>
          </w:tcPr>
          <w:p w14:paraId="419180B6" w14:textId="7E44CDEA" w:rsidR="00845151" w:rsidRDefault="001A751F" w:rsidP="001738AF">
            <w:pPr>
              <w:spacing w:beforeLines="60" w:before="144" w:afterLines="60" w:after="144"/>
              <w:jc w:val="both"/>
              <w:rPr>
                <w:rFonts w:ascii="Arial" w:hAnsi="Arial" w:cs="Arial"/>
                <w:b/>
                <w:sz w:val="20"/>
              </w:rPr>
            </w:pPr>
            <w:r>
              <w:rPr>
                <w:rFonts w:ascii="Arial" w:hAnsi="Arial" w:cs="Arial"/>
                <w:b/>
                <w:sz w:val="20"/>
              </w:rPr>
              <w:t>7</w:t>
            </w:r>
            <w:r w:rsidR="00B83FCC">
              <w:rPr>
                <w:rFonts w:ascii="Arial" w:hAnsi="Arial" w:cs="Arial"/>
                <w:b/>
                <w:sz w:val="20"/>
              </w:rPr>
              <w:t>ii</w:t>
            </w:r>
          </w:p>
        </w:tc>
        <w:tc>
          <w:tcPr>
            <w:tcW w:w="5976" w:type="dxa"/>
          </w:tcPr>
          <w:p w14:paraId="6B6D7DBC" w14:textId="77777777" w:rsidR="00845151" w:rsidRDefault="00B83FCC" w:rsidP="0015291F">
            <w:pPr>
              <w:spacing w:before="240" w:after="100" w:afterAutospacing="1"/>
              <w:rPr>
                <w:rFonts w:ascii="Arial" w:hAnsi="Arial" w:cs="Arial"/>
                <w:b/>
                <w:sz w:val="20"/>
              </w:rPr>
            </w:pPr>
            <w:r>
              <w:rPr>
                <w:rFonts w:ascii="Arial" w:hAnsi="Arial" w:cs="Arial"/>
                <w:b/>
                <w:sz w:val="20"/>
              </w:rPr>
              <w:t>End of Year Performance Report</w:t>
            </w:r>
          </w:p>
          <w:p w14:paraId="3DF87FEA" w14:textId="4B05865E" w:rsidR="00C70678" w:rsidRDefault="00C70678" w:rsidP="0015291F">
            <w:pPr>
              <w:spacing w:after="100" w:afterAutospacing="1"/>
              <w:rPr>
                <w:rFonts w:ascii="Arial" w:hAnsi="Arial" w:cs="Arial"/>
                <w:sz w:val="20"/>
              </w:rPr>
            </w:pPr>
            <w:r>
              <w:rPr>
                <w:rFonts w:ascii="Arial" w:hAnsi="Arial" w:cs="Arial"/>
                <w:sz w:val="20"/>
              </w:rPr>
              <w:t xml:space="preserve">TK presented the End of Year Performance Report which had been structured around the existing strategy of prevention, protection and response.  TK is proposing to take this report to Strategic Board, </w:t>
            </w:r>
            <w:r w:rsidR="001738AF">
              <w:rPr>
                <w:rFonts w:ascii="Arial" w:hAnsi="Arial" w:cs="Arial"/>
                <w:sz w:val="20"/>
              </w:rPr>
              <w:t xml:space="preserve">which forms part of the </w:t>
            </w:r>
            <w:r>
              <w:rPr>
                <w:rFonts w:ascii="Arial" w:hAnsi="Arial" w:cs="Arial"/>
                <w:sz w:val="20"/>
              </w:rPr>
              <w:t xml:space="preserve">Statement of Assurance/ Annual </w:t>
            </w:r>
            <w:r w:rsidR="001738AF">
              <w:rPr>
                <w:rFonts w:ascii="Arial" w:hAnsi="Arial" w:cs="Arial"/>
                <w:sz w:val="20"/>
              </w:rPr>
              <w:t>R</w:t>
            </w:r>
            <w:r>
              <w:rPr>
                <w:rFonts w:ascii="Arial" w:hAnsi="Arial" w:cs="Arial"/>
                <w:sz w:val="20"/>
              </w:rPr>
              <w:t xml:space="preserve">eport and then </w:t>
            </w:r>
            <w:r w:rsidR="001738AF">
              <w:rPr>
                <w:rFonts w:ascii="Arial" w:hAnsi="Arial" w:cs="Arial"/>
                <w:sz w:val="20"/>
              </w:rPr>
              <w:t xml:space="preserve">on to the </w:t>
            </w:r>
            <w:r>
              <w:rPr>
                <w:rFonts w:ascii="Arial" w:hAnsi="Arial" w:cs="Arial"/>
                <w:sz w:val="20"/>
              </w:rPr>
              <w:t>Police, Fire and Crime Panel.</w:t>
            </w:r>
          </w:p>
          <w:p w14:paraId="1D215346" w14:textId="208A6E8E" w:rsidR="001738AF" w:rsidRDefault="001738AF" w:rsidP="0015291F">
            <w:pPr>
              <w:spacing w:after="100" w:afterAutospacing="1"/>
              <w:rPr>
                <w:rFonts w:ascii="Arial" w:hAnsi="Arial" w:cs="Arial"/>
                <w:sz w:val="20"/>
              </w:rPr>
            </w:pPr>
            <w:r>
              <w:rPr>
                <w:rFonts w:ascii="Arial" w:hAnsi="Arial" w:cs="Arial"/>
                <w:sz w:val="20"/>
              </w:rPr>
              <w:t xml:space="preserve">TK </w:t>
            </w:r>
            <w:r w:rsidR="00637286">
              <w:rPr>
                <w:rFonts w:ascii="Arial" w:hAnsi="Arial" w:cs="Arial"/>
                <w:sz w:val="20"/>
              </w:rPr>
              <w:t xml:space="preserve">agreed </w:t>
            </w:r>
            <w:r>
              <w:rPr>
                <w:rFonts w:ascii="Arial" w:hAnsi="Arial" w:cs="Arial"/>
                <w:sz w:val="20"/>
              </w:rPr>
              <w:t xml:space="preserve">to look </w:t>
            </w:r>
            <w:r w:rsidR="00637286">
              <w:rPr>
                <w:rFonts w:ascii="Arial" w:hAnsi="Arial" w:cs="Arial"/>
                <w:sz w:val="20"/>
              </w:rPr>
              <w:t xml:space="preserve">again </w:t>
            </w:r>
            <w:r>
              <w:rPr>
                <w:rFonts w:ascii="Arial" w:hAnsi="Arial" w:cs="Arial"/>
                <w:sz w:val="20"/>
              </w:rPr>
              <w:t xml:space="preserve">at ECC Highways figures that had been provided and RH commented that the SERP Board would have the more up to date figures and data.  Will Hubbard at ECC presents to the SERP Board and it may be worth getting in contact with him to clarify the data that has been provided to TK. </w:t>
            </w:r>
          </w:p>
          <w:p w14:paraId="25AF61A9" w14:textId="77777777" w:rsidR="00477185" w:rsidRDefault="00477185" w:rsidP="0015291F">
            <w:pPr>
              <w:spacing w:after="100" w:afterAutospacing="1"/>
              <w:rPr>
                <w:rFonts w:ascii="Arial" w:hAnsi="Arial" w:cs="Arial"/>
                <w:sz w:val="20"/>
              </w:rPr>
            </w:pPr>
          </w:p>
          <w:p w14:paraId="129E1D07" w14:textId="0702947E" w:rsidR="001738AF" w:rsidRDefault="001738AF" w:rsidP="0015291F">
            <w:pPr>
              <w:spacing w:after="100" w:afterAutospacing="1"/>
              <w:rPr>
                <w:rFonts w:ascii="Arial" w:hAnsi="Arial" w:cs="Arial"/>
                <w:sz w:val="20"/>
              </w:rPr>
            </w:pPr>
            <w:r>
              <w:rPr>
                <w:rFonts w:ascii="Arial" w:hAnsi="Arial" w:cs="Arial"/>
                <w:sz w:val="20"/>
              </w:rPr>
              <w:t xml:space="preserve">TK took the meeting through the </w:t>
            </w:r>
            <w:r w:rsidR="00637286">
              <w:rPr>
                <w:rFonts w:ascii="Arial" w:hAnsi="Arial" w:cs="Arial"/>
                <w:sz w:val="20"/>
              </w:rPr>
              <w:t xml:space="preserve">remainder of the </w:t>
            </w:r>
            <w:r>
              <w:rPr>
                <w:rFonts w:ascii="Arial" w:hAnsi="Arial" w:cs="Arial"/>
                <w:sz w:val="20"/>
              </w:rPr>
              <w:t xml:space="preserve">Report which included information on school visits, workplace fires, non-residential fires (Chelmsford prison had 40 fires a year), safety messages, accidental dwelling fires and the strategic after incident responses. </w:t>
            </w:r>
          </w:p>
          <w:p w14:paraId="0C3523D3" w14:textId="2264811C" w:rsidR="00F57C05" w:rsidRDefault="00C70678" w:rsidP="0015291F">
            <w:pPr>
              <w:rPr>
                <w:rFonts w:ascii="Arial" w:hAnsi="Arial" w:cs="Arial"/>
                <w:sz w:val="20"/>
              </w:rPr>
            </w:pPr>
            <w:r>
              <w:rPr>
                <w:rFonts w:ascii="Arial" w:hAnsi="Arial" w:cs="Arial"/>
                <w:sz w:val="20"/>
              </w:rPr>
              <w:t xml:space="preserve">RH asked that he be informed of any fire fatalities </w:t>
            </w:r>
            <w:r w:rsidR="00637286">
              <w:rPr>
                <w:rFonts w:ascii="Arial" w:hAnsi="Arial" w:cs="Arial"/>
                <w:sz w:val="20"/>
              </w:rPr>
              <w:t xml:space="preserve">and their background </w:t>
            </w:r>
            <w:r>
              <w:rPr>
                <w:rFonts w:ascii="Arial" w:hAnsi="Arial" w:cs="Arial"/>
                <w:sz w:val="20"/>
              </w:rPr>
              <w:t>so that he is sighted on any issues in case of media interest.</w:t>
            </w:r>
          </w:p>
          <w:p w14:paraId="06039445" w14:textId="36523E84" w:rsidR="00F57C05" w:rsidRPr="00C70678" w:rsidRDefault="00F57C05" w:rsidP="0015291F">
            <w:pPr>
              <w:rPr>
                <w:rFonts w:ascii="Arial" w:hAnsi="Arial" w:cs="Arial"/>
                <w:sz w:val="20"/>
              </w:rPr>
            </w:pPr>
          </w:p>
        </w:tc>
        <w:tc>
          <w:tcPr>
            <w:tcW w:w="4536" w:type="dxa"/>
          </w:tcPr>
          <w:p w14:paraId="4AC6A8C7" w14:textId="77777777" w:rsidR="00845151" w:rsidRPr="00052191" w:rsidRDefault="00845151" w:rsidP="001738AF">
            <w:pPr>
              <w:spacing w:beforeLines="60" w:before="144" w:afterLines="60" w:after="144"/>
              <w:rPr>
                <w:rFonts w:ascii="Arial" w:hAnsi="Arial" w:cs="Arial"/>
                <w:b/>
                <w:sz w:val="20"/>
              </w:rPr>
            </w:pPr>
          </w:p>
          <w:p w14:paraId="04DB5E8E" w14:textId="77777777" w:rsidR="00052191" w:rsidRPr="00052191" w:rsidRDefault="00052191" w:rsidP="001738AF">
            <w:pPr>
              <w:spacing w:beforeLines="60" w:before="144" w:afterLines="60" w:after="144"/>
              <w:rPr>
                <w:rFonts w:ascii="Arial" w:hAnsi="Arial" w:cs="Arial"/>
                <w:b/>
                <w:sz w:val="20"/>
              </w:rPr>
            </w:pPr>
          </w:p>
          <w:p w14:paraId="112BC264" w14:textId="77777777" w:rsidR="00052191" w:rsidRPr="00052191" w:rsidRDefault="00052191" w:rsidP="001738AF">
            <w:pPr>
              <w:spacing w:beforeLines="60" w:before="144" w:afterLines="60" w:after="144"/>
              <w:rPr>
                <w:rFonts w:ascii="Arial" w:hAnsi="Arial" w:cs="Arial"/>
                <w:b/>
                <w:sz w:val="20"/>
              </w:rPr>
            </w:pPr>
          </w:p>
          <w:p w14:paraId="5DD507E0" w14:textId="77777777" w:rsidR="00052191" w:rsidRPr="00052191" w:rsidRDefault="00052191" w:rsidP="001738AF">
            <w:pPr>
              <w:spacing w:beforeLines="60" w:before="144" w:afterLines="60" w:after="144"/>
              <w:rPr>
                <w:rFonts w:ascii="Arial" w:hAnsi="Arial" w:cs="Arial"/>
                <w:b/>
                <w:sz w:val="20"/>
              </w:rPr>
            </w:pPr>
          </w:p>
          <w:p w14:paraId="16116BEE" w14:textId="77777777" w:rsidR="00052191" w:rsidRPr="00052191" w:rsidRDefault="00052191" w:rsidP="001738AF">
            <w:pPr>
              <w:spacing w:beforeLines="60" w:before="144" w:afterLines="60" w:after="144"/>
              <w:rPr>
                <w:rFonts w:ascii="Arial" w:hAnsi="Arial" w:cs="Arial"/>
                <w:b/>
                <w:sz w:val="20"/>
              </w:rPr>
            </w:pPr>
          </w:p>
          <w:p w14:paraId="69B63136" w14:textId="77777777" w:rsidR="00052191" w:rsidRPr="00052191" w:rsidRDefault="00052191" w:rsidP="001738AF">
            <w:pPr>
              <w:spacing w:beforeLines="60" w:before="144" w:afterLines="60" w:after="144"/>
              <w:rPr>
                <w:rFonts w:ascii="Arial" w:hAnsi="Arial" w:cs="Arial"/>
                <w:b/>
                <w:sz w:val="20"/>
              </w:rPr>
            </w:pPr>
          </w:p>
          <w:p w14:paraId="145CBF47" w14:textId="77777777" w:rsidR="00052191" w:rsidRPr="00052191" w:rsidRDefault="00052191" w:rsidP="001738AF">
            <w:pPr>
              <w:spacing w:beforeLines="60" w:before="144" w:afterLines="60" w:after="144"/>
              <w:rPr>
                <w:rFonts w:ascii="Arial" w:hAnsi="Arial" w:cs="Arial"/>
                <w:b/>
                <w:sz w:val="20"/>
              </w:rPr>
            </w:pPr>
          </w:p>
          <w:p w14:paraId="525BDFDA" w14:textId="576CCE1F" w:rsidR="00052191" w:rsidRPr="00052191" w:rsidRDefault="00052191" w:rsidP="001738AF">
            <w:pPr>
              <w:spacing w:beforeLines="60" w:before="144" w:afterLines="60" w:after="144"/>
              <w:rPr>
                <w:rFonts w:ascii="Arial" w:hAnsi="Arial" w:cs="Arial"/>
                <w:b/>
                <w:sz w:val="20"/>
              </w:rPr>
            </w:pPr>
            <w:r w:rsidRPr="00052191">
              <w:rPr>
                <w:rFonts w:ascii="Arial" w:hAnsi="Arial" w:cs="Arial"/>
                <w:b/>
                <w:sz w:val="20"/>
              </w:rPr>
              <w:t>Action: TK to contact Will Hubbard at ECC to obtain the data produced by SERP</w:t>
            </w:r>
          </w:p>
        </w:tc>
        <w:tc>
          <w:tcPr>
            <w:tcW w:w="1066" w:type="dxa"/>
          </w:tcPr>
          <w:p w14:paraId="29A77E4C" w14:textId="77777777" w:rsidR="00845151" w:rsidRPr="000D51F1" w:rsidRDefault="00845151" w:rsidP="001738AF">
            <w:pPr>
              <w:spacing w:beforeLines="60" w:before="144" w:afterLines="60" w:after="144"/>
              <w:jc w:val="both"/>
              <w:rPr>
                <w:rFonts w:ascii="Arial" w:hAnsi="Arial" w:cs="Arial"/>
                <w:b/>
                <w:sz w:val="20"/>
              </w:rPr>
            </w:pPr>
          </w:p>
        </w:tc>
        <w:tc>
          <w:tcPr>
            <w:tcW w:w="1830" w:type="dxa"/>
          </w:tcPr>
          <w:p w14:paraId="19A4E3C2" w14:textId="77777777" w:rsidR="00845151" w:rsidRPr="000D51F1" w:rsidRDefault="00845151" w:rsidP="001738AF">
            <w:pPr>
              <w:spacing w:beforeLines="60" w:before="144" w:afterLines="60" w:after="144"/>
              <w:jc w:val="both"/>
              <w:rPr>
                <w:rFonts w:ascii="Arial" w:hAnsi="Arial" w:cs="Arial"/>
                <w:b/>
                <w:sz w:val="20"/>
              </w:rPr>
            </w:pPr>
          </w:p>
        </w:tc>
      </w:tr>
      <w:tr w:rsidR="00F741ED" w:rsidRPr="000D51F1" w14:paraId="7174CF5F" w14:textId="77777777" w:rsidTr="00135812">
        <w:trPr>
          <w:trHeight w:val="20"/>
        </w:trPr>
        <w:tc>
          <w:tcPr>
            <w:tcW w:w="540" w:type="dxa"/>
          </w:tcPr>
          <w:p w14:paraId="7529DEB8" w14:textId="240AA9B6" w:rsidR="00F741ED" w:rsidRDefault="00F741ED" w:rsidP="008E7494">
            <w:pPr>
              <w:spacing w:beforeLines="60" w:before="144" w:afterLines="60" w:after="144"/>
              <w:jc w:val="both"/>
              <w:rPr>
                <w:rFonts w:ascii="Arial" w:hAnsi="Arial" w:cs="Arial"/>
                <w:b/>
                <w:sz w:val="20"/>
              </w:rPr>
            </w:pPr>
            <w:r>
              <w:rPr>
                <w:rFonts w:ascii="Arial" w:hAnsi="Arial" w:cs="Arial"/>
                <w:b/>
                <w:sz w:val="20"/>
              </w:rPr>
              <w:t>8</w:t>
            </w:r>
          </w:p>
        </w:tc>
        <w:tc>
          <w:tcPr>
            <w:tcW w:w="5976" w:type="dxa"/>
          </w:tcPr>
          <w:p w14:paraId="42206141" w14:textId="77777777" w:rsidR="00F741ED" w:rsidRDefault="00F741ED" w:rsidP="00C90210">
            <w:pPr>
              <w:spacing w:beforeLines="60" w:before="144" w:afterLines="60" w:after="144"/>
              <w:rPr>
                <w:rFonts w:ascii="Arial" w:hAnsi="Arial" w:cs="Arial"/>
                <w:b/>
                <w:sz w:val="20"/>
              </w:rPr>
            </w:pPr>
            <w:r>
              <w:rPr>
                <w:rFonts w:ascii="Arial" w:hAnsi="Arial" w:cs="Arial"/>
                <w:b/>
                <w:sz w:val="20"/>
              </w:rPr>
              <w:t>Attendance times</w:t>
            </w:r>
          </w:p>
          <w:p w14:paraId="173A089B" w14:textId="4AA51BAA" w:rsidR="00F741ED" w:rsidRDefault="00F741ED" w:rsidP="00C90210">
            <w:pPr>
              <w:spacing w:beforeLines="60" w:before="144" w:afterLines="60" w:after="144"/>
              <w:rPr>
                <w:rFonts w:ascii="Arial" w:hAnsi="Arial" w:cs="Arial"/>
                <w:sz w:val="20"/>
              </w:rPr>
            </w:pPr>
            <w:r>
              <w:rPr>
                <w:rFonts w:ascii="Arial" w:hAnsi="Arial" w:cs="Arial"/>
                <w:sz w:val="20"/>
              </w:rPr>
              <w:t>TK</w:t>
            </w:r>
            <w:r w:rsidR="006D1742">
              <w:rPr>
                <w:rFonts w:ascii="Arial" w:hAnsi="Arial" w:cs="Arial"/>
                <w:sz w:val="20"/>
              </w:rPr>
              <w:t xml:space="preserve"> gave a presentation on the investigation into call times from Loughton Station in April 2018 which arose as an action point from the May P&amp;R Board.  </w:t>
            </w:r>
          </w:p>
          <w:p w14:paraId="3B231316" w14:textId="3979DEF2" w:rsidR="006D1742" w:rsidRDefault="006D1742" w:rsidP="00C90210">
            <w:pPr>
              <w:spacing w:beforeLines="60" w:before="144" w:afterLines="60" w:after="144"/>
              <w:rPr>
                <w:rFonts w:ascii="Arial" w:hAnsi="Arial" w:cs="Arial"/>
                <w:sz w:val="20"/>
              </w:rPr>
            </w:pPr>
            <w:r>
              <w:rPr>
                <w:rFonts w:ascii="Arial" w:hAnsi="Arial" w:cs="Arial"/>
                <w:sz w:val="20"/>
              </w:rPr>
              <w:t>After looking at the data and following a discussion</w:t>
            </w:r>
            <w:r w:rsidR="00C90210">
              <w:rPr>
                <w:rFonts w:ascii="Arial" w:hAnsi="Arial" w:cs="Arial"/>
                <w:sz w:val="20"/>
              </w:rPr>
              <w:t>, it was noted that Loughton travel further than any other station to reach incidents.  One of the incidents that involved a car fire on the M11 showed a 10 minute extra travel time, but this could have been down to it being rush hour on the M11 and not be able to negotiate the traffic.</w:t>
            </w:r>
          </w:p>
          <w:p w14:paraId="39E78ABC" w14:textId="77777777" w:rsidR="00F741ED" w:rsidRDefault="00C90210" w:rsidP="00C90210">
            <w:pPr>
              <w:spacing w:beforeLines="60" w:before="144" w:afterLines="60" w:after="144"/>
              <w:rPr>
                <w:rFonts w:ascii="Arial" w:hAnsi="Arial" w:cs="Arial"/>
                <w:sz w:val="20"/>
              </w:rPr>
            </w:pPr>
            <w:r>
              <w:rPr>
                <w:rFonts w:ascii="Arial" w:hAnsi="Arial" w:cs="Arial"/>
                <w:sz w:val="20"/>
              </w:rPr>
              <w:t>TK was of the opinion that once the data is broken down, Loughton are shown to be a reasonably well performing station based on the fact that they are travelling longer and further to incidents.</w:t>
            </w:r>
          </w:p>
          <w:p w14:paraId="62522F61" w14:textId="5C79305B" w:rsidR="00637286" w:rsidRPr="00F741ED" w:rsidRDefault="00637286" w:rsidP="00C90210">
            <w:pPr>
              <w:spacing w:beforeLines="60" w:before="144" w:afterLines="60" w:after="144"/>
              <w:rPr>
                <w:rFonts w:ascii="Arial" w:hAnsi="Arial" w:cs="Arial"/>
                <w:sz w:val="20"/>
              </w:rPr>
            </w:pPr>
            <w:r>
              <w:rPr>
                <w:rFonts w:ascii="Arial" w:hAnsi="Arial" w:cs="Arial"/>
                <w:sz w:val="20"/>
              </w:rPr>
              <w:t>RH noted that the report did raise a number of issues, but was heartened that there was now a greater level of interest in the performance reports and that they were to be placed on the intranet.</w:t>
            </w:r>
          </w:p>
        </w:tc>
        <w:tc>
          <w:tcPr>
            <w:tcW w:w="4536" w:type="dxa"/>
          </w:tcPr>
          <w:p w14:paraId="05F083DE" w14:textId="77777777" w:rsidR="00F741ED" w:rsidRPr="000D51F1" w:rsidRDefault="00F741ED" w:rsidP="008E7494">
            <w:pPr>
              <w:spacing w:beforeLines="60" w:before="144" w:afterLines="60" w:after="144"/>
              <w:rPr>
                <w:rFonts w:ascii="Arial" w:hAnsi="Arial" w:cs="Arial"/>
                <w:b/>
                <w:sz w:val="20"/>
              </w:rPr>
            </w:pPr>
          </w:p>
        </w:tc>
        <w:tc>
          <w:tcPr>
            <w:tcW w:w="1066" w:type="dxa"/>
          </w:tcPr>
          <w:p w14:paraId="76FF9723" w14:textId="77777777" w:rsidR="00F741ED" w:rsidRPr="000D51F1" w:rsidRDefault="00F741ED" w:rsidP="008E7494">
            <w:pPr>
              <w:spacing w:beforeLines="60" w:before="144" w:afterLines="60" w:after="144"/>
              <w:jc w:val="both"/>
              <w:rPr>
                <w:rFonts w:ascii="Arial" w:hAnsi="Arial" w:cs="Arial"/>
                <w:b/>
                <w:sz w:val="20"/>
              </w:rPr>
            </w:pPr>
          </w:p>
        </w:tc>
        <w:tc>
          <w:tcPr>
            <w:tcW w:w="1830" w:type="dxa"/>
          </w:tcPr>
          <w:p w14:paraId="46562275" w14:textId="77777777" w:rsidR="00F741ED" w:rsidRPr="000D51F1" w:rsidRDefault="00F741ED" w:rsidP="008E7494">
            <w:pPr>
              <w:spacing w:beforeLines="60" w:before="144" w:afterLines="60" w:after="144"/>
              <w:jc w:val="both"/>
              <w:rPr>
                <w:rFonts w:ascii="Arial" w:hAnsi="Arial" w:cs="Arial"/>
                <w:b/>
                <w:sz w:val="20"/>
              </w:rPr>
            </w:pPr>
          </w:p>
        </w:tc>
      </w:tr>
      <w:tr w:rsidR="00F741ED" w:rsidRPr="000D51F1" w14:paraId="75FB876C" w14:textId="77777777" w:rsidTr="00F57C05">
        <w:trPr>
          <w:trHeight w:val="20"/>
        </w:trPr>
        <w:tc>
          <w:tcPr>
            <w:tcW w:w="540" w:type="dxa"/>
            <w:shd w:val="clear" w:color="auto" w:fill="auto"/>
          </w:tcPr>
          <w:p w14:paraId="2D2CBEEE" w14:textId="01B79857" w:rsidR="00F741ED" w:rsidRDefault="00F741ED" w:rsidP="00F57C05">
            <w:pPr>
              <w:spacing w:before="240" w:after="100" w:afterAutospacing="1"/>
              <w:jc w:val="both"/>
              <w:rPr>
                <w:rFonts w:ascii="Arial" w:hAnsi="Arial" w:cs="Arial"/>
                <w:b/>
                <w:sz w:val="20"/>
              </w:rPr>
            </w:pPr>
            <w:r>
              <w:rPr>
                <w:rFonts w:ascii="Arial" w:hAnsi="Arial" w:cs="Arial"/>
                <w:b/>
                <w:sz w:val="20"/>
              </w:rPr>
              <w:t>9</w:t>
            </w:r>
          </w:p>
        </w:tc>
        <w:tc>
          <w:tcPr>
            <w:tcW w:w="5976" w:type="dxa"/>
          </w:tcPr>
          <w:p w14:paraId="74D7AC3E" w14:textId="77777777" w:rsidR="00F741ED" w:rsidRDefault="00F741ED" w:rsidP="00F57C05">
            <w:pPr>
              <w:spacing w:before="240" w:after="100" w:afterAutospacing="1"/>
              <w:jc w:val="both"/>
              <w:rPr>
                <w:rFonts w:ascii="Arial" w:hAnsi="Arial" w:cs="Arial"/>
                <w:b/>
                <w:sz w:val="20"/>
              </w:rPr>
            </w:pPr>
            <w:r>
              <w:rPr>
                <w:rFonts w:ascii="Arial" w:hAnsi="Arial" w:cs="Arial"/>
                <w:b/>
                <w:sz w:val="20"/>
              </w:rPr>
              <w:t>Family Group Report</w:t>
            </w:r>
          </w:p>
          <w:p w14:paraId="28A5789E" w14:textId="2D759E93" w:rsidR="00F57C05" w:rsidRPr="00F741ED" w:rsidRDefault="00F57C05" w:rsidP="00477185">
            <w:pPr>
              <w:jc w:val="both"/>
              <w:rPr>
                <w:rFonts w:ascii="Arial" w:hAnsi="Arial" w:cs="Arial"/>
                <w:sz w:val="20"/>
              </w:rPr>
            </w:pPr>
            <w:r>
              <w:rPr>
                <w:rFonts w:ascii="Arial" w:hAnsi="Arial" w:cs="Arial"/>
                <w:sz w:val="20"/>
              </w:rPr>
              <w:t>It was agreed that the Family Group Data is to be incorporated into the End of Year Performance Report in future.</w:t>
            </w:r>
          </w:p>
        </w:tc>
        <w:tc>
          <w:tcPr>
            <w:tcW w:w="4536" w:type="dxa"/>
          </w:tcPr>
          <w:p w14:paraId="6F111C2A" w14:textId="77777777" w:rsidR="00F741ED" w:rsidRPr="000D51F1" w:rsidRDefault="00F741ED" w:rsidP="00F57C05">
            <w:pPr>
              <w:spacing w:beforeLines="60" w:before="144" w:afterLines="60" w:after="144"/>
              <w:rPr>
                <w:rFonts w:ascii="Arial" w:hAnsi="Arial" w:cs="Arial"/>
                <w:b/>
                <w:sz w:val="20"/>
              </w:rPr>
            </w:pPr>
          </w:p>
        </w:tc>
        <w:tc>
          <w:tcPr>
            <w:tcW w:w="1066" w:type="dxa"/>
          </w:tcPr>
          <w:p w14:paraId="7E725E22" w14:textId="77777777" w:rsidR="00F741ED" w:rsidRPr="000D51F1" w:rsidRDefault="00F741ED" w:rsidP="00F57C05">
            <w:pPr>
              <w:spacing w:beforeLines="60" w:before="144" w:afterLines="60" w:after="144"/>
              <w:jc w:val="both"/>
              <w:rPr>
                <w:rFonts w:ascii="Arial" w:hAnsi="Arial" w:cs="Arial"/>
                <w:b/>
                <w:sz w:val="20"/>
              </w:rPr>
            </w:pPr>
          </w:p>
        </w:tc>
        <w:tc>
          <w:tcPr>
            <w:tcW w:w="1830" w:type="dxa"/>
          </w:tcPr>
          <w:p w14:paraId="04922754" w14:textId="77777777" w:rsidR="00F741ED" w:rsidRPr="000D51F1" w:rsidRDefault="00F741ED" w:rsidP="00F57C05">
            <w:pPr>
              <w:spacing w:beforeLines="60" w:before="144" w:afterLines="60" w:after="144"/>
              <w:jc w:val="both"/>
              <w:rPr>
                <w:rFonts w:ascii="Arial" w:hAnsi="Arial" w:cs="Arial"/>
                <w:b/>
                <w:sz w:val="20"/>
              </w:rPr>
            </w:pPr>
          </w:p>
        </w:tc>
      </w:tr>
      <w:tr w:rsidR="008E17E9" w:rsidRPr="000D51F1" w14:paraId="6322117B" w14:textId="77777777" w:rsidTr="00135812">
        <w:trPr>
          <w:trHeight w:val="20"/>
        </w:trPr>
        <w:tc>
          <w:tcPr>
            <w:tcW w:w="540" w:type="dxa"/>
          </w:tcPr>
          <w:p w14:paraId="4C34AA17" w14:textId="3B0B5CF9" w:rsidR="008E17E9" w:rsidRPr="000D51F1" w:rsidRDefault="00F741ED" w:rsidP="0015291F">
            <w:pPr>
              <w:spacing w:beforeLines="60" w:before="144" w:afterLines="60" w:after="144"/>
              <w:jc w:val="both"/>
              <w:rPr>
                <w:rFonts w:ascii="Arial" w:hAnsi="Arial" w:cs="Arial"/>
                <w:b/>
                <w:sz w:val="20"/>
              </w:rPr>
            </w:pPr>
            <w:r>
              <w:rPr>
                <w:rFonts w:ascii="Arial" w:hAnsi="Arial" w:cs="Arial"/>
                <w:b/>
                <w:sz w:val="20"/>
              </w:rPr>
              <w:t>10</w:t>
            </w:r>
          </w:p>
        </w:tc>
        <w:tc>
          <w:tcPr>
            <w:tcW w:w="5976" w:type="dxa"/>
          </w:tcPr>
          <w:p w14:paraId="1B6E1B3C" w14:textId="2E6513C4" w:rsidR="008E17E9" w:rsidRDefault="00F741ED" w:rsidP="0015291F">
            <w:pPr>
              <w:spacing w:beforeLines="60" w:before="144" w:afterLines="60" w:after="144"/>
              <w:rPr>
                <w:rFonts w:ascii="Arial" w:hAnsi="Arial" w:cs="Arial"/>
                <w:b/>
                <w:sz w:val="20"/>
              </w:rPr>
            </w:pPr>
            <w:r>
              <w:rPr>
                <w:rFonts w:ascii="Arial" w:hAnsi="Arial" w:cs="Arial"/>
                <w:b/>
                <w:sz w:val="20"/>
              </w:rPr>
              <w:t>HMICFRS Update</w:t>
            </w:r>
          </w:p>
          <w:p w14:paraId="22C1F407" w14:textId="59F5B936" w:rsidR="00C70678" w:rsidRDefault="00F57C05" w:rsidP="0015291F">
            <w:pPr>
              <w:spacing w:beforeLines="60" w:before="144" w:afterLines="60" w:after="144"/>
              <w:rPr>
                <w:rFonts w:ascii="Arial" w:hAnsi="Arial" w:cs="Arial"/>
                <w:sz w:val="20"/>
              </w:rPr>
            </w:pPr>
            <w:r>
              <w:rPr>
                <w:rFonts w:ascii="Arial" w:hAnsi="Arial" w:cs="Arial"/>
                <w:sz w:val="20"/>
              </w:rPr>
              <w:t xml:space="preserve">TK </w:t>
            </w:r>
            <w:r w:rsidR="0092756C">
              <w:rPr>
                <w:rFonts w:ascii="Arial" w:hAnsi="Arial" w:cs="Arial"/>
                <w:sz w:val="20"/>
              </w:rPr>
              <w:t>gave a verbal update to the meeting and c</w:t>
            </w:r>
            <w:r>
              <w:rPr>
                <w:rFonts w:ascii="Arial" w:hAnsi="Arial" w:cs="Arial"/>
                <w:sz w:val="20"/>
              </w:rPr>
              <w:t>onfirmed that the new S</w:t>
            </w:r>
            <w:r w:rsidR="0092756C">
              <w:rPr>
                <w:rFonts w:ascii="Arial" w:hAnsi="Arial" w:cs="Arial"/>
                <w:sz w:val="20"/>
              </w:rPr>
              <w:t>e</w:t>
            </w:r>
            <w:r w:rsidR="00052191">
              <w:rPr>
                <w:rFonts w:ascii="Arial" w:hAnsi="Arial" w:cs="Arial"/>
                <w:sz w:val="20"/>
              </w:rPr>
              <w:t xml:space="preserve">rvice Liaison Officer is Bill </w:t>
            </w:r>
            <w:proofErr w:type="spellStart"/>
            <w:r w:rsidR="00052191">
              <w:rPr>
                <w:rFonts w:ascii="Arial" w:hAnsi="Arial" w:cs="Arial"/>
                <w:sz w:val="20"/>
              </w:rPr>
              <w:t>Harvison</w:t>
            </w:r>
            <w:proofErr w:type="spellEnd"/>
            <w:r w:rsidR="0092756C">
              <w:rPr>
                <w:rFonts w:ascii="Arial" w:hAnsi="Arial" w:cs="Arial"/>
                <w:sz w:val="20"/>
              </w:rPr>
              <w:t xml:space="preserve"> (Devon &amp; Somerset FRS) and an introductory visit is being planned.</w:t>
            </w:r>
          </w:p>
          <w:p w14:paraId="02846FB8" w14:textId="77777777" w:rsidR="00C70678" w:rsidRDefault="0092756C" w:rsidP="0015291F">
            <w:pPr>
              <w:spacing w:beforeLines="60" w:before="144" w:afterLines="60" w:after="144"/>
              <w:rPr>
                <w:rFonts w:ascii="Arial" w:hAnsi="Arial" w:cs="Arial"/>
                <w:sz w:val="20"/>
              </w:rPr>
            </w:pPr>
            <w:r>
              <w:rPr>
                <w:rFonts w:ascii="Arial" w:hAnsi="Arial" w:cs="Arial"/>
                <w:sz w:val="20"/>
              </w:rPr>
              <w:t xml:space="preserve">The second data request from HMICFRS had come in on 18 July and was due for return on 14 August.  The request had a reduced amount of questions relating to 1 April 2017 to 30 June 2018.  TK can bring the completed return back to the P&amp;R Board for information.  After this request the frequency will change to 2 per annum, i.e. the next request will be April 2019. </w:t>
            </w:r>
          </w:p>
          <w:p w14:paraId="384C0BB6" w14:textId="77777777" w:rsidR="0015291F" w:rsidRDefault="0092756C" w:rsidP="0015291F">
            <w:pPr>
              <w:spacing w:beforeLines="60" w:before="144" w:afterLines="60" w:after="144"/>
              <w:rPr>
                <w:rFonts w:ascii="Arial" w:hAnsi="Arial" w:cs="Arial"/>
                <w:sz w:val="20"/>
              </w:rPr>
            </w:pPr>
            <w:r>
              <w:rPr>
                <w:rFonts w:ascii="Arial" w:hAnsi="Arial" w:cs="Arial"/>
                <w:sz w:val="20"/>
              </w:rPr>
              <w:t xml:space="preserve">HMICFRS have launched an anonymous reporting line for staff (not for whistleblowing purposes) and safeguarding issues that are reported via that route will be reported to ECFRS. </w:t>
            </w:r>
          </w:p>
          <w:p w14:paraId="10AE7C13" w14:textId="3DF12DDE" w:rsidR="0015291F" w:rsidRDefault="0015291F" w:rsidP="0015291F">
            <w:pPr>
              <w:spacing w:beforeLines="60" w:before="144" w:afterLines="60" w:after="144"/>
              <w:rPr>
                <w:rFonts w:ascii="Arial" w:hAnsi="Arial" w:cs="Arial"/>
                <w:sz w:val="20"/>
              </w:rPr>
            </w:pPr>
            <w:r>
              <w:rPr>
                <w:rFonts w:ascii="Arial" w:hAnsi="Arial" w:cs="Arial"/>
                <w:sz w:val="20"/>
              </w:rPr>
              <w:t xml:space="preserve">The HMICFRS staff survey will not be conducted until Tranche 3 and TK will share it once a draft has been </w:t>
            </w:r>
            <w:r w:rsidR="00637286">
              <w:rPr>
                <w:rFonts w:ascii="Arial" w:hAnsi="Arial" w:cs="Arial"/>
                <w:sz w:val="20"/>
              </w:rPr>
              <w:t>received</w:t>
            </w:r>
            <w:r>
              <w:rPr>
                <w:rFonts w:ascii="Arial" w:hAnsi="Arial" w:cs="Arial"/>
                <w:sz w:val="20"/>
              </w:rPr>
              <w:t xml:space="preserve">. </w:t>
            </w:r>
          </w:p>
          <w:p w14:paraId="5358ED66" w14:textId="77777777" w:rsidR="0015291F" w:rsidRDefault="0015291F" w:rsidP="0015291F">
            <w:pPr>
              <w:spacing w:beforeLines="60" w:before="144" w:afterLines="60" w:after="144"/>
              <w:rPr>
                <w:rFonts w:ascii="Arial" w:hAnsi="Arial" w:cs="Arial"/>
                <w:sz w:val="20"/>
              </w:rPr>
            </w:pPr>
            <w:r>
              <w:rPr>
                <w:rFonts w:ascii="Arial" w:hAnsi="Arial" w:cs="Arial"/>
                <w:sz w:val="20"/>
              </w:rPr>
              <w:t xml:space="preserve">ECFRS has been provided with a data pack following the first submission which allows the team to see how the data we shared compares against other services.  </w:t>
            </w:r>
          </w:p>
          <w:p w14:paraId="6A35DF89" w14:textId="77777777" w:rsidR="0015291F" w:rsidRDefault="0015291F" w:rsidP="0015291F">
            <w:pPr>
              <w:spacing w:beforeLines="60" w:before="144" w:afterLines="60" w:after="144"/>
              <w:rPr>
                <w:rFonts w:ascii="Arial" w:hAnsi="Arial" w:cs="Arial"/>
                <w:sz w:val="20"/>
              </w:rPr>
            </w:pPr>
            <w:r>
              <w:rPr>
                <w:rFonts w:ascii="Arial" w:hAnsi="Arial" w:cs="Arial"/>
                <w:sz w:val="20"/>
              </w:rPr>
              <w:t xml:space="preserve">The fieldwork for Tranche 2 has been set for November 2018 and January 2019.  </w:t>
            </w:r>
          </w:p>
          <w:p w14:paraId="2C89B67B" w14:textId="77777777" w:rsidR="0015291F" w:rsidRDefault="0015291F" w:rsidP="0015291F">
            <w:pPr>
              <w:spacing w:beforeLines="60" w:before="144" w:afterLines="60" w:after="144"/>
              <w:rPr>
                <w:rFonts w:ascii="Arial" w:hAnsi="Arial" w:cs="Arial"/>
                <w:sz w:val="20"/>
              </w:rPr>
            </w:pPr>
            <w:r>
              <w:rPr>
                <w:rFonts w:ascii="Arial" w:hAnsi="Arial" w:cs="Arial"/>
                <w:sz w:val="20"/>
              </w:rPr>
              <w:t xml:space="preserve">TK’s team is working with </w:t>
            </w:r>
            <w:proofErr w:type="spellStart"/>
            <w:r>
              <w:rPr>
                <w:rFonts w:ascii="Arial" w:hAnsi="Arial" w:cs="Arial"/>
                <w:sz w:val="20"/>
              </w:rPr>
              <w:t>Comms</w:t>
            </w:r>
            <w:proofErr w:type="spellEnd"/>
            <w:r>
              <w:rPr>
                <w:rFonts w:ascii="Arial" w:hAnsi="Arial" w:cs="Arial"/>
                <w:sz w:val="20"/>
              </w:rPr>
              <w:t xml:space="preserve"> to produce an ‘HMICFRS What does it mean for me?’ video – along the lines of the one produced by Humberside FRS which is about 5 minutes long.  </w:t>
            </w:r>
          </w:p>
          <w:p w14:paraId="1AFCB34D" w14:textId="77777777" w:rsidR="007F1EC9" w:rsidRDefault="0015291F" w:rsidP="0015291F">
            <w:pPr>
              <w:spacing w:beforeLines="60" w:before="144" w:afterLines="60" w:after="144"/>
              <w:rPr>
                <w:rFonts w:ascii="Arial" w:hAnsi="Arial" w:cs="Arial"/>
                <w:sz w:val="20"/>
              </w:rPr>
            </w:pPr>
            <w:r>
              <w:rPr>
                <w:rFonts w:ascii="Arial" w:hAnsi="Arial" w:cs="Arial"/>
                <w:sz w:val="20"/>
              </w:rPr>
              <w:t>A planning meeting dealing with the Peer Review in October will be taking place this week.  AM asked whether TK knew who was on the Peer Review team and TK will forward AM the names after the meeting.</w:t>
            </w:r>
          </w:p>
          <w:p w14:paraId="2E53EDD0" w14:textId="33B3FCF9" w:rsidR="00477185" w:rsidRPr="00BE120F" w:rsidRDefault="00477185" w:rsidP="0015291F">
            <w:pPr>
              <w:spacing w:beforeLines="60" w:before="144" w:afterLines="60" w:after="144"/>
              <w:rPr>
                <w:rFonts w:ascii="Arial" w:hAnsi="Arial" w:cs="Arial"/>
                <w:sz w:val="20"/>
              </w:rPr>
            </w:pPr>
          </w:p>
        </w:tc>
        <w:tc>
          <w:tcPr>
            <w:tcW w:w="4536" w:type="dxa"/>
          </w:tcPr>
          <w:p w14:paraId="6558EBC0" w14:textId="77777777" w:rsidR="0015291F" w:rsidRDefault="0015291F" w:rsidP="0015291F">
            <w:pPr>
              <w:rPr>
                <w:rFonts w:ascii="Arial" w:hAnsi="Arial" w:cs="Arial"/>
                <w:b/>
                <w:sz w:val="20"/>
              </w:rPr>
            </w:pPr>
          </w:p>
          <w:p w14:paraId="7423E07D" w14:textId="77777777" w:rsidR="0015291F" w:rsidRDefault="0015291F" w:rsidP="0015291F">
            <w:pPr>
              <w:rPr>
                <w:rFonts w:ascii="Arial" w:hAnsi="Arial" w:cs="Arial"/>
                <w:b/>
                <w:sz w:val="20"/>
              </w:rPr>
            </w:pPr>
          </w:p>
          <w:p w14:paraId="12AC42FA" w14:textId="77777777" w:rsidR="0015291F" w:rsidRDefault="0015291F" w:rsidP="0015291F">
            <w:pPr>
              <w:rPr>
                <w:rFonts w:ascii="Arial" w:hAnsi="Arial" w:cs="Arial"/>
                <w:b/>
                <w:sz w:val="20"/>
              </w:rPr>
            </w:pPr>
          </w:p>
          <w:p w14:paraId="17D26DF8" w14:textId="77777777" w:rsidR="0015291F" w:rsidRDefault="0015291F" w:rsidP="0015291F">
            <w:pPr>
              <w:rPr>
                <w:rFonts w:ascii="Arial" w:hAnsi="Arial" w:cs="Arial"/>
                <w:b/>
                <w:sz w:val="20"/>
              </w:rPr>
            </w:pPr>
          </w:p>
          <w:p w14:paraId="08C67F93" w14:textId="77777777" w:rsidR="0015291F" w:rsidRDefault="0015291F" w:rsidP="0015291F">
            <w:pPr>
              <w:rPr>
                <w:rFonts w:ascii="Arial" w:hAnsi="Arial" w:cs="Arial"/>
                <w:b/>
                <w:sz w:val="20"/>
              </w:rPr>
            </w:pPr>
          </w:p>
          <w:p w14:paraId="4ED29F55" w14:textId="77777777" w:rsidR="0015291F" w:rsidRDefault="0015291F" w:rsidP="0015291F">
            <w:pPr>
              <w:rPr>
                <w:rFonts w:ascii="Arial" w:hAnsi="Arial" w:cs="Arial"/>
                <w:b/>
                <w:sz w:val="20"/>
              </w:rPr>
            </w:pPr>
          </w:p>
          <w:p w14:paraId="35EED53B" w14:textId="77777777" w:rsidR="0015291F" w:rsidRDefault="0015291F" w:rsidP="0015291F">
            <w:pPr>
              <w:rPr>
                <w:rFonts w:ascii="Arial" w:hAnsi="Arial" w:cs="Arial"/>
                <w:b/>
                <w:sz w:val="20"/>
              </w:rPr>
            </w:pPr>
          </w:p>
          <w:p w14:paraId="47F788AE" w14:textId="77777777" w:rsidR="0015291F" w:rsidRDefault="0015291F" w:rsidP="0015291F">
            <w:pPr>
              <w:rPr>
                <w:rFonts w:ascii="Arial" w:hAnsi="Arial" w:cs="Arial"/>
                <w:b/>
                <w:sz w:val="20"/>
              </w:rPr>
            </w:pPr>
          </w:p>
          <w:p w14:paraId="68AC8079" w14:textId="77777777" w:rsidR="0015291F" w:rsidRDefault="0015291F" w:rsidP="0015291F">
            <w:pPr>
              <w:rPr>
                <w:rFonts w:ascii="Arial" w:hAnsi="Arial" w:cs="Arial"/>
                <w:b/>
                <w:sz w:val="20"/>
              </w:rPr>
            </w:pPr>
          </w:p>
          <w:p w14:paraId="0433D7AE" w14:textId="77777777" w:rsidR="0015291F" w:rsidRDefault="0015291F" w:rsidP="0015291F">
            <w:pPr>
              <w:rPr>
                <w:rFonts w:ascii="Arial" w:hAnsi="Arial" w:cs="Arial"/>
                <w:b/>
                <w:sz w:val="20"/>
              </w:rPr>
            </w:pPr>
          </w:p>
          <w:p w14:paraId="328BDA3F" w14:textId="77777777" w:rsidR="0015291F" w:rsidRDefault="0015291F" w:rsidP="0015291F">
            <w:pPr>
              <w:rPr>
                <w:rFonts w:ascii="Arial" w:hAnsi="Arial" w:cs="Arial"/>
                <w:b/>
                <w:sz w:val="20"/>
              </w:rPr>
            </w:pPr>
          </w:p>
          <w:p w14:paraId="7CBC3DD0" w14:textId="77777777" w:rsidR="0015291F" w:rsidRDefault="0015291F" w:rsidP="0015291F">
            <w:pPr>
              <w:rPr>
                <w:rFonts w:ascii="Arial" w:hAnsi="Arial" w:cs="Arial"/>
                <w:b/>
                <w:sz w:val="20"/>
              </w:rPr>
            </w:pPr>
          </w:p>
          <w:p w14:paraId="31A2C76D" w14:textId="77777777" w:rsidR="0015291F" w:rsidRDefault="0015291F" w:rsidP="0015291F">
            <w:pPr>
              <w:rPr>
                <w:rFonts w:ascii="Arial" w:hAnsi="Arial" w:cs="Arial"/>
                <w:b/>
                <w:sz w:val="20"/>
              </w:rPr>
            </w:pPr>
          </w:p>
          <w:p w14:paraId="67A6CB0C" w14:textId="77777777" w:rsidR="0015291F" w:rsidRDefault="0015291F" w:rsidP="0015291F">
            <w:pPr>
              <w:rPr>
                <w:rFonts w:ascii="Arial" w:hAnsi="Arial" w:cs="Arial"/>
                <w:b/>
                <w:sz w:val="20"/>
              </w:rPr>
            </w:pPr>
          </w:p>
          <w:p w14:paraId="2B50D0DB" w14:textId="77777777" w:rsidR="0015291F" w:rsidRDefault="0015291F" w:rsidP="0015291F">
            <w:pPr>
              <w:rPr>
                <w:rFonts w:ascii="Arial" w:hAnsi="Arial" w:cs="Arial"/>
                <w:b/>
                <w:sz w:val="20"/>
              </w:rPr>
            </w:pPr>
          </w:p>
          <w:p w14:paraId="6B0E2B58" w14:textId="77777777" w:rsidR="0015291F" w:rsidRDefault="0015291F" w:rsidP="0015291F">
            <w:pPr>
              <w:rPr>
                <w:rFonts w:ascii="Arial" w:hAnsi="Arial" w:cs="Arial"/>
                <w:b/>
                <w:sz w:val="20"/>
              </w:rPr>
            </w:pPr>
          </w:p>
          <w:p w14:paraId="17219659" w14:textId="77777777" w:rsidR="0015291F" w:rsidRDefault="0015291F" w:rsidP="0015291F">
            <w:pPr>
              <w:rPr>
                <w:rFonts w:ascii="Arial" w:hAnsi="Arial" w:cs="Arial"/>
                <w:b/>
                <w:sz w:val="20"/>
              </w:rPr>
            </w:pPr>
          </w:p>
          <w:p w14:paraId="6EA6CCD3" w14:textId="77777777" w:rsidR="0015291F" w:rsidRDefault="0015291F" w:rsidP="0015291F">
            <w:pPr>
              <w:rPr>
                <w:rFonts w:ascii="Arial" w:hAnsi="Arial" w:cs="Arial"/>
                <w:b/>
                <w:sz w:val="20"/>
              </w:rPr>
            </w:pPr>
          </w:p>
          <w:p w14:paraId="238C4165" w14:textId="77777777" w:rsidR="0015291F" w:rsidRDefault="0015291F" w:rsidP="0015291F">
            <w:pPr>
              <w:rPr>
                <w:rFonts w:ascii="Arial" w:hAnsi="Arial" w:cs="Arial"/>
                <w:b/>
                <w:sz w:val="20"/>
              </w:rPr>
            </w:pPr>
          </w:p>
          <w:p w14:paraId="27696084" w14:textId="77777777" w:rsidR="0015291F" w:rsidRDefault="0015291F" w:rsidP="0015291F">
            <w:pPr>
              <w:rPr>
                <w:rFonts w:ascii="Arial" w:hAnsi="Arial" w:cs="Arial"/>
                <w:b/>
                <w:sz w:val="20"/>
              </w:rPr>
            </w:pPr>
          </w:p>
          <w:p w14:paraId="77419BE3" w14:textId="77777777" w:rsidR="0015291F" w:rsidRDefault="0015291F" w:rsidP="0015291F">
            <w:pPr>
              <w:rPr>
                <w:rFonts w:ascii="Arial" w:hAnsi="Arial" w:cs="Arial"/>
                <w:b/>
                <w:sz w:val="20"/>
              </w:rPr>
            </w:pPr>
          </w:p>
          <w:p w14:paraId="336A3A1E" w14:textId="77777777" w:rsidR="0015291F" w:rsidRDefault="0015291F" w:rsidP="0015291F">
            <w:pPr>
              <w:rPr>
                <w:rFonts w:ascii="Arial" w:hAnsi="Arial" w:cs="Arial"/>
                <w:b/>
                <w:sz w:val="20"/>
              </w:rPr>
            </w:pPr>
          </w:p>
          <w:p w14:paraId="3E1C2EF1" w14:textId="77777777" w:rsidR="0015291F" w:rsidRDefault="0015291F" w:rsidP="0015291F">
            <w:pPr>
              <w:rPr>
                <w:rFonts w:ascii="Arial" w:hAnsi="Arial" w:cs="Arial"/>
                <w:b/>
                <w:sz w:val="20"/>
              </w:rPr>
            </w:pPr>
          </w:p>
          <w:p w14:paraId="5E083A91" w14:textId="77777777" w:rsidR="0015291F" w:rsidRDefault="0015291F" w:rsidP="0015291F">
            <w:pPr>
              <w:rPr>
                <w:rFonts w:ascii="Arial" w:hAnsi="Arial" w:cs="Arial"/>
                <w:b/>
                <w:sz w:val="20"/>
              </w:rPr>
            </w:pPr>
          </w:p>
          <w:p w14:paraId="563E4306" w14:textId="77777777" w:rsidR="0015291F" w:rsidRDefault="0015291F" w:rsidP="0015291F">
            <w:pPr>
              <w:rPr>
                <w:rFonts w:ascii="Arial" w:hAnsi="Arial" w:cs="Arial"/>
                <w:b/>
                <w:sz w:val="20"/>
              </w:rPr>
            </w:pPr>
          </w:p>
          <w:p w14:paraId="5D956765" w14:textId="77777777" w:rsidR="0015291F" w:rsidRDefault="0015291F" w:rsidP="0015291F">
            <w:pPr>
              <w:rPr>
                <w:rFonts w:ascii="Arial" w:hAnsi="Arial" w:cs="Arial"/>
                <w:b/>
                <w:sz w:val="20"/>
              </w:rPr>
            </w:pPr>
          </w:p>
          <w:p w14:paraId="74B09E84" w14:textId="77777777" w:rsidR="0015291F" w:rsidRDefault="0015291F" w:rsidP="0015291F">
            <w:pPr>
              <w:rPr>
                <w:rFonts w:ascii="Arial" w:hAnsi="Arial" w:cs="Arial"/>
                <w:b/>
                <w:sz w:val="20"/>
              </w:rPr>
            </w:pPr>
          </w:p>
          <w:p w14:paraId="75BA4BEA" w14:textId="77777777" w:rsidR="0015291F" w:rsidRDefault="0015291F" w:rsidP="0015291F">
            <w:pPr>
              <w:rPr>
                <w:rFonts w:ascii="Arial" w:hAnsi="Arial" w:cs="Arial"/>
                <w:b/>
                <w:sz w:val="20"/>
              </w:rPr>
            </w:pPr>
          </w:p>
          <w:p w14:paraId="15E4C563" w14:textId="77777777" w:rsidR="0015291F" w:rsidRDefault="0015291F" w:rsidP="0015291F">
            <w:pPr>
              <w:rPr>
                <w:rFonts w:ascii="Arial" w:hAnsi="Arial" w:cs="Arial"/>
                <w:b/>
                <w:sz w:val="20"/>
              </w:rPr>
            </w:pPr>
          </w:p>
          <w:p w14:paraId="4CE1C766" w14:textId="5773F0AB" w:rsidR="0015291F" w:rsidRDefault="0015291F" w:rsidP="0015291F">
            <w:pPr>
              <w:rPr>
                <w:rFonts w:ascii="Arial" w:hAnsi="Arial" w:cs="Arial"/>
                <w:b/>
                <w:sz w:val="20"/>
              </w:rPr>
            </w:pPr>
            <w:r>
              <w:rPr>
                <w:rFonts w:ascii="Arial" w:hAnsi="Arial" w:cs="Arial"/>
                <w:b/>
                <w:sz w:val="20"/>
              </w:rPr>
              <w:t>Action 48/18</w:t>
            </w:r>
          </w:p>
          <w:p w14:paraId="40139797" w14:textId="785F8FCE" w:rsidR="0015291F" w:rsidRPr="000D51F1" w:rsidRDefault="0015291F" w:rsidP="0015291F">
            <w:pPr>
              <w:rPr>
                <w:rFonts w:ascii="Arial" w:hAnsi="Arial" w:cs="Arial"/>
                <w:b/>
                <w:sz w:val="20"/>
              </w:rPr>
            </w:pPr>
            <w:r>
              <w:rPr>
                <w:rFonts w:ascii="Arial" w:hAnsi="Arial" w:cs="Arial"/>
                <w:b/>
                <w:sz w:val="20"/>
              </w:rPr>
              <w:t>TK to forward names of Peer Review members to AM.</w:t>
            </w:r>
          </w:p>
        </w:tc>
        <w:tc>
          <w:tcPr>
            <w:tcW w:w="1066" w:type="dxa"/>
          </w:tcPr>
          <w:p w14:paraId="190FDE43" w14:textId="2639AA62" w:rsidR="008E17E9" w:rsidRPr="000D51F1" w:rsidRDefault="008E17E9" w:rsidP="0015291F">
            <w:pPr>
              <w:spacing w:beforeLines="60" w:before="144" w:afterLines="60" w:after="144"/>
              <w:jc w:val="both"/>
              <w:rPr>
                <w:rFonts w:ascii="Arial" w:hAnsi="Arial" w:cs="Arial"/>
                <w:b/>
                <w:sz w:val="20"/>
              </w:rPr>
            </w:pPr>
          </w:p>
        </w:tc>
        <w:tc>
          <w:tcPr>
            <w:tcW w:w="1830" w:type="dxa"/>
          </w:tcPr>
          <w:p w14:paraId="25164A03" w14:textId="0D2D8450" w:rsidR="008E17E9" w:rsidRPr="000D51F1" w:rsidRDefault="008E17E9" w:rsidP="0015291F">
            <w:pPr>
              <w:spacing w:beforeLines="60" w:before="144" w:afterLines="60" w:after="144"/>
              <w:jc w:val="both"/>
              <w:rPr>
                <w:rFonts w:ascii="Arial" w:hAnsi="Arial" w:cs="Arial"/>
                <w:b/>
                <w:sz w:val="20"/>
              </w:rPr>
            </w:pPr>
          </w:p>
        </w:tc>
      </w:tr>
      <w:tr w:rsidR="008E17E9" w:rsidRPr="000D51F1" w14:paraId="1F505011" w14:textId="77777777" w:rsidTr="00135812">
        <w:trPr>
          <w:trHeight w:val="20"/>
        </w:trPr>
        <w:tc>
          <w:tcPr>
            <w:tcW w:w="540" w:type="dxa"/>
          </w:tcPr>
          <w:p w14:paraId="2D0584F6" w14:textId="79879098" w:rsidR="008E17E9" w:rsidRPr="000D51F1" w:rsidRDefault="00F741ED" w:rsidP="00371FAE">
            <w:pPr>
              <w:spacing w:before="240" w:after="100" w:afterAutospacing="1"/>
              <w:jc w:val="both"/>
              <w:rPr>
                <w:rFonts w:ascii="Arial" w:hAnsi="Arial" w:cs="Arial"/>
                <w:b/>
                <w:sz w:val="20"/>
              </w:rPr>
            </w:pPr>
            <w:r>
              <w:rPr>
                <w:rFonts w:ascii="Arial" w:hAnsi="Arial" w:cs="Arial"/>
                <w:b/>
                <w:sz w:val="20"/>
              </w:rPr>
              <w:t>11</w:t>
            </w:r>
          </w:p>
        </w:tc>
        <w:tc>
          <w:tcPr>
            <w:tcW w:w="5976" w:type="dxa"/>
          </w:tcPr>
          <w:p w14:paraId="005325A1" w14:textId="504899CF" w:rsidR="008E17E9" w:rsidRDefault="008E17E9" w:rsidP="00371FAE">
            <w:pPr>
              <w:spacing w:before="240" w:after="100" w:afterAutospacing="1"/>
              <w:rPr>
                <w:rFonts w:ascii="Arial" w:hAnsi="Arial" w:cs="Arial"/>
                <w:b/>
                <w:sz w:val="20"/>
              </w:rPr>
            </w:pPr>
            <w:r>
              <w:rPr>
                <w:rFonts w:ascii="Arial" w:hAnsi="Arial" w:cs="Arial"/>
                <w:b/>
                <w:sz w:val="20"/>
              </w:rPr>
              <w:t>Safeguarding – monthly update report</w:t>
            </w:r>
          </w:p>
          <w:p w14:paraId="0D0600C3" w14:textId="06C47BEB" w:rsidR="0015291F" w:rsidRDefault="00675E25" w:rsidP="00371FAE">
            <w:pPr>
              <w:spacing w:beforeLines="60" w:before="144" w:afterLines="60" w:after="144"/>
              <w:rPr>
                <w:rFonts w:ascii="Arial" w:hAnsi="Arial" w:cs="Arial"/>
                <w:sz w:val="20"/>
              </w:rPr>
            </w:pPr>
            <w:r>
              <w:rPr>
                <w:rFonts w:ascii="Arial" w:hAnsi="Arial" w:cs="Arial"/>
                <w:sz w:val="20"/>
              </w:rPr>
              <w:t xml:space="preserve">DB </w:t>
            </w:r>
            <w:r w:rsidR="00FB00E0">
              <w:rPr>
                <w:rFonts w:ascii="Arial" w:hAnsi="Arial" w:cs="Arial"/>
                <w:sz w:val="20"/>
              </w:rPr>
              <w:t>presented the update paper on safeguarding and for the Board to provide feedback on the suggested objectives for the audit of ECFRS’ safeguarding arrangements.</w:t>
            </w:r>
          </w:p>
          <w:p w14:paraId="1DF0AEF9" w14:textId="38FB760D" w:rsidR="00FB00E0" w:rsidRDefault="00FB00E0" w:rsidP="00371FAE">
            <w:pPr>
              <w:spacing w:beforeLines="60" w:before="144" w:afterLines="60" w:after="144"/>
              <w:rPr>
                <w:rFonts w:ascii="Arial" w:hAnsi="Arial" w:cs="Arial"/>
                <w:sz w:val="20"/>
              </w:rPr>
            </w:pPr>
            <w:r>
              <w:rPr>
                <w:rFonts w:ascii="Arial" w:hAnsi="Arial" w:cs="Arial"/>
                <w:sz w:val="20"/>
              </w:rPr>
              <w:t xml:space="preserve">DB commented that the open case issues remain and thanked JG for her work in trying to resolve these.  JG commented that she had met with Phil </w:t>
            </w:r>
            <w:proofErr w:type="spellStart"/>
            <w:r>
              <w:rPr>
                <w:rFonts w:ascii="Arial" w:hAnsi="Arial" w:cs="Arial"/>
                <w:sz w:val="20"/>
              </w:rPr>
              <w:t>Picton</w:t>
            </w:r>
            <w:proofErr w:type="spellEnd"/>
            <w:r>
              <w:rPr>
                <w:rFonts w:ascii="Arial" w:hAnsi="Arial" w:cs="Arial"/>
                <w:sz w:val="20"/>
              </w:rPr>
              <w:t xml:space="preserve"> (the Chair of Safeguarding Essex) and confirmed that when a case is opened or when you are holding it because someone else is doing the work, the case is allocated against you as you opened it.  JG has some wording which can be used in the reports which will reduce the risk on ECFRS. </w:t>
            </w:r>
          </w:p>
          <w:p w14:paraId="21EC94AF" w14:textId="76FE91C2" w:rsidR="00FB00E0" w:rsidRDefault="00FB00E0" w:rsidP="00371FAE">
            <w:pPr>
              <w:spacing w:beforeLines="60" w:before="144" w:afterLines="60" w:after="144"/>
              <w:rPr>
                <w:rFonts w:ascii="Arial" w:hAnsi="Arial" w:cs="Arial"/>
                <w:sz w:val="20"/>
              </w:rPr>
            </w:pPr>
            <w:r>
              <w:rPr>
                <w:rFonts w:ascii="Arial" w:hAnsi="Arial" w:cs="Arial"/>
                <w:sz w:val="20"/>
              </w:rPr>
              <w:t xml:space="preserve">The paper contained suggested objectives for an audit into the Service’s approach to safeguarding.  A discussion took place as to whether RSM would be the appropriate auditors or whether external auditors would be used.  </w:t>
            </w:r>
          </w:p>
          <w:p w14:paraId="2E51173E" w14:textId="35F555FE" w:rsidR="00FB00E0" w:rsidRDefault="00FB00E0" w:rsidP="00371FAE">
            <w:pPr>
              <w:spacing w:beforeLines="60" w:before="144" w:afterLines="60" w:after="144"/>
              <w:rPr>
                <w:rFonts w:ascii="Arial" w:hAnsi="Arial" w:cs="Arial"/>
                <w:sz w:val="20"/>
              </w:rPr>
            </w:pPr>
            <w:r>
              <w:rPr>
                <w:rFonts w:ascii="Arial" w:hAnsi="Arial" w:cs="Arial"/>
                <w:sz w:val="20"/>
              </w:rPr>
              <w:t xml:space="preserve">CB would like to add two more questions to the objectives, namely; is the Service fulfilling their statutory obligations, and </w:t>
            </w:r>
            <w:r w:rsidR="00371FAE">
              <w:rPr>
                <w:rFonts w:ascii="Arial" w:hAnsi="Arial" w:cs="Arial"/>
                <w:sz w:val="20"/>
              </w:rPr>
              <w:t>is the Service exceeding its statutory obligations.</w:t>
            </w:r>
          </w:p>
          <w:p w14:paraId="1586B94F" w14:textId="77777777" w:rsidR="008E17E9" w:rsidRDefault="00371FAE" w:rsidP="00371FAE">
            <w:pPr>
              <w:spacing w:beforeLines="60" w:before="144" w:afterLines="60" w:after="144"/>
              <w:rPr>
                <w:rFonts w:ascii="Arial" w:hAnsi="Arial" w:cs="Arial"/>
                <w:sz w:val="20"/>
              </w:rPr>
            </w:pPr>
            <w:r>
              <w:rPr>
                <w:rFonts w:ascii="Arial" w:hAnsi="Arial" w:cs="Arial"/>
                <w:sz w:val="20"/>
              </w:rPr>
              <w:t>It was agreed that GM would ask RSM whether they had the expertise to carry out this audit.</w:t>
            </w:r>
          </w:p>
          <w:p w14:paraId="58810D9D" w14:textId="77777777" w:rsidR="00E160DD" w:rsidRDefault="00E160DD" w:rsidP="00371FAE">
            <w:pPr>
              <w:spacing w:beforeLines="60" w:before="144" w:afterLines="60" w:after="144"/>
              <w:rPr>
                <w:rFonts w:ascii="Arial" w:hAnsi="Arial" w:cs="Arial"/>
                <w:sz w:val="20"/>
              </w:rPr>
            </w:pPr>
          </w:p>
          <w:p w14:paraId="66046C3F" w14:textId="77777777" w:rsidR="00E160DD" w:rsidRDefault="00E160DD" w:rsidP="0055202B">
            <w:pPr>
              <w:spacing w:beforeLines="60" w:before="144" w:afterLines="60" w:after="144"/>
              <w:rPr>
                <w:rFonts w:ascii="Arial" w:hAnsi="Arial" w:cs="Arial"/>
                <w:sz w:val="20"/>
              </w:rPr>
            </w:pPr>
            <w:r>
              <w:rPr>
                <w:rFonts w:ascii="Arial" w:hAnsi="Arial" w:cs="Arial"/>
                <w:sz w:val="20"/>
              </w:rPr>
              <w:t>DB commented that the letter to the FBU regarding ECFRS’s position on DBS checks</w:t>
            </w:r>
            <w:r w:rsidR="0055202B">
              <w:rPr>
                <w:rFonts w:ascii="Arial" w:hAnsi="Arial" w:cs="Arial"/>
                <w:sz w:val="20"/>
              </w:rPr>
              <w:t xml:space="preserve"> had been written and a copy sent through to ECC.  CB is awaiting any comments from ECC.</w:t>
            </w:r>
            <w:r>
              <w:rPr>
                <w:rFonts w:ascii="Arial" w:hAnsi="Arial" w:cs="Arial"/>
                <w:sz w:val="20"/>
              </w:rPr>
              <w:t xml:space="preserve"> </w:t>
            </w:r>
          </w:p>
          <w:p w14:paraId="3210E324" w14:textId="77777777" w:rsidR="0055202B" w:rsidRDefault="0055202B" w:rsidP="0055202B">
            <w:pPr>
              <w:spacing w:beforeLines="60" w:before="144" w:afterLines="60" w:after="144"/>
              <w:rPr>
                <w:rFonts w:ascii="Arial" w:hAnsi="Arial" w:cs="Arial"/>
                <w:sz w:val="20"/>
              </w:rPr>
            </w:pPr>
            <w:r>
              <w:rPr>
                <w:rFonts w:ascii="Arial" w:hAnsi="Arial" w:cs="Arial"/>
                <w:sz w:val="20"/>
              </w:rPr>
              <w:t>DB will bring the latest Section 11 and Action Plan to the September P&amp;R Board in the safeguarding paper.</w:t>
            </w:r>
          </w:p>
          <w:p w14:paraId="4084F690" w14:textId="5BCF12CB" w:rsidR="00477185" w:rsidRPr="00D83279" w:rsidRDefault="00477185" w:rsidP="0055202B">
            <w:pPr>
              <w:spacing w:beforeLines="60" w:before="144" w:afterLines="60" w:after="144"/>
              <w:rPr>
                <w:rFonts w:ascii="Arial" w:hAnsi="Arial" w:cs="Arial"/>
                <w:sz w:val="20"/>
              </w:rPr>
            </w:pPr>
          </w:p>
        </w:tc>
        <w:tc>
          <w:tcPr>
            <w:tcW w:w="4536" w:type="dxa"/>
          </w:tcPr>
          <w:p w14:paraId="49D99A63" w14:textId="2DDAFEA4" w:rsidR="00371FAE" w:rsidRDefault="00371FAE" w:rsidP="00371FAE">
            <w:pPr>
              <w:jc w:val="both"/>
              <w:rPr>
                <w:rFonts w:ascii="Arial" w:hAnsi="Arial" w:cs="Arial"/>
                <w:b/>
                <w:sz w:val="20"/>
              </w:rPr>
            </w:pPr>
          </w:p>
          <w:p w14:paraId="4567B42B" w14:textId="251D40A5" w:rsidR="00371FAE" w:rsidRDefault="00371FAE" w:rsidP="00371FAE">
            <w:pPr>
              <w:jc w:val="both"/>
              <w:rPr>
                <w:rFonts w:ascii="Arial" w:hAnsi="Arial" w:cs="Arial"/>
                <w:b/>
                <w:sz w:val="20"/>
              </w:rPr>
            </w:pPr>
          </w:p>
          <w:p w14:paraId="6E45B19C" w14:textId="35732148" w:rsidR="00371FAE" w:rsidRDefault="00371FAE" w:rsidP="00371FAE">
            <w:pPr>
              <w:jc w:val="both"/>
              <w:rPr>
                <w:rFonts w:ascii="Arial" w:hAnsi="Arial" w:cs="Arial"/>
                <w:b/>
                <w:sz w:val="20"/>
              </w:rPr>
            </w:pPr>
          </w:p>
          <w:p w14:paraId="1CD09D40" w14:textId="21D008FE" w:rsidR="00371FAE" w:rsidRDefault="00371FAE" w:rsidP="00371FAE">
            <w:pPr>
              <w:jc w:val="both"/>
              <w:rPr>
                <w:rFonts w:ascii="Arial" w:hAnsi="Arial" w:cs="Arial"/>
                <w:b/>
                <w:sz w:val="20"/>
              </w:rPr>
            </w:pPr>
          </w:p>
          <w:p w14:paraId="44F5C812" w14:textId="5A57ABDE" w:rsidR="00371FAE" w:rsidRDefault="00371FAE" w:rsidP="00371FAE">
            <w:pPr>
              <w:jc w:val="both"/>
              <w:rPr>
                <w:rFonts w:ascii="Arial" w:hAnsi="Arial" w:cs="Arial"/>
                <w:b/>
                <w:sz w:val="20"/>
              </w:rPr>
            </w:pPr>
          </w:p>
          <w:p w14:paraId="706948B9" w14:textId="1AE65BB6" w:rsidR="00371FAE" w:rsidRDefault="00371FAE" w:rsidP="00371FAE">
            <w:pPr>
              <w:jc w:val="both"/>
              <w:rPr>
                <w:rFonts w:ascii="Arial" w:hAnsi="Arial" w:cs="Arial"/>
                <w:b/>
                <w:sz w:val="20"/>
              </w:rPr>
            </w:pPr>
          </w:p>
          <w:p w14:paraId="1259212C" w14:textId="4DEFA520" w:rsidR="00371FAE" w:rsidRDefault="00371FAE" w:rsidP="00371FAE">
            <w:pPr>
              <w:jc w:val="both"/>
              <w:rPr>
                <w:rFonts w:ascii="Arial" w:hAnsi="Arial" w:cs="Arial"/>
                <w:b/>
                <w:sz w:val="20"/>
              </w:rPr>
            </w:pPr>
          </w:p>
          <w:p w14:paraId="7D9E975C" w14:textId="4CB116DD" w:rsidR="00371FAE" w:rsidRDefault="00371FAE" w:rsidP="00371FAE">
            <w:pPr>
              <w:jc w:val="both"/>
              <w:rPr>
                <w:rFonts w:ascii="Arial" w:hAnsi="Arial" w:cs="Arial"/>
                <w:b/>
                <w:sz w:val="20"/>
              </w:rPr>
            </w:pPr>
          </w:p>
          <w:p w14:paraId="40C6FD2B" w14:textId="64811D16" w:rsidR="00371FAE" w:rsidRDefault="00371FAE" w:rsidP="00371FAE">
            <w:pPr>
              <w:jc w:val="both"/>
              <w:rPr>
                <w:rFonts w:ascii="Arial" w:hAnsi="Arial" w:cs="Arial"/>
                <w:b/>
                <w:sz w:val="20"/>
              </w:rPr>
            </w:pPr>
          </w:p>
          <w:p w14:paraId="4845B80C" w14:textId="0F9EAA49" w:rsidR="00371FAE" w:rsidRDefault="00371FAE" w:rsidP="00371FAE">
            <w:pPr>
              <w:jc w:val="both"/>
              <w:rPr>
                <w:rFonts w:ascii="Arial" w:hAnsi="Arial" w:cs="Arial"/>
                <w:b/>
                <w:sz w:val="20"/>
              </w:rPr>
            </w:pPr>
          </w:p>
          <w:p w14:paraId="54F76CBD" w14:textId="23F314DD" w:rsidR="00371FAE" w:rsidRDefault="00371FAE" w:rsidP="00371FAE">
            <w:pPr>
              <w:jc w:val="both"/>
              <w:rPr>
                <w:rFonts w:ascii="Arial" w:hAnsi="Arial" w:cs="Arial"/>
                <w:b/>
                <w:sz w:val="20"/>
              </w:rPr>
            </w:pPr>
          </w:p>
          <w:p w14:paraId="3F742280" w14:textId="745DED9F" w:rsidR="00371FAE" w:rsidRDefault="00371FAE" w:rsidP="00371FAE">
            <w:pPr>
              <w:jc w:val="both"/>
              <w:rPr>
                <w:rFonts w:ascii="Arial" w:hAnsi="Arial" w:cs="Arial"/>
                <w:b/>
                <w:sz w:val="20"/>
              </w:rPr>
            </w:pPr>
          </w:p>
          <w:p w14:paraId="5271D4D6" w14:textId="200E532F" w:rsidR="00371FAE" w:rsidRDefault="00371FAE" w:rsidP="00371FAE">
            <w:pPr>
              <w:jc w:val="both"/>
              <w:rPr>
                <w:rFonts w:ascii="Arial" w:hAnsi="Arial" w:cs="Arial"/>
                <w:b/>
                <w:sz w:val="20"/>
              </w:rPr>
            </w:pPr>
          </w:p>
          <w:p w14:paraId="6099F9DB" w14:textId="3E429DF5" w:rsidR="00371FAE" w:rsidRDefault="00371FAE" w:rsidP="00371FAE">
            <w:pPr>
              <w:jc w:val="both"/>
              <w:rPr>
                <w:rFonts w:ascii="Arial" w:hAnsi="Arial" w:cs="Arial"/>
                <w:b/>
                <w:sz w:val="20"/>
              </w:rPr>
            </w:pPr>
          </w:p>
          <w:p w14:paraId="1CB2A469" w14:textId="45B3829B" w:rsidR="00371FAE" w:rsidRDefault="00371FAE" w:rsidP="00371FAE">
            <w:pPr>
              <w:jc w:val="both"/>
              <w:rPr>
                <w:rFonts w:ascii="Arial" w:hAnsi="Arial" w:cs="Arial"/>
                <w:b/>
                <w:sz w:val="20"/>
              </w:rPr>
            </w:pPr>
          </w:p>
          <w:p w14:paraId="12A65FAF" w14:textId="5BF6EF88" w:rsidR="00371FAE" w:rsidRDefault="00371FAE" w:rsidP="00371FAE">
            <w:pPr>
              <w:jc w:val="both"/>
              <w:rPr>
                <w:rFonts w:ascii="Arial" w:hAnsi="Arial" w:cs="Arial"/>
                <w:b/>
                <w:sz w:val="20"/>
              </w:rPr>
            </w:pPr>
          </w:p>
          <w:p w14:paraId="2B502ED7" w14:textId="019D4431" w:rsidR="00371FAE" w:rsidRDefault="00371FAE" w:rsidP="00371FAE">
            <w:pPr>
              <w:jc w:val="both"/>
              <w:rPr>
                <w:rFonts w:ascii="Arial" w:hAnsi="Arial" w:cs="Arial"/>
                <w:b/>
                <w:sz w:val="20"/>
              </w:rPr>
            </w:pPr>
          </w:p>
          <w:p w14:paraId="094DB637" w14:textId="7D95FA7D" w:rsidR="00371FAE" w:rsidRDefault="00371FAE" w:rsidP="00371FAE">
            <w:pPr>
              <w:jc w:val="both"/>
              <w:rPr>
                <w:rFonts w:ascii="Arial" w:hAnsi="Arial" w:cs="Arial"/>
                <w:b/>
                <w:sz w:val="20"/>
              </w:rPr>
            </w:pPr>
          </w:p>
          <w:p w14:paraId="7DB77FD2" w14:textId="60D04ADA" w:rsidR="00371FAE" w:rsidRDefault="00371FAE" w:rsidP="00371FAE">
            <w:pPr>
              <w:jc w:val="both"/>
              <w:rPr>
                <w:rFonts w:ascii="Arial" w:hAnsi="Arial" w:cs="Arial"/>
                <w:b/>
                <w:sz w:val="20"/>
              </w:rPr>
            </w:pPr>
          </w:p>
          <w:p w14:paraId="31D46623" w14:textId="37BCC6B2" w:rsidR="00371FAE" w:rsidRDefault="00371FAE" w:rsidP="00371FAE">
            <w:pPr>
              <w:jc w:val="both"/>
              <w:rPr>
                <w:rFonts w:ascii="Arial" w:hAnsi="Arial" w:cs="Arial"/>
                <w:b/>
                <w:sz w:val="20"/>
              </w:rPr>
            </w:pPr>
          </w:p>
          <w:p w14:paraId="601F6A50" w14:textId="58697E99" w:rsidR="00371FAE" w:rsidRDefault="00371FAE" w:rsidP="00371FAE">
            <w:pPr>
              <w:jc w:val="both"/>
              <w:rPr>
                <w:rFonts w:ascii="Arial" w:hAnsi="Arial" w:cs="Arial"/>
                <w:b/>
                <w:sz w:val="20"/>
              </w:rPr>
            </w:pPr>
          </w:p>
          <w:p w14:paraId="622A9344" w14:textId="34429763" w:rsidR="00371FAE" w:rsidRDefault="00371FAE" w:rsidP="00371FAE">
            <w:pPr>
              <w:jc w:val="both"/>
              <w:rPr>
                <w:rFonts w:ascii="Arial" w:hAnsi="Arial" w:cs="Arial"/>
                <w:b/>
                <w:sz w:val="20"/>
              </w:rPr>
            </w:pPr>
          </w:p>
          <w:p w14:paraId="71F52A3D" w14:textId="3A6FB62A" w:rsidR="00371FAE" w:rsidRDefault="00371FAE" w:rsidP="00371FAE">
            <w:pPr>
              <w:jc w:val="both"/>
              <w:rPr>
                <w:rFonts w:ascii="Arial" w:hAnsi="Arial" w:cs="Arial"/>
                <w:b/>
                <w:sz w:val="20"/>
              </w:rPr>
            </w:pPr>
          </w:p>
          <w:p w14:paraId="07B9D5DB" w14:textId="5DCDD839" w:rsidR="00371FAE" w:rsidRDefault="00371FAE" w:rsidP="00371FAE">
            <w:pPr>
              <w:jc w:val="both"/>
              <w:rPr>
                <w:rFonts w:ascii="Arial" w:hAnsi="Arial" w:cs="Arial"/>
                <w:b/>
                <w:sz w:val="20"/>
              </w:rPr>
            </w:pPr>
            <w:r>
              <w:rPr>
                <w:rFonts w:ascii="Arial" w:hAnsi="Arial" w:cs="Arial"/>
                <w:b/>
                <w:sz w:val="20"/>
              </w:rPr>
              <w:t>Action 49/18</w:t>
            </w:r>
          </w:p>
          <w:p w14:paraId="53BF63AB" w14:textId="77777777" w:rsidR="00371FAE" w:rsidRDefault="00371FAE" w:rsidP="00371FAE">
            <w:pPr>
              <w:jc w:val="both"/>
              <w:rPr>
                <w:rFonts w:ascii="Arial" w:hAnsi="Arial" w:cs="Arial"/>
                <w:b/>
                <w:sz w:val="20"/>
              </w:rPr>
            </w:pPr>
            <w:r>
              <w:rPr>
                <w:rFonts w:ascii="Arial" w:hAnsi="Arial" w:cs="Arial"/>
                <w:b/>
                <w:sz w:val="20"/>
              </w:rPr>
              <w:t>GM to contact RSM and ask whether they had the expertise to carry out a safeguarding audit.</w:t>
            </w:r>
          </w:p>
          <w:p w14:paraId="5A44518E" w14:textId="49C633D6" w:rsidR="00371FAE" w:rsidRPr="000D51F1" w:rsidRDefault="00371FAE" w:rsidP="00371FAE">
            <w:pPr>
              <w:jc w:val="both"/>
              <w:rPr>
                <w:rFonts w:ascii="Arial" w:hAnsi="Arial" w:cs="Arial"/>
                <w:b/>
                <w:sz w:val="20"/>
              </w:rPr>
            </w:pPr>
          </w:p>
        </w:tc>
        <w:tc>
          <w:tcPr>
            <w:tcW w:w="1066" w:type="dxa"/>
          </w:tcPr>
          <w:p w14:paraId="09F9A80E" w14:textId="77777777" w:rsidR="008E17E9" w:rsidRPr="000D51F1" w:rsidRDefault="008E17E9" w:rsidP="00371FAE">
            <w:pPr>
              <w:spacing w:beforeLines="60" w:before="144" w:afterLines="60" w:after="144"/>
              <w:jc w:val="both"/>
              <w:rPr>
                <w:rFonts w:ascii="Arial" w:hAnsi="Arial" w:cs="Arial"/>
                <w:b/>
                <w:sz w:val="20"/>
              </w:rPr>
            </w:pPr>
          </w:p>
        </w:tc>
        <w:tc>
          <w:tcPr>
            <w:tcW w:w="1830" w:type="dxa"/>
          </w:tcPr>
          <w:p w14:paraId="49B0D10A" w14:textId="77777777" w:rsidR="008E17E9" w:rsidRPr="000D51F1" w:rsidRDefault="008E17E9" w:rsidP="00371FAE">
            <w:pPr>
              <w:spacing w:beforeLines="60" w:before="144" w:afterLines="60" w:after="144"/>
              <w:jc w:val="both"/>
              <w:rPr>
                <w:rFonts w:ascii="Arial" w:hAnsi="Arial" w:cs="Arial"/>
                <w:b/>
                <w:sz w:val="20"/>
              </w:rPr>
            </w:pPr>
          </w:p>
        </w:tc>
      </w:tr>
      <w:tr w:rsidR="008E17E9" w:rsidRPr="000D51F1" w14:paraId="6E80F7E1" w14:textId="77777777" w:rsidTr="00135812">
        <w:trPr>
          <w:trHeight w:val="20"/>
        </w:trPr>
        <w:tc>
          <w:tcPr>
            <w:tcW w:w="540" w:type="dxa"/>
          </w:tcPr>
          <w:p w14:paraId="671C5113" w14:textId="2AAF1CF2" w:rsidR="008E17E9" w:rsidRDefault="00F741ED" w:rsidP="001F27E6">
            <w:pPr>
              <w:spacing w:beforeLines="60" w:before="144" w:afterLines="60" w:after="144"/>
              <w:jc w:val="both"/>
              <w:rPr>
                <w:rFonts w:ascii="Arial" w:hAnsi="Arial" w:cs="Arial"/>
                <w:b/>
                <w:sz w:val="20"/>
              </w:rPr>
            </w:pPr>
            <w:r>
              <w:rPr>
                <w:rFonts w:ascii="Arial" w:hAnsi="Arial" w:cs="Arial"/>
                <w:b/>
                <w:sz w:val="20"/>
              </w:rPr>
              <w:t>12</w:t>
            </w:r>
          </w:p>
          <w:p w14:paraId="70E96111" w14:textId="23994381" w:rsidR="008E17E9" w:rsidRDefault="008E17E9" w:rsidP="001F27E6">
            <w:pPr>
              <w:spacing w:beforeLines="60" w:before="144" w:afterLines="60" w:after="144"/>
              <w:jc w:val="both"/>
              <w:rPr>
                <w:rFonts w:ascii="Arial" w:hAnsi="Arial" w:cs="Arial"/>
                <w:b/>
                <w:sz w:val="20"/>
              </w:rPr>
            </w:pPr>
          </w:p>
          <w:p w14:paraId="443DCF4C" w14:textId="77777777" w:rsidR="008E17E9" w:rsidRPr="000D51F1" w:rsidRDefault="008E17E9" w:rsidP="001F27E6">
            <w:pPr>
              <w:spacing w:beforeLines="60" w:before="144" w:afterLines="60" w:after="144"/>
              <w:jc w:val="both"/>
              <w:rPr>
                <w:rFonts w:ascii="Arial" w:hAnsi="Arial" w:cs="Arial"/>
                <w:b/>
                <w:sz w:val="20"/>
              </w:rPr>
            </w:pPr>
          </w:p>
        </w:tc>
        <w:tc>
          <w:tcPr>
            <w:tcW w:w="5976" w:type="dxa"/>
          </w:tcPr>
          <w:p w14:paraId="4B66059A" w14:textId="1318CBBF" w:rsidR="00F741ED" w:rsidRPr="00F741ED" w:rsidRDefault="00F741ED" w:rsidP="008E7494">
            <w:pPr>
              <w:spacing w:beforeLines="60" w:before="144" w:afterLines="60" w:after="144"/>
              <w:rPr>
                <w:rFonts w:ascii="Arial" w:hAnsi="Arial" w:cs="Arial"/>
                <w:b/>
                <w:sz w:val="20"/>
              </w:rPr>
            </w:pPr>
            <w:r w:rsidRPr="00F741ED">
              <w:rPr>
                <w:rFonts w:ascii="Arial" w:hAnsi="Arial" w:cs="Arial"/>
                <w:b/>
                <w:sz w:val="20"/>
              </w:rPr>
              <w:t>Mixed Crewing progress</w:t>
            </w:r>
          </w:p>
          <w:p w14:paraId="2524A44D" w14:textId="15CE30E3" w:rsidR="0076297B" w:rsidRDefault="0062703C" w:rsidP="008E7494">
            <w:pPr>
              <w:spacing w:beforeLines="60" w:before="144" w:afterLines="60" w:after="144"/>
              <w:rPr>
                <w:rFonts w:ascii="Arial" w:hAnsi="Arial" w:cs="Arial"/>
                <w:sz w:val="20"/>
              </w:rPr>
            </w:pPr>
            <w:r>
              <w:rPr>
                <w:rFonts w:ascii="Arial" w:hAnsi="Arial" w:cs="Arial"/>
                <w:sz w:val="20"/>
              </w:rPr>
              <w:t xml:space="preserve">DB presented his update paper on mixed crewing and the current arrangements for crewing appliances with both on-call and </w:t>
            </w:r>
            <w:proofErr w:type="spellStart"/>
            <w:r>
              <w:rPr>
                <w:rFonts w:ascii="Arial" w:hAnsi="Arial" w:cs="Arial"/>
                <w:sz w:val="20"/>
              </w:rPr>
              <w:t>wholetime</w:t>
            </w:r>
            <w:proofErr w:type="spellEnd"/>
            <w:r>
              <w:rPr>
                <w:rFonts w:ascii="Arial" w:hAnsi="Arial" w:cs="Arial"/>
                <w:sz w:val="20"/>
              </w:rPr>
              <w:t xml:space="preserve"> firefighters.</w:t>
            </w:r>
          </w:p>
          <w:p w14:paraId="223627DE" w14:textId="3729AA68" w:rsidR="000F6C51" w:rsidRDefault="000F6C51" w:rsidP="008E7494">
            <w:pPr>
              <w:spacing w:beforeLines="60" w:before="144" w:afterLines="60" w:after="144"/>
              <w:rPr>
                <w:rFonts w:ascii="Arial" w:hAnsi="Arial" w:cs="Arial"/>
                <w:sz w:val="20"/>
              </w:rPr>
            </w:pPr>
            <w:r>
              <w:rPr>
                <w:rFonts w:ascii="Arial" w:hAnsi="Arial" w:cs="Arial"/>
                <w:sz w:val="20"/>
              </w:rPr>
              <w:t>DB took the Board through the history of mixed crewing and additional shift work and the dispute resolution with the FBU which has now been agreed.  However, the Fire &amp; Rescue Service Association have not currently agreed to the policy documents and ECF</w:t>
            </w:r>
            <w:r w:rsidR="00637286">
              <w:rPr>
                <w:rFonts w:ascii="Arial" w:hAnsi="Arial" w:cs="Arial"/>
                <w:sz w:val="20"/>
              </w:rPr>
              <w:t>RS are waiting to hear if the F</w:t>
            </w:r>
            <w:r>
              <w:rPr>
                <w:rFonts w:ascii="Arial" w:hAnsi="Arial" w:cs="Arial"/>
                <w:sz w:val="20"/>
              </w:rPr>
              <w:t xml:space="preserve">RSA formally ‘fail to agree’.  </w:t>
            </w:r>
          </w:p>
          <w:p w14:paraId="2029F1DE" w14:textId="0DC057BF" w:rsidR="000F6C51" w:rsidRDefault="000F6C51" w:rsidP="008E7494">
            <w:pPr>
              <w:spacing w:beforeLines="60" w:before="144" w:afterLines="60" w:after="144"/>
              <w:rPr>
                <w:rFonts w:ascii="Arial" w:hAnsi="Arial" w:cs="Arial"/>
                <w:sz w:val="20"/>
              </w:rPr>
            </w:pPr>
            <w:r>
              <w:rPr>
                <w:rFonts w:ascii="Arial" w:hAnsi="Arial" w:cs="Arial"/>
                <w:sz w:val="20"/>
              </w:rPr>
              <w:t>A discussion took place around mixed crewing</w:t>
            </w:r>
            <w:r w:rsidR="005D13EB">
              <w:rPr>
                <w:rFonts w:ascii="Arial" w:hAnsi="Arial" w:cs="Arial"/>
                <w:sz w:val="20"/>
              </w:rPr>
              <w:t xml:space="preserve">, with </w:t>
            </w:r>
            <w:r w:rsidR="000A2A41">
              <w:rPr>
                <w:rFonts w:ascii="Arial" w:hAnsi="Arial" w:cs="Arial"/>
                <w:sz w:val="20"/>
              </w:rPr>
              <w:t>DB comment</w:t>
            </w:r>
            <w:r w:rsidR="005D13EB">
              <w:rPr>
                <w:rFonts w:ascii="Arial" w:hAnsi="Arial" w:cs="Arial"/>
                <w:sz w:val="20"/>
              </w:rPr>
              <w:t xml:space="preserve">ing </w:t>
            </w:r>
            <w:r w:rsidR="000A2A41">
              <w:rPr>
                <w:rFonts w:ascii="Arial" w:hAnsi="Arial" w:cs="Arial"/>
                <w:sz w:val="20"/>
              </w:rPr>
              <w:t xml:space="preserve">that once HOBs have been established at the end of September/ early October, the on call availability system will be looked </w:t>
            </w:r>
            <w:r w:rsidR="005D13EB">
              <w:rPr>
                <w:rFonts w:ascii="Arial" w:hAnsi="Arial" w:cs="Arial"/>
                <w:sz w:val="20"/>
              </w:rPr>
              <w:t xml:space="preserve">at with a view to upgrading it.  </w:t>
            </w:r>
          </w:p>
          <w:p w14:paraId="695AE7C9" w14:textId="380ACD90" w:rsidR="008E17E9" w:rsidRPr="000C0F76" w:rsidRDefault="005D13EB" w:rsidP="005D13EB">
            <w:pPr>
              <w:spacing w:beforeLines="60" w:before="144" w:afterLines="60" w:after="144"/>
              <w:rPr>
                <w:rFonts w:ascii="Arial" w:hAnsi="Arial" w:cs="Arial"/>
                <w:sz w:val="20"/>
              </w:rPr>
            </w:pPr>
            <w:r>
              <w:rPr>
                <w:rFonts w:ascii="Arial" w:hAnsi="Arial" w:cs="Arial"/>
                <w:sz w:val="20"/>
              </w:rPr>
              <w:t>DB to bring an update on HOBs, mobilising and training to the November Board.</w:t>
            </w:r>
            <w:r w:rsidR="0076297B">
              <w:rPr>
                <w:rFonts w:ascii="Arial" w:hAnsi="Arial" w:cs="Arial"/>
                <w:sz w:val="20"/>
              </w:rPr>
              <w:t xml:space="preserve"> </w:t>
            </w:r>
          </w:p>
        </w:tc>
        <w:tc>
          <w:tcPr>
            <w:tcW w:w="4536" w:type="dxa"/>
          </w:tcPr>
          <w:p w14:paraId="1D633A07" w14:textId="77777777" w:rsidR="001F27E6" w:rsidRDefault="001F27E6" w:rsidP="007F1EC9">
            <w:pPr>
              <w:rPr>
                <w:rFonts w:ascii="Arial" w:hAnsi="Arial" w:cs="Arial"/>
                <w:b/>
                <w:sz w:val="20"/>
              </w:rPr>
            </w:pPr>
          </w:p>
          <w:p w14:paraId="359A5675" w14:textId="77777777" w:rsidR="005D13EB" w:rsidRDefault="005D13EB" w:rsidP="007F1EC9">
            <w:pPr>
              <w:rPr>
                <w:rFonts w:ascii="Arial" w:hAnsi="Arial" w:cs="Arial"/>
                <w:b/>
                <w:sz w:val="20"/>
              </w:rPr>
            </w:pPr>
          </w:p>
          <w:p w14:paraId="50626C73" w14:textId="77777777" w:rsidR="005D13EB" w:rsidRDefault="005D13EB" w:rsidP="007F1EC9">
            <w:pPr>
              <w:rPr>
                <w:rFonts w:ascii="Arial" w:hAnsi="Arial" w:cs="Arial"/>
                <w:b/>
                <w:sz w:val="20"/>
              </w:rPr>
            </w:pPr>
          </w:p>
          <w:p w14:paraId="4EB57678" w14:textId="77777777" w:rsidR="005D13EB" w:rsidRDefault="005D13EB" w:rsidP="007F1EC9">
            <w:pPr>
              <w:rPr>
                <w:rFonts w:ascii="Arial" w:hAnsi="Arial" w:cs="Arial"/>
                <w:b/>
                <w:sz w:val="20"/>
              </w:rPr>
            </w:pPr>
          </w:p>
          <w:p w14:paraId="7A0800D8" w14:textId="77777777" w:rsidR="005D13EB" w:rsidRDefault="005D13EB" w:rsidP="007F1EC9">
            <w:pPr>
              <w:rPr>
                <w:rFonts w:ascii="Arial" w:hAnsi="Arial" w:cs="Arial"/>
                <w:b/>
                <w:sz w:val="20"/>
              </w:rPr>
            </w:pPr>
          </w:p>
          <w:p w14:paraId="7C230705" w14:textId="77777777" w:rsidR="005D13EB" w:rsidRDefault="005D13EB" w:rsidP="007F1EC9">
            <w:pPr>
              <w:rPr>
                <w:rFonts w:ascii="Arial" w:hAnsi="Arial" w:cs="Arial"/>
                <w:b/>
                <w:sz w:val="20"/>
              </w:rPr>
            </w:pPr>
          </w:p>
          <w:p w14:paraId="669DEDFC" w14:textId="77777777" w:rsidR="005D13EB" w:rsidRDefault="005D13EB" w:rsidP="007F1EC9">
            <w:pPr>
              <w:rPr>
                <w:rFonts w:ascii="Arial" w:hAnsi="Arial" w:cs="Arial"/>
                <w:b/>
                <w:sz w:val="20"/>
              </w:rPr>
            </w:pPr>
          </w:p>
          <w:p w14:paraId="3EFCA367" w14:textId="77777777" w:rsidR="005D13EB" w:rsidRDefault="005D13EB" w:rsidP="007F1EC9">
            <w:pPr>
              <w:rPr>
                <w:rFonts w:ascii="Arial" w:hAnsi="Arial" w:cs="Arial"/>
                <w:b/>
                <w:sz w:val="20"/>
              </w:rPr>
            </w:pPr>
          </w:p>
          <w:p w14:paraId="7B8E9D6C" w14:textId="77777777" w:rsidR="005D13EB" w:rsidRDefault="005D13EB" w:rsidP="007F1EC9">
            <w:pPr>
              <w:rPr>
                <w:rFonts w:ascii="Arial" w:hAnsi="Arial" w:cs="Arial"/>
                <w:b/>
                <w:sz w:val="20"/>
              </w:rPr>
            </w:pPr>
          </w:p>
          <w:p w14:paraId="0382A723" w14:textId="77777777" w:rsidR="005D13EB" w:rsidRDefault="005D13EB" w:rsidP="007F1EC9">
            <w:pPr>
              <w:rPr>
                <w:rFonts w:ascii="Arial" w:hAnsi="Arial" w:cs="Arial"/>
                <w:b/>
                <w:sz w:val="20"/>
              </w:rPr>
            </w:pPr>
          </w:p>
          <w:p w14:paraId="7411E059" w14:textId="77777777" w:rsidR="005D13EB" w:rsidRDefault="005D13EB" w:rsidP="007F1EC9">
            <w:pPr>
              <w:rPr>
                <w:rFonts w:ascii="Arial" w:hAnsi="Arial" w:cs="Arial"/>
                <w:b/>
                <w:sz w:val="20"/>
              </w:rPr>
            </w:pPr>
          </w:p>
          <w:p w14:paraId="62E0AF8B" w14:textId="77777777" w:rsidR="005D13EB" w:rsidRDefault="005D13EB" w:rsidP="007F1EC9">
            <w:pPr>
              <w:rPr>
                <w:rFonts w:ascii="Arial" w:hAnsi="Arial" w:cs="Arial"/>
                <w:b/>
                <w:sz w:val="20"/>
              </w:rPr>
            </w:pPr>
          </w:p>
          <w:p w14:paraId="5AE68FFA" w14:textId="77777777" w:rsidR="005D13EB" w:rsidRDefault="005D13EB" w:rsidP="007F1EC9">
            <w:pPr>
              <w:rPr>
                <w:rFonts w:ascii="Arial" w:hAnsi="Arial" w:cs="Arial"/>
                <w:b/>
                <w:sz w:val="20"/>
              </w:rPr>
            </w:pPr>
          </w:p>
          <w:p w14:paraId="2567CEC9" w14:textId="77777777" w:rsidR="005D13EB" w:rsidRDefault="005D13EB" w:rsidP="007F1EC9">
            <w:pPr>
              <w:rPr>
                <w:rFonts w:ascii="Arial" w:hAnsi="Arial" w:cs="Arial"/>
                <w:b/>
                <w:sz w:val="20"/>
              </w:rPr>
            </w:pPr>
          </w:p>
          <w:p w14:paraId="55847B53" w14:textId="77777777" w:rsidR="005D13EB" w:rsidRDefault="005D13EB" w:rsidP="007F1EC9">
            <w:pPr>
              <w:rPr>
                <w:rFonts w:ascii="Arial" w:hAnsi="Arial" w:cs="Arial"/>
                <w:b/>
                <w:sz w:val="20"/>
              </w:rPr>
            </w:pPr>
          </w:p>
          <w:p w14:paraId="0AAC78FC" w14:textId="77777777" w:rsidR="005D13EB" w:rsidRDefault="005D13EB" w:rsidP="007F1EC9">
            <w:pPr>
              <w:rPr>
                <w:rFonts w:ascii="Arial" w:hAnsi="Arial" w:cs="Arial"/>
                <w:b/>
                <w:sz w:val="20"/>
              </w:rPr>
            </w:pPr>
          </w:p>
          <w:p w14:paraId="28AA16E9" w14:textId="77777777" w:rsidR="005D13EB" w:rsidRDefault="005D13EB" w:rsidP="007F1EC9">
            <w:pPr>
              <w:rPr>
                <w:rFonts w:ascii="Arial" w:hAnsi="Arial" w:cs="Arial"/>
                <w:b/>
                <w:sz w:val="20"/>
              </w:rPr>
            </w:pPr>
          </w:p>
          <w:p w14:paraId="34A8C546" w14:textId="77777777" w:rsidR="005D13EB" w:rsidRDefault="005D13EB" w:rsidP="007F1EC9">
            <w:pPr>
              <w:rPr>
                <w:rFonts w:ascii="Arial" w:hAnsi="Arial" w:cs="Arial"/>
                <w:b/>
                <w:sz w:val="20"/>
              </w:rPr>
            </w:pPr>
            <w:r>
              <w:rPr>
                <w:rFonts w:ascii="Arial" w:hAnsi="Arial" w:cs="Arial"/>
                <w:b/>
                <w:sz w:val="20"/>
              </w:rPr>
              <w:t>Action 50/18</w:t>
            </w:r>
          </w:p>
          <w:p w14:paraId="63D21870" w14:textId="77777777" w:rsidR="005D13EB" w:rsidRDefault="005D13EB" w:rsidP="007F1EC9">
            <w:pPr>
              <w:rPr>
                <w:rFonts w:ascii="Arial" w:hAnsi="Arial" w:cs="Arial"/>
                <w:b/>
                <w:sz w:val="20"/>
              </w:rPr>
            </w:pPr>
            <w:r>
              <w:rPr>
                <w:rFonts w:ascii="Arial" w:hAnsi="Arial" w:cs="Arial"/>
                <w:b/>
                <w:sz w:val="20"/>
              </w:rPr>
              <w:t xml:space="preserve">DB to bring an update on </w:t>
            </w:r>
            <w:r w:rsidR="007E1594">
              <w:rPr>
                <w:rFonts w:ascii="Arial" w:hAnsi="Arial" w:cs="Arial"/>
                <w:b/>
                <w:sz w:val="20"/>
              </w:rPr>
              <w:t xml:space="preserve">mixed crewing roll out and </w:t>
            </w:r>
            <w:r>
              <w:rPr>
                <w:rFonts w:ascii="Arial" w:hAnsi="Arial" w:cs="Arial"/>
                <w:b/>
                <w:sz w:val="20"/>
              </w:rPr>
              <w:t>HOBs to November Board meeting.</w:t>
            </w:r>
          </w:p>
          <w:p w14:paraId="21AD8990" w14:textId="2B4727E4" w:rsidR="00477185" w:rsidRPr="000D51F1" w:rsidRDefault="00477185" w:rsidP="007F1EC9">
            <w:pPr>
              <w:rPr>
                <w:rFonts w:ascii="Arial" w:hAnsi="Arial" w:cs="Arial"/>
                <w:b/>
                <w:sz w:val="20"/>
              </w:rPr>
            </w:pPr>
          </w:p>
        </w:tc>
        <w:tc>
          <w:tcPr>
            <w:tcW w:w="1066" w:type="dxa"/>
          </w:tcPr>
          <w:p w14:paraId="12A9A6EB" w14:textId="5BFEE11A" w:rsidR="007F1EC9" w:rsidRPr="000D51F1" w:rsidRDefault="007F1EC9" w:rsidP="001F27E6">
            <w:pPr>
              <w:spacing w:beforeLines="60" w:before="144" w:afterLines="60" w:after="144"/>
              <w:jc w:val="both"/>
              <w:rPr>
                <w:rFonts w:ascii="Arial" w:hAnsi="Arial" w:cs="Arial"/>
                <w:b/>
                <w:sz w:val="20"/>
              </w:rPr>
            </w:pPr>
          </w:p>
        </w:tc>
        <w:tc>
          <w:tcPr>
            <w:tcW w:w="1830" w:type="dxa"/>
          </w:tcPr>
          <w:p w14:paraId="2FABD7C2" w14:textId="61245B87" w:rsidR="007F1EC9" w:rsidRPr="000D51F1" w:rsidRDefault="007F1EC9" w:rsidP="001F27E6">
            <w:pPr>
              <w:spacing w:beforeLines="60" w:before="144" w:afterLines="60" w:after="144"/>
              <w:jc w:val="both"/>
              <w:rPr>
                <w:rFonts w:ascii="Arial" w:hAnsi="Arial" w:cs="Arial"/>
                <w:b/>
                <w:sz w:val="20"/>
              </w:rPr>
            </w:pPr>
          </w:p>
        </w:tc>
      </w:tr>
      <w:tr w:rsidR="00F741ED" w:rsidRPr="00EE0A69" w14:paraId="4E417B7B" w14:textId="77777777" w:rsidTr="00135812">
        <w:trPr>
          <w:trHeight w:val="20"/>
        </w:trPr>
        <w:tc>
          <w:tcPr>
            <w:tcW w:w="540" w:type="dxa"/>
          </w:tcPr>
          <w:p w14:paraId="47B2F22C" w14:textId="78FFACAD" w:rsidR="00F741ED" w:rsidRDefault="00F741ED" w:rsidP="00F828F6">
            <w:pPr>
              <w:spacing w:before="240"/>
              <w:jc w:val="both"/>
              <w:rPr>
                <w:rFonts w:ascii="Arial" w:hAnsi="Arial" w:cs="Arial"/>
                <w:b/>
                <w:sz w:val="20"/>
              </w:rPr>
            </w:pPr>
            <w:r>
              <w:rPr>
                <w:rFonts w:ascii="Arial" w:hAnsi="Arial" w:cs="Arial"/>
                <w:b/>
                <w:sz w:val="20"/>
              </w:rPr>
              <w:t>13</w:t>
            </w:r>
          </w:p>
        </w:tc>
        <w:tc>
          <w:tcPr>
            <w:tcW w:w="5976" w:type="dxa"/>
          </w:tcPr>
          <w:p w14:paraId="7FD0E22A" w14:textId="77777777" w:rsidR="00F741ED" w:rsidRDefault="00F741ED" w:rsidP="00F828F6">
            <w:pPr>
              <w:spacing w:before="240"/>
              <w:jc w:val="both"/>
              <w:rPr>
                <w:rFonts w:ascii="Arial" w:hAnsi="Arial" w:cs="Arial"/>
                <w:b/>
                <w:sz w:val="20"/>
              </w:rPr>
            </w:pPr>
            <w:r>
              <w:rPr>
                <w:rFonts w:ascii="Arial" w:hAnsi="Arial" w:cs="Arial"/>
                <w:b/>
                <w:sz w:val="20"/>
              </w:rPr>
              <w:t>Recruitment planning</w:t>
            </w:r>
          </w:p>
          <w:p w14:paraId="2FC42B36" w14:textId="68FAE061" w:rsidR="00F741ED" w:rsidRDefault="007E1594" w:rsidP="007E1594">
            <w:pPr>
              <w:spacing w:before="240"/>
              <w:rPr>
                <w:rFonts w:ascii="Arial" w:hAnsi="Arial" w:cs="Arial"/>
                <w:sz w:val="20"/>
              </w:rPr>
            </w:pPr>
            <w:r>
              <w:rPr>
                <w:rFonts w:ascii="Arial" w:hAnsi="Arial" w:cs="Arial"/>
                <w:sz w:val="20"/>
              </w:rPr>
              <w:t xml:space="preserve">CB presented the update paper on </w:t>
            </w:r>
            <w:proofErr w:type="spellStart"/>
            <w:r>
              <w:rPr>
                <w:rFonts w:ascii="Arial" w:hAnsi="Arial" w:cs="Arial"/>
                <w:sz w:val="20"/>
              </w:rPr>
              <w:t>wholetime</w:t>
            </w:r>
            <w:proofErr w:type="spellEnd"/>
            <w:r>
              <w:rPr>
                <w:rFonts w:ascii="Arial" w:hAnsi="Arial" w:cs="Arial"/>
                <w:sz w:val="20"/>
              </w:rPr>
              <w:t xml:space="preserve"> firefighter recruitment planning and the plan for activity ahead of the proposed </w:t>
            </w:r>
            <w:proofErr w:type="spellStart"/>
            <w:r>
              <w:rPr>
                <w:rFonts w:ascii="Arial" w:hAnsi="Arial" w:cs="Arial"/>
                <w:sz w:val="20"/>
              </w:rPr>
              <w:t>wholetime</w:t>
            </w:r>
            <w:proofErr w:type="spellEnd"/>
            <w:r>
              <w:rPr>
                <w:rFonts w:ascii="Arial" w:hAnsi="Arial" w:cs="Arial"/>
                <w:sz w:val="20"/>
              </w:rPr>
              <w:t xml:space="preserve"> recruitment in Spring 2019.  CB commented that the figures will need to be reviewed again in December 2018 to cover potential retirements.</w:t>
            </w:r>
          </w:p>
          <w:p w14:paraId="19595E8F" w14:textId="77777777" w:rsidR="005D13EB" w:rsidRDefault="007E1594" w:rsidP="006D1742">
            <w:pPr>
              <w:spacing w:before="240"/>
              <w:rPr>
                <w:rFonts w:ascii="Arial" w:hAnsi="Arial" w:cs="Arial"/>
                <w:sz w:val="20"/>
              </w:rPr>
            </w:pPr>
            <w:r>
              <w:rPr>
                <w:rFonts w:ascii="Arial" w:hAnsi="Arial" w:cs="Arial"/>
                <w:sz w:val="20"/>
              </w:rPr>
              <w:t xml:space="preserve">After </w:t>
            </w:r>
            <w:r w:rsidR="006D1742">
              <w:rPr>
                <w:rFonts w:ascii="Arial" w:hAnsi="Arial" w:cs="Arial"/>
                <w:sz w:val="20"/>
              </w:rPr>
              <w:t>a discussion on physical fitness, Direct Level Entry, using the 150 candidates who have passed the process, it was agreed that CB would send the statistics on recruitment campaigns to AM.</w:t>
            </w:r>
          </w:p>
          <w:p w14:paraId="0CB0AA4A" w14:textId="77777777" w:rsidR="006D1742" w:rsidRDefault="006D1742" w:rsidP="006D1742">
            <w:pPr>
              <w:rPr>
                <w:rFonts w:ascii="Arial" w:hAnsi="Arial" w:cs="Arial"/>
                <w:b/>
                <w:sz w:val="20"/>
              </w:rPr>
            </w:pPr>
          </w:p>
          <w:p w14:paraId="37014D83" w14:textId="13645F82" w:rsidR="00477185" w:rsidRDefault="00477185" w:rsidP="006D1742">
            <w:pPr>
              <w:rPr>
                <w:rFonts w:ascii="Arial" w:hAnsi="Arial" w:cs="Arial"/>
                <w:b/>
                <w:sz w:val="20"/>
              </w:rPr>
            </w:pPr>
          </w:p>
        </w:tc>
        <w:tc>
          <w:tcPr>
            <w:tcW w:w="4536" w:type="dxa"/>
          </w:tcPr>
          <w:p w14:paraId="565E2005" w14:textId="77777777" w:rsidR="00F741ED" w:rsidRDefault="00F741ED" w:rsidP="00491646">
            <w:pPr>
              <w:jc w:val="both"/>
              <w:rPr>
                <w:rFonts w:ascii="Arial" w:hAnsi="Arial" w:cs="Arial"/>
                <w:b/>
                <w:sz w:val="20"/>
              </w:rPr>
            </w:pPr>
          </w:p>
          <w:p w14:paraId="1EA6A016" w14:textId="77777777" w:rsidR="006D1742" w:rsidRDefault="006D1742" w:rsidP="00491646">
            <w:pPr>
              <w:jc w:val="both"/>
              <w:rPr>
                <w:rFonts w:ascii="Arial" w:hAnsi="Arial" w:cs="Arial"/>
                <w:b/>
                <w:sz w:val="20"/>
              </w:rPr>
            </w:pPr>
          </w:p>
          <w:p w14:paraId="47B05295" w14:textId="77777777" w:rsidR="006D1742" w:rsidRDefault="006D1742" w:rsidP="00491646">
            <w:pPr>
              <w:jc w:val="both"/>
              <w:rPr>
                <w:rFonts w:ascii="Arial" w:hAnsi="Arial" w:cs="Arial"/>
                <w:b/>
                <w:sz w:val="20"/>
              </w:rPr>
            </w:pPr>
          </w:p>
          <w:p w14:paraId="1DD444B6" w14:textId="77777777" w:rsidR="006D1742" w:rsidRDefault="006D1742" w:rsidP="00491646">
            <w:pPr>
              <w:jc w:val="both"/>
              <w:rPr>
                <w:rFonts w:ascii="Arial" w:hAnsi="Arial" w:cs="Arial"/>
                <w:b/>
                <w:sz w:val="20"/>
              </w:rPr>
            </w:pPr>
          </w:p>
          <w:p w14:paraId="20517240" w14:textId="77777777" w:rsidR="006D1742" w:rsidRDefault="006D1742" w:rsidP="00491646">
            <w:pPr>
              <w:jc w:val="both"/>
              <w:rPr>
                <w:rFonts w:ascii="Arial" w:hAnsi="Arial" w:cs="Arial"/>
                <w:b/>
                <w:sz w:val="20"/>
              </w:rPr>
            </w:pPr>
          </w:p>
          <w:p w14:paraId="2D60477F" w14:textId="77777777" w:rsidR="006D1742" w:rsidRDefault="006D1742" w:rsidP="00491646">
            <w:pPr>
              <w:jc w:val="both"/>
              <w:rPr>
                <w:rFonts w:ascii="Arial" w:hAnsi="Arial" w:cs="Arial"/>
                <w:b/>
                <w:sz w:val="20"/>
              </w:rPr>
            </w:pPr>
          </w:p>
          <w:p w14:paraId="5275748D" w14:textId="77777777" w:rsidR="006D1742" w:rsidRDefault="006D1742" w:rsidP="00491646">
            <w:pPr>
              <w:jc w:val="both"/>
              <w:rPr>
                <w:rFonts w:ascii="Arial" w:hAnsi="Arial" w:cs="Arial"/>
                <w:b/>
                <w:sz w:val="20"/>
              </w:rPr>
            </w:pPr>
          </w:p>
          <w:p w14:paraId="3BFB5869" w14:textId="77777777" w:rsidR="006D1742" w:rsidRDefault="006D1742" w:rsidP="00491646">
            <w:pPr>
              <w:jc w:val="both"/>
              <w:rPr>
                <w:rFonts w:ascii="Arial" w:hAnsi="Arial" w:cs="Arial"/>
                <w:b/>
                <w:sz w:val="20"/>
              </w:rPr>
            </w:pPr>
          </w:p>
          <w:p w14:paraId="71D59CAA" w14:textId="77777777" w:rsidR="006D1742" w:rsidRDefault="006D1742" w:rsidP="00491646">
            <w:pPr>
              <w:jc w:val="both"/>
              <w:rPr>
                <w:rFonts w:ascii="Arial" w:hAnsi="Arial" w:cs="Arial"/>
                <w:b/>
                <w:sz w:val="20"/>
              </w:rPr>
            </w:pPr>
          </w:p>
          <w:p w14:paraId="01AA7575" w14:textId="77777777" w:rsidR="006D1742" w:rsidRDefault="006D1742" w:rsidP="00491646">
            <w:pPr>
              <w:jc w:val="both"/>
              <w:rPr>
                <w:rFonts w:ascii="Arial" w:hAnsi="Arial" w:cs="Arial"/>
                <w:b/>
                <w:sz w:val="20"/>
              </w:rPr>
            </w:pPr>
            <w:r>
              <w:rPr>
                <w:rFonts w:ascii="Arial" w:hAnsi="Arial" w:cs="Arial"/>
                <w:b/>
                <w:sz w:val="20"/>
              </w:rPr>
              <w:t>Action 51/18</w:t>
            </w:r>
          </w:p>
          <w:p w14:paraId="48077806" w14:textId="05B3A489" w:rsidR="006D1742" w:rsidRPr="00EE0A69" w:rsidRDefault="006D1742" w:rsidP="00491646">
            <w:pPr>
              <w:jc w:val="both"/>
              <w:rPr>
                <w:rFonts w:ascii="Arial" w:hAnsi="Arial" w:cs="Arial"/>
                <w:b/>
                <w:sz w:val="20"/>
              </w:rPr>
            </w:pPr>
            <w:r>
              <w:rPr>
                <w:rFonts w:ascii="Arial" w:hAnsi="Arial" w:cs="Arial"/>
                <w:b/>
                <w:sz w:val="20"/>
              </w:rPr>
              <w:t>CB to send recruitment campaign statistics to AM.</w:t>
            </w:r>
          </w:p>
        </w:tc>
        <w:tc>
          <w:tcPr>
            <w:tcW w:w="1066" w:type="dxa"/>
          </w:tcPr>
          <w:p w14:paraId="61946B6C" w14:textId="77777777" w:rsidR="00F741ED" w:rsidRDefault="00F741ED" w:rsidP="00F828F6">
            <w:pPr>
              <w:spacing w:before="240"/>
              <w:jc w:val="both"/>
              <w:rPr>
                <w:rFonts w:ascii="Arial" w:hAnsi="Arial" w:cs="Arial"/>
                <w:b/>
                <w:sz w:val="20"/>
              </w:rPr>
            </w:pPr>
          </w:p>
        </w:tc>
        <w:tc>
          <w:tcPr>
            <w:tcW w:w="1830" w:type="dxa"/>
          </w:tcPr>
          <w:p w14:paraId="15EA07FF" w14:textId="77777777" w:rsidR="00F741ED" w:rsidRDefault="00F741ED" w:rsidP="00F828F6">
            <w:pPr>
              <w:spacing w:before="240"/>
              <w:jc w:val="both"/>
              <w:rPr>
                <w:rFonts w:ascii="Arial" w:hAnsi="Arial" w:cs="Arial"/>
                <w:b/>
                <w:sz w:val="20"/>
              </w:rPr>
            </w:pPr>
          </w:p>
        </w:tc>
      </w:tr>
      <w:tr w:rsidR="008E17E9" w:rsidRPr="00EE0A69" w14:paraId="4575D0BA" w14:textId="77777777" w:rsidTr="00135812">
        <w:trPr>
          <w:trHeight w:val="20"/>
        </w:trPr>
        <w:tc>
          <w:tcPr>
            <w:tcW w:w="540" w:type="dxa"/>
          </w:tcPr>
          <w:p w14:paraId="6E3687A3" w14:textId="3405C9B0" w:rsidR="008E17E9" w:rsidRPr="00EE0A69" w:rsidRDefault="008E17E9" w:rsidP="00F741ED">
            <w:pPr>
              <w:spacing w:before="240"/>
              <w:jc w:val="both"/>
              <w:rPr>
                <w:rFonts w:ascii="Arial" w:hAnsi="Arial" w:cs="Arial"/>
                <w:b/>
                <w:sz w:val="20"/>
              </w:rPr>
            </w:pPr>
            <w:r>
              <w:rPr>
                <w:rFonts w:ascii="Arial" w:hAnsi="Arial" w:cs="Arial"/>
                <w:b/>
                <w:sz w:val="20"/>
              </w:rPr>
              <w:t>1</w:t>
            </w:r>
            <w:r w:rsidR="00F741ED">
              <w:rPr>
                <w:rFonts w:ascii="Arial" w:hAnsi="Arial" w:cs="Arial"/>
                <w:b/>
                <w:sz w:val="20"/>
              </w:rPr>
              <w:t>4</w:t>
            </w:r>
          </w:p>
        </w:tc>
        <w:tc>
          <w:tcPr>
            <w:tcW w:w="5976" w:type="dxa"/>
          </w:tcPr>
          <w:p w14:paraId="2A044441" w14:textId="77777777" w:rsidR="008E17E9" w:rsidRDefault="008E17E9" w:rsidP="00F828F6">
            <w:pPr>
              <w:spacing w:before="240"/>
              <w:rPr>
                <w:rFonts w:ascii="Arial" w:hAnsi="Arial" w:cs="Arial"/>
                <w:b/>
                <w:sz w:val="20"/>
              </w:rPr>
            </w:pPr>
            <w:r>
              <w:rPr>
                <w:rFonts w:ascii="Arial" w:hAnsi="Arial" w:cs="Arial"/>
                <w:b/>
                <w:sz w:val="20"/>
              </w:rPr>
              <w:t>Any Other Business</w:t>
            </w:r>
          </w:p>
          <w:p w14:paraId="48AC3A2F" w14:textId="77777777" w:rsidR="003C398E" w:rsidRDefault="003C398E" w:rsidP="003C398E">
            <w:pPr>
              <w:spacing w:before="240"/>
              <w:rPr>
                <w:rFonts w:ascii="Arial" w:hAnsi="Arial" w:cs="Arial"/>
                <w:sz w:val="20"/>
              </w:rPr>
            </w:pPr>
            <w:r>
              <w:rPr>
                <w:rFonts w:ascii="Arial" w:hAnsi="Arial" w:cs="Arial"/>
                <w:sz w:val="20"/>
              </w:rPr>
              <w:t xml:space="preserve">GM asked that as the National Fire Chief’s Council are undertaking a reserves survey, could he send a spreadsheet based on the information provided in the reserves paper, through to </w:t>
            </w:r>
            <w:proofErr w:type="gramStart"/>
            <w:r>
              <w:rPr>
                <w:rFonts w:ascii="Arial" w:hAnsi="Arial" w:cs="Arial"/>
                <w:sz w:val="20"/>
              </w:rPr>
              <w:t>them?</w:t>
            </w:r>
            <w:proofErr w:type="gramEnd"/>
            <w:r>
              <w:rPr>
                <w:rFonts w:ascii="Arial" w:hAnsi="Arial" w:cs="Arial"/>
                <w:sz w:val="20"/>
              </w:rPr>
              <w:t xml:space="preserve">  Both RH and JT agreed that he could.</w:t>
            </w:r>
          </w:p>
          <w:p w14:paraId="6923C79D" w14:textId="77777777" w:rsidR="00491646" w:rsidRDefault="00491646" w:rsidP="003C398E">
            <w:pPr>
              <w:spacing w:before="240"/>
              <w:rPr>
                <w:rFonts w:ascii="Arial" w:hAnsi="Arial" w:cs="Arial"/>
                <w:sz w:val="20"/>
              </w:rPr>
            </w:pPr>
            <w:r>
              <w:rPr>
                <w:rFonts w:ascii="Arial" w:hAnsi="Arial" w:cs="Arial"/>
                <w:sz w:val="20"/>
              </w:rPr>
              <w:t>There being no other b</w:t>
            </w:r>
            <w:r w:rsidR="00F741ED">
              <w:rPr>
                <w:rFonts w:ascii="Arial" w:hAnsi="Arial" w:cs="Arial"/>
                <w:sz w:val="20"/>
              </w:rPr>
              <w:t>usiness, the meeting closed at 5.30</w:t>
            </w:r>
            <w:r>
              <w:rPr>
                <w:rFonts w:ascii="Arial" w:hAnsi="Arial" w:cs="Arial"/>
                <w:sz w:val="20"/>
              </w:rPr>
              <w:t>pm.</w:t>
            </w:r>
          </w:p>
          <w:p w14:paraId="760F7D46" w14:textId="057EB649" w:rsidR="00561B81" w:rsidRPr="00491646" w:rsidRDefault="00561B81" w:rsidP="00561B81">
            <w:pPr>
              <w:rPr>
                <w:rFonts w:ascii="Arial" w:hAnsi="Arial" w:cs="Arial"/>
                <w:sz w:val="20"/>
              </w:rPr>
            </w:pPr>
          </w:p>
        </w:tc>
        <w:tc>
          <w:tcPr>
            <w:tcW w:w="4536" w:type="dxa"/>
          </w:tcPr>
          <w:p w14:paraId="4B45CA89" w14:textId="0DD0175D" w:rsidR="008E17E9" w:rsidRPr="00EE0A69" w:rsidRDefault="008E17E9" w:rsidP="00F828F6">
            <w:pPr>
              <w:spacing w:before="240"/>
              <w:rPr>
                <w:rFonts w:ascii="Arial" w:hAnsi="Arial" w:cs="Arial"/>
                <w:b/>
                <w:sz w:val="20"/>
              </w:rPr>
            </w:pPr>
          </w:p>
        </w:tc>
        <w:tc>
          <w:tcPr>
            <w:tcW w:w="1066" w:type="dxa"/>
          </w:tcPr>
          <w:p w14:paraId="74B4B555" w14:textId="77777777" w:rsidR="008E17E9" w:rsidRDefault="008E17E9" w:rsidP="00491646">
            <w:pPr>
              <w:spacing w:before="240"/>
              <w:jc w:val="both"/>
              <w:rPr>
                <w:rFonts w:ascii="Arial" w:hAnsi="Arial" w:cs="Arial"/>
                <w:b/>
                <w:sz w:val="20"/>
              </w:rPr>
            </w:pPr>
          </w:p>
          <w:p w14:paraId="12E4D540" w14:textId="77777777" w:rsidR="00491646" w:rsidRDefault="00491646" w:rsidP="00491646">
            <w:pPr>
              <w:spacing w:before="240"/>
              <w:jc w:val="both"/>
              <w:rPr>
                <w:rFonts w:ascii="Arial" w:hAnsi="Arial" w:cs="Arial"/>
                <w:b/>
                <w:sz w:val="20"/>
              </w:rPr>
            </w:pPr>
          </w:p>
          <w:p w14:paraId="4F77B705" w14:textId="5C751649" w:rsidR="00491646" w:rsidRPr="00EE0A69" w:rsidRDefault="00491646" w:rsidP="00491646">
            <w:pPr>
              <w:spacing w:before="240"/>
              <w:jc w:val="both"/>
              <w:rPr>
                <w:rFonts w:ascii="Arial" w:hAnsi="Arial" w:cs="Arial"/>
                <w:b/>
                <w:sz w:val="20"/>
              </w:rPr>
            </w:pPr>
          </w:p>
        </w:tc>
        <w:tc>
          <w:tcPr>
            <w:tcW w:w="1830" w:type="dxa"/>
          </w:tcPr>
          <w:p w14:paraId="398D1E25" w14:textId="54A46BF4" w:rsidR="008E17E9" w:rsidRDefault="008E17E9" w:rsidP="00F828F6">
            <w:pPr>
              <w:spacing w:before="240"/>
              <w:jc w:val="both"/>
              <w:rPr>
                <w:rFonts w:ascii="Arial" w:hAnsi="Arial" w:cs="Arial"/>
                <w:b/>
                <w:sz w:val="20"/>
              </w:rPr>
            </w:pPr>
          </w:p>
          <w:p w14:paraId="3EB51F12" w14:textId="701C6BA1" w:rsidR="008E17E9" w:rsidRPr="00EE0A69" w:rsidRDefault="008E17E9" w:rsidP="00F828F6">
            <w:pPr>
              <w:spacing w:before="240"/>
              <w:jc w:val="both"/>
              <w:rPr>
                <w:rFonts w:ascii="Arial" w:hAnsi="Arial" w:cs="Arial"/>
                <w:b/>
                <w:sz w:val="20"/>
              </w:rPr>
            </w:pPr>
          </w:p>
        </w:tc>
      </w:tr>
    </w:tbl>
    <w:p w14:paraId="53D54B95" w14:textId="77777777" w:rsidR="008505D2" w:rsidRPr="00EE0A69" w:rsidRDefault="008505D2" w:rsidP="000D51F1">
      <w:pPr>
        <w:jc w:val="both"/>
        <w:rPr>
          <w:rFonts w:ascii="Arial" w:hAnsi="Arial" w:cs="Arial"/>
          <w:b/>
          <w:sz w:val="20"/>
        </w:rPr>
      </w:pPr>
    </w:p>
    <w:sectPr w:rsidR="008505D2" w:rsidRPr="00EE0A69" w:rsidSect="00F54726">
      <w:headerReference w:type="default" r:id="rId8"/>
      <w:footerReference w:type="default" r:id="rId9"/>
      <w:headerReference w:type="first" r:id="rId10"/>
      <w:pgSz w:w="16838" w:h="11906" w:orient="landscape"/>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8C2E" w14:textId="77777777" w:rsidR="00176CF3" w:rsidRDefault="00176CF3" w:rsidP="00086EC6">
      <w:r>
        <w:separator/>
      </w:r>
    </w:p>
  </w:endnote>
  <w:endnote w:type="continuationSeparator" w:id="0">
    <w:p w14:paraId="75184327" w14:textId="77777777" w:rsidR="00176CF3" w:rsidRDefault="00176CF3" w:rsidP="0008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825424"/>
      <w:docPartObj>
        <w:docPartGallery w:val="Page Numbers (Bottom of Page)"/>
        <w:docPartUnique/>
      </w:docPartObj>
    </w:sdtPr>
    <w:sdtEndPr>
      <w:rPr>
        <w:rFonts w:ascii="Arial" w:hAnsi="Arial" w:cs="Arial"/>
        <w:noProof/>
        <w:sz w:val="20"/>
      </w:rPr>
    </w:sdtEndPr>
    <w:sdtContent>
      <w:p w14:paraId="211645C7" w14:textId="6FF1CE5C" w:rsidR="00F828F6" w:rsidRPr="00F828F6" w:rsidRDefault="00F828F6">
        <w:pPr>
          <w:pStyle w:val="Footer"/>
          <w:jc w:val="right"/>
          <w:rPr>
            <w:rFonts w:ascii="Arial" w:hAnsi="Arial" w:cs="Arial"/>
            <w:sz w:val="20"/>
          </w:rPr>
        </w:pPr>
        <w:r w:rsidRPr="00F828F6">
          <w:rPr>
            <w:rFonts w:ascii="Arial" w:hAnsi="Arial" w:cs="Arial"/>
            <w:sz w:val="20"/>
          </w:rPr>
          <w:fldChar w:fldCharType="begin"/>
        </w:r>
        <w:r w:rsidRPr="00F828F6">
          <w:rPr>
            <w:rFonts w:ascii="Arial" w:hAnsi="Arial" w:cs="Arial"/>
            <w:sz w:val="20"/>
          </w:rPr>
          <w:instrText xml:space="preserve"> PAGE   \* MERGEFORMAT </w:instrText>
        </w:r>
        <w:r w:rsidRPr="00F828F6">
          <w:rPr>
            <w:rFonts w:ascii="Arial" w:hAnsi="Arial" w:cs="Arial"/>
            <w:sz w:val="20"/>
          </w:rPr>
          <w:fldChar w:fldCharType="separate"/>
        </w:r>
        <w:r w:rsidR="000D434B">
          <w:rPr>
            <w:rFonts w:ascii="Arial" w:hAnsi="Arial" w:cs="Arial"/>
            <w:noProof/>
            <w:sz w:val="20"/>
          </w:rPr>
          <w:t>3</w:t>
        </w:r>
        <w:r w:rsidRPr="00F828F6">
          <w:rPr>
            <w:rFonts w:ascii="Arial" w:hAnsi="Arial" w:cs="Arial"/>
            <w:noProof/>
            <w:sz w:val="20"/>
          </w:rPr>
          <w:fldChar w:fldCharType="end"/>
        </w:r>
      </w:p>
    </w:sdtContent>
  </w:sdt>
  <w:p w14:paraId="1C460924" w14:textId="4E17FFD1" w:rsidR="00F54726" w:rsidRPr="00F54726" w:rsidRDefault="00F54726" w:rsidP="00F54726">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8DE47" w14:textId="77777777" w:rsidR="00176CF3" w:rsidRDefault="00176CF3" w:rsidP="00086EC6">
      <w:r>
        <w:separator/>
      </w:r>
    </w:p>
  </w:footnote>
  <w:footnote w:type="continuationSeparator" w:id="0">
    <w:p w14:paraId="1537EC62" w14:textId="77777777" w:rsidR="00176CF3" w:rsidRDefault="00176CF3" w:rsidP="0008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6E97" w14:textId="0F43E044" w:rsidR="000E3C3E" w:rsidRDefault="00086EC6" w:rsidP="00086EC6">
    <w:pPr>
      <w:pStyle w:val="Header"/>
    </w:pPr>
    <w:r>
      <w:t xml:space="preserve">                </w:t>
    </w:r>
    <w:r w:rsidR="0078144E">
      <w:t xml:space="preserve">      </w:t>
    </w:r>
    <w:r>
      <w:t xml:space="preserve">              </w:t>
    </w:r>
    <w:r w:rsidR="0050213C">
      <w:tab/>
    </w:r>
  </w:p>
  <w:p w14:paraId="51E37603" w14:textId="77777777" w:rsidR="0050213C" w:rsidRDefault="0050213C" w:rsidP="00086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0F4C" w14:textId="5E85ECF4" w:rsidR="00F54726" w:rsidRDefault="00D5013A">
    <w:pPr>
      <w:pStyle w:val="Header"/>
    </w:pPr>
    <w:r>
      <w:rPr>
        <w:rFonts w:ascii="Helvetica" w:hAnsi="Helvetica" w:cs="Helvetica"/>
        <w:noProof/>
        <w:lang w:eastAsia="en-GB"/>
      </w:rPr>
      <w:drawing>
        <wp:anchor distT="0" distB="0" distL="114300" distR="114300" simplePos="0" relativeHeight="251657728" behindDoc="0" locked="0" layoutInCell="1" allowOverlap="1" wp14:anchorId="1CDEC3A4" wp14:editId="3C983156">
          <wp:simplePos x="0" y="0"/>
          <wp:positionH relativeFrom="column">
            <wp:posOffset>3419475</wp:posOffset>
          </wp:positionH>
          <wp:positionV relativeFrom="paragraph">
            <wp:posOffset>46990</wp:posOffset>
          </wp:positionV>
          <wp:extent cx="1776095" cy="678815"/>
          <wp:effectExtent l="0" t="0" r="0" b="6985"/>
          <wp:wrapSquare wrapText="bothSides"/>
          <wp:docPr id="8" name="Picture 1" title="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678815"/>
                  </a:xfrm>
                  <a:prstGeom prst="rect">
                    <a:avLst/>
                  </a:prstGeom>
                  <a:noFill/>
                  <a:ln>
                    <a:noFill/>
                  </a:ln>
                </pic:spPr>
              </pic:pic>
            </a:graphicData>
          </a:graphic>
        </wp:anchor>
      </w:drawing>
    </w:r>
    <w:r>
      <w:rPr>
        <w:b/>
        <w:noProof/>
        <w:sz w:val="16"/>
        <w:szCs w:val="16"/>
        <w:lang w:eastAsia="en-GB"/>
      </w:rPr>
      <w:drawing>
        <wp:anchor distT="0" distB="0" distL="114300" distR="114300" simplePos="0" relativeHeight="251656704" behindDoc="0" locked="0" layoutInCell="1" allowOverlap="1" wp14:anchorId="47EA2A21" wp14:editId="79A6BE73">
          <wp:simplePos x="0" y="0"/>
          <wp:positionH relativeFrom="column">
            <wp:posOffset>-81721</wp:posOffset>
          </wp:positionH>
          <wp:positionV relativeFrom="paragraph">
            <wp:posOffset>-57513</wp:posOffset>
          </wp:positionV>
          <wp:extent cx="2872404" cy="784533"/>
          <wp:effectExtent l="0" t="0" r="4445" b="0"/>
          <wp:wrapSquare wrapText="bothSides"/>
          <wp:docPr id="7" name="Picture 7" descr="\\users.share.netr.ecis.police.uk\users$\42902025\Desktop\essex-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netr.ecis.police.uk\users$\42902025\Desktop\essex-fire.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787" b="22790"/>
                  <a:stretch/>
                </pic:blipFill>
                <pic:spPr bwMode="auto">
                  <a:xfrm>
                    <a:off x="0" y="0"/>
                    <a:ext cx="2872404" cy="78453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D2C"/>
    <w:multiLevelType w:val="hybridMultilevel"/>
    <w:tmpl w:val="920C5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408BA"/>
    <w:multiLevelType w:val="hybridMultilevel"/>
    <w:tmpl w:val="A2DC83B8"/>
    <w:lvl w:ilvl="0" w:tplc="F5FEAD76">
      <w:start w:val="1"/>
      <w:numFmt w:val="decimal"/>
      <w:lvlText w:val="%1."/>
      <w:lvlJc w:val="left"/>
      <w:pPr>
        <w:ind w:left="720" w:hanging="360"/>
      </w:pPr>
      <w:rPr>
        <w:rFonts w:hint="default"/>
        <w:b/>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D610CD"/>
    <w:multiLevelType w:val="hybridMultilevel"/>
    <w:tmpl w:val="7A92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3032D"/>
    <w:multiLevelType w:val="hybridMultilevel"/>
    <w:tmpl w:val="E4CCF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4561C"/>
    <w:multiLevelType w:val="hybridMultilevel"/>
    <w:tmpl w:val="7C425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146909"/>
    <w:multiLevelType w:val="hybridMultilevel"/>
    <w:tmpl w:val="968C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C6"/>
    <w:rsid w:val="000036AF"/>
    <w:rsid w:val="00007CF4"/>
    <w:rsid w:val="00011059"/>
    <w:rsid w:val="00020B48"/>
    <w:rsid w:val="0003236F"/>
    <w:rsid w:val="000357A3"/>
    <w:rsid w:val="00040B02"/>
    <w:rsid w:val="00041912"/>
    <w:rsid w:val="00046D8D"/>
    <w:rsid w:val="0005016A"/>
    <w:rsid w:val="00052191"/>
    <w:rsid w:val="00065D96"/>
    <w:rsid w:val="00070ECF"/>
    <w:rsid w:val="00074ECD"/>
    <w:rsid w:val="000760C9"/>
    <w:rsid w:val="00084AD4"/>
    <w:rsid w:val="00086EC6"/>
    <w:rsid w:val="000A2A41"/>
    <w:rsid w:val="000A4DFB"/>
    <w:rsid w:val="000B4EEE"/>
    <w:rsid w:val="000C0579"/>
    <w:rsid w:val="000C0F76"/>
    <w:rsid w:val="000C205E"/>
    <w:rsid w:val="000C75B7"/>
    <w:rsid w:val="000D0C16"/>
    <w:rsid w:val="000D200F"/>
    <w:rsid w:val="000D434B"/>
    <w:rsid w:val="000D51F1"/>
    <w:rsid w:val="000D601E"/>
    <w:rsid w:val="000E0C8B"/>
    <w:rsid w:val="000E1696"/>
    <w:rsid w:val="000E3C3E"/>
    <w:rsid w:val="000E686B"/>
    <w:rsid w:val="000F6C51"/>
    <w:rsid w:val="000F71E8"/>
    <w:rsid w:val="00102FB1"/>
    <w:rsid w:val="00120B41"/>
    <w:rsid w:val="001240AF"/>
    <w:rsid w:val="00124987"/>
    <w:rsid w:val="00135812"/>
    <w:rsid w:val="00142911"/>
    <w:rsid w:val="0015291F"/>
    <w:rsid w:val="00167D99"/>
    <w:rsid w:val="001738AF"/>
    <w:rsid w:val="00176CF3"/>
    <w:rsid w:val="00181728"/>
    <w:rsid w:val="00185157"/>
    <w:rsid w:val="00194A7E"/>
    <w:rsid w:val="001963F5"/>
    <w:rsid w:val="00196F66"/>
    <w:rsid w:val="001A5B94"/>
    <w:rsid w:val="001A70B8"/>
    <w:rsid w:val="001A751F"/>
    <w:rsid w:val="001D2B14"/>
    <w:rsid w:val="001D420B"/>
    <w:rsid w:val="001D44AB"/>
    <w:rsid w:val="001F27E6"/>
    <w:rsid w:val="001F46E5"/>
    <w:rsid w:val="001F7D12"/>
    <w:rsid w:val="00212055"/>
    <w:rsid w:val="00254234"/>
    <w:rsid w:val="00264574"/>
    <w:rsid w:val="0026701E"/>
    <w:rsid w:val="00274B6A"/>
    <w:rsid w:val="00282198"/>
    <w:rsid w:val="00282D93"/>
    <w:rsid w:val="00284C5B"/>
    <w:rsid w:val="0028767A"/>
    <w:rsid w:val="002A251E"/>
    <w:rsid w:val="002B23BC"/>
    <w:rsid w:val="002C6690"/>
    <w:rsid w:val="002D3819"/>
    <w:rsid w:val="002D5EEA"/>
    <w:rsid w:val="002E5241"/>
    <w:rsid w:val="003013F4"/>
    <w:rsid w:val="003268F9"/>
    <w:rsid w:val="00327482"/>
    <w:rsid w:val="00331FEA"/>
    <w:rsid w:val="00333493"/>
    <w:rsid w:val="00337CE5"/>
    <w:rsid w:val="0034411A"/>
    <w:rsid w:val="00352FF5"/>
    <w:rsid w:val="00371709"/>
    <w:rsid w:val="00371FAE"/>
    <w:rsid w:val="00380C12"/>
    <w:rsid w:val="00380CAE"/>
    <w:rsid w:val="00381C32"/>
    <w:rsid w:val="00383801"/>
    <w:rsid w:val="00385A8E"/>
    <w:rsid w:val="0038743E"/>
    <w:rsid w:val="00397B6B"/>
    <w:rsid w:val="003A1864"/>
    <w:rsid w:val="003A27D4"/>
    <w:rsid w:val="003A32EB"/>
    <w:rsid w:val="003A3711"/>
    <w:rsid w:val="003A41AD"/>
    <w:rsid w:val="003A6FF8"/>
    <w:rsid w:val="003A7938"/>
    <w:rsid w:val="003C398E"/>
    <w:rsid w:val="003D0C09"/>
    <w:rsid w:val="003E6C9A"/>
    <w:rsid w:val="003F4483"/>
    <w:rsid w:val="00403106"/>
    <w:rsid w:val="00403B6F"/>
    <w:rsid w:val="0040743A"/>
    <w:rsid w:val="0041189D"/>
    <w:rsid w:val="0041742F"/>
    <w:rsid w:val="00430830"/>
    <w:rsid w:val="00441146"/>
    <w:rsid w:val="00444987"/>
    <w:rsid w:val="0045226F"/>
    <w:rsid w:val="004622E6"/>
    <w:rsid w:val="0046461F"/>
    <w:rsid w:val="00465CDE"/>
    <w:rsid w:val="00477185"/>
    <w:rsid w:val="0048699F"/>
    <w:rsid w:val="00491646"/>
    <w:rsid w:val="00496110"/>
    <w:rsid w:val="0049734A"/>
    <w:rsid w:val="004B4625"/>
    <w:rsid w:val="004C00C1"/>
    <w:rsid w:val="004C3456"/>
    <w:rsid w:val="004C48D6"/>
    <w:rsid w:val="004D3D1B"/>
    <w:rsid w:val="004F3CDE"/>
    <w:rsid w:val="00500C87"/>
    <w:rsid w:val="0050213C"/>
    <w:rsid w:val="005139D0"/>
    <w:rsid w:val="00532328"/>
    <w:rsid w:val="0053678D"/>
    <w:rsid w:val="00546454"/>
    <w:rsid w:val="00547929"/>
    <w:rsid w:val="0055202B"/>
    <w:rsid w:val="005529DC"/>
    <w:rsid w:val="00561B81"/>
    <w:rsid w:val="00576AF4"/>
    <w:rsid w:val="00582BB0"/>
    <w:rsid w:val="00587D3C"/>
    <w:rsid w:val="005958AE"/>
    <w:rsid w:val="00596787"/>
    <w:rsid w:val="005A0EFC"/>
    <w:rsid w:val="005B6F79"/>
    <w:rsid w:val="005C1D72"/>
    <w:rsid w:val="005C73B5"/>
    <w:rsid w:val="005D118A"/>
    <w:rsid w:val="005D13EB"/>
    <w:rsid w:val="005D6BC0"/>
    <w:rsid w:val="005E5089"/>
    <w:rsid w:val="005E7A15"/>
    <w:rsid w:val="005F0E6D"/>
    <w:rsid w:val="005F1830"/>
    <w:rsid w:val="00602D64"/>
    <w:rsid w:val="00617F40"/>
    <w:rsid w:val="00620167"/>
    <w:rsid w:val="0062703C"/>
    <w:rsid w:val="00637286"/>
    <w:rsid w:val="00641425"/>
    <w:rsid w:val="0064667B"/>
    <w:rsid w:val="00651835"/>
    <w:rsid w:val="0065420E"/>
    <w:rsid w:val="006656BA"/>
    <w:rsid w:val="00670242"/>
    <w:rsid w:val="00672321"/>
    <w:rsid w:val="00675E25"/>
    <w:rsid w:val="00682AFD"/>
    <w:rsid w:val="00684AE0"/>
    <w:rsid w:val="00686BAD"/>
    <w:rsid w:val="00693A35"/>
    <w:rsid w:val="00694385"/>
    <w:rsid w:val="006A56B2"/>
    <w:rsid w:val="006A7FE0"/>
    <w:rsid w:val="006B7696"/>
    <w:rsid w:val="006B7AD7"/>
    <w:rsid w:val="006C24FE"/>
    <w:rsid w:val="006C4F9C"/>
    <w:rsid w:val="006C7280"/>
    <w:rsid w:val="006C7BC0"/>
    <w:rsid w:val="006D1742"/>
    <w:rsid w:val="006D6E07"/>
    <w:rsid w:val="006E007F"/>
    <w:rsid w:val="006F0DF7"/>
    <w:rsid w:val="006F5915"/>
    <w:rsid w:val="00702546"/>
    <w:rsid w:val="00704445"/>
    <w:rsid w:val="007053E3"/>
    <w:rsid w:val="0073231B"/>
    <w:rsid w:val="007343B7"/>
    <w:rsid w:val="00735FB9"/>
    <w:rsid w:val="00737F9B"/>
    <w:rsid w:val="00760C9D"/>
    <w:rsid w:val="0076297B"/>
    <w:rsid w:val="007642B7"/>
    <w:rsid w:val="00771844"/>
    <w:rsid w:val="00780FB9"/>
    <w:rsid w:val="0078144E"/>
    <w:rsid w:val="00787AAD"/>
    <w:rsid w:val="0079294F"/>
    <w:rsid w:val="007A479F"/>
    <w:rsid w:val="007B2896"/>
    <w:rsid w:val="007C4E8C"/>
    <w:rsid w:val="007D5301"/>
    <w:rsid w:val="007E0D71"/>
    <w:rsid w:val="007E1594"/>
    <w:rsid w:val="007E2ECB"/>
    <w:rsid w:val="007E3EE9"/>
    <w:rsid w:val="007E6B67"/>
    <w:rsid w:val="007E782F"/>
    <w:rsid w:val="007F1EC9"/>
    <w:rsid w:val="007F2605"/>
    <w:rsid w:val="007F6074"/>
    <w:rsid w:val="007F7E49"/>
    <w:rsid w:val="00801905"/>
    <w:rsid w:val="00801E80"/>
    <w:rsid w:val="00805B7F"/>
    <w:rsid w:val="008149D6"/>
    <w:rsid w:val="00822542"/>
    <w:rsid w:val="008253A1"/>
    <w:rsid w:val="008332AE"/>
    <w:rsid w:val="00843372"/>
    <w:rsid w:val="00845151"/>
    <w:rsid w:val="008505D2"/>
    <w:rsid w:val="00856E48"/>
    <w:rsid w:val="008639D8"/>
    <w:rsid w:val="00870C77"/>
    <w:rsid w:val="008958EE"/>
    <w:rsid w:val="008A34E9"/>
    <w:rsid w:val="008A3F68"/>
    <w:rsid w:val="008A4705"/>
    <w:rsid w:val="008B52B6"/>
    <w:rsid w:val="008C170D"/>
    <w:rsid w:val="008C6541"/>
    <w:rsid w:val="008C6C24"/>
    <w:rsid w:val="008C7A04"/>
    <w:rsid w:val="008D2D8B"/>
    <w:rsid w:val="008E17E9"/>
    <w:rsid w:val="008E7494"/>
    <w:rsid w:val="008E7779"/>
    <w:rsid w:val="008F35ED"/>
    <w:rsid w:val="008F43AF"/>
    <w:rsid w:val="00901EBA"/>
    <w:rsid w:val="00911576"/>
    <w:rsid w:val="00911F79"/>
    <w:rsid w:val="0092756C"/>
    <w:rsid w:val="00936B3D"/>
    <w:rsid w:val="00952EB1"/>
    <w:rsid w:val="00955CF6"/>
    <w:rsid w:val="00957F3F"/>
    <w:rsid w:val="00963286"/>
    <w:rsid w:val="00964227"/>
    <w:rsid w:val="009644B9"/>
    <w:rsid w:val="0096607E"/>
    <w:rsid w:val="00980F82"/>
    <w:rsid w:val="009B17CD"/>
    <w:rsid w:val="009C6970"/>
    <w:rsid w:val="009C73D0"/>
    <w:rsid w:val="009D1C87"/>
    <w:rsid w:val="009D6A80"/>
    <w:rsid w:val="009E213D"/>
    <w:rsid w:val="009E33C9"/>
    <w:rsid w:val="009E4478"/>
    <w:rsid w:val="009F2489"/>
    <w:rsid w:val="009F4E14"/>
    <w:rsid w:val="00A002BC"/>
    <w:rsid w:val="00A01D99"/>
    <w:rsid w:val="00A02948"/>
    <w:rsid w:val="00A04B28"/>
    <w:rsid w:val="00A114F9"/>
    <w:rsid w:val="00A16A56"/>
    <w:rsid w:val="00A23A8E"/>
    <w:rsid w:val="00A563A8"/>
    <w:rsid w:val="00A57F97"/>
    <w:rsid w:val="00A639BD"/>
    <w:rsid w:val="00A76267"/>
    <w:rsid w:val="00A83FCF"/>
    <w:rsid w:val="00A92B6B"/>
    <w:rsid w:val="00A93DE8"/>
    <w:rsid w:val="00A946BF"/>
    <w:rsid w:val="00AC0CBB"/>
    <w:rsid w:val="00AD5A5C"/>
    <w:rsid w:val="00AE7AAD"/>
    <w:rsid w:val="00AF13A4"/>
    <w:rsid w:val="00AF3A65"/>
    <w:rsid w:val="00AF4374"/>
    <w:rsid w:val="00AF7AA8"/>
    <w:rsid w:val="00B015AA"/>
    <w:rsid w:val="00B0172C"/>
    <w:rsid w:val="00B02FC2"/>
    <w:rsid w:val="00B06CA3"/>
    <w:rsid w:val="00B0707A"/>
    <w:rsid w:val="00B618AA"/>
    <w:rsid w:val="00B74AD0"/>
    <w:rsid w:val="00B77AF5"/>
    <w:rsid w:val="00B83FCC"/>
    <w:rsid w:val="00B87DAD"/>
    <w:rsid w:val="00B957AD"/>
    <w:rsid w:val="00BA3F92"/>
    <w:rsid w:val="00BA5272"/>
    <w:rsid w:val="00BA6A16"/>
    <w:rsid w:val="00BD416B"/>
    <w:rsid w:val="00BD527B"/>
    <w:rsid w:val="00BD5590"/>
    <w:rsid w:val="00BD5810"/>
    <w:rsid w:val="00BD5B62"/>
    <w:rsid w:val="00BE120F"/>
    <w:rsid w:val="00BF5065"/>
    <w:rsid w:val="00C01350"/>
    <w:rsid w:val="00C30765"/>
    <w:rsid w:val="00C308FA"/>
    <w:rsid w:val="00C30A07"/>
    <w:rsid w:val="00C40D9E"/>
    <w:rsid w:val="00C51925"/>
    <w:rsid w:val="00C61236"/>
    <w:rsid w:val="00C70678"/>
    <w:rsid w:val="00C713F7"/>
    <w:rsid w:val="00C778C8"/>
    <w:rsid w:val="00C83BAD"/>
    <w:rsid w:val="00C90210"/>
    <w:rsid w:val="00CA179C"/>
    <w:rsid w:val="00CA38AC"/>
    <w:rsid w:val="00CC1A8C"/>
    <w:rsid w:val="00CC2EFF"/>
    <w:rsid w:val="00CC7D12"/>
    <w:rsid w:val="00CD0247"/>
    <w:rsid w:val="00CD5B50"/>
    <w:rsid w:val="00CF73C2"/>
    <w:rsid w:val="00D0225A"/>
    <w:rsid w:val="00D10C6D"/>
    <w:rsid w:val="00D17A7C"/>
    <w:rsid w:val="00D5013A"/>
    <w:rsid w:val="00D57B54"/>
    <w:rsid w:val="00D601CF"/>
    <w:rsid w:val="00D83279"/>
    <w:rsid w:val="00D85F00"/>
    <w:rsid w:val="00D86E29"/>
    <w:rsid w:val="00D90EBE"/>
    <w:rsid w:val="00D96B87"/>
    <w:rsid w:val="00DA278E"/>
    <w:rsid w:val="00DF0A4B"/>
    <w:rsid w:val="00DF6A1E"/>
    <w:rsid w:val="00DF79E1"/>
    <w:rsid w:val="00DF7D7E"/>
    <w:rsid w:val="00E07264"/>
    <w:rsid w:val="00E07C5C"/>
    <w:rsid w:val="00E10ECC"/>
    <w:rsid w:val="00E12AA3"/>
    <w:rsid w:val="00E160DD"/>
    <w:rsid w:val="00E2335D"/>
    <w:rsid w:val="00E24E5D"/>
    <w:rsid w:val="00E4167F"/>
    <w:rsid w:val="00E42BE8"/>
    <w:rsid w:val="00E4573F"/>
    <w:rsid w:val="00E622F3"/>
    <w:rsid w:val="00E71A34"/>
    <w:rsid w:val="00E83C3D"/>
    <w:rsid w:val="00E90F04"/>
    <w:rsid w:val="00EA08E3"/>
    <w:rsid w:val="00EA6BCC"/>
    <w:rsid w:val="00EB466E"/>
    <w:rsid w:val="00EC0453"/>
    <w:rsid w:val="00EE0A69"/>
    <w:rsid w:val="00EE546D"/>
    <w:rsid w:val="00EF524A"/>
    <w:rsid w:val="00EF6158"/>
    <w:rsid w:val="00F00801"/>
    <w:rsid w:val="00F03C0E"/>
    <w:rsid w:val="00F06385"/>
    <w:rsid w:val="00F1015E"/>
    <w:rsid w:val="00F1152B"/>
    <w:rsid w:val="00F216C8"/>
    <w:rsid w:val="00F22994"/>
    <w:rsid w:val="00F30A60"/>
    <w:rsid w:val="00F33840"/>
    <w:rsid w:val="00F342B2"/>
    <w:rsid w:val="00F4041C"/>
    <w:rsid w:val="00F5268B"/>
    <w:rsid w:val="00F54726"/>
    <w:rsid w:val="00F57C05"/>
    <w:rsid w:val="00F66A4A"/>
    <w:rsid w:val="00F71192"/>
    <w:rsid w:val="00F7172C"/>
    <w:rsid w:val="00F741ED"/>
    <w:rsid w:val="00F828F6"/>
    <w:rsid w:val="00F82A8F"/>
    <w:rsid w:val="00F83009"/>
    <w:rsid w:val="00F84E77"/>
    <w:rsid w:val="00F929D6"/>
    <w:rsid w:val="00FB00E0"/>
    <w:rsid w:val="00FB53AC"/>
    <w:rsid w:val="00FC0742"/>
    <w:rsid w:val="00FC3371"/>
    <w:rsid w:val="00FE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14:docId w14:val="4116F9E8"/>
  <w15:docId w15:val="{E4696D11-14C0-4B11-AD07-02C0885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C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086EC6"/>
    <w:pPr>
      <w:keepNext/>
      <w:outlineLvl w:val="2"/>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C6"/>
    <w:rPr>
      <w:rFonts w:ascii="Times New Roman" w:eastAsia="Times New Roman" w:hAnsi="Times New Roman" w:cs="Times New Roman"/>
      <w:b/>
      <w:sz w:val="44"/>
      <w:szCs w:val="20"/>
    </w:rPr>
  </w:style>
  <w:style w:type="character" w:styleId="Hyperlink">
    <w:name w:val="Hyperlink"/>
    <w:rsid w:val="00086EC6"/>
    <w:rPr>
      <w:color w:val="0000FF"/>
      <w:u w:val="single"/>
    </w:rPr>
  </w:style>
  <w:style w:type="paragraph" w:styleId="ListParagraph">
    <w:name w:val="List Paragraph"/>
    <w:basedOn w:val="Normal"/>
    <w:uiPriority w:val="34"/>
    <w:qFormat/>
    <w:rsid w:val="00086EC6"/>
    <w:pPr>
      <w:ind w:left="720"/>
    </w:pPr>
  </w:style>
  <w:style w:type="paragraph" w:styleId="NoSpacing">
    <w:name w:val="No Spacing"/>
    <w:uiPriority w:val="1"/>
    <w:qFormat/>
    <w:rsid w:val="00086EC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86EC6"/>
    <w:pPr>
      <w:tabs>
        <w:tab w:val="center" w:pos="4513"/>
        <w:tab w:val="right" w:pos="9026"/>
      </w:tabs>
    </w:pPr>
  </w:style>
  <w:style w:type="character" w:customStyle="1" w:styleId="HeaderChar">
    <w:name w:val="Header Char"/>
    <w:basedOn w:val="DefaultParagraphFont"/>
    <w:link w:val="Header"/>
    <w:uiPriority w:val="99"/>
    <w:rsid w:val="00086E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6EC6"/>
    <w:pPr>
      <w:tabs>
        <w:tab w:val="center" w:pos="4513"/>
        <w:tab w:val="right" w:pos="9026"/>
      </w:tabs>
    </w:pPr>
  </w:style>
  <w:style w:type="character" w:customStyle="1" w:styleId="FooterChar">
    <w:name w:val="Footer Char"/>
    <w:basedOn w:val="DefaultParagraphFont"/>
    <w:link w:val="Footer"/>
    <w:uiPriority w:val="99"/>
    <w:rsid w:val="00086EC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6EC6"/>
    <w:rPr>
      <w:rFonts w:ascii="Tahoma" w:hAnsi="Tahoma" w:cs="Tahoma"/>
      <w:sz w:val="16"/>
      <w:szCs w:val="16"/>
    </w:rPr>
  </w:style>
  <w:style w:type="character" w:customStyle="1" w:styleId="BalloonTextChar">
    <w:name w:val="Balloon Text Char"/>
    <w:basedOn w:val="DefaultParagraphFont"/>
    <w:link w:val="BalloonText"/>
    <w:uiPriority w:val="99"/>
    <w:semiHidden/>
    <w:rsid w:val="00086E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416B"/>
    <w:rPr>
      <w:sz w:val="16"/>
      <w:szCs w:val="16"/>
    </w:rPr>
  </w:style>
  <w:style w:type="paragraph" w:styleId="CommentText">
    <w:name w:val="annotation text"/>
    <w:basedOn w:val="Normal"/>
    <w:link w:val="CommentTextChar"/>
    <w:uiPriority w:val="99"/>
    <w:semiHidden/>
    <w:unhideWhenUsed/>
    <w:rsid w:val="00BD416B"/>
    <w:rPr>
      <w:sz w:val="20"/>
    </w:rPr>
  </w:style>
  <w:style w:type="character" w:customStyle="1" w:styleId="CommentTextChar">
    <w:name w:val="Comment Text Char"/>
    <w:basedOn w:val="DefaultParagraphFont"/>
    <w:link w:val="CommentText"/>
    <w:uiPriority w:val="99"/>
    <w:semiHidden/>
    <w:rsid w:val="00BD4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16B"/>
    <w:rPr>
      <w:b/>
      <w:bCs/>
    </w:rPr>
  </w:style>
  <w:style w:type="character" w:customStyle="1" w:styleId="CommentSubjectChar">
    <w:name w:val="Comment Subject Char"/>
    <w:basedOn w:val="CommentTextChar"/>
    <w:link w:val="CommentSubject"/>
    <w:uiPriority w:val="99"/>
    <w:semiHidden/>
    <w:rsid w:val="00BD416B"/>
    <w:rPr>
      <w:rFonts w:ascii="Times New Roman" w:eastAsia="Times New Roman" w:hAnsi="Times New Roman" w:cs="Times New Roman"/>
      <w:b/>
      <w:bCs/>
      <w:sz w:val="20"/>
      <w:szCs w:val="20"/>
    </w:rPr>
  </w:style>
  <w:style w:type="table" w:styleId="TableGrid">
    <w:name w:val="Table Grid"/>
    <w:basedOn w:val="TableNormal"/>
    <w:uiPriority w:val="59"/>
    <w:rsid w:val="000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47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EA01-B0F4-4D54-BE88-3519F698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Bridgman 42076670</dc:creator>
  <cp:lastModifiedBy>Camilla Brandal 42078438</cp:lastModifiedBy>
  <cp:revision>4</cp:revision>
  <cp:lastPrinted>2017-11-08T10:49:00Z</cp:lastPrinted>
  <dcterms:created xsi:type="dcterms:W3CDTF">2018-10-31T08:39:00Z</dcterms:created>
  <dcterms:modified xsi:type="dcterms:W3CDTF">2018-10-31T09:07:00Z</dcterms:modified>
</cp:coreProperties>
</file>